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87A4" w14:textId="77777777" w:rsidR="003611A8" w:rsidRPr="00827C5A" w:rsidRDefault="003611A8" w:rsidP="00B172B4">
      <w:pPr>
        <w:pStyle w:val="Titel"/>
        <w:rPr>
          <w:rFonts w:ascii="Calibri" w:hAnsi="Calibri" w:cs="Calibri"/>
        </w:rPr>
      </w:pPr>
      <w:bookmarkStart w:id="0" w:name="_Hlk508109136"/>
      <w:bookmarkStart w:id="1" w:name="_GoBack"/>
      <w:bookmarkEnd w:id="1"/>
    </w:p>
    <w:p w14:paraId="169787A5" w14:textId="77777777" w:rsidR="00CA2599" w:rsidRPr="00827C5A" w:rsidRDefault="00CA2599" w:rsidP="00B172B4">
      <w:pPr>
        <w:pStyle w:val="Titel"/>
        <w:rPr>
          <w:rFonts w:ascii="Calibri" w:hAnsi="Calibri" w:cs="Calibri"/>
        </w:rPr>
      </w:pPr>
    </w:p>
    <w:p w14:paraId="169787A6" w14:textId="77777777" w:rsidR="00165829" w:rsidRPr="00827C5A" w:rsidRDefault="00151F96" w:rsidP="00B172B4">
      <w:pPr>
        <w:pStyle w:val="Titel"/>
        <w:rPr>
          <w:rFonts w:ascii="Calibri" w:hAnsi="Calibri" w:cs="Calibri"/>
        </w:rPr>
      </w:pPr>
      <w:r w:rsidRPr="00827C5A">
        <w:rPr>
          <w:rFonts w:ascii="Calibri" w:hAnsi="Calibri" w:cs="Calibri"/>
          <w:noProof/>
        </w:rPr>
        <w:drawing>
          <wp:anchor distT="0" distB="0" distL="114300" distR="114300" simplePos="0" relativeHeight="251657728" behindDoc="0" locked="0" layoutInCell="1" allowOverlap="1" wp14:anchorId="16978AE3" wp14:editId="16978AE4">
            <wp:simplePos x="0" y="0"/>
            <wp:positionH relativeFrom="margin">
              <wp:posOffset>1598295</wp:posOffset>
            </wp:positionH>
            <wp:positionV relativeFrom="margin">
              <wp:posOffset>276860</wp:posOffset>
            </wp:positionV>
            <wp:extent cx="2403475" cy="56134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3475" cy="561340"/>
                    </a:xfrm>
                    <a:prstGeom prst="rect">
                      <a:avLst/>
                    </a:prstGeom>
                    <a:noFill/>
                  </pic:spPr>
                </pic:pic>
              </a:graphicData>
            </a:graphic>
            <wp14:sizeRelH relativeFrom="page">
              <wp14:pctWidth>0</wp14:pctWidth>
            </wp14:sizeRelH>
            <wp14:sizeRelV relativeFrom="page">
              <wp14:pctHeight>0</wp14:pctHeight>
            </wp14:sizeRelV>
          </wp:anchor>
        </w:drawing>
      </w:r>
    </w:p>
    <w:p w14:paraId="169787A7" w14:textId="77777777" w:rsidR="00165829" w:rsidRPr="00827C5A" w:rsidRDefault="00165829" w:rsidP="00B172B4">
      <w:pPr>
        <w:pStyle w:val="Titel"/>
        <w:rPr>
          <w:rFonts w:ascii="Calibri" w:hAnsi="Calibri" w:cs="Calibri"/>
        </w:rPr>
      </w:pPr>
    </w:p>
    <w:p w14:paraId="169787A8" w14:textId="77777777" w:rsidR="00357B6E" w:rsidRPr="00827C5A" w:rsidRDefault="00357B6E" w:rsidP="00B172B4">
      <w:pPr>
        <w:pStyle w:val="Titel"/>
        <w:rPr>
          <w:rFonts w:ascii="Calibri" w:hAnsi="Calibri" w:cs="Calibri"/>
          <w:lang w:val="en-GB"/>
        </w:rPr>
      </w:pPr>
    </w:p>
    <w:p w14:paraId="169787A9" w14:textId="77777777" w:rsidR="00CD6C5B" w:rsidRPr="00827C5A" w:rsidRDefault="00CD6C5B" w:rsidP="00B172B4">
      <w:pPr>
        <w:pStyle w:val="Titel"/>
        <w:rPr>
          <w:rFonts w:ascii="Calibri" w:hAnsi="Calibri" w:cs="Calibri"/>
          <w:lang w:val="en-GB"/>
        </w:rPr>
      </w:pPr>
    </w:p>
    <w:p w14:paraId="169787AA" w14:textId="77777777" w:rsidR="00CD6C5B" w:rsidRPr="00827C5A" w:rsidRDefault="00CD6C5B" w:rsidP="00B172B4">
      <w:pPr>
        <w:pStyle w:val="Titel"/>
        <w:rPr>
          <w:rFonts w:ascii="Calibri" w:hAnsi="Calibri" w:cs="Calibri"/>
          <w:lang w:val="en-GB"/>
        </w:rPr>
      </w:pPr>
    </w:p>
    <w:p w14:paraId="169787AB" w14:textId="77777777" w:rsidR="00675568" w:rsidRPr="00827C5A" w:rsidRDefault="008C435F" w:rsidP="00B172B4">
      <w:pPr>
        <w:pStyle w:val="Titel"/>
        <w:rPr>
          <w:rFonts w:ascii="Calibri" w:hAnsi="Calibri" w:cs="Calibri"/>
        </w:rPr>
      </w:pPr>
      <w:r w:rsidRPr="00827C5A">
        <w:rPr>
          <w:rFonts w:ascii="Calibri" w:hAnsi="Calibri" w:cs="Calibri"/>
        </w:rPr>
        <w:t>Nationaal Agentschap</w:t>
      </w:r>
    </w:p>
    <w:p w14:paraId="169787AC" w14:textId="77777777" w:rsidR="00357B6E" w:rsidRPr="00827C5A" w:rsidRDefault="00357B6E" w:rsidP="00B172B4">
      <w:pPr>
        <w:pStyle w:val="Titel"/>
        <w:rPr>
          <w:rFonts w:ascii="Calibri" w:hAnsi="Calibri" w:cs="Calibri"/>
        </w:rPr>
      </w:pPr>
    </w:p>
    <w:p w14:paraId="169787AD" w14:textId="77777777" w:rsidR="00422D64" w:rsidRPr="00827C5A" w:rsidRDefault="00EE0CE7" w:rsidP="00B172B4">
      <w:pPr>
        <w:pStyle w:val="Titel"/>
        <w:rPr>
          <w:rFonts w:ascii="Calibri" w:hAnsi="Calibri" w:cs="Calibri"/>
        </w:rPr>
      </w:pPr>
      <w:r w:rsidRPr="00827C5A">
        <w:rPr>
          <w:rFonts w:ascii="Calibri" w:hAnsi="Calibri" w:cs="Calibri"/>
        </w:rPr>
        <w:t>ERASMUS+</w:t>
      </w:r>
    </w:p>
    <w:p w14:paraId="169787AE" w14:textId="77777777" w:rsidR="00422D64" w:rsidRPr="00827C5A" w:rsidRDefault="00422D64" w:rsidP="00B172B4">
      <w:pPr>
        <w:pStyle w:val="Titel"/>
        <w:rPr>
          <w:rFonts w:ascii="Calibri" w:hAnsi="Calibri" w:cs="Calibri"/>
        </w:rPr>
      </w:pPr>
      <w:r w:rsidRPr="00827C5A">
        <w:rPr>
          <w:rFonts w:ascii="Calibri" w:hAnsi="Calibri" w:cs="Calibri"/>
        </w:rPr>
        <w:t>Onderwijs &amp; Training</w:t>
      </w:r>
    </w:p>
    <w:p w14:paraId="169787AF" w14:textId="77777777" w:rsidR="00EE0CE7" w:rsidRPr="00827C5A" w:rsidRDefault="00EE0CE7" w:rsidP="00B172B4">
      <w:pPr>
        <w:pStyle w:val="Titel"/>
        <w:rPr>
          <w:rFonts w:ascii="Calibri" w:hAnsi="Calibri" w:cs="Calibri"/>
        </w:rPr>
      </w:pPr>
    </w:p>
    <w:p w14:paraId="169787B0" w14:textId="77777777" w:rsidR="000E5791" w:rsidRPr="00827C5A" w:rsidRDefault="000E5791" w:rsidP="00B172B4">
      <w:pPr>
        <w:pStyle w:val="Titel"/>
        <w:rPr>
          <w:rFonts w:ascii="Calibri" w:hAnsi="Calibri" w:cs="Calibri"/>
        </w:rPr>
      </w:pPr>
    </w:p>
    <w:p w14:paraId="169787B1" w14:textId="77777777" w:rsidR="000E5791" w:rsidRPr="00827C5A" w:rsidRDefault="000E5791" w:rsidP="00B172B4">
      <w:pPr>
        <w:pStyle w:val="Titel"/>
        <w:rPr>
          <w:rFonts w:ascii="Calibri" w:hAnsi="Calibri" w:cs="Calibri"/>
        </w:rPr>
      </w:pPr>
    </w:p>
    <w:p w14:paraId="169787B2" w14:textId="77777777" w:rsidR="00357B6E" w:rsidRPr="00827C5A" w:rsidRDefault="00357B6E" w:rsidP="00B172B4">
      <w:pPr>
        <w:pStyle w:val="Titel"/>
        <w:rPr>
          <w:rFonts w:ascii="Calibri" w:hAnsi="Calibri" w:cs="Calibri"/>
        </w:rPr>
      </w:pPr>
      <w:r w:rsidRPr="00827C5A">
        <w:rPr>
          <w:rFonts w:ascii="Calibri" w:hAnsi="Calibri" w:cs="Calibri"/>
        </w:rPr>
        <w:br/>
      </w:r>
    </w:p>
    <w:p w14:paraId="169787B3" w14:textId="18115B91" w:rsidR="00357B6E" w:rsidRPr="00827C5A" w:rsidRDefault="001B3344" w:rsidP="00B172B4">
      <w:pPr>
        <w:pStyle w:val="Titel"/>
        <w:rPr>
          <w:rFonts w:ascii="Calibri" w:hAnsi="Calibri" w:cs="Calibri"/>
        </w:rPr>
      </w:pPr>
      <w:r w:rsidRPr="00827C5A">
        <w:rPr>
          <w:rFonts w:ascii="Calibri" w:hAnsi="Calibri" w:cs="Calibri"/>
        </w:rPr>
        <w:t xml:space="preserve">KA103 </w:t>
      </w:r>
      <w:r w:rsidR="00357B6E" w:rsidRPr="00827C5A">
        <w:rPr>
          <w:rFonts w:ascii="Calibri" w:hAnsi="Calibri" w:cs="Calibri"/>
        </w:rPr>
        <w:t>Hand</w:t>
      </w:r>
      <w:r w:rsidR="00BD63AD" w:rsidRPr="00827C5A">
        <w:rPr>
          <w:rFonts w:ascii="Calibri" w:hAnsi="Calibri" w:cs="Calibri"/>
        </w:rPr>
        <w:t>boek</w:t>
      </w:r>
      <w:r w:rsidR="00357B6E" w:rsidRPr="00827C5A">
        <w:rPr>
          <w:rFonts w:ascii="Calibri" w:hAnsi="Calibri" w:cs="Calibri"/>
        </w:rPr>
        <w:t xml:space="preserve"> </w:t>
      </w:r>
      <w:r w:rsidR="00EE0CE7" w:rsidRPr="00827C5A">
        <w:rPr>
          <w:rFonts w:ascii="Calibri" w:hAnsi="Calibri" w:cs="Calibri"/>
        </w:rPr>
        <w:t>hoger</w:t>
      </w:r>
      <w:r w:rsidR="00A94E9C" w:rsidRPr="00827C5A">
        <w:rPr>
          <w:rFonts w:ascii="Calibri" w:hAnsi="Calibri" w:cs="Calibri"/>
        </w:rPr>
        <w:t xml:space="preserve"> </w:t>
      </w:r>
      <w:r w:rsidR="00EE0CE7" w:rsidRPr="00827C5A">
        <w:rPr>
          <w:rFonts w:ascii="Calibri" w:hAnsi="Calibri" w:cs="Calibri"/>
        </w:rPr>
        <w:t>onderwijs</w:t>
      </w:r>
      <w:r w:rsidR="00EE0CE7" w:rsidRPr="00827C5A">
        <w:rPr>
          <w:rFonts w:ascii="Calibri" w:hAnsi="Calibri" w:cs="Calibri"/>
        </w:rPr>
        <w:br/>
      </w:r>
      <w:r w:rsidR="000D2744" w:rsidRPr="00827C5A">
        <w:rPr>
          <w:rFonts w:ascii="Calibri" w:hAnsi="Calibri" w:cs="Calibri"/>
        </w:rPr>
        <w:t xml:space="preserve">Call </w:t>
      </w:r>
      <w:r w:rsidR="00357B6E" w:rsidRPr="00827C5A">
        <w:rPr>
          <w:rFonts w:ascii="Calibri" w:hAnsi="Calibri" w:cs="Calibri"/>
        </w:rPr>
        <w:t>20</w:t>
      </w:r>
      <w:r w:rsidR="00BD63AD" w:rsidRPr="00827C5A">
        <w:rPr>
          <w:rFonts w:ascii="Calibri" w:hAnsi="Calibri" w:cs="Calibri"/>
        </w:rPr>
        <w:t>1</w:t>
      </w:r>
      <w:r w:rsidR="00D03CEA" w:rsidRPr="00827C5A">
        <w:rPr>
          <w:rFonts w:ascii="Calibri" w:hAnsi="Calibri" w:cs="Calibri"/>
        </w:rPr>
        <w:t>9</w:t>
      </w:r>
      <w:r w:rsidR="008249C4" w:rsidRPr="00827C5A">
        <w:rPr>
          <w:rFonts w:ascii="Calibri" w:hAnsi="Calibri" w:cs="Calibri"/>
        </w:rPr>
        <w:t xml:space="preserve"> </w:t>
      </w:r>
    </w:p>
    <w:p w14:paraId="169787B4" w14:textId="77777777" w:rsidR="00357B6E" w:rsidRPr="00827C5A" w:rsidRDefault="00357B6E" w:rsidP="00B172B4">
      <w:pPr>
        <w:rPr>
          <w:rFonts w:ascii="Calibri" w:hAnsi="Calibri" w:cs="Calibri"/>
        </w:rPr>
      </w:pPr>
    </w:p>
    <w:p w14:paraId="169787B5" w14:textId="77777777" w:rsidR="00357B6E" w:rsidRPr="00827C5A" w:rsidRDefault="00357B6E" w:rsidP="00B172B4">
      <w:pPr>
        <w:rPr>
          <w:rFonts w:ascii="Calibri" w:hAnsi="Calibri" w:cs="Calibri"/>
        </w:rPr>
      </w:pPr>
    </w:p>
    <w:p w14:paraId="169787B6" w14:textId="77777777" w:rsidR="00357B6E" w:rsidRPr="00827C5A" w:rsidRDefault="00357B6E" w:rsidP="00B172B4">
      <w:pPr>
        <w:rPr>
          <w:rFonts w:ascii="Calibri" w:hAnsi="Calibri" w:cs="Calibri"/>
        </w:rPr>
      </w:pPr>
    </w:p>
    <w:p w14:paraId="169787B7" w14:textId="77777777" w:rsidR="00357B6E" w:rsidRPr="00827C5A" w:rsidRDefault="00357B6E" w:rsidP="00B172B4">
      <w:pPr>
        <w:rPr>
          <w:rFonts w:ascii="Calibri" w:hAnsi="Calibri" w:cs="Calibri"/>
        </w:rPr>
      </w:pPr>
    </w:p>
    <w:p w14:paraId="169787B8" w14:textId="77777777" w:rsidR="00357B6E" w:rsidRPr="00827C5A" w:rsidRDefault="00357B6E" w:rsidP="00B172B4">
      <w:pPr>
        <w:rPr>
          <w:rFonts w:ascii="Calibri" w:hAnsi="Calibri" w:cs="Calibri"/>
        </w:rPr>
      </w:pPr>
    </w:p>
    <w:p w14:paraId="169787B9" w14:textId="77777777" w:rsidR="00357B6E" w:rsidRPr="00827C5A" w:rsidRDefault="00357B6E" w:rsidP="00B172B4">
      <w:pPr>
        <w:rPr>
          <w:rFonts w:ascii="Calibri" w:hAnsi="Calibri" w:cs="Calibri"/>
        </w:rPr>
      </w:pPr>
    </w:p>
    <w:p w14:paraId="169787BA" w14:textId="77777777" w:rsidR="00357B6E" w:rsidRPr="00827C5A" w:rsidRDefault="00357B6E" w:rsidP="00B172B4">
      <w:pPr>
        <w:rPr>
          <w:rFonts w:ascii="Calibri" w:hAnsi="Calibri" w:cs="Calibri"/>
        </w:rPr>
      </w:pPr>
    </w:p>
    <w:p w14:paraId="169787BB" w14:textId="77777777" w:rsidR="00357B6E" w:rsidRPr="00827C5A" w:rsidRDefault="00357B6E" w:rsidP="00B172B4">
      <w:pPr>
        <w:rPr>
          <w:rFonts w:ascii="Calibri" w:hAnsi="Calibri" w:cs="Calibri"/>
        </w:rPr>
      </w:pPr>
    </w:p>
    <w:p w14:paraId="169787BC" w14:textId="77777777" w:rsidR="00357B6E" w:rsidRPr="00827C5A" w:rsidRDefault="00357B6E" w:rsidP="00B172B4">
      <w:pPr>
        <w:rPr>
          <w:rFonts w:ascii="Calibri" w:hAnsi="Calibri" w:cs="Calibri"/>
        </w:rPr>
      </w:pPr>
    </w:p>
    <w:p w14:paraId="169787BD" w14:textId="77777777" w:rsidR="000E5791" w:rsidRPr="00827C5A" w:rsidRDefault="000E5791" w:rsidP="00B172B4">
      <w:pPr>
        <w:rPr>
          <w:rFonts w:ascii="Calibri" w:hAnsi="Calibri" w:cs="Calibri"/>
        </w:rPr>
      </w:pPr>
    </w:p>
    <w:p w14:paraId="169787BE" w14:textId="77777777" w:rsidR="004A71FC" w:rsidRPr="00827C5A" w:rsidRDefault="004A71FC" w:rsidP="00B172B4">
      <w:pPr>
        <w:rPr>
          <w:rFonts w:ascii="Calibri" w:hAnsi="Calibri" w:cs="Calibri"/>
        </w:rPr>
      </w:pPr>
    </w:p>
    <w:p w14:paraId="169787BF" w14:textId="77777777" w:rsidR="004A71FC" w:rsidRPr="00827C5A" w:rsidRDefault="004A71FC" w:rsidP="00B172B4">
      <w:pPr>
        <w:rPr>
          <w:rFonts w:ascii="Calibri" w:hAnsi="Calibri" w:cs="Calibri"/>
        </w:rPr>
      </w:pPr>
    </w:p>
    <w:p w14:paraId="169787C5" w14:textId="48A8A0B1" w:rsidR="00357B6E" w:rsidRPr="00827C5A" w:rsidRDefault="00357B6E" w:rsidP="00B172B4">
      <w:pPr>
        <w:rPr>
          <w:rFonts w:ascii="Calibri" w:hAnsi="Calibri" w:cs="Calibri"/>
        </w:rPr>
      </w:pPr>
    </w:p>
    <w:p w14:paraId="08297F18" w14:textId="77777777" w:rsidR="00DC2FB2" w:rsidRPr="00827C5A" w:rsidRDefault="00DC2FB2" w:rsidP="00B172B4">
      <w:pPr>
        <w:rPr>
          <w:rFonts w:ascii="Calibri" w:hAnsi="Calibri" w:cs="Calibri"/>
        </w:rPr>
      </w:pPr>
    </w:p>
    <w:p w14:paraId="169787C6" w14:textId="77777777" w:rsidR="00AD6F7D" w:rsidRPr="00827C5A" w:rsidRDefault="00AD6F7D" w:rsidP="00B172B4">
      <w:pPr>
        <w:rPr>
          <w:rFonts w:ascii="Calibri" w:hAnsi="Calibri" w:cs="Calibri"/>
        </w:rPr>
      </w:pPr>
    </w:p>
    <w:p w14:paraId="169787C7" w14:textId="77777777" w:rsidR="00B172B4" w:rsidRPr="00827C5A" w:rsidRDefault="00B172B4" w:rsidP="00B172B4">
      <w:pPr>
        <w:rPr>
          <w:rFonts w:ascii="Calibri" w:hAnsi="Calibri" w:cs="Calibri"/>
        </w:rPr>
      </w:pPr>
    </w:p>
    <w:p w14:paraId="169787C8" w14:textId="77777777" w:rsidR="00B172B4" w:rsidRPr="00827C5A" w:rsidRDefault="00B172B4" w:rsidP="00B172B4">
      <w:pPr>
        <w:rPr>
          <w:rFonts w:ascii="Calibri" w:hAnsi="Calibri" w:cs="Calibri"/>
        </w:rPr>
      </w:pPr>
    </w:p>
    <w:p w14:paraId="169787C9" w14:textId="77777777" w:rsidR="00357B6E" w:rsidRPr="00827C5A" w:rsidRDefault="00357B6E" w:rsidP="00B172B4">
      <w:pPr>
        <w:rPr>
          <w:rFonts w:ascii="Calibri" w:hAnsi="Calibri" w:cs="Calibri"/>
        </w:rPr>
      </w:pPr>
    </w:p>
    <w:p w14:paraId="169787CA" w14:textId="5AE3F08F" w:rsidR="009C1B7B" w:rsidRPr="00827C5A" w:rsidRDefault="00ED3508" w:rsidP="00B172B4">
      <w:pPr>
        <w:pStyle w:val="Voetje"/>
        <w:rPr>
          <w:rFonts w:ascii="Calibri" w:hAnsi="Calibri" w:cs="Calibri"/>
        </w:rPr>
      </w:pPr>
      <w:r w:rsidRPr="00827C5A">
        <w:rPr>
          <w:rFonts w:ascii="Calibri" w:hAnsi="Calibri" w:cs="Calibri"/>
        </w:rPr>
        <w:t>Nuffic,</w:t>
      </w:r>
      <w:r w:rsidR="0082235B" w:rsidRPr="00827C5A">
        <w:rPr>
          <w:rFonts w:ascii="Calibri" w:hAnsi="Calibri" w:cs="Calibri"/>
        </w:rPr>
        <w:t xml:space="preserve"> </w:t>
      </w:r>
      <w:r w:rsidR="00C469BB" w:rsidRPr="00827C5A">
        <w:rPr>
          <w:rFonts w:ascii="Calibri" w:hAnsi="Calibri" w:cs="Calibri"/>
        </w:rPr>
        <w:t>april</w:t>
      </w:r>
      <w:r w:rsidR="001B3344" w:rsidRPr="00827C5A">
        <w:rPr>
          <w:rFonts w:ascii="Calibri" w:hAnsi="Calibri" w:cs="Calibri"/>
        </w:rPr>
        <w:t xml:space="preserve"> 201</w:t>
      </w:r>
      <w:r w:rsidR="00D03CEA" w:rsidRPr="00827C5A">
        <w:rPr>
          <w:rFonts w:ascii="Calibri" w:hAnsi="Calibri" w:cs="Calibri"/>
        </w:rPr>
        <w:t>9</w:t>
      </w:r>
    </w:p>
    <w:p w14:paraId="169787CB" w14:textId="77777777" w:rsidR="009C1B7B" w:rsidRPr="00827C5A" w:rsidRDefault="009C1B7B" w:rsidP="00B172B4">
      <w:pPr>
        <w:pStyle w:val="Voetje"/>
        <w:rPr>
          <w:rFonts w:ascii="Calibri" w:hAnsi="Calibri" w:cs="Calibri"/>
        </w:rPr>
      </w:pPr>
    </w:p>
    <w:p w14:paraId="169787CC" w14:textId="77777777" w:rsidR="00357B6E" w:rsidRPr="00827C5A" w:rsidRDefault="00357B6E" w:rsidP="00B172B4">
      <w:pPr>
        <w:pStyle w:val="Voetje"/>
        <w:rPr>
          <w:rFonts w:ascii="Calibri" w:hAnsi="Calibri" w:cs="Calibri"/>
          <w:b/>
          <w:sz w:val="18"/>
          <w:szCs w:val="18"/>
        </w:rPr>
      </w:pPr>
      <w:r w:rsidRPr="00827C5A">
        <w:rPr>
          <w:rFonts w:ascii="Calibri" w:hAnsi="Calibri" w:cs="Calibri"/>
          <w:b/>
          <w:sz w:val="18"/>
          <w:szCs w:val="18"/>
        </w:rPr>
        <w:lastRenderedPageBreak/>
        <w:t>INHOUDSOPGAVE</w:t>
      </w:r>
    </w:p>
    <w:p w14:paraId="35801124" w14:textId="5FC10263" w:rsidR="00632AB5" w:rsidRPr="00632AB5" w:rsidRDefault="000F7357">
      <w:pPr>
        <w:pStyle w:val="Inhopg1"/>
        <w:rPr>
          <w:rFonts w:asciiTheme="minorHAnsi" w:eastAsiaTheme="minorEastAsia" w:hAnsiTheme="minorHAnsi" w:cstheme="minorBidi"/>
          <w:noProof/>
          <w:color w:val="auto"/>
          <w:spacing w:val="0"/>
          <w:sz w:val="18"/>
          <w:szCs w:val="18"/>
          <w:lang w:eastAsia="zh-CN"/>
        </w:rPr>
      </w:pPr>
      <w:r w:rsidRPr="00827C5A">
        <w:rPr>
          <w:rFonts w:ascii="Calibri" w:hAnsi="Calibri" w:cs="Calibri"/>
          <w:sz w:val="18"/>
          <w:szCs w:val="18"/>
        </w:rPr>
        <w:fldChar w:fldCharType="begin"/>
      </w:r>
      <w:r w:rsidR="00B40086" w:rsidRPr="00827C5A">
        <w:rPr>
          <w:rFonts w:ascii="Calibri" w:hAnsi="Calibri" w:cs="Calibri"/>
          <w:sz w:val="18"/>
          <w:szCs w:val="18"/>
        </w:rPr>
        <w:instrText xml:space="preserve"> TOC \o "1-4" \h \z \u </w:instrText>
      </w:r>
      <w:r w:rsidRPr="00827C5A">
        <w:rPr>
          <w:rFonts w:ascii="Calibri" w:hAnsi="Calibri" w:cs="Calibri"/>
          <w:sz w:val="18"/>
          <w:szCs w:val="18"/>
        </w:rPr>
        <w:fldChar w:fldCharType="separate"/>
      </w:r>
      <w:hyperlink w:anchor="_Toc3469614" w:history="1">
        <w:r w:rsidR="00632AB5" w:rsidRPr="00632AB5">
          <w:rPr>
            <w:rStyle w:val="Hyperlink"/>
            <w:rFonts w:ascii="Calibri" w:hAnsi="Calibri" w:cs="Calibri"/>
            <w:noProof/>
            <w:sz w:val="18"/>
            <w:szCs w:val="18"/>
          </w:rPr>
          <w:t>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ALGEMEEN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_Toc3469614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3</w:t>
        </w:r>
        <w:r w:rsidR="00632AB5" w:rsidRPr="00632AB5">
          <w:rPr>
            <w:noProof/>
            <w:webHidden/>
            <w:sz w:val="18"/>
            <w:szCs w:val="18"/>
          </w:rPr>
          <w:fldChar w:fldCharType="end"/>
        </w:r>
      </w:hyperlink>
    </w:p>
    <w:p w14:paraId="0D1E74C3" w14:textId="03BBCD8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15" w:history="1">
        <w:r w:rsidR="00632AB5" w:rsidRPr="00632AB5">
          <w:rPr>
            <w:rStyle w:val="Hyperlink"/>
            <w:rFonts w:ascii="Calibri" w:hAnsi="Calibri" w:cs="Calibri"/>
            <w:sz w:val="18"/>
            <w:szCs w:val="18"/>
          </w:rPr>
          <w:t>1.1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Doel van dit handboek</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_Toc3469615 \h </w:instrText>
        </w:r>
        <w:r w:rsidR="00632AB5" w:rsidRPr="00632AB5">
          <w:rPr>
            <w:webHidden/>
            <w:sz w:val="18"/>
            <w:szCs w:val="18"/>
          </w:rPr>
        </w:r>
        <w:r w:rsidR="00632AB5" w:rsidRPr="00632AB5">
          <w:rPr>
            <w:webHidden/>
            <w:sz w:val="18"/>
            <w:szCs w:val="18"/>
          </w:rPr>
          <w:fldChar w:fldCharType="separate"/>
        </w:r>
        <w:r w:rsidR="00BB6356">
          <w:rPr>
            <w:webHidden/>
            <w:sz w:val="18"/>
            <w:szCs w:val="18"/>
          </w:rPr>
          <w:t>3</w:t>
        </w:r>
        <w:r w:rsidR="00632AB5" w:rsidRPr="00632AB5">
          <w:rPr>
            <w:webHidden/>
            <w:sz w:val="18"/>
            <w:szCs w:val="18"/>
          </w:rPr>
          <w:fldChar w:fldCharType="end"/>
        </w:r>
      </w:hyperlink>
    </w:p>
    <w:p w14:paraId="647218C8" w14:textId="03889FC6"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16" w:history="1">
        <w:r w:rsidR="00632AB5" w:rsidRPr="00632AB5">
          <w:rPr>
            <w:rStyle w:val="Hyperlink"/>
            <w:rFonts w:ascii="Calibri" w:hAnsi="Calibri" w:cs="Calibri"/>
            <w:sz w:val="18"/>
            <w:szCs w:val="18"/>
            <w:lang w:val="en-GB"/>
          </w:rPr>
          <w:t>1.2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lang w:val="en-GB"/>
          </w:rPr>
          <w:t>Erasmus Charter for Higher Education (ECHE)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_Toc3469616 \h </w:instrText>
        </w:r>
        <w:r w:rsidR="00632AB5" w:rsidRPr="00632AB5">
          <w:rPr>
            <w:webHidden/>
            <w:sz w:val="18"/>
            <w:szCs w:val="18"/>
          </w:rPr>
        </w:r>
        <w:r w:rsidR="00632AB5" w:rsidRPr="00632AB5">
          <w:rPr>
            <w:webHidden/>
            <w:sz w:val="18"/>
            <w:szCs w:val="18"/>
          </w:rPr>
          <w:fldChar w:fldCharType="separate"/>
        </w:r>
        <w:r w:rsidR="00BB6356">
          <w:rPr>
            <w:webHidden/>
            <w:sz w:val="18"/>
            <w:szCs w:val="18"/>
          </w:rPr>
          <w:t>3</w:t>
        </w:r>
        <w:r w:rsidR="00632AB5" w:rsidRPr="00632AB5">
          <w:rPr>
            <w:webHidden/>
            <w:sz w:val="18"/>
            <w:szCs w:val="18"/>
          </w:rPr>
          <w:fldChar w:fldCharType="end"/>
        </w:r>
      </w:hyperlink>
    </w:p>
    <w:p w14:paraId="082D967D" w14:textId="069394DB"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17" w:history="1">
        <w:r w:rsidR="00632AB5" w:rsidRPr="00632AB5">
          <w:rPr>
            <w:rStyle w:val="Hyperlink"/>
            <w:rFonts w:ascii="Calibri" w:hAnsi="Calibri" w:cs="Calibri"/>
            <w:sz w:val="18"/>
            <w:szCs w:val="18"/>
          </w:rPr>
          <w:t>1.3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Programmalanden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_Toc3469617 \h </w:instrText>
        </w:r>
        <w:r w:rsidR="00632AB5" w:rsidRPr="00632AB5">
          <w:rPr>
            <w:webHidden/>
            <w:sz w:val="18"/>
            <w:szCs w:val="18"/>
          </w:rPr>
        </w:r>
        <w:r w:rsidR="00632AB5" w:rsidRPr="00632AB5">
          <w:rPr>
            <w:webHidden/>
            <w:sz w:val="18"/>
            <w:szCs w:val="18"/>
          </w:rPr>
          <w:fldChar w:fldCharType="separate"/>
        </w:r>
        <w:r w:rsidR="00BB6356">
          <w:rPr>
            <w:webHidden/>
            <w:sz w:val="18"/>
            <w:szCs w:val="18"/>
          </w:rPr>
          <w:t>3</w:t>
        </w:r>
        <w:r w:rsidR="00632AB5" w:rsidRPr="00632AB5">
          <w:rPr>
            <w:webHidden/>
            <w:sz w:val="18"/>
            <w:szCs w:val="18"/>
          </w:rPr>
          <w:fldChar w:fldCharType="end"/>
        </w:r>
      </w:hyperlink>
    </w:p>
    <w:p w14:paraId="57F2E71E" w14:textId="470E2937"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18" w:history="1">
        <w:r w:rsidR="00632AB5" w:rsidRPr="00632AB5">
          <w:rPr>
            <w:rStyle w:val="Hyperlink"/>
            <w:rFonts w:ascii="Calibri" w:hAnsi="Calibri" w:cs="Calibri"/>
            <w:sz w:val="18"/>
            <w:szCs w:val="18"/>
          </w:rPr>
          <w:t>1.4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Contractperiode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_Toc3469618 \h </w:instrText>
        </w:r>
        <w:r w:rsidR="00632AB5" w:rsidRPr="00632AB5">
          <w:rPr>
            <w:webHidden/>
            <w:sz w:val="18"/>
            <w:szCs w:val="18"/>
          </w:rPr>
        </w:r>
        <w:r w:rsidR="00632AB5" w:rsidRPr="00632AB5">
          <w:rPr>
            <w:webHidden/>
            <w:sz w:val="18"/>
            <w:szCs w:val="18"/>
          </w:rPr>
          <w:fldChar w:fldCharType="separate"/>
        </w:r>
        <w:r w:rsidR="00BB6356">
          <w:rPr>
            <w:webHidden/>
            <w:sz w:val="18"/>
            <w:szCs w:val="18"/>
          </w:rPr>
          <w:t>3</w:t>
        </w:r>
        <w:r w:rsidR="00632AB5" w:rsidRPr="00632AB5">
          <w:rPr>
            <w:webHidden/>
            <w:sz w:val="18"/>
            <w:szCs w:val="18"/>
          </w:rPr>
          <w:fldChar w:fldCharType="end"/>
        </w:r>
      </w:hyperlink>
    </w:p>
    <w:p w14:paraId="1C993C19" w14:textId="6AF2FB51"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19" w:history="1">
        <w:r w:rsidR="00632AB5" w:rsidRPr="00632AB5">
          <w:rPr>
            <w:rStyle w:val="Hyperlink"/>
            <w:rFonts w:ascii="Calibri" w:hAnsi="Calibri" w:cs="Calibri"/>
            <w:sz w:val="18"/>
            <w:szCs w:val="18"/>
          </w:rPr>
          <w:t>1.5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Mobility Tool Erasmus+ (MT+)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_Toc3469619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3DA34886" w14:textId="4EBFC58C"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0" w:history="1">
        <w:r w:rsidR="00632AB5" w:rsidRPr="00632AB5">
          <w:rPr>
            <w:rStyle w:val="Hyperlink"/>
            <w:rFonts w:ascii="Calibri" w:hAnsi="Calibri" w:cs="Calibri"/>
            <w:sz w:val="18"/>
            <w:szCs w:val="18"/>
          </w:rPr>
          <w:t>1.6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Inter-institutional agreement (IIA)</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_Toc3469620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3C22146C" w14:textId="5F5F7C09"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1" w:history="1">
        <w:r w:rsidR="00632AB5" w:rsidRPr="00632AB5">
          <w:rPr>
            <w:rStyle w:val="Hyperlink"/>
            <w:rFonts w:ascii="Calibri" w:hAnsi="Calibri" w:cs="Calibri"/>
            <w:sz w:val="18"/>
            <w:szCs w:val="18"/>
          </w:rPr>
          <w:t>1.7</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Zichtbaarheid van EU-financiering en gebruik van logo en disclaimer</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_Toc3469621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0276419D" w14:textId="70C2B628" w:rsidR="00632AB5" w:rsidRPr="00632AB5" w:rsidRDefault="00263957">
      <w:pPr>
        <w:pStyle w:val="Inhopg1"/>
        <w:rPr>
          <w:rFonts w:asciiTheme="minorHAnsi" w:eastAsiaTheme="minorEastAsia" w:hAnsiTheme="minorHAnsi" w:cstheme="minorBidi"/>
          <w:noProof/>
          <w:color w:val="auto"/>
          <w:spacing w:val="0"/>
          <w:sz w:val="18"/>
          <w:szCs w:val="18"/>
          <w:lang w:eastAsia="zh-CN"/>
        </w:rPr>
      </w:pPr>
      <w:hyperlink w:anchor="_Toc3469622" w:history="1">
        <w:r w:rsidR="00632AB5" w:rsidRPr="00632AB5">
          <w:rPr>
            <w:rStyle w:val="Hyperlink"/>
            <w:rFonts w:ascii="Calibri" w:hAnsi="Calibri" w:cs="Calibri"/>
            <w:noProof/>
            <w:sz w:val="18"/>
            <w:szCs w:val="18"/>
          </w:rPr>
          <w:t>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STUDENTENMOBILITEIT (STUDIE EN STAGE)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_Toc3469622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4</w:t>
        </w:r>
        <w:r w:rsidR="00632AB5" w:rsidRPr="00632AB5">
          <w:rPr>
            <w:noProof/>
            <w:webHidden/>
            <w:sz w:val="18"/>
            <w:szCs w:val="18"/>
          </w:rPr>
          <w:fldChar w:fldCharType="end"/>
        </w:r>
      </w:hyperlink>
    </w:p>
    <w:p w14:paraId="0DBFD75D" w14:textId="56C5A140"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3" w:history="1">
        <w:r w:rsidR="00632AB5" w:rsidRPr="00632AB5">
          <w:rPr>
            <w:rStyle w:val="Hyperlink"/>
            <w:rFonts w:ascii="Calibri" w:hAnsi="Calibri" w:cs="Calibri"/>
            <w:sz w:val="18"/>
            <w:szCs w:val="18"/>
          </w:rPr>
          <w:t>2.1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Doel</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_Toc3469623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13B5CE87" w14:textId="6E4242D2"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4" w:history="1">
        <w:r w:rsidR="00632AB5" w:rsidRPr="00632AB5">
          <w:rPr>
            <w:rStyle w:val="Hyperlink"/>
            <w:rFonts w:ascii="Calibri" w:hAnsi="Calibri" w:cs="Calibri"/>
            <w:sz w:val="18"/>
            <w:szCs w:val="18"/>
          </w:rPr>
          <w:t>2.2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Collegegelden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_Toc3469624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40C0BCF4" w14:textId="4ACC4C14"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5" w:history="1">
        <w:r w:rsidR="00632AB5" w:rsidRPr="00632AB5">
          <w:rPr>
            <w:rStyle w:val="Hyperlink"/>
            <w:rFonts w:ascii="Calibri" w:hAnsi="Calibri" w:cs="Calibri"/>
            <w:sz w:val="18"/>
            <w:szCs w:val="18"/>
          </w:rPr>
          <w:t>2.3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Contractperiode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_Toc3469625 \h </w:instrText>
        </w:r>
        <w:r w:rsidR="00632AB5" w:rsidRPr="00632AB5">
          <w:rPr>
            <w:webHidden/>
            <w:sz w:val="18"/>
            <w:szCs w:val="18"/>
          </w:rPr>
        </w:r>
        <w:r w:rsidR="00632AB5" w:rsidRPr="00632AB5">
          <w:rPr>
            <w:webHidden/>
            <w:sz w:val="18"/>
            <w:szCs w:val="18"/>
          </w:rPr>
          <w:fldChar w:fldCharType="separate"/>
        </w:r>
        <w:r w:rsidR="00BB6356">
          <w:rPr>
            <w:webHidden/>
            <w:sz w:val="18"/>
            <w:szCs w:val="18"/>
          </w:rPr>
          <w:t>4</w:t>
        </w:r>
        <w:r w:rsidR="00632AB5" w:rsidRPr="00632AB5">
          <w:rPr>
            <w:webHidden/>
            <w:sz w:val="18"/>
            <w:szCs w:val="18"/>
          </w:rPr>
          <w:fldChar w:fldCharType="end"/>
        </w:r>
      </w:hyperlink>
    </w:p>
    <w:p w14:paraId="3D1DA10D" w14:textId="0BA668D4"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6" w:history="1">
        <w:r w:rsidR="00632AB5" w:rsidRPr="00632AB5">
          <w:rPr>
            <w:rStyle w:val="Hyperlink"/>
            <w:rFonts w:ascii="Calibri" w:hAnsi="Calibri" w:cs="Calibri"/>
            <w:sz w:val="18"/>
            <w:szCs w:val="18"/>
          </w:rPr>
          <w:t>2.4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Veelvoudige Erasmusperiodes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_Toc3469626 \h </w:instrText>
        </w:r>
        <w:r w:rsidR="00632AB5" w:rsidRPr="00632AB5">
          <w:rPr>
            <w:webHidden/>
            <w:sz w:val="18"/>
            <w:szCs w:val="18"/>
          </w:rPr>
        </w:r>
        <w:r w:rsidR="00632AB5" w:rsidRPr="00632AB5">
          <w:rPr>
            <w:webHidden/>
            <w:sz w:val="18"/>
            <w:szCs w:val="18"/>
          </w:rPr>
          <w:fldChar w:fldCharType="separate"/>
        </w:r>
        <w:r w:rsidR="00BB6356">
          <w:rPr>
            <w:webHidden/>
            <w:sz w:val="18"/>
            <w:szCs w:val="18"/>
          </w:rPr>
          <w:t>5</w:t>
        </w:r>
        <w:r w:rsidR="00632AB5" w:rsidRPr="00632AB5">
          <w:rPr>
            <w:webHidden/>
            <w:sz w:val="18"/>
            <w:szCs w:val="18"/>
          </w:rPr>
          <w:fldChar w:fldCharType="end"/>
        </w:r>
      </w:hyperlink>
    </w:p>
    <w:p w14:paraId="34B84358" w14:textId="2FDF8CE8"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7" w:history="1">
        <w:r w:rsidR="00632AB5" w:rsidRPr="00632AB5">
          <w:rPr>
            <w:rStyle w:val="Hyperlink"/>
            <w:rFonts w:ascii="Calibri" w:hAnsi="Calibri" w:cs="Calibri"/>
            <w:sz w:val="18"/>
            <w:szCs w:val="18"/>
          </w:rPr>
          <w:t>2.5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Betaling aan de student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_Toc3469627 \h </w:instrText>
        </w:r>
        <w:r w:rsidR="00632AB5" w:rsidRPr="00632AB5">
          <w:rPr>
            <w:webHidden/>
            <w:sz w:val="18"/>
            <w:szCs w:val="18"/>
          </w:rPr>
        </w:r>
        <w:r w:rsidR="00632AB5" w:rsidRPr="00632AB5">
          <w:rPr>
            <w:webHidden/>
            <w:sz w:val="18"/>
            <w:szCs w:val="18"/>
          </w:rPr>
          <w:fldChar w:fldCharType="separate"/>
        </w:r>
        <w:r w:rsidR="00BB6356">
          <w:rPr>
            <w:webHidden/>
            <w:sz w:val="18"/>
            <w:szCs w:val="18"/>
          </w:rPr>
          <w:t>5</w:t>
        </w:r>
        <w:r w:rsidR="00632AB5" w:rsidRPr="00632AB5">
          <w:rPr>
            <w:webHidden/>
            <w:sz w:val="18"/>
            <w:szCs w:val="18"/>
          </w:rPr>
          <w:fldChar w:fldCharType="end"/>
        </w:r>
      </w:hyperlink>
    </w:p>
    <w:p w14:paraId="1BFC55B9" w14:textId="21904A7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28" w:history="1">
        <w:r w:rsidR="00632AB5" w:rsidRPr="00632AB5">
          <w:rPr>
            <w:rStyle w:val="Hyperlink"/>
            <w:rFonts w:ascii="Calibri" w:hAnsi="Calibri" w:cs="Calibri"/>
            <w:sz w:val="18"/>
            <w:szCs w:val="18"/>
          </w:rPr>
          <w:t>2.6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Force Majeure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_Toc3469628 \h </w:instrText>
        </w:r>
        <w:r w:rsidR="00632AB5" w:rsidRPr="00632AB5">
          <w:rPr>
            <w:webHidden/>
            <w:sz w:val="18"/>
            <w:szCs w:val="18"/>
          </w:rPr>
        </w:r>
        <w:r w:rsidR="00632AB5" w:rsidRPr="00632AB5">
          <w:rPr>
            <w:webHidden/>
            <w:sz w:val="18"/>
            <w:szCs w:val="18"/>
          </w:rPr>
          <w:fldChar w:fldCharType="separate"/>
        </w:r>
        <w:r w:rsidR="00BB6356">
          <w:rPr>
            <w:webHidden/>
            <w:sz w:val="18"/>
            <w:szCs w:val="18"/>
          </w:rPr>
          <w:t>5</w:t>
        </w:r>
        <w:r w:rsidR="00632AB5" w:rsidRPr="00632AB5">
          <w:rPr>
            <w:webHidden/>
            <w:sz w:val="18"/>
            <w:szCs w:val="18"/>
          </w:rPr>
          <w:fldChar w:fldCharType="end"/>
        </w:r>
      </w:hyperlink>
    </w:p>
    <w:p w14:paraId="3A714A03" w14:textId="387213C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29" w:history="1">
        <w:r w:rsidR="00632AB5" w:rsidRPr="00632AB5">
          <w:rPr>
            <w:rStyle w:val="Hyperlink"/>
            <w:rFonts w:ascii="Calibri" w:hAnsi="Calibri" w:cs="Calibri"/>
            <w:noProof/>
            <w:sz w:val="18"/>
            <w:szCs w:val="18"/>
          </w:rPr>
          <w:t>2.6.1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Beëindiging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_Toc3469629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5</w:t>
        </w:r>
        <w:r w:rsidR="00632AB5" w:rsidRPr="00632AB5">
          <w:rPr>
            <w:noProof/>
            <w:webHidden/>
            <w:sz w:val="18"/>
            <w:szCs w:val="18"/>
          </w:rPr>
          <w:fldChar w:fldCharType="end"/>
        </w:r>
      </w:hyperlink>
    </w:p>
    <w:p w14:paraId="27312A96" w14:textId="7E6BA4D3"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30" w:history="1">
        <w:r w:rsidR="00632AB5" w:rsidRPr="00632AB5">
          <w:rPr>
            <w:rStyle w:val="Hyperlink"/>
            <w:rFonts w:ascii="Calibri" w:hAnsi="Calibri" w:cs="Calibri"/>
            <w:noProof/>
            <w:sz w:val="18"/>
            <w:szCs w:val="18"/>
          </w:rPr>
          <w:t>2.6.2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Onderbreking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_Toc3469630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5</w:t>
        </w:r>
        <w:r w:rsidR="00632AB5" w:rsidRPr="00632AB5">
          <w:rPr>
            <w:noProof/>
            <w:webHidden/>
            <w:sz w:val="18"/>
            <w:szCs w:val="18"/>
          </w:rPr>
          <w:fldChar w:fldCharType="end"/>
        </w:r>
      </w:hyperlink>
    </w:p>
    <w:p w14:paraId="243B79A3" w14:textId="2E1EA7F3"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31" w:history="1">
        <w:r w:rsidR="00632AB5" w:rsidRPr="00632AB5">
          <w:rPr>
            <w:rStyle w:val="Hyperlink"/>
            <w:rFonts w:ascii="Calibri" w:hAnsi="Calibri" w:cs="Calibri"/>
            <w:sz w:val="18"/>
            <w:szCs w:val="18"/>
          </w:rPr>
          <w:t>2.7</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Dubbele financiering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_Toc3469631 \h </w:instrText>
        </w:r>
        <w:r w:rsidR="00632AB5" w:rsidRPr="00632AB5">
          <w:rPr>
            <w:webHidden/>
            <w:sz w:val="18"/>
            <w:szCs w:val="18"/>
          </w:rPr>
        </w:r>
        <w:r w:rsidR="00632AB5" w:rsidRPr="00632AB5">
          <w:rPr>
            <w:webHidden/>
            <w:sz w:val="18"/>
            <w:szCs w:val="18"/>
          </w:rPr>
          <w:fldChar w:fldCharType="separate"/>
        </w:r>
        <w:r w:rsidR="00BB6356">
          <w:rPr>
            <w:webHidden/>
            <w:sz w:val="18"/>
            <w:szCs w:val="18"/>
          </w:rPr>
          <w:t>5</w:t>
        </w:r>
        <w:r w:rsidR="00632AB5" w:rsidRPr="00632AB5">
          <w:rPr>
            <w:webHidden/>
            <w:sz w:val="18"/>
            <w:szCs w:val="18"/>
          </w:rPr>
          <w:fldChar w:fldCharType="end"/>
        </w:r>
      </w:hyperlink>
    </w:p>
    <w:p w14:paraId="18B61E16" w14:textId="38634901"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32" w:history="1">
        <w:r w:rsidR="00632AB5" w:rsidRPr="00632AB5">
          <w:rPr>
            <w:rStyle w:val="Hyperlink"/>
            <w:rFonts w:ascii="Calibri" w:hAnsi="Calibri" w:cs="Calibri"/>
            <w:sz w:val="18"/>
            <w:szCs w:val="18"/>
          </w:rPr>
          <w:t>2.8</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Nulbeursstudenten: Erasmus+ status zonder beurs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_Toc3469632 \h </w:instrText>
        </w:r>
        <w:r w:rsidR="00632AB5" w:rsidRPr="00632AB5">
          <w:rPr>
            <w:webHidden/>
            <w:sz w:val="18"/>
            <w:szCs w:val="18"/>
          </w:rPr>
        </w:r>
        <w:r w:rsidR="00632AB5" w:rsidRPr="00632AB5">
          <w:rPr>
            <w:webHidden/>
            <w:sz w:val="18"/>
            <w:szCs w:val="18"/>
          </w:rPr>
          <w:fldChar w:fldCharType="separate"/>
        </w:r>
        <w:r w:rsidR="00BB6356">
          <w:rPr>
            <w:webHidden/>
            <w:sz w:val="18"/>
            <w:szCs w:val="18"/>
          </w:rPr>
          <w:t>5</w:t>
        </w:r>
        <w:r w:rsidR="00632AB5" w:rsidRPr="00632AB5">
          <w:rPr>
            <w:webHidden/>
            <w:sz w:val="18"/>
            <w:szCs w:val="18"/>
          </w:rPr>
          <w:fldChar w:fldCharType="end"/>
        </w:r>
      </w:hyperlink>
    </w:p>
    <w:p w14:paraId="1DACEA7E" w14:textId="62B8DAD3"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33" w:history="1">
        <w:r w:rsidR="00632AB5" w:rsidRPr="00632AB5">
          <w:rPr>
            <w:rStyle w:val="Hyperlink"/>
            <w:rFonts w:ascii="Calibri" w:hAnsi="Calibri" w:cs="Calibri"/>
            <w:sz w:val="18"/>
            <w:szCs w:val="18"/>
          </w:rPr>
          <w:t>2.9</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Online Linguistic Support (OLS)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_Toc3469633 \h </w:instrText>
        </w:r>
        <w:r w:rsidR="00632AB5" w:rsidRPr="00632AB5">
          <w:rPr>
            <w:webHidden/>
            <w:sz w:val="18"/>
            <w:szCs w:val="18"/>
          </w:rPr>
        </w:r>
        <w:r w:rsidR="00632AB5" w:rsidRPr="00632AB5">
          <w:rPr>
            <w:webHidden/>
            <w:sz w:val="18"/>
            <w:szCs w:val="18"/>
          </w:rPr>
          <w:fldChar w:fldCharType="separate"/>
        </w:r>
        <w:r w:rsidR="00BB6356">
          <w:rPr>
            <w:webHidden/>
            <w:sz w:val="18"/>
            <w:szCs w:val="18"/>
          </w:rPr>
          <w:t>6</w:t>
        </w:r>
        <w:r w:rsidR="00632AB5" w:rsidRPr="00632AB5">
          <w:rPr>
            <w:webHidden/>
            <w:sz w:val="18"/>
            <w:szCs w:val="18"/>
          </w:rPr>
          <w:fldChar w:fldCharType="end"/>
        </w:r>
      </w:hyperlink>
    </w:p>
    <w:p w14:paraId="0DAC959B" w14:textId="398ACEA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34" w:history="1">
        <w:r w:rsidR="00632AB5" w:rsidRPr="00632AB5">
          <w:rPr>
            <w:rStyle w:val="Hyperlink"/>
            <w:rFonts w:ascii="Calibri" w:hAnsi="Calibri" w:cs="Calibri"/>
            <w:noProof/>
            <w:sz w:val="18"/>
            <w:szCs w:val="18"/>
          </w:rPr>
          <w:t>2.9.1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Assessments</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_Toc3469634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6</w:t>
        </w:r>
        <w:r w:rsidR="00632AB5" w:rsidRPr="00632AB5">
          <w:rPr>
            <w:noProof/>
            <w:webHidden/>
            <w:sz w:val="18"/>
            <w:szCs w:val="18"/>
          </w:rPr>
          <w:fldChar w:fldCharType="end"/>
        </w:r>
      </w:hyperlink>
    </w:p>
    <w:p w14:paraId="30F406C5" w14:textId="6A15FCE4"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35" w:history="1">
        <w:r w:rsidR="00632AB5" w:rsidRPr="00632AB5">
          <w:rPr>
            <w:rStyle w:val="Hyperlink"/>
            <w:rFonts w:ascii="Calibri" w:hAnsi="Calibri" w:cs="Calibri"/>
            <w:noProof/>
            <w:sz w:val="18"/>
            <w:szCs w:val="18"/>
          </w:rPr>
          <w:t>2.9.2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Taalcursussen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_Toc3469635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6</w:t>
        </w:r>
        <w:r w:rsidR="00632AB5" w:rsidRPr="00632AB5">
          <w:rPr>
            <w:noProof/>
            <w:webHidden/>
            <w:sz w:val="18"/>
            <w:szCs w:val="18"/>
          </w:rPr>
          <w:fldChar w:fldCharType="end"/>
        </w:r>
      </w:hyperlink>
    </w:p>
    <w:p w14:paraId="1CB47488" w14:textId="00ABBB97"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36" w:history="1">
        <w:r w:rsidR="00632AB5" w:rsidRPr="00632AB5">
          <w:rPr>
            <w:rStyle w:val="Hyperlink"/>
            <w:rFonts w:ascii="Calibri" w:hAnsi="Calibri" w:cs="Calibri"/>
            <w:noProof/>
            <w:sz w:val="18"/>
            <w:szCs w:val="18"/>
          </w:rPr>
          <w:t>2.9.3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Licenties</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_Toc3469636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6</w:t>
        </w:r>
        <w:r w:rsidR="00632AB5" w:rsidRPr="00632AB5">
          <w:rPr>
            <w:noProof/>
            <w:webHidden/>
            <w:sz w:val="18"/>
            <w:szCs w:val="18"/>
          </w:rPr>
          <w:fldChar w:fldCharType="end"/>
        </w:r>
      </w:hyperlink>
    </w:p>
    <w:p w14:paraId="51E74B63" w14:textId="0954B0A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37" w:history="1">
        <w:r w:rsidR="00632AB5" w:rsidRPr="00632AB5">
          <w:rPr>
            <w:rStyle w:val="Hyperlink"/>
            <w:rFonts w:ascii="Calibri" w:hAnsi="Calibri" w:cs="Calibri"/>
            <w:sz w:val="18"/>
            <w:szCs w:val="18"/>
          </w:rPr>
          <w:t>2.10</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Studenten met een functiebeperking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_Toc3469637 \h </w:instrText>
        </w:r>
        <w:r w:rsidR="00632AB5" w:rsidRPr="00632AB5">
          <w:rPr>
            <w:webHidden/>
            <w:sz w:val="18"/>
            <w:szCs w:val="18"/>
          </w:rPr>
        </w:r>
        <w:r w:rsidR="00632AB5" w:rsidRPr="00632AB5">
          <w:rPr>
            <w:webHidden/>
            <w:sz w:val="18"/>
            <w:szCs w:val="18"/>
          </w:rPr>
          <w:fldChar w:fldCharType="separate"/>
        </w:r>
        <w:r w:rsidR="00BB6356">
          <w:rPr>
            <w:webHidden/>
            <w:sz w:val="18"/>
            <w:szCs w:val="18"/>
          </w:rPr>
          <w:t>6</w:t>
        </w:r>
        <w:r w:rsidR="00632AB5" w:rsidRPr="00632AB5">
          <w:rPr>
            <w:webHidden/>
            <w:sz w:val="18"/>
            <w:szCs w:val="18"/>
          </w:rPr>
          <w:fldChar w:fldCharType="end"/>
        </w:r>
      </w:hyperlink>
    </w:p>
    <w:p w14:paraId="314407D5" w14:textId="6054CF09"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38" w:history="1">
        <w:r w:rsidR="00632AB5" w:rsidRPr="00632AB5">
          <w:rPr>
            <w:rStyle w:val="Hyperlink"/>
            <w:rFonts w:ascii="Calibri" w:hAnsi="Calibri" w:cs="Calibri"/>
            <w:sz w:val="18"/>
            <w:szCs w:val="18"/>
          </w:rPr>
          <w:t>2.11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STUDIE (SMS)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_Toc3469638 \h </w:instrText>
        </w:r>
        <w:r w:rsidR="00632AB5" w:rsidRPr="00632AB5">
          <w:rPr>
            <w:webHidden/>
            <w:sz w:val="18"/>
            <w:szCs w:val="18"/>
          </w:rPr>
        </w:r>
        <w:r w:rsidR="00632AB5" w:rsidRPr="00632AB5">
          <w:rPr>
            <w:webHidden/>
            <w:sz w:val="18"/>
            <w:szCs w:val="18"/>
          </w:rPr>
          <w:fldChar w:fldCharType="separate"/>
        </w:r>
        <w:r w:rsidR="00BB6356">
          <w:rPr>
            <w:webHidden/>
            <w:sz w:val="18"/>
            <w:szCs w:val="18"/>
          </w:rPr>
          <w:t>6</w:t>
        </w:r>
        <w:r w:rsidR="00632AB5" w:rsidRPr="00632AB5">
          <w:rPr>
            <w:webHidden/>
            <w:sz w:val="18"/>
            <w:szCs w:val="18"/>
          </w:rPr>
          <w:fldChar w:fldCharType="end"/>
        </w:r>
      </w:hyperlink>
    </w:p>
    <w:p w14:paraId="19ED3B51" w14:textId="3BBC2BC4"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39" w:history="1">
        <w:r w:rsidR="00632AB5" w:rsidRPr="00632AB5">
          <w:rPr>
            <w:rStyle w:val="Hyperlink"/>
            <w:rFonts w:ascii="Calibri" w:hAnsi="Calibri" w:cs="Calibri"/>
            <w:noProof/>
            <w:sz w:val="18"/>
            <w:szCs w:val="18"/>
          </w:rPr>
          <w:t>2.11.1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Duur</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_Toc3469639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6</w:t>
        </w:r>
        <w:r w:rsidR="00632AB5" w:rsidRPr="00632AB5">
          <w:rPr>
            <w:noProof/>
            <w:webHidden/>
            <w:sz w:val="18"/>
            <w:szCs w:val="18"/>
          </w:rPr>
          <w:fldChar w:fldCharType="end"/>
        </w:r>
      </w:hyperlink>
    </w:p>
    <w:p w14:paraId="3D094A19" w14:textId="24FED3AE"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40" w:history="1">
        <w:r w:rsidR="00632AB5" w:rsidRPr="00632AB5">
          <w:rPr>
            <w:rStyle w:val="Hyperlink"/>
            <w:rFonts w:ascii="Calibri" w:hAnsi="Calibri" w:cs="Calibri"/>
            <w:noProof/>
            <w:sz w:val="18"/>
            <w:szCs w:val="18"/>
          </w:rPr>
          <w:t>2.11.2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Verlenging periode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_Toc3469640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7</w:t>
        </w:r>
        <w:r w:rsidR="00632AB5" w:rsidRPr="00632AB5">
          <w:rPr>
            <w:noProof/>
            <w:webHidden/>
            <w:sz w:val="18"/>
            <w:szCs w:val="18"/>
          </w:rPr>
          <w:fldChar w:fldCharType="end"/>
        </w:r>
      </w:hyperlink>
    </w:p>
    <w:p w14:paraId="286C7959" w14:textId="56505587"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41" w:history="1">
        <w:r w:rsidR="00632AB5" w:rsidRPr="00632AB5">
          <w:rPr>
            <w:rStyle w:val="Hyperlink"/>
            <w:rFonts w:ascii="Calibri" w:hAnsi="Calibri" w:cs="Calibri"/>
            <w:noProof/>
            <w:sz w:val="18"/>
            <w:szCs w:val="18"/>
          </w:rPr>
          <w:t>2.11.3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Beursbedrag naar land van bestemming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_Toc3469641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7</w:t>
        </w:r>
        <w:r w:rsidR="00632AB5" w:rsidRPr="00632AB5">
          <w:rPr>
            <w:noProof/>
            <w:webHidden/>
            <w:sz w:val="18"/>
            <w:szCs w:val="18"/>
          </w:rPr>
          <w:fldChar w:fldCharType="end"/>
        </w:r>
      </w:hyperlink>
    </w:p>
    <w:p w14:paraId="6478241F" w14:textId="60BEF11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42" w:history="1">
        <w:r w:rsidR="00632AB5" w:rsidRPr="00632AB5">
          <w:rPr>
            <w:rStyle w:val="Hyperlink"/>
            <w:rFonts w:ascii="Calibri" w:hAnsi="Calibri" w:cs="Calibri"/>
            <w:noProof/>
            <w:sz w:val="18"/>
            <w:szCs w:val="18"/>
          </w:rPr>
          <w:t>2.11.4</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 instelling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_Toc3469642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8</w:t>
        </w:r>
        <w:r w:rsidR="00632AB5" w:rsidRPr="00632AB5">
          <w:rPr>
            <w:noProof/>
            <w:webHidden/>
            <w:sz w:val="18"/>
            <w:szCs w:val="18"/>
          </w:rPr>
          <w:fldChar w:fldCharType="end"/>
        </w:r>
      </w:hyperlink>
    </w:p>
    <w:p w14:paraId="700E9C77" w14:textId="163A5AB2"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3" w:history="1">
        <w:r w:rsidR="00632AB5" w:rsidRPr="00632AB5">
          <w:rPr>
            <w:rStyle w:val="Hyperlink"/>
            <w:rFonts w:ascii="Calibri" w:hAnsi="Calibri" w:cs="Calibri"/>
            <w:sz w:val="18"/>
            <w:szCs w:val="18"/>
          </w:rPr>
          <w:t>2.11.4.1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Erasmus Charter for Higher Education (ECHE)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_Toc3469643 \h </w:instrText>
        </w:r>
        <w:r w:rsidR="00632AB5" w:rsidRPr="00632AB5">
          <w:rPr>
            <w:webHidden/>
            <w:sz w:val="18"/>
            <w:szCs w:val="18"/>
          </w:rPr>
        </w:r>
        <w:r w:rsidR="00632AB5" w:rsidRPr="00632AB5">
          <w:rPr>
            <w:webHidden/>
            <w:sz w:val="18"/>
            <w:szCs w:val="18"/>
          </w:rPr>
          <w:fldChar w:fldCharType="separate"/>
        </w:r>
        <w:r w:rsidR="00BB6356">
          <w:rPr>
            <w:webHidden/>
            <w:sz w:val="18"/>
            <w:szCs w:val="18"/>
          </w:rPr>
          <w:t>8</w:t>
        </w:r>
        <w:r w:rsidR="00632AB5" w:rsidRPr="00632AB5">
          <w:rPr>
            <w:webHidden/>
            <w:sz w:val="18"/>
            <w:szCs w:val="18"/>
          </w:rPr>
          <w:fldChar w:fldCharType="end"/>
        </w:r>
      </w:hyperlink>
    </w:p>
    <w:p w14:paraId="7B956DF3" w14:textId="7FB4974E"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4" w:history="1">
        <w:r w:rsidR="00632AB5" w:rsidRPr="00632AB5">
          <w:rPr>
            <w:rStyle w:val="Hyperlink"/>
            <w:rFonts w:ascii="Calibri" w:hAnsi="Calibri" w:cs="Calibri"/>
            <w:sz w:val="18"/>
            <w:szCs w:val="18"/>
          </w:rPr>
          <w:t>2.11.4.2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Inter-institutional agreement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_Toc3469644 \h </w:instrText>
        </w:r>
        <w:r w:rsidR="00632AB5" w:rsidRPr="00632AB5">
          <w:rPr>
            <w:webHidden/>
            <w:sz w:val="18"/>
            <w:szCs w:val="18"/>
          </w:rPr>
        </w:r>
        <w:r w:rsidR="00632AB5" w:rsidRPr="00632AB5">
          <w:rPr>
            <w:webHidden/>
            <w:sz w:val="18"/>
            <w:szCs w:val="18"/>
          </w:rPr>
          <w:fldChar w:fldCharType="separate"/>
        </w:r>
        <w:r w:rsidR="00BB6356">
          <w:rPr>
            <w:webHidden/>
            <w:sz w:val="18"/>
            <w:szCs w:val="18"/>
          </w:rPr>
          <w:t>8</w:t>
        </w:r>
        <w:r w:rsidR="00632AB5" w:rsidRPr="00632AB5">
          <w:rPr>
            <w:webHidden/>
            <w:sz w:val="18"/>
            <w:szCs w:val="18"/>
          </w:rPr>
          <w:fldChar w:fldCharType="end"/>
        </w:r>
      </w:hyperlink>
    </w:p>
    <w:p w14:paraId="2EA7F2B2" w14:textId="5F569541"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5" w:history="1">
        <w:r w:rsidR="00632AB5" w:rsidRPr="00632AB5">
          <w:rPr>
            <w:rStyle w:val="Hyperlink"/>
            <w:rFonts w:ascii="Calibri" w:hAnsi="Calibri" w:cs="Calibri"/>
            <w:sz w:val="18"/>
            <w:szCs w:val="18"/>
          </w:rPr>
          <w:t>2.11.4.3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Selectie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_Toc3469645 \h </w:instrText>
        </w:r>
        <w:r w:rsidR="00632AB5" w:rsidRPr="00632AB5">
          <w:rPr>
            <w:webHidden/>
            <w:sz w:val="18"/>
            <w:szCs w:val="18"/>
          </w:rPr>
        </w:r>
        <w:r w:rsidR="00632AB5" w:rsidRPr="00632AB5">
          <w:rPr>
            <w:webHidden/>
            <w:sz w:val="18"/>
            <w:szCs w:val="18"/>
          </w:rPr>
          <w:fldChar w:fldCharType="separate"/>
        </w:r>
        <w:r w:rsidR="00BB6356">
          <w:rPr>
            <w:webHidden/>
            <w:sz w:val="18"/>
            <w:szCs w:val="18"/>
          </w:rPr>
          <w:t>8</w:t>
        </w:r>
        <w:r w:rsidR="00632AB5" w:rsidRPr="00632AB5">
          <w:rPr>
            <w:webHidden/>
            <w:sz w:val="18"/>
            <w:szCs w:val="18"/>
          </w:rPr>
          <w:fldChar w:fldCharType="end"/>
        </w:r>
      </w:hyperlink>
    </w:p>
    <w:p w14:paraId="7C167465" w14:textId="406B1849"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6" w:history="1">
        <w:r w:rsidR="00632AB5" w:rsidRPr="00632AB5">
          <w:rPr>
            <w:rStyle w:val="Hyperlink"/>
            <w:rFonts w:ascii="Calibri" w:hAnsi="Calibri" w:cs="Calibri"/>
            <w:sz w:val="18"/>
            <w:szCs w:val="18"/>
          </w:rPr>
          <w:t>2.11.4.4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Geen collegegeld bij gastinstelling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_Toc3469646 \h </w:instrText>
        </w:r>
        <w:r w:rsidR="00632AB5" w:rsidRPr="00632AB5">
          <w:rPr>
            <w:webHidden/>
            <w:sz w:val="18"/>
            <w:szCs w:val="18"/>
          </w:rPr>
        </w:r>
        <w:r w:rsidR="00632AB5" w:rsidRPr="00632AB5">
          <w:rPr>
            <w:webHidden/>
            <w:sz w:val="18"/>
            <w:szCs w:val="18"/>
          </w:rPr>
          <w:fldChar w:fldCharType="separate"/>
        </w:r>
        <w:r w:rsidR="00BB6356">
          <w:rPr>
            <w:webHidden/>
            <w:sz w:val="18"/>
            <w:szCs w:val="18"/>
          </w:rPr>
          <w:t>8</w:t>
        </w:r>
        <w:r w:rsidR="00632AB5" w:rsidRPr="00632AB5">
          <w:rPr>
            <w:webHidden/>
            <w:sz w:val="18"/>
            <w:szCs w:val="18"/>
          </w:rPr>
          <w:fldChar w:fldCharType="end"/>
        </w:r>
      </w:hyperlink>
    </w:p>
    <w:p w14:paraId="047C4FD0" w14:textId="0632C47D"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7" w:history="1">
        <w:r w:rsidR="00632AB5" w:rsidRPr="00632AB5">
          <w:rPr>
            <w:rStyle w:val="Hyperlink"/>
            <w:rFonts w:ascii="Calibri" w:hAnsi="Calibri" w:cs="Calibri"/>
            <w:sz w:val="18"/>
            <w:szCs w:val="18"/>
          </w:rPr>
          <w:t>2.11.4.5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Inhoud studie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_Toc3469647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300EA1A0" w14:textId="332D5F45"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8" w:history="1">
        <w:r w:rsidR="00632AB5" w:rsidRPr="00632AB5">
          <w:rPr>
            <w:rStyle w:val="Hyperlink"/>
            <w:rFonts w:ascii="Calibri" w:hAnsi="Calibri" w:cs="Calibri"/>
            <w:sz w:val="18"/>
            <w:szCs w:val="18"/>
          </w:rPr>
          <w:t>2.11.4.6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Combinatie stage en studie tijdens één studieperiode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_Toc3469648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3C5B4068" w14:textId="6FF21A4F"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49" w:history="1">
        <w:r w:rsidR="00632AB5" w:rsidRPr="00632AB5">
          <w:rPr>
            <w:rStyle w:val="Hyperlink"/>
            <w:rFonts w:ascii="Calibri" w:hAnsi="Calibri" w:cs="Calibri"/>
            <w:sz w:val="18"/>
            <w:szCs w:val="18"/>
          </w:rPr>
          <w:t>2.11.4.7</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Volledige erkenning studiepunten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_Toc3469649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13C2A1FD" w14:textId="27A9C10D"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50" w:history="1">
        <w:r w:rsidR="00632AB5" w:rsidRPr="00632AB5">
          <w:rPr>
            <w:rStyle w:val="Hyperlink"/>
            <w:rFonts w:ascii="Calibri" w:hAnsi="Calibri" w:cs="Calibri"/>
            <w:noProof/>
            <w:sz w:val="18"/>
            <w:szCs w:val="18"/>
          </w:rPr>
          <w:t>2.11.5</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 studenten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_Toc3469650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9</w:t>
        </w:r>
        <w:r w:rsidR="00632AB5" w:rsidRPr="00632AB5">
          <w:rPr>
            <w:noProof/>
            <w:webHidden/>
            <w:sz w:val="18"/>
            <w:szCs w:val="18"/>
          </w:rPr>
          <w:fldChar w:fldCharType="end"/>
        </w:r>
      </w:hyperlink>
    </w:p>
    <w:p w14:paraId="2CCD0FF9" w14:textId="15F2491F"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1" w:history="1">
        <w:r w:rsidR="00632AB5" w:rsidRPr="00632AB5">
          <w:rPr>
            <w:rStyle w:val="Hyperlink"/>
            <w:rFonts w:ascii="Calibri" w:hAnsi="Calibri" w:cs="Calibri"/>
            <w:sz w:val="18"/>
            <w:szCs w:val="18"/>
          </w:rPr>
          <w:t>2.11.5.1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Eerste studiejaar afgerond</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_Toc3469651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51EA8B9D" w14:textId="15C04C2C"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52" w:history="1">
        <w:r w:rsidR="00632AB5" w:rsidRPr="00632AB5">
          <w:rPr>
            <w:rStyle w:val="Hyperlink"/>
            <w:rFonts w:ascii="Calibri" w:hAnsi="Calibri" w:cs="Calibri"/>
            <w:noProof/>
            <w:sz w:val="18"/>
            <w:szCs w:val="18"/>
          </w:rPr>
          <w:t>2.11.6</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Verplichtingen van/aan student</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_Toc3469652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9</w:t>
        </w:r>
        <w:r w:rsidR="00632AB5" w:rsidRPr="00632AB5">
          <w:rPr>
            <w:noProof/>
            <w:webHidden/>
            <w:sz w:val="18"/>
            <w:szCs w:val="18"/>
          </w:rPr>
          <w:fldChar w:fldCharType="end"/>
        </w:r>
      </w:hyperlink>
    </w:p>
    <w:p w14:paraId="2DFADCCE" w14:textId="0E7A0A1F"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3" w:history="1">
        <w:r w:rsidR="00632AB5" w:rsidRPr="00632AB5">
          <w:rPr>
            <w:rStyle w:val="Hyperlink"/>
            <w:rFonts w:ascii="Calibri" w:hAnsi="Calibri" w:cs="Calibri"/>
            <w:sz w:val="18"/>
            <w:szCs w:val="18"/>
          </w:rPr>
          <w:t>2.11.6.1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Erasmus Student Charter</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_Toc3469653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0BF58B5A" w14:textId="6F9D6322"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4" w:history="1">
        <w:r w:rsidR="00632AB5" w:rsidRPr="00632AB5">
          <w:rPr>
            <w:rStyle w:val="Hyperlink"/>
            <w:rFonts w:ascii="Calibri" w:hAnsi="Calibri" w:cs="Calibri"/>
            <w:sz w:val="18"/>
            <w:szCs w:val="18"/>
          </w:rPr>
          <w:t>2.11.6.2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Learning Agreement - Before the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_Toc3469654 \h </w:instrText>
        </w:r>
        <w:r w:rsidR="00632AB5" w:rsidRPr="00632AB5">
          <w:rPr>
            <w:webHidden/>
            <w:sz w:val="18"/>
            <w:szCs w:val="18"/>
          </w:rPr>
        </w:r>
        <w:r w:rsidR="00632AB5" w:rsidRPr="00632AB5">
          <w:rPr>
            <w:webHidden/>
            <w:sz w:val="18"/>
            <w:szCs w:val="18"/>
          </w:rPr>
          <w:fldChar w:fldCharType="separate"/>
        </w:r>
        <w:r w:rsidR="00BB6356">
          <w:rPr>
            <w:webHidden/>
            <w:sz w:val="18"/>
            <w:szCs w:val="18"/>
          </w:rPr>
          <w:t>9</w:t>
        </w:r>
        <w:r w:rsidR="00632AB5" w:rsidRPr="00632AB5">
          <w:rPr>
            <w:webHidden/>
            <w:sz w:val="18"/>
            <w:szCs w:val="18"/>
          </w:rPr>
          <w:fldChar w:fldCharType="end"/>
        </w:r>
      </w:hyperlink>
    </w:p>
    <w:p w14:paraId="65EFBE3B" w14:textId="4FC6A52A"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5" w:history="1">
        <w:r w:rsidR="00632AB5" w:rsidRPr="00632AB5">
          <w:rPr>
            <w:rStyle w:val="Hyperlink"/>
            <w:rFonts w:ascii="Calibri" w:hAnsi="Calibri" w:cs="Calibri"/>
            <w:sz w:val="18"/>
            <w:szCs w:val="18"/>
          </w:rPr>
          <w:t>2.11.6.3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Grant Agreement Erasmus+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_Toc3469655 \h </w:instrText>
        </w:r>
        <w:r w:rsidR="00632AB5" w:rsidRPr="00632AB5">
          <w:rPr>
            <w:webHidden/>
            <w:sz w:val="18"/>
            <w:szCs w:val="18"/>
          </w:rPr>
        </w:r>
        <w:r w:rsidR="00632AB5" w:rsidRPr="00632AB5">
          <w:rPr>
            <w:webHidden/>
            <w:sz w:val="18"/>
            <w:szCs w:val="18"/>
          </w:rPr>
          <w:fldChar w:fldCharType="separate"/>
        </w:r>
        <w:r w:rsidR="00BB6356">
          <w:rPr>
            <w:webHidden/>
            <w:sz w:val="18"/>
            <w:szCs w:val="18"/>
          </w:rPr>
          <w:t>10</w:t>
        </w:r>
        <w:r w:rsidR="00632AB5" w:rsidRPr="00632AB5">
          <w:rPr>
            <w:webHidden/>
            <w:sz w:val="18"/>
            <w:szCs w:val="18"/>
          </w:rPr>
          <w:fldChar w:fldCharType="end"/>
        </w:r>
      </w:hyperlink>
    </w:p>
    <w:p w14:paraId="3961C2AA" w14:textId="2D1DBC56"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6" w:history="1">
        <w:r w:rsidR="00632AB5" w:rsidRPr="00632AB5">
          <w:rPr>
            <w:rStyle w:val="Hyperlink"/>
            <w:rFonts w:ascii="Calibri" w:hAnsi="Calibri" w:cs="Calibri"/>
            <w:sz w:val="18"/>
            <w:szCs w:val="18"/>
          </w:rPr>
          <w:t>2.11.6.4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Learning Agreement - During the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10</w:t>
        </w:r>
        <w:r w:rsidR="00632AB5" w:rsidRPr="00632AB5">
          <w:rPr>
            <w:webHidden/>
            <w:sz w:val="18"/>
            <w:szCs w:val="18"/>
          </w:rPr>
          <w:fldChar w:fldCharType="end"/>
        </w:r>
      </w:hyperlink>
    </w:p>
    <w:p w14:paraId="7675B671" w14:textId="65664CCC"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7" w:history="1">
        <w:r w:rsidR="00632AB5" w:rsidRPr="00632AB5">
          <w:rPr>
            <w:rStyle w:val="Hyperlink"/>
            <w:rFonts w:ascii="Calibri" w:hAnsi="Calibri" w:cs="Calibri"/>
            <w:sz w:val="18"/>
            <w:szCs w:val="18"/>
          </w:rPr>
          <w:t>2.11.6.5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lang w:val="en-US"/>
          </w:rPr>
          <w:t xml:space="preserve">Learning Agreement - </w:t>
        </w:r>
        <w:r w:rsidR="00632AB5" w:rsidRPr="00632AB5">
          <w:rPr>
            <w:rStyle w:val="Hyperlink"/>
            <w:rFonts w:ascii="Calibri" w:hAnsi="Calibri" w:cs="Calibri"/>
            <w:sz w:val="18"/>
            <w:szCs w:val="18"/>
          </w:rPr>
          <w:t>After the Mobility / Transcript of Records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10</w:t>
        </w:r>
        <w:r w:rsidR="00632AB5" w:rsidRPr="00632AB5">
          <w:rPr>
            <w:webHidden/>
            <w:sz w:val="18"/>
            <w:szCs w:val="18"/>
          </w:rPr>
          <w:fldChar w:fldCharType="end"/>
        </w:r>
      </w:hyperlink>
    </w:p>
    <w:p w14:paraId="1CE50038" w14:textId="44D654F9"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58" w:history="1">
        <w:r w:rsidR="00632AB5" w:rsidRPr="00632AB5">
          <w:rPr>
            <w:rStyle w:val="Hyperlink"/>
            <w:rFonts w:ascii="Calibri" w:hAnsi="Calibri" w:cs="Calibri"/>
            <w:sz w:val="18"/>
            <w:szCs w:val="18"/>
          </w:rPr>
          <w:t>2.11.6.6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Participant Report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_Toc3469658 \h </w:instrText>
        </w:r>
        <w:r w:rsidR="00632AB5" w:rsidRPr="00632AB5">
          <w:rPr>
            <w:webHidden/>
            <w:sz w:val="18"/>
            <w:szCs w:val="18"/>
          </w:rPr>
        </w:r>
        <w:r w:rsidR="00632AB5" w:rsidRPr="00632AB5">
          <w:rPr>
            <w:webHidden/>
            <w:sz w:val="18"/>
            <w:szCs w:val="18"/>
          </w:rPr>
          <w:fldChar w:fldCharType="separate"/>
        </w:r>
        <w:r w:rsidR="00BB6356">
          <w:rPr>
            <w:webHidden/>
            <w:sz w:val="18"/>
            <w:szCs w:val="18"/>
          </w:rPr>
          <w:t>10</w:t>
        </w:r>
        <w:r w:rsidR="00632AB5" w:rsidRPr="00632AB5">
          <w:rPr>
            <w:webHidden/>
            <w:sz w:val="18"/>
            <w:szCs w:val="18"/>
          </w:rPr>
          <w:fldChar w:fldCharType="end"/>
        </w:r>
      </w:hyperlink>
    </w:p>
    <w:p w14:paraId="18461EDE" w14:textId="632CC787"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59" w:history="1">
        <w:r w:rsidR="00632AB5" w:rsidRPr="00632AB5">
          <w:rPr>
            <w:rStyle w:val="Hyperlink"/>
            <w:rFonts w:ascii="Calibri" w:hAnsi="Calibri" w:cs="Calibri"/>
            <w:sz w:val="18"/>
            <w:szCs w:val="18"/>
          </w:rPr>
          <w:t>2.12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STAGE/TRAINEESHIP (SMP)</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_Toc3469659 \h </w:instrText>
        </w:r>
        <w:r w:rsidR="00632AB5" w:rsidRPr="00632AB5">
          <w:rPr>
            <w:webHidden/>
            <w:sz w:val="18"/>
            <w:szCs w:val="18"/>
          </w:rPr>
        </w:r>
        <w:r w:rsidR="00632AB5" w:rsidRPr="00632AB5">
          <w:rPr>
            <w:webHidden/>
            <w:sz w:val="18"/>
            <w:szCs w:val="18"/>
          </w:rPr>
          <w:fldChar w:fldCharType="separate"/>
        </w:r>
        <w:r w:rsidR="00BB6356">
          <w:rPr>
            <w:webHidden/>
            <w:sz w:val="18"/>
            <w:szCs w:val="18"/>
          </w:rPr>
          <w:t>11</w:t>
        </w:r>
        <w:r w:rsidR="00632AB5" w:rsidRPr="00632AB5">
          <w:rPr>
            <w:webHidden/>
            <w:sz w:val="18"/>
            <w:szCs w:val="18"/>
          </w:rPr>
          <w:fldChar w:fldCharType="end"/>
        </w:r>
      </w:hyperlink>
    </w:p>
    <w:p w14:paraId="551AD8CE" w14:textId="4A45F8D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60" w:history="1">
        <w:r w:rsidR="00632AB5" w:rsidRPr="00632AB5">
          <w:rPr>
            <w:rStyle w:val="Hyperlink"/>
            <w:rFonts w:ascii="Calibri" w:hAnsi="Calibri" w:cs="Calibri"/>
            <w:noProof/>
            <w:sz w:val="18"/>
            <w:szCs w:val="18"/>
          </w:rPr>
          <w:t>2.12.1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Duur</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_Toc3469660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11</w:t>
        </w:r>
        <w:r w:rsidR="00632AB5" w:rsidRPr="00632AB5">
          <w:rPr>
            <w:noProof/>
            <w:webHidden/>
            <w:sz w:val="18"/>
            <w:szCs w:val="18"/>
          </w:rPr>
          <w:fldChar w:fldCharType="end"/>
        </w:r>
      </w:hyperlink>
    </w:p>
    <w:p w14:paraId="01FC2C7C" w14:textId="259505DB"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61" w:history="1">
        <w:r w:rsidR="00632AB5" w:rsidRPr="00632AB5">
          <w:rPr>
            <w:rStyle w:val="Hyperlink"/>
            <w:rFonts w:ascii="Calibri" w:hAnsi="Calibri" w:cs="Calibri"/>
            <w:noProof/>
            <w:sz w:val="18"/>
            <w:szCs w:val="18"/>
          </w:rPr>
          <w:t>2.12.2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Verlenging periode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_Toc3469661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11</w:t>
        </w:r>
        <w:r w:rsidR="00632AB5" w:rsidRPr="00632AB5">
          <w:rPr>
            <w:noProof/>
            <w:webHidden/>
            <w:sz w:val="18"/>
            <w:szCs w:val="18"/>
          </w:rPr>
          <w:fldChar w:fldCharType="end"/>
        </w:r>
      </w:hyperlink>
    </w:p>
    <w:p w14:paraId="424335C3" w14:textId="00F2C752"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62" w:history="1">
        <w:r w:rsidR="00632AB5" w:rsidRPr="00632AB5">
          <w:rPr>
            <w:rStyle w:val="Hyperlink"/>
            <w:rFonts w:ascii="Calibri" w:hAnsi="Calibri" w:cs="Calibri"/>
            <w:noProof/>
            <w:sz w:val="18"/>
            <w:szCs w:val="18"/>
          </w:rPr>
          <w:t>2.12.3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Organisatie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_Toc3469662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11</w:t>
        </w:r>
        <w:r w:rsidR="00632AB5" w:rsidRPr="00632AB5">
          <w:rPr>
            <w:noProof/>
            <w:webHidden/>
            <w:sz w:val="18"/>
            <w:szCs w:val="18"/>
          </w:rPr>
          <w:fldChar w:fldCharType="end"/>
        </w:r>
      </w:hyperlink>
    </w:p>
    <w:p w14:paraId="277253D5" w14:textId="1D986680"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63" w:history="1">
        <w:r w:rsidR="00632AB5" w:rsidRPr="00632AB5">
          <w:rPr>
            <w:rStyle w:val="Hyperlink"/>
            <w:rFonts w:ascii="Calibri" w:hAnsi="Calibri" w:cs="Calibri"/>
            <w:sz w:val="18"/>
            <w:szCs w:val="18"/>
          </w:rPr>
          <w:t>2.12.3.1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Niet ontvankelijke organisaties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_Toc3469663 \h </w:instrText>
        </w:r>
        <w:r w:rsidR="00632AB5" w:rsidRPr="00632AB5">
          <w:rPr>
            <w:webHidden/>
            <w:sz w:val="18"/>
            <w:szCs w:val="18"/>
          </w:rPr>
        </w:r>
        <w:r w:rsidR="00632AB5" w:rsidRPr="00632AB5">
          <w:rPr>
            <w:webHidden/>
            <w:sz w:val="18"/>
            <w:szCs w:val="18"/>
          </w:rPr>
          <w:fldChar w:fldCharType="separate"/>
        </w:r>
        <w:r w:rsidR="00BB6356">
          <w:rPr>
            <w:webHidden/>
            <w:sz w:val="18"/>
            <w:szCs w:val="18"/>
          </w:rPr>
          <w:t>11</w:t>
        </w:r>
        <w:r w:rsidR="00632AB5" w:rsidRPr="00632AB5">
          <w:rPr>
            <w:webHidden/>
            <w:sz w:val="18"/>
            <w:szCs w:val="18"/>
          </w:rPr>
          <w:fldChar w:fldCharType="end"/>
        </w:r>
      </w:hyperlink>
    </w:p>
    <w:p w14:paraId="6806E2A0" w14:textId="0B84D719"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64" w:history="1">
        <w:r w:rsidR="00632AB5" w:rsidRPr="00632AB5">
          <w:rPr>
            <w:rStyle w:val="Hyperlink"/>
            <w:rFonts w:ascii="Calibri" w:hAnsi="Calibri" w:cs="Calibri"/>
            <w:noProof/>
            <w:sz w:val="18"/>
            <w:szCs w:val="18"/>
          </w:rPr>
          <w:t>2.12.4</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Beursbedrag naar land van bestemming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_Toc3469664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11</w:t>
        </w:r>
        <w:r w:rsidR="00632AB5" w:rsidRPr="00632AB5">
          <w:rPr>
            <w:noProof/>
            <w:webHidden/>
            <w:sz w:val="18"/>
            <w:szCs w:val="18"/>
          </w:rPr>
          <w:fldChar w:fldCharType="end"/>
        </w:r>
      </w:hyperlink>
    </w:p>
    <w:p w14:paraId="6B310291" w14:textId="69FDE260"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65" w:history="1">
        <w:r w:rsidR="00632AB5" w:rsidRPr="00632AB5">
          <w:rPr>
            <w:rStyle w:val="Hyperlink"/>
            <w:rFonts w:ascii="Calibri" w:hAnsi="Calibri" w:cs="Calibri"/>
            <w:noProof/>
            <w:sz w:val="18"/>
            <w:szCs w:val="18"/>
          </w:rPr>
          <w:t>2.12.5</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 thuisinstelling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_Toc3469665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12</w:t>
        </w:r>
        <w:r w:rsidR="00632AB5" w:rsidRPr="00632AB5">
          <w:rPr>
            <w:noProof/>
            <w:webHidden/>
            <w:sz w:val="18"/>
            <w:szCs w:val="18"/>
          </w:rPr>
          <w:fldChar w:fldCharType="end"/>
        </w:r>
      </w:hyperlink>
    </w:p>
    <w:p w14:paraId="523C6AD6" w14:textId="4816B146"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66" w:history="1">
        <w:r w:rsidR="00632AB5" w:rsidRPr="00632AB5">
          <w:rPr>
            <w:rStyle w:val="Hyperlink"/>
            <w:rFonts w:ascii="Calibri" w:hAnsi="Calibri" w:cs="Calibri"/>
            <w:sz w:val="18"/>
            <w:szCs w:val="18"/>
          </w:rPr>
          <w:t>2.12.5.1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Erasmus Charter for Higher education (ECHE)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_Toc3469666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12</w:t>
        </w:r>
        <w:r w:rsidR="00632AB5" w:rsidRPr="00632AB5">
          <w:rPr>
            <w:webHidden/>
            <w:sz w:val="18"/>
            <w:szCs w:val="18"/>
          </w:rPr>
          <w:fldChar w:fldCharType="end"/>
        </w:r>
      </w:hyperlink>
    </w:p>
    <w:p w14:paraId="72DB7ED0" w14:textId="50B7F6BB"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67" w:history="1">
        <w:r w:rsidR="00632AB5" w:rsidRPr="00632AB5">
          <w:rPr>
            <w:rStyle w:val="Hyperlink"/>
            <w:rFonts w:ascii="Calibri" w:hAnsi="Calibri" w:cs="Calibri"/>
            <w:sz w:val="18"/>
            <w:szCs w:val="18"/>
          </w:rPr>
          <w:t>2.12.5.2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Selectie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_Toc3469667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12</w:t>
        </w:r>
        <w:r w:rsidR="00632AB5" w:rsidRPr="00632AB5">
          <w:rPr>
            <w:webHidden/>
            <w:sz w:val="18"/>
            <w:szCs w:val="18"/>
          </w:rPr>
          <w:fldChar w:fldCharType="end"/>
        </w:r>
      </w:hyperlink>
    </w:p>
    <w:p w14:paraId="699CE10E" w14:textId="48816031"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68" w:history="1">
        <w:r w:rsidR="00632AB5" w:rsidRPr="00632AB5">
          <w:rPr>
            <w:rStyle w:val="Hyperlink"/>
            <w:rFonts w:ascii="Calibri" w:hAnsi="Calibri" w:cs="Calibri"/>
            <w:sz w:val="18"/>
            <w:szCs w:val="18"/>
          </w:rPr>
          <w:t>2.12.5.3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Inhoud stage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_Toc3469668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4272BAB7" w14:textId="02B12CB1"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69" w:history="1">
        <w:r w:rsidR="00632AB5" w:rsidRPr="00632AB5">
          <w:rPr>
            <w:rStyle w:val="Hyperlink"/>
            <w:rFonts w:ascii="Calibri" w:hAnsi="Calibri" w:cs="Calibri"/>
            <w:sz w:val="18"/>
            <w:szCs w:val="18"/>
          </w:rPr>
          <w:t>2.12.5.4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Stages in digitale vaardigheden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_Toc3469669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4671D626" w14:textId="0B972C87"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0" w:history="1">
        <w:r w:rsidR="00632AB5" w:rsidRPr="00632AB5">
          <w:rPr>
            <w:rStyle w:val="Hyperlink"/>
            <w:rFonts w:ascii="Calibri" w:hAnsi="Calibri" w:cs="Calibri"/>
            <w:sz w:val="18"/>
            <w:szCs w:val="18"/>
          </w:rPr>
          <w:t>2.12.5.5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Volledige erkenning studiepunten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_Toc3469670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18313737" w14:textId="643C6F1B"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71" w:history="1">
        <w:r w:rsidR="00632AB5" w:rsidRPr="00632AB5">
          <w:rPr>
            <w:rStyle w:val="Hyperlink"/>
            <w:rFonts w:ascii="Calibri" w:hAnsi="Calibri" w:cs="Calibri"/>
            <w:noProof/>
            <w:sz w:val="18"/>
            <w:szCs w:val="18"/>
          </w:rPr>
          <w:t>2.12.6</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Verplichtingen van/aan student</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_Toc3469671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13</w:t>
        </w:r>
        <w:r w:rsidR="00632AB5" w:rsidRPr="00632AB5">
          <w:rPr>
            <w:noProof/>
            <w:webHidden/>
            <w:sz w:val="18"/>
            <w:szCs w:val="18"/>
          </w:rPr>
          <w:fldChar w:fldCharType="end"/>
        </w:r>
      </w:hyperlink>
    </w:p>
    <w:p w14:paraId="331FF06E" w14:textId="166D75CE"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2" w:history="1">
        <w:r w:rsidR="00632AB5" w:rsidRPr="00632AB5">
          <w:rPr>
            <w:rStyle w:val="Hyperlink"/>
            <w:rFonts w:ascii="Calibri" w:hAnsi="Calibri" w:cs="Calibri"/>
            <w:sz w:val="18"/>
            <w:szCs w:val="18"/>
          </w:rPr>
          <w:t>2.12.6.1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Erasmus Student Charter</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_Toc3469672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6B576F52" w14:textId="2943A638"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3" w:history="1">
        <w:r w:rsidR="00632AB5" w:rsidRPr="00632AB5">
          <w:rPr>
            <w:rStyle w:val="Hyperlink"/>
            <w:rFonts w:ascii="Calibri" w:hAnsi="Calibri" w:cs="Calibri"/>
            <w:sz w:val="18"/>
            <w:szCs w:val="18"/>
          </w:rPr>
          <w:t>2.12.6.2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Learning Agreement for Traineeships - Before the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_Toc3469673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145681F2" w14:textId="457AC2E1"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4" w:history="1">
        <w:r w:rsidR="00632AB5" w:rsidRPr="00632AB5">
          <w:rPr>
            <w:rStyle w:val="Hyperlink"/>
            <w:rFonts w:ascii="Calibri" w:hAnsi="Calibri" w:cs="Calibri"/>
            <w:sz w:val="18"/>
            <w:szCs w:val="18"/>
          </w:rPr>
          <w:t>2.12.6.3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Grant Agreement Erasmus+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_Toc3469674 \h </w:instrText>
        </w:r>
        <w:r w:rsidR="00632AB5" w:rsidRPr="00632AB5">
          <w:rPr>
            <w:webHidden/>
            <w:sz w:val="18"/>
            <w:szCs w:val="18"/>
          </w:rPr>
        </w:r>
        <w:r w:rsidR="00632AB5" w:rsidRPr="00632AB5">
          <w:rPr>
            <w:webHidden/>
            <w:sz w:val="18"/>
            <w:szCs w:val="18"/>
          </w:rPr>
          <w:fldChar w:fldCharType="separate"/>
        </w:r>
        <w:r w:rsidR="00BB6356">
          <w:rPr>
            <w:webHidden/>
            <w:sz w:val="18"/>
            <w:szCs w:val="18"/>
          </w:rPr>
          <w:t>13</w:t>
        </w:r>
        <w:r w:rsidR="00632AB5" w:rsidRPr="00632AB5">
          <w:rPr>
            <w:webHidden/>
            <w:sz w:val="18"/>
            <w:szCs w:val="18"/>
          </w:rPr>
          <w:fldChar w:fldCharType="end"/>
        </w:r>
      </w:hyperlink>
    </w:p>
    <w:p w14:paraId="55C3DCC8" w14:textId="54045DD9"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5" w:history="1">
        <w:r w:rsidR="00632AB5" w:rsidRPr="00632AB5">
          <w:rPr>
            <w:rStyle w:val="Hyperlink"/>
            <w:rFonts w:ascii="Calibri" w:hAnsi="Calibri" w:cs="Calibri"/>
            <w:sz w:val="18"/>
            <w:szCs w:val="18"/>
          </w:rPr>
          <w:t>2.12.6.4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Learning Agreement - During the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_Toc3469675 \h </w:instrText>
        </w:r>
        <w:r w:rsidR="00632AB5" w:rsidRPr="00632AB5">
          <w:rPr>
            <w:webHidden/>
            <w:sz w:val="18"/>
            <w:szCs w:val="18"/>
          </w:rPr>
        </w:r>
        <w:r w:rsidR="00632AB5" w:rsidRPr="00632AB5">
          <w:rPr>
            <w:webHidden/>
            <w:sz w:val="18"/>
            <w:szCs w:val="18"/>
          </w:rPr>
          <w:fldChar w:fldCharType="separate"/>
        </w:r>
        <w:r w:rsidR="00BB6356">
          <w:rPr>
            <w:webHidden/>
            <w:sz w:val="18"/>
            <w:szCs w:val="18"/>
          </w:rPr>
          <w:t>14</w:t>
        </w:r>
        <w:r w:rsidR="00632AB5" w:rsidRPr="00632AB5">
          <w:rPr>
            <w:webHidden/>
            <w:sz w:val="18"/>
            <w:szCs w:val="18"/>
          </w:rPr>
          <w:fldChar w:fldCharType="end"/>
        </w:r>
      </w:hyperlink>
    </w:p>
    <w:p w14:paraId="55F9C384" w14:textId="49330896"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6" w:history="1">
        <w:r w:rsidR="00632AB5" w:rsidRPr="00632AB5">
          <w:rPr>
            <w:rStyle w:val="Hyperlink"/>
            <w:rFonts w:ascii="Calibri" w:hAnsi="Calibri" w:cs="Calibri"/>
            <w:sz w:val="18"/>
            <w:szCs w:val="18"/>
          </w:rPr>
          <w:t>2.12.6.5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Learning Agreement – After the Mobility / Traineeship Certificate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14</w:t>
        </w:r>
        <w:r w:rsidR="00632AB5" w:rsidRPr="00632AB5">
          <w:rPr>
            <w:webHidden/>
            <w:sz w:val="18"/>
            <w:szCs w:val="18"/>
          </w:rPr>
          <w:fldChar w:fldCharType="end"/>
        </w:r>
      </w:hyperlink>
    </w:p>
    <w:p w14:paraId="69CE7724" w14:textId="56403971"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77" w:history="1">
        <w:r w:rsidR="00632AB5" w:rsidRPr="00632AB5">
          <w:rPr>
            <w:rStyle w:val="Hyperlink"/>
            <w:rFonts w:ascii="Calibri" w:hAnsi="Calibri" w:cs="Calibri"/>
            <w:sz w:val="18"/>
            <w:szCs w:val="18"/>
          </w:rPr>
          <w:t>2.12.6.6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Participant Report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14</w:t>
        </w:r>
        <w:r w:rsidR="00632AB5" w:rsidRPr="00632AB5">
          <w:rPr>
            <w:webHidden/>
            <w:sz w:val="18"/>
            <w:szCs w:val="18"/>
          </w:rPr>
          <w:fldChar w:fldCharType="end"/>
        </w:r>
      </w:hyperlink>
    </w:p>
    <w:p w14:paraId="30BD9844" w14:textId="0D01052C"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78" w:history="1">
        <w:r w:rsidR="00632AB5" w:rsidRPr="00632AB5">
          <w:rPr>
            <w:rStyle w:val="Hyperlink"/>
            <w:rFonts w:ascii="Calibri" w:hAnsi="Calibri" w:cs="Calibri"/>
            <w:sz w:val="18"/>
            <w:szCs w:val="18"/>
          </w:rPr>
          <w:t>2.13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STAGE NA AFSTUDEREN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_Toc3469678 \h </w:instrText>
        </w:r>
        <w:r w:rsidR="00632AB5" w:rsidRPr="00632AB5">
          <w:rPr>
            <w:webHidden/>
            <w:sz w:val="18"/>
            <w:szCs w:val="18"/>
          </w:rPr>
        </w:r>
        <w:r w:rsidR="00632AB5" w:rsidRPr="00632AB5">
          <w:rPr>
            <w:webHidden/>
            <w:sz w:val="18"/>
            <w:szCs w:val="18"/>
          </w:rPr>
          <w:fldChar w:fldCharType="separate"/>
        </w:r>
        <w:r w:rsidR="00BB6356">
          <w:rPr>
            <w:webHidden/>
            <w:sz w:val="18"/>
            <w:szCs w:val="18"/>
          </w:rPr>
          <w:t>14</w:t>
        </w:r>
        <w:r w:rsidR="00632AB5" w:rsidRPr="00632AB5">
          <w:rPr>
            <w:webHidden/>
            <w:sz w:val="18"/>
            <w:szCs w:val="18"/>
          </w:rPr>
          <w:fldChar w:fldCharType="end"/>
        </w:r>
      </w:hyperlink>
    </w:p>
    <w:p w14:paraId="748729AA" w14:textId="008423C0"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79" w:history="1">
        <w:r w:rsidR="00632AB5" w:rsidRPr="00632AB5">
          <w:rPr>
            <w:rStyle w:val="Hyperlink"/>
            <w:rFonts w:ascii="Calibri" w:hAnsi="Calibri" w:cs="Calibri"/>
            <w:noProof/>
            <w:sz w:val="18"/>
            <w:szCs w:val="18"/>
          </w:rPr>
          <w:t>2.13.1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_Toc3469679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14</w:t>
        </w:r>
        <w:r w:rsidR="00632AB5" w:rsidRPr="00632AB5">
          <w:rPr>
            <w:noProof/>
            <w:webHidden/>
            <w:sz w:val="18"/>
            <w:szCs w:val="18"/>
          </w:rPr>
          <w:fldChar w:fldCharType="end"/>
        </w:r>
      </w:hyperlink>
    </w:p>
    <w:p w14:paraId="00564B1C" w14:textId="31E70770" w:rsidR="00632AB5" w:rsidRPr="00632AB5" w:rsidRDefault="00263957">
      <w:pPr>
        <w:pStyle w:val="Inhopg1"/>
        <w:rPr>
          <w:rFonts w:asciiTheme="minorHAnsi" w:eastAsiaTheme="minorEastAsia" w:hAnsiTheme="minorHAnsi" w:cstheme="minorBidi"/>
          <w:noProof/>
          <w:color w:val="auto"/>
          <w:spacing w:val="0"/>
          <w:sz w:val="18"/>
          <w:szCs w:val="18"/>
          <w:lang w:eastAsia="zh-CN"/>
        </w:rPr>
      </w:pPr>
      <w:hyperlink w:anchor="_Toc3469680" w:history="1">
        <w:r w:rsidR="00632AB5" w:rsidRPr="00632AB5">
          <w:rPr>
            <w:rStyle w:val="Hyperlink"/>
            <w:rFonts w:ascii="Calibri" w:hAnsi="Calibri" w:cs="Calibri"/>
            <w:noProof/>
            <w:sz w:val="18"/>
            <w:szCs w:val="18"/>
          </w:rPr>
          <w:t>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STAF MOBILITEIT (ONDERWIJSOPDRACHTEN EN STAFTRAINING)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_Toc3469680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14</w:t>
        </w:r>
        <w:r w:rsidR="00632AB5" w:rsidRPr="00632AB5">
          <w:rPr>
            <w:noProof/>
            <w:webHidden/>
            <w:sz w:val="18"/>
            <w:szCs w:val="18"/>
          </w:rPr>
          <w:fldChar w:fldCharType="end"/>
        </w:r>
      </w:hyperlink>
    </w:p>
    <w:p w14:paraId="098C1777" w14:textId="4F7B2881"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1" w:history="1">
        <w:r w:rsidR="00632AB5" w:rsidRPr="00632AB5">
          <w:rPr>
            <w:rStyle w:val="Hyperlink"/>
            <w:rFonts w:ascii="Calibri" w:hAnsi="Calibri" w:cs="Calibri"/>
            <w:sz w:val="18"/>
            <w:szCs w:val="18"/>
          </w:rPr>
          <w:t>3.1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Doel</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_Toc3469681 \h </w:instrText>
        </w:r>
        <w:r w:rsidR="00632AB5" w:rsidRPr="00632AB5">
          <w:rPr>
            <w:webHidden/>
            <w:sz w:val="18"/>
            <w:szCs w:val="18"/>
          </w:rPr>
        </w:r>
        <w:r w:rsidR="00632AB5" w:rsidRPr="00632AB5">
          <w:rPr>
            <w:webHidden/>
            <w:sz w:val="18"/>
            <w:szCs w:val="18"/>
          </w:rPr>
          <w:fldChar w:fldCharType="separate"/>
        </w:r>
        <w:r w:rsidR="00BB6356">
          <w:rPr>
            <w:webHidden/>
            <w:sz w:val="18"/>
            <w:szCs w:val="18"/>
          </w:rPr>
          <w:t>14</w:t>
        </w:r>
        <w:r w:rsidR="00632AB5" w:rsidRPr="00632AB5">
          <w:rPr>
            <w:webHidden/>
            <w:sz w:val="18"/>
            <w:szCs w:val="18"/>
          </w:rPr>
          <w:fldChar w:fldCharType="end"/>
        </w:r>
      </w:hyperlink>
    </w:p>
    <w:p w14:paraId="5E6CDCBD" w14:textId="683D50B1"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2" w:history="1">
        <w:r w:rsidR="00632AB5" w:rsidRPr="00632AB5">
          <w:rPr>
            <w:rStyle w:val="Hyperlink"/>
            <w:rFonts w:ascii="Calibri" w:hAnsi="Calibri" w:cs="Calibri"/>
            <w:sz w:val="18"/>
            <w:szCs w:val="18"/>
          </w:rPr>
          <w:t>3.2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Contractperiode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_Toc3469682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115D22D5" w14:textId="1EB3F128"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3" w:history="1">
        <w:r w:rsidR="00632AB5" w:rsidRPr="00632AB5">
          <w:rPr>
            <w:rStyle w:val="Hyperlink"/>
            <w:rFonts w:ascii="Calibri" w:hAnsi="Calibri" w:cs="Calibri"/>
            <w:sz w:val="18"/>
            <w:szCs w:val="18"/>
          </w:rPr>
          <w:t>3.3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Duur</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_Toc3469683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3D0E0A50" w14:textId="7AC0DE29"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4" w:history="1">
        <w:r w:rsidR="00632AB5" w:rsidRPr="00632AB5">
          <w:rPr>
            <w:rStyle w:val="Hyperlink"/>
            <w:rFonts w:ascii="Calibri" w:hAnsi="Calibri" w:cs="Calibri"/>
            <w:sz w:val="18"/>
            <w:szCs w:val="18"/>
          </w:rPr>
          <w:t>3.4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Arbeidsrelatie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_Toc3469684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5EAE7D19" w14:textId="3197BBA8"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85" w:history="1">
        <w:r w:rsidR="00632AB5" w:rsidRPr="00632AB5">
          <w:rPr>
            <w:rStyle w:val="Hyperlink"/>
            <w:rFonts w:ascii="Calibri" w:hAnsi="Calibri" w:cs="Calibri"/>
            <w:noProof/>
            <w:sz w:val="18"/>
            <w:szCs w:val="18"/>
          </w:rPr>
          <w:t>3.4.1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Organisaties</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_Toc3469685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15</w:t>
        </w:r>
        <w:r w:rsidR="00632AB5" w:rsidRPr="00632AB5">
          <w:rPr>
            <w:noProof/>
            <w:webHidden/>
            <w:sz w:val="18"/>
            <w:szCs w:val="18"/>
          </w:rPr>
          <w:fldChar w:fldCharType="end"/>
        </w:r>
      </w:hyperlink>
    </w:p>
    <w:p w14:paraId="67020058" w14:textId="13B2049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6" w:history="1">
        <w:r w:rsidR="00632AB5" w:rsidRPr="00632AB5">
          <w:rPr>
            <w:rStyle w:val="Hyperlink"/>
            <w:rFonts w:ascii="Calibri" w:hAnsi="Calibri" w:cs="Calibri"/>
            <w:sz w:val="18"/>
            <w:szCs w:val="18"/>
          </w:rPr>
          <w:t>3.5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Betaling ten behoeve van de stafmobiliteit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52D42F1F" w14:textId="3978F3EC"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7" w:history="1">
        <w:r w:rsidR="00632AB5" w:rsidRPr="00632AB5">
          <w:rPr>
            <w:rStyle w:val="Hyperlink"/>
            <w:rFonts w:ascii="Calibri" w:hAnsi="Calibri" w:cs="Calibri"/>
            <w:sz w:val="18"/>
            <w:szCs w:val="18"/>
          </w:rPr>
          <w:t>3.6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Dubbele financiering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31209B78" w14:textId="5DB2AD9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8" w:history="1">
        <w:r w:rsidR="00632AB5" w:rsidRPr="00632AB5">
          <w:rPr>
            <w:rStyle w:val="Hyperlink"/>
            <w:rFonts w:ascii="Calibri" w:hAnsi="Calibri" w:cs="Calibri"/>
            <w:sz w:val="18"/>
            <w:szCs w:val="18"/>
          </w:rPr>
          <w:t>3.7</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Stafleden met een functiebeperking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_Toc3469688 \h </w:instrText>
        </w:r>
        <w:r w:rsidR="00632AB5" w:rsidRPr="00632AB5">
          <w:rPr>
            <w:webHidden/>
            <w:sz w:val="18"/>
            <w:szCs w:val="18"/>
          </w:rPr>
        </w:r>
        <w:r w:rsidR="00632AB5" w:rsidRPr="00632AB5">
          <w:rPr>
            <w:webHidden/>
            <w:sz w:val="18"/>
            <w:szCs w:val="18"/>
          </w:rPr>
          <w:fldChar w:fldCharType="separate"/>
        </w:r>
        <w:r w:rsidR="00BB6356">
          <w:rPr>
            <w:webHidden/>
            <w:sz w:val="18"/>
            <w:szCs w:val="18"/>
          </w:rPr>
          <w:t>15</w:t>
        </w:r>
        <w:r w:rsidR="00632AB5" w:rsidRPr="00632AB5">
          <w:rPr>
            <w:webHidden/>
            <w:sz w:val="18"/>
            <w:szCs w:val="18"/>
          </w:rPr>
          <w:fldChar w:fldCharType="end"/>
        </w:r>
      </w:hyperlink>
    </w:p>
    <w:p w14:paraId="4AF910F3" w14:textId="6E76B7B6"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89" w:history="1">
        <w:r w:rsidR="00632AB5" w:rsidRPr="00632AB5">
          <w:rPr>
            <w:rStyle w:val="Hyperlink"/>
            <w:rFonts w:ascii="Calibri" w:hAnsi="Calibri" w:cs="Calibri"/>
            <w:sz w:val="18"/>
            <w:szCs w:val="18"/>
          </w:rPr>
          <w:t>3.8</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Toelage stafmobiliteit (Onderwijsopdrachten en Staftraining)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_Toc3469689 \h </w:instrText>
        </w:r>
        <w:r w:rsidR="00632AB5" w:rsidRPr="00632AB5">
          <w:rPr>
            <w:webHidden/>
            <w:sz w:val="18"/>
            <w:szCs w:val="18"/>
          </w:rPr>
        </w:r>
        <w:r w:rsidR="00632AB5" w:rsidRPr="00632AB5">
          <w:rPr>
            <w:webHidden/>
            <w:sz w:val="18"/>
            <w:szCs w:val="18"/>
          </w:rPr>
          <w:fldChar w:fldCharType="separate"/>
        </w:r>
        <w:r w:rsidR="00BB6356">
          <w:rPr>
            <w:webHidden/>
            <w:sz w:val="18"/>
            <w:szCs w:val="18"/>
          </w:rPr>
          <w:t>16</w:t>
        </w:r>
        <w:r w:rsidR="00632AB5" w:rsidRPr="00632AB5">
          <w:rPr>
            <w:webHidden/>
            <w:sz w:val="18"/>
            <w:szCs w:val="18"/>
          </w:rPr>
          <w:fldChar w:fldCharType="end"/>
        </w:r>
      </w:hyperlink>
    </w:p>
    <w:p w14:paraId="500C299F" w14:textId="5D32AFBD"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90" w:history="1">
        <w:r w:rsidR="00632AB5" w:rsidRPr="00632AB5">
          <w:rPr>
            <w:rStyle w:val="Hyperlink"/>
            <w:rFonts w:ascii="Calibri" w:hAnsi="Calibri" w:cs="Calibri"/>
            <w:sz w:val="18"/>
            <w:szCs w:val="18"/>
          </w:rPr>
          <w:t>3.9</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Reiskostenvergoeding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_Toc3469690 \h </w:instrText>
        </w:r>
        <w:r w:rsidR="00632AB5" w:rsidRPr="00632AB5">
          <w:rPr>
            <w:webHidden/>
            <w:sz w:val="18"/>
            <w:szCs w:val="18"/>
          </w:rPr>
        </w:r>
        <w:r w:rsidR="00632AB5" w:rsidRPr="00632AB5">
          <w:rPr>
            <w:webHidden/>
            <w:sz w:val="18"/>
            <w:szCs w:val="18"/>
          </w:rPr>
          <w:fldChar w:fldCharType="separate"/>
        </w:r>
        <w:r w:rsidR="00BB6356">
          <w:rPr>
            <w:webHidden/>
            <w:sz w:val="18"/>
            <w:szCs w:val="18"/>
          </w:rPr>
          <w:t>16</w:t>
        </w:r>
        <w:r w:rsidR="00632AB5" w:rsidRPr="00632AB5">
          <w:rPr>
            <w:webHidden/>
            <w:sz w:val="18"/>
            <w:szCs w:val="18"/>
          </w:rPr>
          <w:fldChar w:fldCharType="end"/>
        </w:r>
      </w:hyperlink>
    </w:p>
    <w:p w14:paraId="7DA58F73" w14:textId="4394C9E1"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691" w:history="1">
        <w:r w:rsidR="00632AB5" w:rsidRPr="00632AB5">
          <w:rPr>
            <w:rStyle w:val="Hyperlink"/>
            <w:rFonts w:ascii="Calibri" w:hAnsi="Calibri" w:cs="Calibri"/>
            <w:sz w:val="18"/>
            <w:szCs w:val="18"/>
          </w:rPr>
          <w:t>3.10</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Onderwijsopdrachten (STA)</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_Toc3469691 \h </w:instrText>
        </w:r>
        <w:r w:rsidR="00632AB5" w:rsidRPr="00632AB5">
          <w:rPr>
            <w:webHidden/>
            <w:sz w:val="18"/>
            <w:szCs w:val="18"/>
          </w:rPr>
        </w:r>
        <w:r w:rsidR="00632AB5" w:rsidRPr="00632AB5">
          <w:rPr>
            <w:webHidden/>
            <w:sz w:val="18"/>
            <w:szCs w:val="18"/>
          </w:rPr>
          <w:fldChar w:fldCharType="separate"/>
        </w:r>
        <w:r w:rsidR="00BB6356">
          <w:rPr>
            <w:webHidden/>
            <w:sz w:val="18"/>
            <w:szCs w:val="18"/>
          </w:rPr>
          <w:t>17</w:t>
        </w:r>
        <w:r w:rsidR="00632AB5" w:rsidRPr="00632AB5">
          <w:rPr>
            <w:webHidden/>
            <w:sz w:val="18"/>
            <w:szCs w:val="18"/>
          </w:rPr>
          <w:fldChar w:fldCharType="end"/>
        </w:r>
      </w:hyperlink>
    </w:p>
    <w:p w14:paraId="537D350C" w14:textId="461AA2CC"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92" w:history="1">
        <w:r w:rsidR="00632AB5" w:rsidRPr="00632AB5">
          <w:rPr>
            <w:rStyle w:val="Hyperlink"/>
            <w:rFonts w:ascii="Calibri" w:hAnsi="Calibri" w:cs="Calibri"/>
            <w:noProof/>
            <w:sz w:val="18"/>
            <w:szCs w:val="18"/>
          </w:rPr>
          <w:t>3.10.1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Combinatie onderwijsopdracht en training tijdens één mobiliteitsperiode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_Toc3469692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17</w:t>
        </w:r>
        <w:r w:rsidR="00632AB5" w:rsidRPr="00632AB5">
          <w:rPr>
            <w:noProof/>
            <w:webHidden/>
            <w:sz w:val="18"/>
            <w:szCs w:val="18"/>
          </w:rPr>
          <w:fldChar w:fldCharType="end"/>
        </w:r>
      </w:hyperlink>
    </w:p>
    <w:p w14:paraId="0568FA62" w14:textId="7D8D5642"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93" w:history="1">
        <w:r w:rsidR="00632AB5" w:rsidRPr="00632AB5">
          <w:rPr>
            <w:rStyle w:val="Hyperlink"/>
            <w:rFonts w:ascii="Calibri" w:hAnsi="Calibri" w:cs="Calibri"/>
            <w:noProof/>
            <w:sz w:val="18"/>
            <w:szCs w:val="18"/>
          </w:rPr>
          <w:t>3.10.2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Personeel van een organisatie op uitnodiging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_Toc3469693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17</w:t>
        </w:r>
        <w:r w:rsidR="00632AB5" w:rsidRPr="00632AB5">
          <w:rPr>
            <w:noProof/>
            <w:webHidden/>
            <w:sz w:val="18"/>
            <w:szCs w:val="18"/>
          </w:rPr>
          <w:fldChar w:fldCharType="end"/>
        </w:r>
      </w:hyperlink>
    </w:p>
    <w:p w14:paraId="275A4018" w14:textId="6D1AE2D2"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94" w:history="1">
        <w:r w:rsidR="00632AB5" w:rsidRPr="00632AB5">
          <w:rPr>
            <w:rStyle w:val="Hyperlink"/>
            <w:rFonts w:ascii="Calibri" w:hAnsi="Calibri" w:cs="Calibri"/>
            <w:noProof/>
            <w:sz w:val="18"/>
            <w:szCs w:val="18"/>
          </w:rPr>
          <w:t>3.10.3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 instelling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_Toc3469694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17</w:t>
        </w:r>
        <w:r w:rsidR="00632AB5" w:rsidRPr="00632AB5">
          <w:rPr>
            <w:noProof/>
            <w:webHidden/>
            <w:sz w:val="18"/>
            <w:szCs w:val="18"/>
          </w:rPr>
          <w:fldChar w:fldCharType="end"/>
        </w:r>
      </w:hyperlink>
    </w:p>
    <w:p w14:paraId="4C599EED" w14:textId="31BCC399"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95" w:history="1">
        <w:r w:rsidR="00632AB5" w:rsidRPr="00632AB5">
          <w:rPr>
            <w:rStyle w:val="Hyperlink"/>
            <w:rFonts w:ascii="Calibri" w:hAnsi="Calibri" w:cs="Calibri"/>
            <w:sz w:val="18"/>
            <w:szCs w:val="18"/>
          </w:rPr>
          <w:t>3.10.3.1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Erasmus Charter for Higher Education (ECHE)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_Toc3469695 \h </w:instrText>
        </w:r>
        <w:r w:rsidR="00632AB5" w:rsidRPr="00632AB5">
          <w:rPr>
            <w:webHidden/>
            <w:sz w:val="18"/>
            <w:szCs w:val="18"/>
          </w:rPr>
        </w:r>
        <w:r w:rsidR="00632AB5" w:rsidRPr="00632AB5">
          <w:rPr>
            <w:webHidden/>
            <w:sz w:val="18"/>
            <w:szCs w:val="18"/>
          </w:rPr>
          <w:fldChar w:fldCharType="separate"/>
        </w:r>
        <w:r w:rsidR="00BB6356">
          <w:rPr>
            <w:webHidden/>
            <w:sz w:val="18"/>
            <w:szCs w:val="18"/>
          </w:rPr>
          <w:t>17</w:t>
        </w:r>
        <w:r w:rsidR="00632AB5" w:rsidRPr="00632AB5">
          <w:rPr>
            <w:webHidden/>
            <w:sz w:val="18"/>
            <w:szCs w:val="18"/>
          </w:rPr>
          <w:fldChar w:fldCharType="end"/>
        </w:r>
      </w:hyperlink>
    </w:p>
    <w:p w14:paraId="2532CB82" w14:textId="2AF81C3F"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96" w:history="1">
        <w:r w:rsidR="00632AB5" w:rsidRPr="00632AB5">
          <w:rPr>
            <w:rStyle w:val="Hyperlink"/>
            <w:rFonts w:ascii="Calibri" w:hAnsi="Calibri" w:cs="Calibri"/>
            <w:sz w:val="18"/>
            <w:szCs w:val="18"/>
          </w:rPr>
          <w:t>3.10.3.2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Inter-institutional agreement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17</w:t>
        </w:r>
        <w:r w:rsidR="00632AB5" w:rsidRPr="00632AB5">
          <w:rPr>
            <w:webHidden/>
            <w:sz w:val="18"/>
            <w:szCs w:val="18"/>
          </w:rPr>
          <w:fldChar w:fldCharType="end"/>
        </w:r>
      </w:hyperlink>
    </w:p>
    <w:p w14:paraId="28B5F2CD" w14:textId="0D110242"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97" w:history="1">
        <w:r w:rsidR="00632AB5" w:rsidRPr="00632AB5">
          <w:rPr>
            <w:rStyle w:val="Hyperlink"/>
            <w:rFonts w:ascii="Calibri" w:hAnsi="Calibri" w:cs="Calibri"/>
            <w:sz w:val="18"/>
            <w:szCs w:val="18"/>
          </w:rPr>
          <w:t>3.10.3.3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Selectie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17</w:t>
        </w:r>
        <w:r w:rsidR="00632AB5" w:rsidRPr="00632AB5">
          <w:rPr>
            <w:webHidden/>
            <w:sz w:val="18"/>
            <w:szCs w:val="18"/>
          </w:rPr>
          <w:fldChar w:fldCharType="end"/>
        </w:r>
      </w:hyperlink>
    </w:p>
    <w:p w14:paraId="67305B44" w14:textId="1A4CCF6E"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698" w:history="1">
        <w:r w:rsidR="00632AB5" w:rsidRPr="00632AB5">
          <w:rPr>
            <w:rStyle w:val="Hyperlink"/>
            <w:rFonts w:ascii="Calibri" w:hAnsi="Calibri" w:cs="Calibri"/>
            <w:noProof/>
            <w:sz w:val="18"/>
            <w:szCs w:val="18"/>
          </w:rPr>
          <w:t>3.10.4</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Verplichtingen van/aan het onderwijzend personeel</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_Toc3469698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17</w:t>
        </w:r>
        <w:r w:rsidR="00632AB5" w:rsidRPr="00632AB5">
          <w:rPr>
            <w:noProof/>
            <w:webHidden/>
            <w:sz w:val="18"/>
            <w:szCs w:val="18"/>
          </w:rPr>
          <w:fldChar w:fldCharType="end"/>
        </w:r>
      </w:hyperlink>
    </w:p>
    <w:p w14:paraId="452A33C4" w14:textId="168E0BF5"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699" w:history="1">
        <w:r w:rsidR="00632AB5" w:rsidRPr="00632AB5">
          <w:rPr>
            <w:rStyle w:val="Hyperlink"/>
            <w:rFonts w:ascii="Calibri" w:hAnsi="Calibri" w:cs="Calibri"/>
            <w:sz w:val="18"/>
            <w:szCs w:val="18"/>
          </w:rPr>
          <w:t>3.10.4.1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Mobility Agreement for Teaching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_Toc3469699 \h </w:instrText>
        </w:r>
        <w:r w:rsidR="00632AB5" w:rsidRPr="00632AB5">
          <w:rPr>
            <w:webHidden/>
            <w:sz w:val="18"/>
            <w:szCs w:val="18"/>
          </w:rPr>
        </w:r>
        <w:r w:rsidR="00632AB5" w:rsidRPr="00632AB5">
          <w:rPr>
            <w:webHidden/>
            <w:sz w:val="18"/>
            <w:szCs w:val="18"/>
          </w:rPr>
          <w:fldChar w:fldCharType="separate"/>
        </w:r>
        <w:r w:rsidR="00BB6356">
          <w:rPr>
            <w:webHidden/>
            <w:sz w:val="18"/>
            <w:szCs w:val="18"/>
          </w:rPr>
          <w:t>17</w:t>
        </w:r>
        <w:r w:rsidR="00632AB5" w:rsidRPr="00632AB5">
          <w:rPr>
            <w:webHidden/>
            <w:sz w:val="18"/>
            <w:szCs w:val="18"/>
          </w:rPr>
          <w:fldChar w:fldCharType="end"/>
        </w:r>
      </w:hyperlink>
    </w:p>
    <w:p w14:paraId="7F10CDE6" w14:textId="1A7D04F8"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0" w:history="1">
        <w:r w:rsidR="00632AB5" w:rsidRPr="00632AB5">
          <w:rPr>
            <w:rStyle w:val="Hyperlink"/>
            <w:rFonts w:ascii="Calibri" w:hAnsi="Calibri" w:cs="Calibri"/>
            <w:sz w:val="18"/>
            <w:szCs w:val="18"/>
          </w:rPr>
          <w:t>3.10.4.2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Grant Agreement Staff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_Toc3469700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42B7FFBE" w14:textId="7AFE539C"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1" w:history="1">
        <w:r w:rsidR="00632AB5" w:rsidRPr="00632AB5">
          <w:rPr>
            <w:rStyle w:val="Hyperlink"/>
            <w:rFonts w:ascii="Calibri" w:hAnsi="Calibri" w:cs="Calibri"/>
            <w:sz w:val="18"/>
            <w:szCs w:val="18"/>
          </w:rPr>
          <w:t>3.10.4.3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Certificate of Attendance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_Toc3469701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27DAFA5C" w14:textId="1BE9B8BF"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2" w:history="1">
        <w:r w:rsidR="00632AB5" w:rsidRPr="00632AB5">
          <w:rPr>
            <w:rStyle w:val="Hyperlink"/>
            <w:rFonts w:ascii="Calibri" w:hAnsi="Calibri" w:cs="Calibri"/>
            <w:sz w:val="18"/>
            <w:szCs w:val="18"/>
          </w:rPr>
          <w:t>3.10.4.4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Participants Report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_Toc3469702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16C36933" w14:textId="5EB2A40B"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03" w:history="1">
        <w:r w:rsidR="00632AB5" w:rsidRPr="00632AB5">
          <w:rPr>
            <w:rStyle w:val="Hyperlink"/>
            <w:rFonts w:ascii="Calibri" w:hAnsi="Calibri" w:cs="Calibri"/>
            <w:sz w:val="18"/>
            <w:szCs w:val="18"/>
          </w:rPr>
          <w:t>3.11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STAFTRAINING (STT)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_Toc3469703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61A791D5" w14:textId="348CD1C5"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04" w:history="1">
        <w:r w:rsidR="00632AB5" w:rsidRPr="00632AB5">
          <w:rPr>
            <w:rStyle w:val="Hyperlink"/>
            <w:rFonts w:ascii="Calibri" w:hAnsi="Calibri" w:cs="Calibri"/>
            <w:noProof/>
            <w:sz w:val="18"/>
            <w:szCs w:val="18"/>
          </w:rPr>
          <w:t>3.11.1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Voorwaarden instelling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_Toc3469704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18</w:t>
        </w:r>
        <w:r w:rsidR="00632AB5" w:rsidRPr="00632AB5">
          <w:rPr>
            <w:noProof/>
            <w:webHidden/>
            <w:sz w:val="18"/>
            <w:szCs w:val="18"/>
          </w:rPr>
          <w:fldChar w:fldCharType="end"/>
        </w:r>
      </w:hyperlink>
    </w:p>
    <w:p w14:paraId="74927D14" w14:textId="6B1C0797"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5" w:history="1">
        <w:r w:rsidR="00632AB5" w:rsidRPr="00632AB5">
          <w:rPr>
            <w:rStyle w:val="Hyperlink"/>
            <w:rFonts w:ascii="Calibri" w:hAnsi="Calibri" w:cs="Calibri"/>
            <w:sz w:val="18"/>
            <w:szCs w:val="18"/>
          </w:rPr>
          <w:t>3.11.1.1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Inhoud training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_Toc3469705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32D56D44" w14:textId="40C5F338"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6" w:history="1">
        <w:r w:rsidR="00632AB5" w:rsidRPr="00632AB5">
          <w:rPr>
            <w:rStyle w:val="Hyperlink"/>
            <w:rFonts w:ascii="Calibri" w:hAnsi="Calibri" w:cs="Calibri"/>
            <w:sz w:val="18"/>
            <w:szCs w:val="18"/>
          </w:rPr>
          <w:t>3.11.1.2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Training in pedagogische vaardigheden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_Toc3469706 \h </w:instrText>
        </w:r>
        <w:r w:rsidR="00632AB5" w:rsidRPr="00632AB5">
          <w:rPr>
            <w:webHidden/>
            <w:sz w:val="18"/>
            <w:szCs w:val="18"/>
          </w:rPr>
        </w:r>
        <w:r w:rsidR="00632AB5" w:rsidRPr="00632AB5">
          <w:rPr>
            <w:webHidden/>
            <w:sz w:val="18"/>
            <w:szCs w:val="18"/>
          </w:rPr>
          <w:fldChar w:fldCharType="separate"/>
        </w:r>
        <w:r w:rsidR="00BB6356">
          <w:rPr>
            <w:webHidden/>
            <w:sz w:val="18"/>
            <w:szCs w:val="18"/>
          </w:rPr>
          <w:t>18</w:t>
        </w:r>
        <w:r w:rsidR="00632AB5" w:rsidRPr="00632AB5">
          <w:rPr>
            <w:webHidden/>
            <w:sz w:val="18"/>
            <w:szCs w:val="18"/>
          </w:rPr>
          <w:fldChar w:fldCharType="end"/>
        </w:r>
      </w:hyperlink>
    </w:p>
    <w:p w14:paraId="40CD8D10" w14:textId="64651E2B"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7" w:history="1">
        <w:r w:rsidR="00632AB5" w:rsidRPr="00632AB5">
          <w:rPr>
            <w:rStyle w:val="Hyperlink"/>
            <w:rFonts w:ascii="Calibri" w:hAnsi="Calibri" w:cs="Calibri"/>
            <w:sz w:val="18"/>
            <w:szCs w:val="18"/>
          </w:rPr>
          <w:t>3.11.1.3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Selectie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_Toc3469707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28A983F8" w14:textId="2E6DC3C5"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08" w:history="1">
        <w:r w:rsidR="00632AB5" w:rsidRPr="00632AB5">
          <w:rPr>
            <w:rStyle w:val="Hyperlink"/>
            <w:rFonts w:ascii="Calibri" w:hAnsi="Calibri" w:cs="Calibri"/>
            <w:noProof/>
            <w:sz w:val="18"/>
            <w:szCs w:val="18"/>
          </w:rPr>
          <w:t>3.11.2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Verplichtingen van/aan stafleden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_Toc3469708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19</w:t>
        </w:r>
        <w:r w:rsidR="00632AB5" w:rsidRPr="00632AB5">
          <w:rPr>
            <w:noProof/>
            <w:webHidden/>
            <w:sz w:val="18"/>
            <w:szCs w:val="18"/>
          </w:rPr>
          <w:fldChar w:fldCharType="end"/>
        </w:r>
      </w:hyperlink>
    </w:p>
    <w:p w14:paraId="0A387CD1" w14:textId="39AC9466"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09" w:history="1">
        <w:r w:rsidR="00632AB5" w:rsidRPr="00632AB5">
          <w:rPr>
            <w:rStyle w:val="Hyperlink"/>
            <w:rFonts w:ascii="Calibri" w:hAnsi="Calibri" w:cs="Calibri"/>
            <w:sz w:val="18"/>
            <w:szCs w:val="18"/>
          </w:rPr>
          <w:t>3.11.2.1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Mobility Agreement for Training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_Toc3469709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3419087C" w14:textId="3F1DD207"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10" w:history="1">
        <w:r w:rsidR="00632AB5" w:rsidRPr="00632AB5">
          <w:rPr>
            <w:rStyle w:val="Hyperlink"/>
            <w:rFonts w:ascii="Calibri" w:hAnsi="Calibri" w:cs="Calibri"/>
            <w:sz w:val="18"/>
            <w:szCs w:val="18"/>
          </w:rPr>
          <w:t>3.11.2.2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Grant Agreement Staff Mobility</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_Toc3469710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3F675D7B" w14:textId="3F7DD440"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11" w:history="1">
        <w:r w:rsidR="00632AB5" w:rsidRPr="00632AB5">
          <w:rPr>
            <w:rStyle w:val="Hyperlink"/>
            <w:rFonts w:ascii="Calibri" w:hAnsi="Calibri" w:cs="Calibri"/>
            <w:sz w:val="18"/>
            <w:szCs w:val="18"/>
          </w:rPr>
          <w:t>3.11.2.3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Certificate of Attendance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_Toc3469711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7B7A08C1" w14:textId="2F3368B9" w:rsidR="00632AB5" w:rsidRPr="00632AB5" w:rsidRDefault="00263957">
      <w:pPr>
        <w:pStyle w:val="Inhopg4"/>
        <w:rPr>
          <w:rFonts w:asciiTheme="minorHAnsi" w:eastAsiaTheme="minorEastAsia" w:hAnsiTheme="minorHAnsi" w:cstheme="minorBidi"/>
          <w:color w:val="auto"/>
          <w:spacing w:val="0"/>
          <w:sz w:val="18"/>
          <w:szCs w:val="18"/>
          <w:lang w:eastAsia="zh-CN"/>
        </w:rPr>
      </w:pPr>
      <w:hyperlink w:anchor="_Toc3469712" w:history="1">
        <w:r w:rsidR="00632AB5" w:rsidRPr="00632AB5">
          <w:rPr>
            <w:rStyle w:val="Hyperlink"/>
            <w:rFonts w:ascii="Calibri" w:hAnsi="Calibri" w:cs="Calibri"/>
            <w:sz w:val="18"/>
            <w:szCs w:val="18"/>
          </w:rPr>
          <w:t>3.11.2.4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Participant Report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_Toc3469712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13AEC27C" w14:textId="17AC0517" w:rsidR="00632AB5" w:rsidRPr="00632AB5" w:rsidRDefault="00263957">
      <w:pPr>
        <w:pStyle w:val="Inhopg1"/>
        <w:rPr>
          <w:rFonts w:asciiTheme="minorHAnsi" w:eastAsiaTheme="minorEastAsia" w:hAnsiTheme="minorHAnsi" w:cstheme="minorBidi"/>
          <w:noProof/>
          <w:color w:val="auto"/>
          <w:spacing w:val="0"/>
          <w:sz w:val="18"/>
          <w:szCs w:val="18"/>
          <w:lang w:eastAsia="zh-CN"/>
        </w:rPr>
      </w:pPr>
      <w:hyperlink w:anchor="_Toc3469713" w:history="1">
        <w:r w:rsidR="00632AB5" w:rsidRPr="00632AB5">
          <w:rPr>
            <w:rStyle w:val="Hyperlink"/>
            <w:rFonts w:ascii="Calibri" w:hAnsi="Calibri" w:cs="Calibri"/>
            <w:noProof/>
            <w:sz w:val="18"/>
            <w:szCs w:val="18"/>
          </w:rPr>
          <w:t>4</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SUBSIDIE ORGANISATIONAL SUPPORT (OS)</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_Toc3469713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19</w:t>
        </w:r>
        <w:r w:rsidR="00632AB5" w:rsidRPr="00632AB5">
          <w:rPr>
            <w:noProof/>
            <w:webHidden/>
            <w:sz w:val="18"/>
            <w:szCs w:val="18"/>
          </w:rPr>
          <w:fldChar w:fldCharType="end"/>
        </w:r>
      </w:hyperlink>
    </w:p>
    <w:p w14:paraId="3267D7F4" w14:textId="261B1D1F"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4" w:history="1">
        <w:r w:rsidR="00632AB5" w:rsidRPr="00632AB5">
          <w:rPr>
            <w:rStyle w:val="Hyperlink"/>
            <w:rFonts w:ascii="Calibri" w:hAnsi="Calibri" w:cs="Calibri"/>
            <w:sz w:val="18"/>
            <w:szCs w:val="18"/>
          </w:rPr>
          <w:t>4.1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Doel</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_Toc3469714 \h </w:instrText>
        </w:r>
        <w:r w:rsidR="00632AB5" w:rsidRPr="00632AB5">
          <w:rPr>
            <w:webHidden/>
            <w:sz w:val="18"/>
            <w:szCs w:val="18"/>
          </w:rPr>
        </w:r>
        <w:r w:rsidR="00632AB5" w:rsidRPr="00632AB5">
          <w:rPr>
            <w:webHidden/>
            <w:sz w:val="18"/>
            <w:szCs w:val="18"/>
          </w:rPr>
          <w:fldChar w:fldCharType="separate"/>
        </w:r>
        <w:r w:rsidR="00BB6356">
          <w:rPr>
            <w:webHidden/>
            <w:sz w:val="18"/>
            <w:szCs w:val="18"/>
          </w:rPr>
          <w:t>19</w:t>
        </w:r>
        <w:r w:rsidR="00632AB5" w:rsidRPr="00632AB5">
          <w:rPr>
            <w:webHidden/>
            <w:sz w:val="18"/>
            <w:szCs w:val="18"/>
          </w:rPr>
          <w:fldChar w:fldCharType="end"/>
        </w:r>
      </w:hyperlink>
    </w:p>
    <w:p w14:paraId="54D47B5D" w14:textId="1A497285"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5" w:history="1">
        <w:r w:rsidR="00632AB5" w:rsidRPr="00632AB5">
          <w:rPr>
            <w:rStyle w:val="Hyperlink"/>
            <w:rFonts w:ascii="Calibri" w:hAnsi="Calibri" w:cs="Calibri"/>
            <w:sz w:val="18"/>
            <w:szCs w:val="18"/>
          </w:rPr>
          <w:t>4.2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Contractperiode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_Toc3469715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768D82D0" w14:textId="3955B5B2"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6" w:history="1">
        <w:r w:rsidR="00632AB5" w:rsidRPr="00632AB5">
          <w:rPr>
            <w:rStyle w:val="Hyperlink"/>
            <w:rFonts w:ascii="Calibri" w:hAnsi="Calibri" w:cs="Calibri"/>
            <w:sz w:val="18"/>
            <w:szCs w:val="18"/>
          </w:rPr>
          <w:t>4.3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Overheveling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_Toc3469716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2DE05236" w14:textId="28DC591C"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7" w:history="1">
        <w:r w:rsidR="00632AB5" w:rsidRPr="00632AB5">
          <w:rPr>
            <w:rStyle w:val="Hyperlink"/>
            <w:rFonts w:ascii="Calibri" w:hAnsi="Calibri" w:cs="Calibri"/>
            <w:sz w:val="18"/>
            <w:szCs w:val="18"/>
          </w:rPr>
          <w:t>4.4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Dubbele financiering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_Toc3469717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11BEA3C8" w14:textId="20EE8B13"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8" w:history="1">
        <w:r w:rsidR="00632AB5" w:rsidRPr="00632AB5">
          <w:rPr>
            <w:rStyle w:val="Hyperlink"/>
            <w:rFonts w:ascii="Calibri" w:hAnsi="Calibri" w:cs="Calibri"/>
            <w:sz w:val="18"/>
            <w:szCs w:val="18"/>
          </w:rPr>
          <w:t>4.5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Verantwoording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_Toc3469718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599DF20B" w14:textId="6F9AEA0F"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19" w:history="1">
        <w:r w:rsidR="00632AB5" w:rsidRPr="00632AB5">
          <w:rPr>
            <w:rStyle w:val="Hyperlink"/>
            <w:rFonts w:ascii="Calibri" w:hAnsi="Calibri" w:cs="Calibri"/>
            <w:sz w:val="18"/>
            <w:szCs w:val="18"/>
          </w:rPr>
          <w:t>4.6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Minimaal en maximaal toegestane toelagen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_Toc3469719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1B5B674A" w14:textId="44122798"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0" w:history="1">
        <w:r w:rsidR="00632AB5" w:rsidRPr="00632AB5">
          <w:rPr>
            <w:rStyle w:val="Hyperlink"/>
            <w:rFonts w:ascii="Calibri" w:hAnsi="Calibri" w:cs="Calibri"/>
            <w:sz w:val="18"/>
            <w:szCs w:val="18"/>
          </w:rPr>
          <w:t>4.7</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Betaling ten behoeve van organisatie van mobiliteit</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_Toc3469720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1C964CD0" w14:textId="3214D715" w:rsidR="00632AB5" w:rsidRPr="00632AB5" w:rsidRDefault="00263957">
      <w:pPr>
        <w:pStyle w:val="Inhopg1"/>
        <w:rPr>
          <w:rFonts w:asciiTheme="minorHAnsi" w:eastAsiaTheme="minorEastAsia" w:hAnsiTheme="minorHAnsi" w:cstheme="minorBidi"/>
          <w:noProof/>
          <w:color w:val="auto"/>
          <w:spacing w:val="0"/>
          <w:sz w:val="18"/>
          <w:szCs w:val="18"/>
          <w:lang w:eastAsia="zh-CN"/>
        </w:rPr>
      </w:pPr>
      <w:hyperlink w:anchor="_Toc3469721" w:history="1">
        <w:r w:rsidR="00632AB5" w:rsidRPr="00632AB5">
          <w:rPr>
            <w:rStyle w:val="Hyperlink"/>
            <w:rFonts w:ascii="Calibri" w:hAnsi="Calibri" w:cs="Calibri"/>
            <w:noProof/>
            <w:sz w:val="18"/>
            <w:szCs w:val="18"/>
          </w:rPr>
          <w:t>5</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VERDELINGSSYSTEMATIEK EN BETALING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_Toc3469721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20</w:t>
        </w:r>
        <w:r w:rsidR="00632AB5" w:rsidRPr="00632AB5">
          <w:rPr>
            <w:noProof/>
            <w:webHidden/>
            <w:sz w:val="18"/>
            <w:szCs w:val="18"/>
          </w:rPr>
          <w:fldChar w:fldCharType="end"/>
        </w:r>
      </w:hyperlink>
    </w:p>
    <w:p w14:paraId="4D0D939D" w14:textId="699ED047"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2" w:history="1">
        <w:r w:rsidR="00632AB5" w:rsidRPr="00632AB5">
          <w:rPr>
            <w:rStyle w:val="Hyperlink"/>
            <w:rFonts w:ascii="Calibri" w:hAnsi="Calibri" w:cs="Calibri"/>
            <w:sz w:val="18"/>
            <w:szCs w:val="18"/>
          </w:rPr>
          <w:t>5.1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Overheveling subsidie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_Toc3469722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1CE4D5E3" w14:textId="5084C318"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3" w:history="1">
        <w:r w:rsidR="00632AB5" w:rsidRPr="00632AB5">
          <w:rPr>
            <w:rStyle w:val="Hyperlink"/>
            <w:rFonts w:ascii="Calibri" w:hAnsi="Calibri" w:cs="Calibri"/>
            <w:sz w:val="18"/>
            <w:szCs w:val="18"/>
          </w:rPr>
          <w:t>5.2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Voorlopige toekenning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_Toc3469723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11EE35DE" w14:textId="1CAB888F"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24" w:history="1">
        <w:r w:rsidR="00632AB5" w:rsidRPr="00632AB5">
          <w:rPr>
            <w:rStyle w:val="Hyperlink"/>
            <w:rFonts w:ascii="Calibri" w:hAnsi="Calibri" w:cs="Calibri"/>
            <w:noProof/>
            <w:sz w:val="18"/>
            <w:szCs w:val="18"/>
          </w:rPr>
          <w:t>5.2.1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Uitbetaling voorlopige toekenning</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_Toc3469724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20</w:t>
        </w:r>
        <w:r w:rsidR="00632AB5" w:rsidRPr="00632AB5">
          <w:rPr>
            <w:noProof/>
            <w:webHidden/>
            <w:sz w:val="18"/>
            <w:szCs w:val="18"/>
          </w:rPr>
          <w:fldChar w:fldCharType="end"/>
        </w:r>
      </w:hyperlink>
    </w:p>
    <w:p w14:paraId="7A95354D" w14:textId="29645F65"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5" w:history="1">
        <w:r w:rsidR="00632AB5" w:rsidRPr="00632AB5">
          <w:rPr>
            <w:rStyle w:val="Hyperlink"/>
            <w:rFonts w:ascii="Calibri" w:hAnsi="Calibri" w:cs="Calibri"/>
            <w:sz w:val="18"/>
            <w:szCs w:val="18"/>
          </w:rPr>
          <w:t>5.3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Tussenrapportage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_Toc3469725 \h </w:instrText>
        </w:r>
        <w:r w:rsidR="00632AB5" w:rsidRPr="00632AB5">
          <w:rPr>
            <w:webHidden/>
            <w:sz w:val="18"/>
            <w:szCs w:val="18"/>
          </w:rPr>
        </w:r>
        <w:r w:rsidR="00632AB5" w:rsidRPr="00632AB5">
          <w:rPr>
            <w:webHidden/>
            <w:sz w:val="18"/>
            <w:szCs w:val="18"/>
          </w:rPr>
          <w:fldChar w:fldCharType="separate"/>
        </w:r>
        <w:r w:rsidR="00BB6356">
          <w:rPr>
            <w:webHidden/>
            <w:sz w:val="18"/>
            <w:szCs w:val="18"/>
          </w:rPr>
          <w:t>20</w:t>
        </w:r>
        <w:r w:rsidR="00632AB5" w:rsidRPr="00632AB5">
          <w:rPr>
            <w:webHidden/>
            <w:sz w:val="18"/>
            <w:szCs w:val="18"/>
          </w:rPr>
          <w:fldChar w:fldCharType="end"/>
        </w:r>
      </w:hyperlink>
    </w:p>
    <w:p w14:paraId="492AB8E4" w14:textId="1501A8F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26" w:history="1">
        <w:r w:rsidR="00632AB5" w:rsidRPr="00632AB5">
          <w:rPr>
            <w:rStyle w:val="Hyperlink"/>
            <w:rFonts w:ascii="Calibri" w:hAnsi="Calibri" w:cs="Calibri"/>
            <w:noProof/>
            <w:sz w:val="18"/>
            <w:szCs w:val="18"/>
          </w:rPr>
          <w:t>5.3.1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Uitbetaling tweede voorschot</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_Toc3469726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21</w:t>
        </w:r>
        <w:r w:rsidR="00632AB5" w:rsidRPr="00632AB5">
          <w:rPr>
            <w:noProof/>
            <w:webHidden/>
            <w:sz w:val="18"/>
            <w:szCs w:val="18"/>
          </w:rPr>
          <w:fldChar w:fldCharType="end"/>
        </w:r>
      </w:hyperlink>
    </w:p>
    <w:p w14:paraId="0703EEA7" w14:textId="6AC03BA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27" w:history="1">
        <w:r w:rsidR="00632AB5" w:rsidRPr="00632AB5">
          <w:rPr>
            <w:rStyle w:val="Hyperlink"/>
            <w:rFonts w:ascii="Calibri" w:hAnsi="Calibri" w:cs="Calibri"/>
            <w:noProof/>
            <w:sz w:val="18"/>
            <w:szCs w:val="18"/>
          </w:rPr>
          <w:t>5.3.2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Extra subsidie beschikbaar</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_Toc3469727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21</w:t>
        </w:r>
        <w:r w:rsidR="00632AB5" w:rsidRPr="00632AB5">
          <w:rPr>
            <w:noProof/>
            <w:webHidden/>
            <w:sz w:val="18"/>
            <w:szCs w:val="18"/>
          </w:rPr>
          <w:fldChar w:fldCharType="end"/>
        </w:r>
      </w:hyperlink>
    </w:p>
    <w:p w14:paraId="3CE73EC1" w14:textId="58D97D50"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8" w:history="1">
        <w:r w:rsidR="00632AB5" w:rsidRPr="00632AB5">
          <w:rPr>
            <w:rStyle w:val="Hyperlink"/>
            <w:rFonts w:ascii="Calibri" w:hAnsi="Calibri" w:cs="Calibri"/>
            <w:sz w:val="18"/>
            <w:szCs w:val="18"/>
          </w:rPr>
          <w:t>5.4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Eindrapportage en eindafrekening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_Toc3469728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0E5F53E6" w14:textId="391F5CF0"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29" w:history="1">
        <w:r w:rsidR="00632AB5" w:rsidRPr="00632AB5">
          <w:rPr>
            <w:rStyle w:val="Hyperlink"/>
            <w:rFonts w:ascii="Calibri" w:hAnsi="Calibri" w:cs="Calibri"/>
            <w:sz w:val="18"/>
            <w:szCs w:val="18"/>
          </w:rPr>
          <w:t>5.5</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Financieringsperiode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_Toc3469729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7A22539A" w14:textId="5CF3E2E4"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30" w:history="1">
        <w:r w:rsidR="00632AB5" w:rsidRPr="00632AB5">
          <w:rPr>
            <w:rStyle w:val="Hyperlink"/>
            <w:rFonts w:ascii="Calibri" w:hAnsi="Calibri" w:cs="Calibri"/>
            <w:sz w:val="18"/>
            <w:szCs w:val="18"/>
          </w:rPr>
          <w:t>5.6</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Terugbetaling</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_Toc3469730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11EE2BDE" w14:textId="1D06F05A"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31" w:history="1">
        <w:r w:rsidR="00632AB5" w:rsidRPr="00632AB5">
          <w:rPr>
            <w:rStyle w:val="Hyperlink"/>
            <w:rFonts w:ascii="Calibri" w:hAnsi="Calibri" w:cs="Calibri"/>
            <w:noProof/>
            <w:sz w:val="18"/>
            <w:szCs w:val="18"/>
          </w:rPr>
          <w:t>5.6.1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Algemeen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_Toc3469731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21</w:t>
        </w:r>
        <w:r w:rsidR="00632AB5" w:rsidRPr="00632AB5">
          <w:rPr>
            <w:noProof/>
            <w:webHidden/>
            <w:sz w:val="18"/>
            <w:szCs w:val="18"/>
          </w:rPr>
          <w:fldChar w:fldCharType="end"/>
        </w:r>
      </w:hyperlink>
    </w:p>
    <w:p w14:paraId="79158CEE" w14:textId="5095A6F1" w:rsidR="00632AB5" w:rsidRPr="00632AB5" w:rsidRDefault="00263957">
      <w:pPr>
        <w:pStyle w:val="Inhopg1"/>
        <w:rPr>
          <w:rFonts w:asciiTheme="minorHAnsi" w:eastAsiaTheme="minorEastAsia" w:hAnsiTheme="minorHAnsi" w:cstheme="minorBidi"/>
          <w:noProof/>
          <w:color w:val="auto"/>
          <w:spacing w:val="0"/>
          <w:sz w:val="18"/>
          <w:szCs w:val="18"/>
          <w:lang w:eastAsia="zh-CN"/>
        </w:rPr>
      </w:pPr>
      <w:hyperlink w:anchor="_Toc3469732" w:history="1">
        <w:r w:rsidR="00632AB5" w:rsidRPr="00632AB5">
          <w:rPr>
            <w:rStyle w:val="Hyperlink"/>
            <w:rFonts w:ascii="Calibri" w:hAnsi="Calibri" w:cs="Calibri"/>
            <w:noProof/>
            <w:sz w:val="18"/>
            <w:szCs w:val="18"/>
          </w:rPr>
          <w:t>6</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ADMINISTRATIE, RAPPORTAGE EN CONTROLE</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_Toc3469732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21</w:t>
        </w:r>
        <w:r w:rsidR="00632AB5" w:rsidRPr="00632AB5">
          <w:rPr>
            <w:noProof/>
            <w:webHidden/>
            <w:sz w:val="18"/>
            <w:szCs w:val="18"/>
          </w:rPr>
          <w:fldChar w:fldCharType="end"/>
        </w:r>
      </w:hyperlink>
    </w:p>
    <w:p w14:paraId="4ACC89E3" w14:textId="5A1310B7"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33" w:history="1">
        <w:r w:rsidR="00632AB5" w:rsidRPr="00632AB5">
          <w:rPr>
            <w:rStyle w:val="Hyperlink"/>
            <w:rFonts w:ascii="Calibri" w:hAnsi="Calibri" w:cs="Calibri"/>
            <w:sz w:val="18"/>
            <w:szCs w:val="18"/>
          </w:rPr>
          <w:t>6.1</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Algemeen</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_Toc3469733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23D29405" w14:textId="32F3CAC6"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34" w:history="1">
        <w:r w:rsidR="00632AB5" w:rsidRPr="00632AB5">
          <w:rPr>
            <w:rStyle w:val="Hyperlink"/>
            <w:rFonts w:ascii="Calibri" w:hAnsi="Calibri" w:cs="Calibri"/>
            <w:sz w:val="18"/>
            <w:szCs w:val="18"/>
          </w:rPr>
          <w:t>6.2</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Tussenrapportage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_Toc3469734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60855363" w14:textId="7E19D466"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35" w:history="1">
        <w:r w:rsidR="00632AB5" w:rsidRPr="00632AB5">
          <w:rPr>
            <w:rStyle w:val="Hyperlink"/>
            <w:rFonts w:ascii="Calibri" w:hAnsi="Calibri" w:cs="Calibri"/>
            <w:sz w:val="18"/>
            <w:szCs w:val="18"/>
          </w:rPr>
          <w:t>6.3</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Eindrapportage</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_Toc3469735 \h </w:instrText>
        </w:r>
        <w:r w:rsidR="00632AB5" w:rsidRPr="00632AB5">
          <w:rPr>
            <w:webHidden/>
            <w:sz w:val="18"/>
            <w:szCs w:val="18"/>
          </w:rPr>
        </w:r>
        <w:r w:rsidR="00632AB5" w:rsidRPr="00632AB5">
          <w:rPr>
            <w:webHidden/>
            <w:sz w:val="18"/>
            <w:szCs w:val="18"/>
          </w:rPr>
          <w:fldChar w:fldCharType="separate"/>
        </w:r>
        <w:r w:rsidR="00BB6356">
          <w:rPr>
            <w:webHidden/>
            <w:sz w:val="18"/>
            <w:szCs w:val="18"/>
          </w:rPr>
          <w:t>21</w:t>
        </w:r>
        <w:r w:rsidR="00632AB5" w:rsidRPr="00632AB5">
          <w:rPr>
            <w:webHidden/>
            <w:sz w:val="18"/>
            <w:szCs w:val="18"/>
          </w:rPr>
          <w:fldChar w:fldCharType="end"/>
        </w:r>
      </w:hyperlink>
    </w:p>
    <w:p w14:paraId="75DCF96B" w14:textId="64163024" w:rsidR="00632AB5" w:rsidRPr="00632AB5" w:rsidRDefault="00263957">
      <w:pPr>
        <w:pStyle w:val="Inhopg2"/>
        <w:rPr>
          <w:rFonts w:asciiTheme="minorHAnsi" w:eastAsiaTheme="minorEastAsia" w:hAnsiTheme="minorHAnsi" w:cstheme="minorBidi"/>
          <w:color w:val="auto"/>
          <w:spacing w:val="0"/>
          <w:sz w:val="18"/>
          <w:szCs w:val="18"/>
          <w:lang w:eastAsia="zh-CN"/>
        </w:rPr>
      </w:pPr>
      <w:hyperlink w:anchor="_Toc3469736" w:history="1">
        <w:r w:rsidR="00632AB5" w:rsidRPr="00632AB5">
          <w:rPr>
            <w:rStyle w:val="Hyperlink"/>
            <w:rFonts w:ascii="Calibri" w:hAnsi="Calibri" w:cs="Calibri"/>
            <w:sz w:val="18"/>
            <w:szCs w:val="18"/>
          </w:rPr>
          <w:t>6.4</w:t>
        </w:r>
        <w:r w:rsidR="00632AB5" w:rsidRPr="00632AB5">
          <w:rPr>
            <w:rFonts w:asciiTheme="minorHAnsi" w:eastAsiaTheme="minorEastAsia" w:hAnsiTheme="minorHAnsi" w:cstheme="minorBidi"/>
            <w:color w:val="auto"/>
            <w:spacing w:val="0"/>
            <w:sz w:val="18"/>
            <w:szCs w:val="18"/>
            <w:lang w:eastAsia="zh-CN"/>
          </w:rPr>
          <w:tab/>
        </w:r>
        <w:r w:rsidR="00632AB5" w:rsidRPr="00632AB5">
          <w:rPr>
            <w:rStyle w:val="Hyperlink"/>
            <w:rFonts w:ascii="Calibri" w:hAnsi="Calibri" w:cs="Calibri"/>
            <w:sz w:val="18"/>
            <w:szCs w:val="18"/>
          </w:rPr>
          <w:t>Primaire controles</w:t>
        </w:r>
        <w:r w:rsidR="00632AB5" w:rsidRPr="00632AB5">
          <w:rPr>
            <w:webHidden/>
            <w:sz w:val="18"/>
            <w:szCs w:val="18"/>
          </w:rPr>
          <w:tab/>
        </w:r>
        <w:r w:rsidR="00632AB5" w:rsidRPr="00632AB5">
          <w:rPr>
            <w:webHidden/>
            <w:sz w:val="18"/>
            <w:szCs w:val="18"/>
          </w:rPr>
          <w:fldChar w:fldCharType="begin"/>
        </w:r>
        <w:r w:rsidR="00632AB5" w:rsidRPr="00632AB5">
          <w:rPr>
            <w:webHidden/>
            <w:sz w:val="18"/>
            <w:szCs w:val="18"/>
          </w:rPr>
          <w:instrText xml:space="preserve"> PAGEREF _Toc3469736 \h </w:instrText>
        </w:r>
        <w:r w:rsidR="00632AB5" w:rsidRPr="00632AB5">
          <w:rPr>
            <w:webHidden/>
            <w:sz w:val="18"/>
            <w:szCs w:val="18"/>
          </w:rPr>
        </w:r>
        <w:r w:rsidR="00632AB5" w:rsidRPr="00632AB5">
          <w:rPr>
            <w:webHidden/>
            <w:sz w:val="18"/>
            <w:szCs w:val="18"/>
          </w:rPr>
          <w:fldChar w:fldCharType="separate"/>
        </w:r>
        <w:r w:rsidR="00BB6356">
          <w:rPr>
            <w:webHidden/>
            <w:sz w:val="18"/>
            <w:szCs w:val="18"/>
          </w:rPr>
          <w:t>22</w:t>
        </w:r>
        <w:r w:rsidR="00632AB5" w:rsidRPr="00632AB5">
          <w:rPr>
            <w:webHidden/>
            <w:sz w:val="18"/>
            <w:szCs w:val="18"/>
          </w:rPr>
          <w:fldChar w:fldCharType="end"/>
        </w:r>
      </w:hyperlink>
    </w:p>
    <w:p w14:paraId="395972C3" w14:textId="7189295F"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37" w:history="1">
        <w:r w:rsidR="00632AB5" w:rsidRPr="00632AB5">
          <w:rPr>
            <w:rStyle w:val="Hyperlink"/>
            <w:rFonts w:ascii="Calibri" w:hAnsi="Calibri" w:cs="Calibri"/>
            <w:noProof/>
            <w:sz w:val="18"/>
            <w:szCs w:val="18"/>
          </w:rPr>
          <w:t>6.4.1</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Bewaartermijn</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_Toc3469737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22</w:t>
        </w:r>
        <w:r w:rsidR="00632AB5" w:rsidRPr="00632AB5">
          <w:rPr>
            <w:noProof/>
            <w:webHidden/>
            <w:sz w:val="18"/>
            <w:szCs w:val="18"/>
          </w:rPr>
          <w:fldChar w:fldCharType="end"/>
        </w:r>
      </w:hyperlink>
    </w:p>
    <w:p w14:paraId="3794641A" w14:textId="7A844256"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38" w:history="1">
        <w:r w:rsidR="00632AB5" w:rsidRPr="00632AB5">
          <w:rPr>
            <w:rStyle w:val="Hyperlink"/>
            <w:rFonts w:ascii="Calibri" w:hAnsi="Calibri" w:cs="Calibri"/>
            <w:noProof/>
            <w:sz w:val="18"/>
            <w:szCs w:val="18"/>
          </w:rPr>
          <w:t>6.4.2</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Final Report Check</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_Toc3469738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22</w:t>
        </w:r>
        <w:r w:rsidR="00632AB5" w:rsidRPr="00632AB5">
          <w:rPr>
            <w:noProof/>
            <w:webHidden/>
            <w:sz w:val="18"/>
            <w:szCs w:val="18"/>
          </w:rPr>
          <w:fldChar w:fldCharType="end"/>
        </w:r>
      </w:hyperlink>
    </w:p>
    <w:p w14:paraId="52D11B4D" w14:textId="5D1FEEE2" w:rsidR="00632AB5" w:rsidRPr="00632AB5" w:rsidRDefault="00263957">
      <w:pPr>
        <w:pStyle w:val="Inhopg3"/>
        <w:rPr>
          <w:rFonts w:asciiTheme="minorHAnsi" w:eastAsiaTheme="minorEastAsia" w:hAnsiTheme="minorHAnsi" w:cstheme="minorBidi"/>
          <w:noProof/>
          <w:color w:val="auto"/>
          <w:spacing w:val="0"/>
          <w:sz w:val="18"/>
          <w:szCs w:val="18"/>
          <w:lang w:eastAsia="zh-CN"/>
        </w:rPr>
      </w:pPr>
      <w:hyperlink w:anchor="_Toc3469739" w:history="1">
        <w:r w:rsidR="00632AB5" w:rsidRPr="00632AB5">
          <w:rPr>
            <w:rStyle w:val="Hyperlink"/>
            <w:rFonts w:ascii="Calibri" w:hAnsi="Calibri" w:cs="Calibri"/>
            <w:bCs/>
            <w:noProof/>
            <w:sz w:val="18"/>
            <w:szCs w:val="18"/>
          </w:rPr>
          <w:t>6.4.3</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Desk Check</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_Toc3469739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22</w:t>
        </w:r>
        <w:r w:rsidR="00632AB5" w:rsidRPr="00632AB5">
          <w:rPr>
            <w:noProof/>
            <w:webHidden/>
            <w:sz w:val="18"/>
            <w:szCs w:val="18"/>
          </w:rPr>
          <w:fldChar w:fldCharType="end"/>
        </w:r>
      </w:hyperlink>
    </w:p>
    <w:p w14:paraId="3B113B5B" w14:textId="31C4328E" w:rsidR="00632AB5" w:rsidRDefault="00263957">
      <w:pPr>
        <w:pStyle w:val="Inhopg3"/>
        <w:rPr>
          <w:rFonts w:asciiTheme="minorHAnsi" w:eastAsiaTheme="minorEastAsia" w:hAnsiTheme="minorHAnsi" w:cstheme="minorBidi"/>
          <w:noProof/>
          <w:color w:val="auto"/>
          <w:spacing w:val="0"/>
          <w:sz w:val="22"/>
          <w:szCs w:val="22"/>
          <w:lang w:eastAsia="zh-CN"/>
        </w:rPr>
      </w:pPr>
      <w:hyperlink w:anchor="_Toc3469740" w:history="1">
        <w:r w:rsidR="00632AB5" w:rsidRPr="00632AB5">
          <w:rPr>
            <w:rStyle w:val="Hyperlink"/>
            <w:rFonts w:ascii="Calibri" w:hAnsi="Calibri" w:cs="Calibri"/>
            <w:bCs/>
            <w:noProof/>
            <w:sz w:val="18"/>
            <w:szCs w:val="18"/>
          </w:rPr>
          <w:t>6.4.4</w:t>
        </w:r>
        <w:r w:rsidR="00632AB5" w:rsidRPr="00632AB5">
          <w:rPr>
            <w:rFonts w:asciiTheme="minorHAnsi" w:eastAsiaTheme="minorEastAsia" w:hAnsiTheme="minorHAnsi" w:cstheme="minorBidi"/>
            <w:noProof/>
            <w:color w:val="auto"/>
            <w:spacing w:val="0"/>
            <w:sz w:val="18"/>
            <w:szCs w:val="18"/>
            <w:lang w:eastAsia="zh-CN"/>
          </w:rPr>
          <w:tab/>
        </w:r>
        <w:r w:rsidR="00632AB5" w:rsidRPr="00632AB5">
          <w:rPr>
            <w:rStyle w:val="Hyperlink"/>
            <w:rFonts w:ascii="Calibri" w:hAnsi="Calibri" w:cs="Calibri"/>
            <w:noProof/>
            <w:sz w:val="18"/>
            <w:szCs w:val="18"/>
          </w:rPr>
          <w:t>System Check</w:t>
        </w:r>
        <w:r w:rsidR="00632AB5" w:rsidRPr="00632AB5">
          <w:rPr>
            <w:noProof/>
            <w:webHidden/>
            <w:sz w:val="18"/>
            <w:szCs w:val="18"/>
          </w:rPr>
          <w:tab/>
        </w:r>
        <w:r w:rsidR="00632AB5" w:rsidRPr="00632AB5">
          <w:rPr>
            <w:noProof/>
            <w:webHidden/>
            <w:sz w:val="18"/>
            <w:szCs w:val="18"/>
          </w:rPr>
          <w:fldChar w:fldCharType="begin"/>
        </w:r>
        <w:r w:rsidR="00632AB5" w:rsidRPr="00632AB5">
          <w:rPr>
            <w:noProof/>
            <w:webHidden/>
            <w:sz w:val="18"/>
            <w:szCs w:val="18"/>
          </w:rPr>
          <w:instrText xml:space="preserve"> PAGEREF _Toc3469740 \h </w:instrText>
        </w:r>
        <w:r w:rsidR="00632AB5" w:rsidRPr="00632AB5">
          <w:rPr>
            <w:noProof/>
            <w:webHidden/>
            <w:sz w:val="18"/>
            <w:szCs w:val="18"/>
          </w:rPr>
        </w:r>
        <w:r w:rsidR="00632AB5" w:rsidRPr="00632AB5">
          <w:rPr>
            <w:noProof/>
            <w:webHidden/>
            <w:sz w:val="18"/>
            <w:szCs w:val="18"/>
          </w:rPr>
          <w:fldChar w:fldCharType="separate"/>
        </w:r>
        <w:r w:rsidR="00BB6356">
          <w:rPr>
            <w:noProof/>
            <w:webHidden/>
            <w:sz w:val="18"/>
            <w:szCs w:val="18"/>
          </w:rPr>
          <w:t>22</w:t>
        </w:r>
        <w:r w:rsidR="00632AB5" w:rsidRPr="00632AB5">
          <w:rPr>
            <w:noProof/>
            <w:webHidden/>
            <w:sz w:val="18"/>
            <w:szCs w:val="18"/>
          </w:rPr>
          <w:fldChar w:fldCharType="end"/>
        </w:r>
      </w:hyperlink>
    </w:p>
    <w:p w14:paraId="1697884B" w14:textId="06DF099A" w:rsidR="00B172B4" w:rsidRPr="00827C5A" w:rsidRDefault="000F7357" w:rsidP="00B172B4">
      <w:pPr>
        <w:pStyle w:val="Voetje"/>
        <w:rPr>
          <w:rFonts w:ascii="Calibri" w:hAnsi="Calibri" w:cs="Calibri"/>
          <w:sz w:val="19"/>
          <w:szCs w:val="19"/>
        </w:rPr>
      </w:pPr>
      <w:r w:rsidRPr="00827C5A">
        <w:rPr>
          <w:rFonts w:ascii="Calibri" w:hAnsi="Calibri" w:cs="Calibri"/>
          <w:sz w:val="18"/>
          <w:szCs w:val="18"/>
        </w:rPr>
        <w:fldChar w:fldCharType="end"/>
      </w:r>
    </w:p>
    <w:p w14:paraId="1697884C" w14:textId="77777777" w:rsidR="00AF3589" w:rsidRPr="00827C5A" w:rsidRDefault="00AF3589" w:rsidP="00B172B4">
      <w:pPr>
        <w:pStyle w:val="Voetje"/>
        <w:rPr>
          <w:rFonts w:ascii="Calibri" w:hAnsi="Calibri" w:cs="Calibri"/>
          <w:sz w:val="19"/>
          <w:szCs w:val="19"/>
        </w:rPr>
      </w:pPr>
    </w:p>
    <w:p w14:paraId="1697884D" w14:textId="77777777" w:rsidR="00B172B4" w:rsidRPr="00827C5A" w:rsidRDefault="00B172B4">
      <w:pPr>
        <w:overflowPunct/>
        <w:autoSpaceDE/>
        <w:autoSpaceDN/>
        <w:adjustRightInd/>
        <w:textAlignment w:val="auto"/>
        <w:rPr>
          <w:rFonts w:ascii="Calibri" w:hAnsi="Calibri" w:cs="Calibri"/>
          <w:b/>
          <w:kern w:val="28"/>
          <w:sz w:val="19"/>
          <w:szCs w:val="19"/>
        </w:rPr>
      </w:pPr>
      <w:bookmarkStart w:id="2" w:name="_Toc229906156"/>
      <w:bookmarkEnd w:id="2"/>
      <w:r w:rsidRPr="00827C5A">
        <w:rPr>
          <w:rFonts w:ascii="Calibri" w:hAnsi="Calibri" w:cs="Calibri"/>
          <w:sz w:val="19"/>
          <w:szCs w:val="19"/>
        </w:rPr>
        <w:br w:type="page"/>
      </w:r>
    </w:p>
    <w:p w14:paraId="1697884E" w14:textId="77777777" w:rsidR="00357B6E" w:rsidRPr="00827C5A" w:rsidRDefault="00357B6E" w:rsidP="00DA1D98">
      <w:pPr>
        <w:pStyle w:val="Kop1"/>
        <w:rPr>
          <w:rFonts w:ascii="Calibri" w:hAnsi="Calibri" w:cs="Calibri"/>
        </w:rPr>
      </w:pPr>
      <w:bookmarkStart w:id="3" w:name="_Toc3469614"/>
      <w:r w:rsidRPr="00827C5A">
        <w:rPr>
          <w:rFonts w:ascii="Calibri" w:hAnsi="Calibri" w:cs="Calibri"/>
        </w:rPr>
        <w:lastRenderedPageBreak/>
        <w:t>ALGEMEEN</w:t>
      </w:r>
      <w:bookmarkEnd w:id="3"/>
    </w:p>
    <w:p w14:paraId="1697884F" w14:textId="77777777" w:rsidR="00357B6E" w:rsidRPr="00827C5A" w:rsidRDefault="00357B6E" w:rsidP="00DA1D98">
      <w:pPr>
        <w:pStyle w:val="Kop2"/>
        <w:rPr>
          <w:rFonts w:ascii="Calibri" w:hAnsi="Calibri" w:cs="Calibri"/>
        </w:rPr>
      </w:pPr>
      <w:bookmarkStart w:id="4" w:name="_Toc15876932"/>
      <w:bookmarkStart w:id="5" w:name="_Toc15877852"/>
      <w:bookmarkStart w:id="6" w:name="_Toc172450685"/>
      <w:bookmarkStart w:id="7" w:name="_Toc172624946"/>
      <w:bookmarkStart w:id="8" w:name="_Toc172625087"/>
      <w:bookmarkStart w:id="9" w:name="_Toc174781043"/>
      <w:bookmarkStart w:id="10" w:name="_Toc3469615"/>
      <w:bookmarkStart w:id="11" w:name="_Toc523123305"/>
      <w:r w:rsidRPr="00827C5A">
        <w:rPr>
          <w:rFonts w:ascii="Calibri" w:hAnsi="Calibri" w:cs="Calibri"/>
        </w:rPr>
        <w:t>Doel van d</w:t>
      </w:r>
      <w:bookmarkEnd w:id="4"/>
      <w:bookmarkEnd w:id="5"/>
      <w:bookmarkEnd w:id="6"/>
      <w:bookmarkEnd w:id="7"/>
      <w:bookmarkEnd w:id="8"/>
      <w:bookmarkEnd w:id="9"/>
      <w:r w:rsidR="00BD63AD" w:rsidRPr="00827C5A">
        <w:rPr>
          <w:rFonts w:ascii="Calibri" w:hAnsi="Calibri" w:cs="Calibri"/>
        </w:rPr>
        <w:t>it handboek</w:t>
      </w:r>
      <w:bookmarkEnd w:id="10"/>
    </w:p>
    <w:p w14:paraId="16978850" w14:textId="19C23C83" w:rsidR="000E1470" w:rsidRPr="00827C5A" w:rsidRDefault="00357B6E" w:rsidP="00AF3589">
      <w:pPr>
        <w:rPr>
          <w:rFonts w:ascii="Calibri" w:hAnsi="Calibri" w:cs="Calibri"/>
        </w:rPr>
      </w:pPr>
      <w:r w:rsidRPr="00827C5A">
        <w:rPr>
          <w:rFonts w:ascii="Calibri" w:hAnsi="Calibri" w:cs="Calibri"/>
        </w:rPr>
        <w:t xml:space="preserve">Dit handboek geeft de </w:t>
      </w:r>
      <w:r w:rsidR="00E86091" w:rsidRPr="00827C5A">
        <w:rPr>
          <w:rFonts w:ascii="Calibri" w:hAnsi="Calibri" w:cs="Calibri"/>
        </w:rPr>
        <w:t xml:space="preserve">belangrijkste </w:t>
      </w:r>
      <w:r w:rsidRPr="00827C5A">
        <w:rPr>
          <w:rFonts w:ascii="Calibri" w:hAnsi="Calibri" w:cs="Calibri"/>
        </w:rPr>
        <w:t>richtlijnen voor hoger</w:t>
      </w:r>
      <w:r w:rsidR="009C1B7B" w:rsidRPr="00827C5A">
        <w:rPr>
          <w:rFonts w:ascii="Calibri" w:hAnsi="Calibri" w:cs="Calibri"/>
        </w:rPr>
        <w:t xml:space="preserve"> </w:t>
      </w:r>
      <w:r w:rsidRPr="00827C5A">
        <w:rPr>
          <w:rFonts w:ascii="Calibri" w:hAnsi="Calibri" w:cs="Calibri"/>
        </w:rPr>
        <w:t>onderwijsinstellingen voor het beheer van Erasmus</w:t>
      </w:r>
      <w:r w:rsidR="00E86091" w:rsidRPr="00827C5A">
        <w:rPr>
          <w:rFonts w:ascii="Calibri" w:hAnsi="Calibri" w:cs="Calibri"/>
        </w:rPr>
        <w:t>+</w:t>
      </w:r>
      <w:r w:rsidRPr="00827C5A">
        <w:rPr>
          <w:rFonts w:ascii="Calibri" w:hAnsi="Calibri" w:cs="Calibri"/>
        </w:rPr>
        <w:t xml:space="preserve"> </w:t>
      </w:r>
      <w:r w:rsidR="00E86091" w:rsidRPr="00827C5A">
        <w:rPr>
          <w:rFonts w:ascii="Calibri" w:hAnsi="Calibri" w:cs="Calibri"/>
        </w:rPr>
        <w:t>subsidie</w:t>
      </w:r>
      <w:r w:rsidRPr="00827C5A">
        <w:rPr>
          <w:rFonts w:ascii="Calibri" w:hAnsi="Calibri" w:cs="Calibri"/>
        </w:rPr>
        <w:t xml:space="preserve"> </w:t>
      </w:r>
      <w:r w:rsidR="001B3344" w:rsidRPr="00827C5A">
        <w:rPr>
          <w:rFonts w:ascii="Calibri" w:hAnsi="Calibri" w:cs="Calibri"/>
        </w:rPr>
        <w:t xml:space="preserve">voor </w:t>
      </w:r>
      <w:r w:rsidR="00AE70ED" w:rsidRPr="00827C5A">
        <w:rPr>
          <w:rFonts w:ascii="Calibri" w:hAnsi="Calibri" w:cs="Calibri"/>
        </w:rPr>
        <w:t xml:space="preserve">KA103 </w:t>
      </w:r>
      <w:r w:rsidR="007C3399" w:rsidRPr="00827C5A">
        <w:rPr>
          <w:rFonts w:ascii="Calibri" w:hAnsi="Calibri" w:cs="Calibri"/>
        </w:rPr>
        <w:t>Call</w:t>
      </w:r>
      <w:r w:rsidR="001B3344" w:rsidRPr="00827C5A">
        <w:rPr>
          <w:rFonts w:ascii="Calibri" w:hAnsi="Calibri" w:cs="Calibri"/>
        </w:rPr>
        <w:t xml:space="preserve"> 201</w:t>
      </w:r>
      <w:r w:rsidR="00E34D98" w:rsidRPr="00827C5A">
        <w:rPr>
          <w:rFonts w:ascii="Calibri" w:hAnsi="Calibri" w:cs="Calibri"/>
        </w:rPr>
        <w:t>9</w:t>
      </w:r>
      <w:r w:rsidR="00E86091" w:rsidRPr="00827C5A">
        <w:rPr>
          <w:rFonts w:ascii="Calibri" w:hAnsi="Calibri" w:cs="Calibri"/>
        </w:rPr>
        <w:t>.</w:t>
      </w:r>
      <w:r w:rsidRPr="00827C5A">
        <w:rPr>
          <w:rFonts w:ascii="Calibri" w:hAnsi="Calibri" w:cs="Calibri"/>
        </w:rPr>
        <w:t xml:space="preserve"> Dit handboek is gebaseerd op de Gids voor Nationale Agentschappen </w:t>
      </w:r>
      <w:r w:rsidR="001E2AB6" w:rsidRPr="00827C5A">
        <w:rPr>
          <w:rFonts w:ascii="Calibri" w:hAnsi="Calibri" w:cs="Calibri"/>
        </w:rPr>
        <w:t>201</w:t>
      </w:r>
      <w:r w:rsidR="00F9268D" w:rsidRPr="00827C5A">
        <w:rPr>
          <w:rFonts w:ascii="Calibri" w:hAnsi="Calibri" w:cs="Calibri"/>
        </w:rPr>
        <w:t>9</w:t>
      </w:r>
      <w:r w:rsidR="001E2AB6" w:rsidRPr="00827C5A">
        <w:rPr>
          <w:rFonts w:ascii="Calibri" w:hAnsi="Calibri" w:cs="Calibri"/>
        </w:rPr>
        <w:t xml:space="preserve"> </w:t>
      </w:r>
      <w:r w:rsidR="006A4A47" w:rsidRPr="00827C5A">
        <w:rPr>
          <w:rFonts w:ascii="Calibri" w:hAnsi="Calibri" w:cs="Calibri"/>
        </w:rPr>
        <w:t>van de Europese Commissi</w:t>
      </w:r>
      <w:r w:rsidR="00727C4A" w:rsidRPr="00827C5A">
        <w:rPr>
          <w:rFonts w:ascii="Calibri" w:hAnsi="Calibri" w:cs="Calibri"/>
        </w:rPr>
        <w:t>e,</w:t>
      </w:r>
      <w:r w:rsidR="006A4A47" w:rsidRPr="00827C5A">
        <w:rPr>
          <w:rFonts w:ascii="Calibri" w:hAnsi="Calibri" w:cs="Calibri"/>
        </w:rPr>
        <w:t xml:space="preserve"> de Erasmus+ Programma </w:t>
      </w:r>
      <w:r w:rsidR="00AD6F7D" w:rsidRPr="00827C5A">
        <w:rPr>
          <w:rFonts w:ascii="Calibri" w:hAnsi="Calibri" w:cs="Calibri"/>
        </w:rPr>
        <w:t>Guide</w:t>
      </w:r>
      <w:r w:rsidR="006A4A47" w:rsidRPr="00827C5A">
        <w:rPr>
          <w:rFonts w:ascii="Calibri" w:hAnsi="Calibri" w:cs="Calibri"/>
        </w:rPr>
        <w:t xml:space="preserve"> </w:t>
      </w:r>
      <w:r w:rsidR="008249C4" w:rsidRPr="00827C5A">
        <w:rPr>
          <w:rFonts w:ascii="Calibri" w:hAnsi="Calibri" w:cs="Calibri"/>
        </w:rPr>
        <w:t>201</w:t>
      </w:r>
      <w:r w:rsidR="00F9268D" w:rsidRPr="00827C5A">
        <w:rPr>
          <w:rFonts w:ascii="Calibri" w:hAnsi="Calibri" w:cs="Calibri"/>
        </w:rPr>
        <w:t>9</w:t>
      </w:r>
      <w:r w:rsidR="001B3344" w:rsidRPr="00827C5A">
        <w:rPr>
          <w:rFonts w:ascii="Calibri" w:hAnsi="Calibri" w:cs="Calibri"/>
        </w:rPr>
        <w:t xml:space="preserve"> </w:t>
      </w:r>
      <w:r w:rsidR="00727C4A" w:rsidRPr="00827C5A">
        <w:rPr>
          <w:rFonts w:ascii="Calibri" w:hAnsi="Calibri" w:cs="Calibri"/>
        </w:rPr>
        <w:t xml:space="preserve">en de Grant Agreement </w:t>
      </w:r>
      <w:r w:rsidR="008F223F" w:rsidRPr="00827C5A">
        <w:rPr>
          <w:rFonts w:ascii="Calibri" w:hAnsi="Calibri" w:cs="Calibri"/>
        </w:rPr>
        <w:t>201</w:t>
      </w:r>
      <w:r w:rsidR="00F9268D" w:rsidRPr="00827C5A">
        <w:rPr>
          <w:rFonts w:ascii="Calibri" w:hAnsi="Calibri" w:cs="Calibri"/>
        </w:rPr>
        <w:t>9</w:t>
      </w:r>
      <w:r w:rsidR="008F223F" w:rsidRPr="00827C5A">
        <w:rPr>
          <w:rFonts w:ascii="Calibri" w:hAnsi="Calibri" w:cs="Calibri"/>
        </w:rPr>
        <w:t xml:space="preserve"> </w:t>
      </w:r>
      <w:r w:rsidR="006A4A47" w:rsidRPr="00827C5A">
        <w:rPr>
          <w:rFonts w:ascii="Calibri" w:hAnsi="Calibri" w:cs="Calibri"/>
        </w:rPr>
        <w:t>waarin d</w:t>
      </w:r>
      <w:r w:rsidR="000E1470" w:rsidRPr="00827C5A">
        <w:rPr>
          <w:rFonts w:ascii="Calibri" w:hAnsi="Calibri" w:cs="Calibri"/>
        </w:rPr>
        <w:t xml:space="preserve">e </w:t>
      </w:r>
      <w:r w:rsidR="006A4A47" w:rsidRPr="00827C5A">
        <w:rPr>
          <w:rFonts w:ascii="Calibri" w:hAnsi="Calibri" w:cs="Calibri"/>
        </w:rPr>
        <w:t>a</w:t>
      </w:r>
      <w:r w:rsidR="000E1470" w:rsidRPr="00827C5A">
        <w:rPr>
          <w:rFonts w:ascii="Calibri" w:hAnsi="Calibri" w:cs="Calibri"/>
        </w:rPr>
        <w:t xml:space="preserve">lgemene en </w:t>
      </w:r>
      <w:r w:rsidR="006A4A47" w:rsidRPr="00827C5A">
        <w:rPr>
          <w:rFonts w:ascii="Calibri" w:hAnsi="Calibri" w:cs="Calibri"/>
        </w:rPr>
        <w:t>s</w:t>
      </w:r>
      <w:r w:rsidR="000E1470" w:rsidRPr="00827C5A">
        <w:rPr>
          <w:rFonts w:ascii="Calibri" w:hAnsi="Calibri" w:cs="Calibri"/>
        </w:rPr>
        <w:t xml:space="preserve">peciale </w:t>
      </w:r>
      <w:r w:rsidR="006A4A47" w:rsidRPr="00827C5A">
        <w:rPr>
          <w:rFonts w:ascii="Calibri" w:hAnsi="Calibri" w:cs="Calibri"/>
        </w:rPr>
        <w:t>d</w:t>
      </w:r>
      <w:r w:rsidR="000E1470" w:rsidRPr="00827C5A">
        <w:rPr>
          <w:rFonts w:ascii="Calibri" w:hAnsi="Calibri" w:cs="Calibri"/>
        </w:rPr>
        <w:t xml:space="preserve">oelstellingen van het </w:t>
      </w:r>
      <w:r w:rsidR="00136665" w:rsidRPr="00827C5A">
        <w:rPr>
          <w:rFonts w:ascii="Calibri" w:hAnsi="Calibri" w:cs="Calibri"/>
        </w:rPr>
        <w:t xml:space="preserve">programma </w:t>
      </w:r>
      <w:r w:rsidR="00285729" w:rsidRPr="00827C5A">
        <w:rPr>
          <w:rFonts w:ascii="Calibri" w:hAnsi="Calibri" w:cs="Calibri"/>
        </w:rPr>
        <w:t xml:space="preserve">Erasmus+ </w:t>
      </w:r>
      <w:r w:rsidR="000E1470" w:rsidRPr="00827C5A">
        <w:rPr>
          <w:rFonts w:ascii="Calibri" w:hAnsi="Calibri" w:cs="Calibri"/>
        </w:rPr>
        <w:t xml:space="preserve">beschreven </w:t>
      </w:r>
      <w:r w:rsidR="006A4A47" w:rsidRPr="00827C5A">
        <w:rPr>
          <w:rFonts w:ascii="Calibri" w:hAnsi="Calibri" w:cs="Calibri"/>
        </w:rPr>
        <w:t>staan</w:t>
      </w:r>
      <w:r w:rsidR="002C5733" w:rsidRPr="00827C5A">
        <w:rPr>
          <w:rFonts w:ascii="Calibri" w:hAnsi="Calibri" w:cs="Calibri"/>
        </w:rPr>
        <w:t>. Het handboek</w:t>
      </w:r>
      <w:r w:rsidR="000C797F" w:rsidRPr="00827C5A">
        <w:rPr>
          <w:rFonts w:ascii="Calibri" w:hAnsi="Calibri" w:cs="Calibri"/>
        </w:rPr>
        <w:t xml:space="preserve"> maakt deel uit van de </w:t>
      </w:r>
      <w:r w:rsidR="008F223F" w:rsidRPr="00827C5A">
        <w:rPr>
          <w:rFonts w:ascii="Calibri" w:hAnsi="Calibri" w:cs="Calibri"/>
        </w:rPr>
        <w:t>Call 201</w:t>
      </w:r>
      <w:r w:rsidR="005E28F0" w:rsidRPr="00827C5A">
        <w:rPr>
          <w:rFonts w:ascii="Calibri" w:hAnsi="Calibri" w:cs="Calibri"/>
        </w:rPr>
        <w:t>9</w:t>
      </w:r>
      <w:r w:rsidR="008F223F" w:rsidRPr="00827C5A">
        <w:rPr>
          <w:rFonts w:ascii="Calibri" w:hAnsi="Calibri" w:cs="Calibri"/>
        </w:rPr>
        <w:t xml:space="preserve"> </w:t>
      </w:r>
      <w:r w:rsidR="00DB38E6" w:rsidRPr="00827C5A">
        <w:rPr>
          <w:rFonts w:ascii="Calibri" w:hAnsi="Calibri" w:cs="Calibri"/>
        </w:rPr>
        <w:t xml:space="preserve">Grant Agreement </w:t>
      </w:r>
      <w:r w:rsidR="000C797F" w:rsidRPr="00827C5A">
        <w:rPr>
          <w:rFonts w:ascii="Calibri" w:hAnsi="Calibri" w:cs="Calibri"/>
        </w:rPr>
        <w:t>tussen Nuffic als Nationaal Agentschap (NA) en de instelling.</w:t>
      </w:r>
    </w:p>
    <w:p w14:paraId="16978851" w14:textId="77777777" w:rsidR="00357B6E" w:rsidRPr="00827C5A" w:rsidRDefault="00357B6E" w:rsidP="00DA1D98">
      <w:pPr>
        <w:pStyle w:val="Kop2"/>
        <w:rPr>
          <w:rFonts w:ascii="Calibri" w:hAnsi="Calibri" w:cs="Calibri"/>
          <w:lang w:val="en-GB"/>
        </w:rPr>
      </w:pPr>
      <w:bookmarkStart w:id="12" w:name="_Toc291583188"/>
      <w:bookmarkStart w:id="13" w:name="_Toc291659367"/>
      <w:bookmarkStart w:id="14" w:name="_Toc291674931"/>
      <w:bookmarkStart w:id="15" w:name="_Toc292114311"/>
      <w:bookmarkStart w:id="16" w:name="_Toc293305633"/>
      <w:bookmarkStart w:id="17" w:name="_Toc293306192"/>
      <w:bookmarkStart w:id="18" w:name="_Toc172450690"/>
      <w:bookmarkStart w:id="19" w:name="_Toc172624951"/>
      <w:bookmarkStart w:id="20" w:name="_Toc172625092"/>
      <w:bookmarkStart w:id="21" w:name="_Toc174781046"/>
      <w:bookmarkStart w:id="22" w:name="_Toc3469616"/>
      <w:bookmarkStart w:id="23" w:name="_Toc523123309"/>
      <w:bookmarkStart w:id="24" w:name="_Toc15876937"/>
      <w:bookmarkStart w:id="25" w:name="_Toc15877857"/>
      <w:bookmarkEnd w:id="11"/>
      <w:bookmarkEnd w:id="12"/>
      <w:bookmarkEnd w:id="13"/>
      <w:bookmarkEnd w:id="14"/>
      <w:bookmarkEnd w:id="15"/>
      <w:bookmarkEnd w:id="16"/>
      <w:bookmarkEnd w:id="17"/>
      <w:r w:rsidRPr="00827C5A">
        <w:rPr>
          <w:rFonts w:ascii="Calibri" w:hAnsi="Calibri" w:cs="Calibri"/>
          <w:lang w:val="en-GB"/>
        </w:rPr>
        <w:t xml:space="preserve">Erasmus </w:t>
      </w:r>
      <w:r w:rsidR="00EB39AB" w:rsidRPr="00827C5A">
        <w:rPr>
          <w:rFonts w:ascii="Calibri" w:hAnsi="Calibri" w:cs="Calibri"/>
          <w:lang w:val="en-GB"/>
        </w:rPr>
        <w:t>Charter for Higher Education (ECHE)</w:t>
      </w:r>
      <w:bookmarkEnd w:id="18"/>
      <w:bookmarkEnd w:id="19"/>
      <w:bookmarkEnd w:id="20"/>
      <w:bookmarkEnd w:id="21"/>
      <w:bookmarkEnd w:id="22"/>
    </w:p>
    <w:p w14:paraId="16978852" w14:textId="77777777" w:rsidR="006479A8" w:rsidRPr="00827C5A" w:rsidRDefault="005E1198" w:rsidP="00B172B4">
      <w:pPr>
        <w:rPr>
          <w:rFonts w:ascii="Calibri" w:eastAsia="Calibri" w:hAnsi="Calibri" w:cs="Calibri"/>
          <w:color w:val="auto"/>
          <w:spacing w:val="0"/>
          <w:lang w:eastAsia="en-US"/>
        </w:rPr>
      </w:pPr>
      <w:r w:rsidRPr="00827C5A">
        <w:rPr>
          <w:rFonts w:ascii="Calibri" w:eastAsia="BatangChe" w:hAnsi="Calibri" w:cs="Calibri"/>
        </w:rPr>
        <w:t>Een hoger</w:t>
      </w:r>
      <w:r w:rsidR="00A94E9C" w:rsidRPr="00827C5A">
        <w:rPr>
          <w:rFonts w:ascii="Calibri" w:eastAsia="BatangChe" w:hAnsi="Calibri" w:cs="Calibri"/>
        </w:rPr>
        <w:t xml:space="preserve"> </w:t>
      </w:r>
      <w:r w:rsidRPr="00827C5A">
        <w:rPr>
          <w:rFonts w:ascii="Calibri" w:eastAsia="BatangChe" w:hAnsi="Calibri" w:cs="Calibri"/>
        </w:rPr>
        <w:t xml:space="preserve">onderwijsinstelling die in het kader van het programma Erasmus+ een aanvraag voor subsidie wil doen dient in het bezit te zijn van een ECHE. </w:t>
      </w:r>
      <w:r w:rsidR="00D5158E" w:rsidRPr="00827C5A">
        <w:rPr>
          <w:rFonts w:ascii="Calibri" w:eastAsia="BatangChe" w:hAnsi="Calibri" w:cs="Calibri"/>
        </w:rPr>
        <w:t>De lijst met alle ECHE houders is te vinden op de website van de Europese Commissie</w:t>
      </w:r>
      <w:r w:rsidR="006479A8" w:rsidRPr="00827C5A">
        <w:rPr>
          <w:rFonts w:ascii="Calibri" w:eastAsia="BatangChe" w:hAnsi="Calibri" w:cs="Calibri"/>
        </w:rPr>
        <w:t xml:space="preserve"> </w:t>
      </w:r>
      <w:hyperlink r:id="rId14" w:history="1">
        <w:r w:rsidR="006479A8" w:rsidRPr="00827C5A">
          <w:rPr>
            <w:rFonts w:ascii="Calibri" w:eastAsia="Calibri" w:hAnsi="Calibri" w:cs="Calibri"/>
            <w:color w:val="0000FF"/>
            <w:spacing w:val="0"/>
            <w:u w:val="single"/>
            <w:lang w:eastAsia="en-US"/>
          </w:rPr>
          <w:t>http://eacea.ec.europa.eu/home/erasmus-plus/actions/erasmus-charter_en</w:t>
        </w:r>
      </w:hyperlink>
    </w:p>
    <w:p w14:paraId="16978853" w14:textId="77777777" w:rsidR="006479A8" w:rsidRPr="00827C5A" w:rsidRDefault="006479A8" w:rsidP="00B172B4">
      <w:pPr>
        <w:rPr>
          <w:rFonts w:ascii="Calibri" w:eastAsia="BatangChe" w:hAnsi="Calibri" w:cs="Calibri"/>
        </w:rPr>
      </w:pPr>
    </w:p>
    <w:p w14:paraId="16978854" w14:textId="77777777" w:rsidR="005E1198" w:rsidRPr="00827C5A" w:rsidRDefault="005E1198" w:rsidP="00B172B4">
      <w:pPr>
        <w:rPr>
          <w:rFonts w:ascii="Calibri" w:eastAsia="BatangChe" w:hAnsi="Calibri" w:cs="Calibri"/>
        </w:rPr>
      </w:pPr>
      <w:r w:rsidRPr="00827C5A">
        <w:rPr>
          <w:rFonts w:ascii="Calibri" w:eastAsia="BatangChe" w:hAnsi="Calibri" w:cs="Calibri"/>
        </w:rPr>
        <w:t xml:space="preserve">Elke instelling die aan het programma Erasmus+ deelneemt </w:t>
      </w:r>
      <w:r w:rsidR="00672579" w:rsidRPr="00827C5A">
        <w:rPr>
          <w:rFonts w:ascii="Calibri" w:eastAsia="BatangChe" w:hAnsi="Calibri" w:cs="Calibri"/>
        </w:rPr>
        <w:t>dient</w:t>
      </w:r>
      <w:r w:rsidRPr="00827C5A">
        <w:rPr>
          <w:rFonts w:ascii="Calibri" w:eastAsia="BatangChe" w:hAnsi="Calibri" w:cs="Calibri"/>
        </w:rPr>
        <w:t xml:space="preserve"> twee Erasmuscoördinatoren </w:t>
      </w:r>
      <w:r w:rsidR="00672579" w:rsidRPr="00827C5A">
        <w:rPr>
          <w:rFonts w:ascii="Calibri" w:eastAsia="BatangChe" w:hAnsi="Calibri" w:cs="Calibri"/>
        </w:rPr>
        <w:t xml:space="preserve">te hebben </w:t>
      </w:r>
      <w:r w:rsidRPr="00827C5A">
        <w:rPr>
          <w:rFonts w:ascii="Calibri" w:eastAsia="BatangChe" w:hAnsi="Calibri" w:cs="Calibri"/>
        </w:rPr>
        <w:t>die de contactpersonen zijn voor het NA. Naast de administratie en de rapportages hebben zij de taak de informatie over het programma Erasmus+ te verspreiden binnen hun instelling aan alle belanghebbenden.</w:t>
      </w:r>
    </w:p>
    <w:p w14:paraId="16978855" w14:textId="77777777" w:rsidR="005E1198" w:rsidRPr="00827C5A" w:rsidRDefault="005E1198" w:rsidP="00B172B4">
      <w:pPr>
        <w:rPr>
          <w:rFonts w:ascii="Calibri" w:eastAsia="BatangChe" w:hAnsi="Calibri" w:cs="Calibri"/>
        </w:rPr>
      </w:pPr>
    </w:p>
    <w:p w14:paraId="16978856" w14:textId="4B451EDC" w:rsidR="00686951" w:rsidRPr="00827C5A" w:rsidRDefault="00693555" w:rsidP="00B172B4">
      <w:pPr>
        <w:rPr>
          <w:rFonts w:ascii="Calibri" w:eastAsia="BatangChe" w:hAnsi="Calibri" w:cs="Calibri"/>
        </w:rPr>
      </w:pPr>
      <w:r w:rsidRPr="00827C5A">
        <w:rPr>
          <w:rFonts w:ascii="Calibri" w:eastAsia="BatangChe" w:hAnsi="Calibri" w:cs="Calibri"/>
        </w:rPr>
        <w:t>De ECHE</w:t>
      </w:r>
      <w:r w:rsidR="00357B6E" w:rsidRPr="00827C5A">
        <w:rPr>
          <w:rFonts w:ascii="Calibri" w:eastAsia="BatangChe" w:hAnsi="Calibri" w:cs="Calibri"/>
        </w:rPr>
        <w:t>, d</w:t>
      </w:r>
      <w:r w:rsidR="00460F33" w:rsidRPr="00827C5A">
        <w:rPr>
          <w:rFonts w:ascii="Calibri" w:eastAsia="BatangChe" w:hAnsi="Calibri" w:cs="Calibri"/>
        </w:rPr>
        <w:t>ie</w:t>
      </w:r>
      <w:r w:rsidR="00357B6E" w:rsidRPr="00827C5A">
        <w:rPr>
          <w:rFonts w:ascii="Calibri" w:eastAsia="BatangChe" w:hAnsi="Calibri" w:cs="Calibri"/>
        </w:rPr>
        <w:t xml:space="preserve"> door de Europese Commissie wordt toegekend</w:t>
      </w:r>
      <w:r w:rsidR="000C2954" w:rsidRPr="00827C5A">
        <w:rPr>
          <w:rFonts w:ascii="Calibri" w:eastAsia="BatangChe" w:hAnsi="Calibri" w:cs="Calibri"/>
        </w:rPr>
        <w:t xml:space="preserve"> voor de volledige duur van het </w:t>
      </w:r>
      <w:r w:rsidR="00136665" w:rsidRPr="00827C5A">
        <w:rPr>
          <w:rFonts w:ascii="Calibri" w:eastAsia="BatangChe" w:hAnsi="Calibri" w:cs="Calibri"/>
        </w:rPr>
        <w:t xml:space="preserve">programma </w:t>
      </w:r>
      <w:r w:rsidR="002D069C" w:rsidRPr="00827C5A">
        <w:rPr>
          <w:rFonts w:ascii="Calibri" w:eastAsia="BatangChe" w:hAnsi="Calibri" w:cs="Calibri"/>
        </w:rPr>
        <w:t>Erasmus+</w:t>
      </w:r>
      <w:r w:rsidR="00357B6E" w:rsidRPr="00827C5A">
        <w:rPr>
          <w:rFonts w:ascii="Calibri" w:eastAsia="BatangChe" w:hAnsi="Calibri" w:cs="Calibri"/>
        </w:rPr>
        <w:t xml:space="preserve">, </w:t>
      </w:r>
      <w:r w:rsidR="00DD5BF8" w:rsidRPr="00827C5A">
        <w:rPr>
          <w:rFonts w:ascii="Calibri" w:eastAsia="BatangChe" w:hAnsi="Calibri" w:cs="Calibri"/>
        </w:rPr>
        <w:t xml:space="preserve">voorziet in een algemeen kwaliteitskader en bevat </w:t>
      </w:r>
      <w:r w:rsidR="00357B6E" w:rsidRPr="00827C5A">
        <w:rPr>
          <w:rFonts w:ascii="Calibri" w:eastAsia="BatangChe" w:hAnsi="Calibri" w:cs="Calibri"/>
        </w:rPr>
        <w:t>de basisbeginselen die ten grondslag liggen aan alle activiteiten in het kader van Erasmus</w:t>
      </w:r>
      <w:r w:rsidR="002D069C" w:rsidRPr="00827C5A">
        <w:rPr>
          <w:rFonts w:ascii="Calibri" w:eastAsia="BatangChe" w:hAnsi="Calibri" w:cs="Calibri"/>
        </w:rPr>
        <w:t>+</w:t>
      </w:r>
      <w:r w:rsidR="00455139" w:rsidRPr="00827C5A">
        <w:rPr>
          <w:rFonts w:ascii="Calibri" w:eastAsia="BatangChe" w:hAnsi="Calibri" w:cs="Calibri"/>
        </w:rPr>
        <w:t xml:space="preserve"> en de verplichtingen voor wat betreft de organisatie en </w:t>
      </w:r>
      <w:r w:rsidR="00F537B3" w:rsidRPr="00827C5A">
        <w:rPr>
          <w:rFonts w:ascii="Calibri" w:eastAsia="BatangChe" w:hAnsi="Calibri" w:cs="Calibri"/>
        </w:rPr>
        <w:t xml:space="preserve">het </w:t>
      </w:r>
      <w:r w:rsidR="00455139" w:rsidRPr="00827C5A">
        <w:rPr>
          <w:rFonts w:ascii="Calibri" w:eastAsia="BatangChe" w:hAnsi="Calibri" w:cs="Calibri"/>
        </w:rPr>
        <w:t>management van de mobiliteit</w:t>
      </w:r>
      <w:r w:rsidR="00357B6E" w:rsidRPr="00827C5A">
        <w:rPr>
          <w:rFonts w:ascii="Calibri" w:eastAsia="BatangChe" w:hAnsi="Calibri" w:cs="Calibri"/>
        </w:rPr>
        <w:t xml:space="preserve">. </w:t>
      </w:r>
      <w:r w:rsidR="00DD5BF8" w:rsidRPr="00827C5A">
        <w:rPr>
          <w:rFonts w:ascii="Calibri" w:eastAsia="BatangChe" w:hAnsi="Calibri" w:cs="Calibri"/>
        </w:rPr>
        <w:t xml:space="preserve">De </w:t>
      </w:r>
      <w:r w:rsidR="00357B6E" w:rsidRPr="00827C5A">
        <w:rPr>
          <w:rFonts w:ascii="Calibri" w:eastAsia="BatangChe" w:hAnsi="Calibri" w:cs="Calibri"/>
        </w:rPr>
        <w:t>hoger</w:t>
      </w:r>
      <w:r w:rsidR="00A94E9C" w:rsidRPr="00827C5A">
        <w:rPr>
          <w:rFonts w:ascii="Calibri" w:eastAsia="BatangChe" w:hAnsi="Calibri" w:cs="Calibri"/>
        </w:rPr>
        <w:t xml:space="preserve"> </w:t>
      </w:r>
      <w:r w:rsidR="00357B6E" w:rsidRPr="00827C5A">
        <w:rPr>
          <w:rFonts w:ascii="Calibri" w:eastAsia="BatangChe" w:hAnsi="Calibri" w:cs="Calibri"/>
        </w:rPr>
        <w:t>onderwijsinstelling</w:t>
      </w:r>
      <w:r w:rsidR="00DD5BF8" w:rsidRPr="00827C5A">
        <w:rPr>
          <w:rFonts w:ascii="Calibri" w:eastAsia="BatangChe" w:hAnsi="Calibri" w:cs="Calibri"/>
        </w:rPr>
        <w:t>en</w:t>
      </w:r>
      <w:r w:rsidR="00357B6E" w:rsidRPr="00827C5A">
        <w:rPr>
          <w:rFonts w:ascii="Calibri" w:eastAsia="BatangChe" w:hAnsi="Calibri" w:cs="Calibri"/>
        </w:rPr>
        <w:t xml:space="preserve"> </w:t>
      </w:r>
      <w:r w:rsidR="00976E1D" w:rsidRPr="00827C5A">
        <w:rPr>
          <w:rFonts w:ascii="Calibri" w:eastAsia="BatangChe" w:hAnsi="Calibri" w:cs="Calibri"/>
        </w:rPr>
        <w:t>moet</w:t>
      </w:r>
      <w:r w:rsidR="00DD5BF8" w:rsidRPr="00827C5A">
        <w:rPr>
          <w:rFonts w:ascii="Calibri" w:eastAsia="BatangChe" w:hAnsi="Calibri" w:cs="Calibri"/>
        </w:rPr>
        <w:t xml:space="preserve">en alle bepalingen </w:t>
      </w:r>
      <w:r w:rsidR="00B52E16" w:rsidRPr="00827C5A">
        <w:rPr>
          <w:rFonts w:ascii="Calibri" w:eastAsia="BatangChe" w:hAnsi="Calibri" w:cs="Calibri"/>
        </w:rPr>
        <w:t xml:space="preserve">en de fundamentele principes </w:t>
      </w:r>
      <w:r w:rsidR="00DD5BF8" w:rsidRPr="00827C5A">
        <w:rPr>
          <w:rFonts w:ascii="Calibri" w:eastAsia="BatangChe" w:hAnsi="Calibri" w:cs="Calibri"/>
        </w:rPr>
        <w:t xml:space="preserve">van </w:t>
      </w:r>
      <w:r w:rsidR="005E1198" w:rsidRPr="00827C5A">
        <w:rPr>
          <w:rFonts w:ascii="Calibri" w:eastAsia="BatangChe" w:hAnsi="Calibri" w:cs="Calibri"/>
        </w:rPr>
        <w:t>het</w:t>
      </w:r>
      <w:r w:rsidR="00DD5BF8" w:rsidRPr="00827C5A">
        <w:rPr>
          <w:rFonts w:ascii="Calibri" w:eastAsia="BatangChe" w:hAnsi="Calibri" w:cs="Calibri"/>
        </w:rPr>
        <w:t xml:space="preserve"> ECHE in acht nemen tijdens de uitvoering</w:t>
      </w:r>
      <w:r w:rsidR="000732DB" w:rsidRPr="00827C5A">
        <w:rPr>
          <w:rFonts w:ascii="Calibri" w:eastAsia="BatangChe" w:hAnsi="Calibri" w:cs="Calibri"/>
        </w:rPr>
        <w:t xml:space="preserve"> van het </w:t>
      </w:r>
      <w:r w:rsidR="00136665" w:rsidRPr="00827C5A">
        <w:rPr>
          <w:rFonts w:ascii="Calibri" w:eastAsia="BatangChe" w:hAnsi="Calibri" w:cs="Calibri"/>
        </w:rPr>
        <w:t xml:space="preserve">programma </w:t>
      </w:r>
      <w:r w:rsidR="000732DB" w:rsidRPr="00827C5A">
        <w:rPr>
          <w:rFonts w:ascii="Calibri" w:eastAsia="BatangChe" w:hAnsi="Calibri" w:cs="Calibri"/>
        </w:rPr>
        <w:t xml:space="preserve">Erasmus+ </w:t>
      </w:r>
      <w:r w:rsidR="00B52E16" w:rsidRPr="00827C5A">
        <w:rPr>
          <w:rFonts w:ascii="Calibri" w:eastAsia="BatangChe" w:hAnsi="Calibri" w:cs="Calibri"/>
        </w:rPr>
        <w:t>(zie bijlage 1)</w:t>
      </w:r>
      <w:r w:rsidR="000732DB" w:rsidRPr="00827C5A">
        <w:rPr>
          <w:rFonts w:ascii="Calibri" w:eastAsia="BatangChe" w:hAnsi="Calibri" w:cs="Calibri"/>
        </w:rPr>
        <w:t xml:space="preserve">. Het </w:t>
      </w:r>
      <w:r w:rsidR="00136665" w:rsidRPr="00827C5A">
        <w:rPr>
          <w:rFonts w:ascii="Calibri" w:eastAsia="BatangChe" w:hAnsi="Calibri" w:cs="Calibri"/>
        </w:rPr>
        <w:t>NA</w:t>
      </w:r>
      <w:r w:rsidR="000732DB" w:rsidRPr="00827C5A">
        <w:rPr>
          <w:rFonts w:ascii="Calibri" w:eastAsia="BatangChe" w:hAnsi="Calibri" w:cs="Calibri"/>
        </w:rPr>
        <w:t xml:space="preserve"> </w:t>
      </w:r>
      <w:r w:rsidR="00327C31" w:rsidRPr="00827C5A">
        <w:rPr>
          <w:rFonts w:ascii="Calibri" w:eastAsia="BatangChe" w:hAnsi="Calibri" w:cs="Calibri"/>
        </w:rPr>
        <w:t>heeft de taak de naleving daarvan te monitoren</w:t>
      </w:r>
      <w:r w:rsidR="00455139" w:rsidRPr="00827C5A">
        <w:rPr>
          <w:rFonts w:ascii="Calibri" w:eastAsia="BatangChe" w:hAnsi="Calibri" w:cs="Calibri"/>
        </w:rPr>
        <w:t xml:space="preserve"> </w:t>
      </w:r>
      <w:r w:rsidR="006479A8" w:rsidRPr="00827C5A">
        <w:rPr>
          <w:rFonts w:ascii="Calibri" w:eastAsia="BatangChe" w:hAnsi="Calibri" w:cs="Calibri"/>
        </w:rPr>
        <w:t xml:space="preserve">(zie </w:t>
      </w:r>
      <w:r w:rsidR="005B0FC7" w:rsidRPr="00827C5A">
        <w:rPr>
          <w:rFonts w:ascii="Calibri" w:eastAsia="BatangChe" w:hAnsi="Calibri" w:cs="Calibri"/>
        </w:rPr>
        <w:t>bijlage 1A)</w:t>
      </w:r>
      <w:r w:rsidR="006479A8" w:rsidRPr="00827C5A">
        <w:rPr>
          <w:rFonts w:ascii="Calibri" w:eastAsia="BatangChe" w:hAnsi="Calibri" w:cs="Calibri"/>
        </w:rPr>
        <w:t xml:space="preserve">. </w:t>
      </w:r>
      <w:r w:rsidR="00686951" w:rsidRPr="00827C5A">
        <w:rPr>
          <w:rFonts w:ascii="Calibri" w:eastAsia="BatangChe" w:hAnsi="Calibri" w:cs="Calibri"/>
        </w:rPr>
        <w:t>Het getekende charter dient op de website</w:t>
      </w:r>
      <w:r w:rsidR="005E1198" w:rsidRPr="00827C5A">
        <w:rPr>
          <w:rFonts w:ascii="Calibri" w:eastAsia="BatangChe" w:hAnsi="Calibri" w:cs="Calibri"/>
        </w:rPr>
        <w:t xml:space="preserve"> van de instelling</w:t>
      </w:r>
      <w:r w:rsidR="00686951" w:rsidRPr="00827C5A">
        <w:rPr>
          <w:rFonts w:ascii="Calibri" w:eastAsia="BatangChe" w:hAnsi="Calibri" w:cs="Calibri"/>
        </w:rPr>
        <w:t xml:space="preserve"> te staan samen met de Erasmus Policy Statement (EPS)</w:t>
      </w:r>
      <w:r w:rsidR="007310AF" w:rsidRPr="00827C5A">
        <w:rPr>
          <w:rFonts w:ascii="Calibri" w:eastAsia="BatangChe" w:hAnsi="Calibri" w:cs="Calibri"/>
        </w:rPr>
        <w:t>,</w:t>
      </w:r>
      <w:r w:rsidR="00D67F99" w:rsidRPr="00827C5A">
        <w:rPr>
          <w:rFonts w:ascii="Calibri" w:eastAsia="BatangChe" w:hAnsi="Calibri" w:cs="Calibri"/>
        </w:rPr>
        <w:t xml:space="preserve"> het logo van de EC</w:t>
      </w:r>
      <w:r w:rsidR="007310AF" w:rsidRPr="00827C5A">
        <w:rPr>
          <w:rFonts w:ascii="Calibri" w:eastAsia="BatangChe" w:hAnsi="Calibri" w:cs="Calibri"/>
        </w:rPr>
        <w:t xml:space="preserve"> en de algemene informatie over Erasmus+. </w:t>
      </w:r>
      <w:r w:rsidR="00CC4886" w:rsidRPr="00827C5A">
        <w:rPr>
          <w:rFonts w:ascii="Calibri" w:eastAsia="BatangChe" w:hAnsi="Calibri" w:cs="Calibri"/>
        </w:rPr>
        <w:t xml:space="preserve">Voor het controleren van de informatie over de ECHE op de </w:t>
      </w:r>
      <w:r w:rsidR="007310AF" w:rsidRPr="00827C5A">
        <w:rPr>
          <w:rFonts w:ascii="Calibri" w:eastAsia="BatangChe" w:hAnsi="Calibri" w:cs="Calibri"/>
        </w:rPr>
        <w:t xml:space="preserve">website </w:t>
      </w:r>
      <w:r w:rsidR="00CC4886" w:rsidRPr="00827C5A">
        <w:rPr>
          <w:rFonts w:ascii="Calibri" w:eastAsia="BatangChe" w:hAnsi="Calibri" w:cs="Calibri"/>
        </w:rPr>
        <w:t xml:space="preserve">van de instelling heeft </w:t>
      </w:r>
      <w:r w:rsidR="007310AF" w:rsidRPr="00827C5A">
        <w:rPr>
          <w:rFonts w:ascii="Calibri" w:eastAsia="BatangChe" w:hAnsi="Calibri" w:cs="Calibri"/>
        </w:rPr>
        <w:t xml:space="preserve">het NA een checklist </w:t>
      </w:r>
      <w:r w:rsidR="00CC4886" w:rsidRPr="00827C5A">
        <w:rPr>
          <w:rFonts w:ascii="Calibri" w:eastAsia="BatangChe" w:hAnsi="Calibri" w:cs="Calibri"/>
        </w:rPr>
        <w:t xml:space="preserve">gemaakt </w:t>
      </w:r>
      <w:r w:rsidR="007310AF" w:rsidRPr="00827C5A">
        <w:rPr>
          <w:rFonts w:ascii="Calibri" w:eastAsia="BatangChe" w:hAnsi="Calibri" w:cs="Calibri"/>
        </w:rPr>
        <w:t>(zie bijlage 3).</w:t>
      </w:r>
    </w:p>
    <w:p w14:paraId="16978857" w14:textId="77777777" w:rsidR="0088237E" w:rsidRPr="00827C5A" w:rsidRDefault="0088237E" w:rsidP="00B172B4">
      <w:pPr>
        <w:rPr>
          <w:rFonts w:ascii="Calibri" w:eastAsia="BatangChe" w:hAnsi="Calibri" w:cs="Calibri"/>
        </w:rPr>
      </w:pPr>
    </w:p>
    <w:p w14:paraId="16978859" w14:textId="7916B54D" w:rsidR="00D5158E" w:rsidRPr="00827C5A" w:rsidRDefault="005F5CB6" w:rsidP="00422F35">
      <w:pPr>
        <w:rPr>
          <w:rFonts w:ascii="Calibri" w:eastAsia="BatangChe" w:hAnsi="Calibri" w:cs="Calibri"/>
        </w:rPr>
      </w:pPr>
      <w:r w:rsidRPr="00827C5A">
        <w:rPr>
          <w:rFonts w:ascii="Calibri" w:eastAsia="BatangChe" w:hAnsi="Calibri" w:cs="Calibri"/>
        </w:rPr>
        <w:t xml:space="preserve">In </w:t>
      </w:r>
      <w:r w:rsidR="009D7927" w:rsidRPr="00827C5A">
        <w:rPr>
          <w:rFonts w:ascii="Calibri" w:eastAsia="BatangChe" w:hAnsi="Calibri" w:cs="Calibri"/>
        </w:rPr>
        <w:t xml:space="preserve">het </w:t>
      </w:r>
      <w:r w:rsidRPr="00827C5A">
        <w:rPr>
          <w:rFonts w:ascii="Calibri" w:eastAsia="BatangChe" w:hAnsi="Calibri" w:cs="Calibri"/>
        </w:rPr>
        <w:t xml:space="preserve">geval </w:t>
      </w:r>
      <w:r w:rsidR="009D7927" w:rsidRPr="00827C5A">
        <w:rPr>
          <w:rFonts w:ascii="Calibri" w:eastAsia="BatangChe" w:hAnsi="Calibri" w:cs="Calibri"/>
        </w:rPr>
        <w:t xml:space="preserve">dat instellingen die in het bezit zijn van een </w:t>
      </w:r>
      <w:r w:rsidR="002D069C" w:rsidRPr="00827C5A">
        <w:rPr>
          <w:rFonts w:ascii="Calibri" w:eastAsia="BatangChe" w:hAnsi="Calibri" w:cs="Calibri"/>
        </w:rPr>
        <w:t>ECHE</w:t>
      </w:r>
      <w:r w:rsidR="009D7927" w:rsidRPr="00827C5A">
        <w:rPr>
          <w:rFonts w:ascii="Calibri" w:eastAsia="BatangChe" w:hAnsi="Calibri" w:cs="Calibri"/>
        </w:rPr>
        <w:t xml:space="preserve"> fuseren dan zijn de betrokken instellingen verplicht de fusie aan het </w:t>
      </w:r>
      <w:r w:rsidR="005F5201" w:rsidRPr="00827C5A">
        <w:rPr>
          <w:rFonts w:ascii="Calibri" w:eastAsia="BatangChe" w:hAnsi="Calibri" w:cs="Calibri"/>
        </w:rPr>
        <w:t xml:space="preserve">Executive Agency en het </w:t>
      </w:r>
      <w:r w:rsidR="009D7927" w:rsidRPr="00827C5A">
        <w:rPr>
          <w:rFonts w:ascii="Calibri" w:eastAsia="BatangChe" w:hAnsi="Calibri" w:cs="Calibri"/>
        </w:rPr>
        <w:t xml:space="preserve">NA te melden. Ook als er zich een splitsing voordoet </w:t>
      </w:r>
      <w:r w:rsidR="00F537B3" w:rsidRPr="00827C5A">
        <w:rPr>
          <w:rFonts w:ascii="Calibri" w:eastAsia="BatangChe" w:hAnsi="Calibri" w:cs="Calibri"/>
        </w:rPr>
        <w:t xml:space="preserve">of </w:t>
      </w:r>
      <w:r w:rsidR="00043246" w:rsidRPr="00827C5A">
        <w:rPr>
          <w:rFonts w:ascii="Calibri" w:eastAsia="BatangChe" w:hAnsi="Calibri" w:cs="Calibri"/>
        </w:rPr>
        <w:t xml:space="preserve">als er een wijziging is van de rechtsgeldige </w:t>
      </w:r>
      <w:r w:rsidR="002D069C" w:rsidRPr="00827C5A">
        <w:rPr>
          <w:rFonts w:ascii="Calibri" w:eastAsia="BatangChe" w:hAnsi="Calibri" w:cs="Calibri"/>
        </w:rPr>
        <w:t xml:space="preserve">of </w:t>
      </w:r>
      <w:r w:rsidR="002753D8" w:rsidRPr="00827C5A">
        <w:rPr>
          <w:rFonts w:ascii="Calibri" w:eastAsia="BatangChe" w:hAnsi="Calibri" w:cs="Calibri"/>
        </w:rPr>
        <w:t>Erasmuscoördinator</w:t>
      </w:r>
      <w:r w:rsidR="002D069C" w:rsidRPr="00827C5A">
        <w:rPr>
          <w:rFonts w:ascii="Calibri" w:eastAsia="BatangChe" w:hAnsi="Calibri" w:cs="Calibri"/>
        </w:rPr>
        <w:t xml:space="preserve"> </w:t>
      </w:r>
      <w:r w:rsidR="009D7927" w:rsidRPr="00827C5A">
        <w:rPr>
          <w:rFonts w:ascii="Calibri" w:eastAsia="BatangChe" w:hAnsi="Calibri" w:cs="Calibri"/>
        </w:rPr>
        <w:t xml:space="preserve">dan moet dit direct aan het </w:t>
      </w:r>
      <w:r w:rsidR="005F5201" w:rsidRPr="00827C5A">
        <w:rPr>
          <w:rFonts w:ascii="Calibri" w:eastAsia="BatangChe" w:hAnsi="Calibri" w:cs="Calibri"/>
        </w:rPr>
        <w:t xml:space="preserve">Executive Agency en het </w:t>
      </w:r>
      <w:r w:rsidR="009D7927" w:rsidRPr="00827C5A">
        <w:rPr>
          <w:rFonts w:ascii="Calibri" w:eastAsia="BatangChe" w:hAnsi="Calibri" w:cs="Calibri"/>
        </w:rPr>
        <w:t>NA gemeld worden.</w:t>
      </w:r>
      <w:r w:rsidR="00D5158E" w:rsidRPr="00827C5A">
        <w:rPr>
          <w:rFonts w:ascii="Calibri" w:eastAsia="BatangChe" w:hAnsi="Calibri" w:cs="Calibri"/>
        </w:rPr>
        <w:t xml:space="preserve"> (Zie</w:t>
      </w:r>
      <w:r w:rsidR="009D7927" w:rsidRPr="00827C5A">
        <w:rPr>
          <w:rFonts w:ascii="Calibri" w:eastAsia="BatangChe" w:hAnsi="Calibri" w:cs="Calibri"/>
        </w:rPr>
        <w:t xml:space="preserve"> </w:t>
      </w:r>
      <w:hyperlink r:id="rId15" w:history="1">
        <w:r w:rsidR="00D5158E" w:rsidRPr="00827C5A">
          <w:rPr>
            <w:rStyle w:val="Hyperlink"/>
            <w:rFonts w:ascii="Calibri" w:eastAsia="BatangChe" w:hAnsi="Calibri" w:cs="Calibri"/>
          </w:rPr>
          <w:t>http://eacea.ec.europa.eu/home/erasmus-plus/beneficiaries-space/erasmus-charter-for-higher-education_en</w:t>
        </w:r>
      </w:hyperlink>
      <w:r w:rsidR="00D5158E" w:rsidRPr="00827C5A">
        <w:rPr>
          <w:rFonts w:ascii="Calibri" w:eastAsia="BatangChe" w:hAnsi="Calibri" w:cs="Calibri"/>
        </w:rPr>
        <w:t>).</w:t>
      </w:r>
    </w:p>
    <w:p w14:paraId="1697885A" w14:textId="77777777" w:rsidR="00694434" w:rsidRPr="00827C5A" w:rsidRDefault="00EB39AB" w:rsidP="00DA1D98">
      <w:pPr>
        <w:pStyle w:val="Kop2"/>
        <w:rPr>
          <w:rFonts w:ascii="Calibri" w:hAnsi="Calibri" w:cs="Calibri"/>
        </w:rPr>
      </w:pPr>
      <w:bookmarkStart w:id="26" w:name="_Toc3469617"/>
      <w:r w:rsidRPr="00827C5A">
        <w:rPr>
          <w:rFonts w:ascii="Calibri" w:hAnsi="Calibri" w:cs="Calibri"/>
        </w:rPr>
        <w:t>Programma</w:t>
      </w:r>
      <w:r w:rsidR="00136665" w:rsidRPr="00827C5A">
        <w:rPr>
          <w:rFonts w:ascii="Calibri" w:hAnsi="Calibri" w:cs="Calibri"/>
        </w:rPr>
        <w:t>l</w:t>
      </w:r>
      <w:r w:rsidR="00694434" w:rsidRPr="00827C5A">
        <w:rPr>
          <w:rFonts w:ascii="Calibri" w:hAnsi="Calibri" w:cs="Calibri"/>
        </w:rPr>
        <w:t>anden</w:t>
      </w:r>
      <w:bookmarkEnd w:id="26"/>
    </w:p>
    <w:p w14:paraId="1697885B" w14:textId="77777777" w:rsidR="006479A8" w:rsidRPr="00827C5A" w:rsidRDefault="00694434" w:rsidP="00B172B4">
      <w:pPr>
        <w:rPr>
          <w:rFonts w:ascii="Calibri" w:hAnsi="Calibri" w:cs="Calibri"/>
        </w:rPr>
      </w:pPr>
      <w:r w:rsidRPr="00827C5A">
        <w:rPr>
          <w:rFonts w:ascii="Calibri" w:hAnsi="Calibri" w:cs="Calibri"/>
        </w:rPr>
        <w:t xml:space="preserve">Mobiliteit kan plaats vinden tussen de volgende landen en de daarbij behorende </w:t>
      </w:r>
      <w:r w:rsidR="006479A8" w:rsidRPr="00827C5A">
        <w:rPr>
          <w:rFonts w:ascii="Calibri" w:hAnsi="Calibri" w:cs="Calibri"/>
        </w:rPr>
        <w:t xml:space="preserve">overzeese gebiedsdelen en territoria (OCTs) </w:t>
      </w:r>
      <w:hyperlink r:id="rId16" w:history="1">
        <w:r w:rsidR="006479A8" w:rsidRPr="00827C5A">
          <w:rPr>
            <w:rStyle w:val="Hyperlink"/>
            <w:rFonts w:ascii="Calibri" w:hAnsi="Calibri" w:cs="Calibri"/>
          </w:rPr>
          <w:t>https://ec.europa.eu/europeaid/regions/octs_en</w:t>
        </w:r>
      </w:hyperlink>
      <w:r w:rsidR="006479A8" w:rsidRPr="00827C5A">
        <w:rPr>
          <w:rStyle w:val="Hyperlink"/>
          <w:rFonts w:ascii="Calibri" w:hAnsi="Calibri" w:cs="Calibri"/>
          <w:color w:val="auto"/>
        </w:rPr>
        <w:t xml:space="preserve"> </w:t>
      </w:r>
    </w:p>
    <w:p w14:paraId="1697885C" w14:textId="04DE4EAE" w:rsidR="00694434" w:rsidRPr="00827C5A" w:rsidRDefault="00694434" w:rsidP="00B172B4">
      <w:pPr>
        <w:pStyle w:val="Lijstalinea"/>
        <w:numPr>
          <w:ilvl w:val="0"/>
          <w:numId w:val="10"/>
        </w:numPr>
        <w:rPr>
          <w:rFonts w:ascii="Calibri" w:hAnsi="Calibri" w:cs="Calibri"/>
        </w:rPr>
      </w:pPr>
      <w:r w:rsidRPr="00827C5A">
        <w:rPr>
          <w:rFonts w:ascii="Calibri" w:hAnsi="Calibri" w:cs="Calibri"/>
        </w:rPr>
        <w:t xml:space="preserve">De lidstaten: België, Bulgarije, Cyprus, Denemarken, Duitsland, Estland, Finland, Frankrijk, Griekenland, Hongarije, Ierland, </w:t>
      </w:r>
      <w:r w:rsidR="00EB39AB" w:rsidRPr="00827C5A">
        <w:rPr>
          <w:rFonts w:ascii="Calibri" w:hAnsi="Calibri" w:cs="Calibri"/>
        </w:rPr>
        <w:t xml:space="preserve">Kroatië, </w:t>
      </w:r>
      <w:r w:rsidRPr="00827C5A">
        <w:rPr>
          <w:rFonts w:ascii="Calibri" w:hAnsi="Calibri" w:cs="Calibri"/>
        </w:rPr>
        <w:t>Italië, Letland, Litouwen, Luxemburg, Malta, Nederland, Oostenrijk, Polen, Portugal, Roemenië,</w:t>
      </w:r>
      <w:r w:rsidRPr="00827C5A">
        <w:rPr>
          <w:rFonts w:ascii="Calibri" w:hAnsi="Calibri" w:cs="Calibri"/>
          <w:b/>
          <w:i/>
        </w:rPr>
        <w:t xml:space="preserve"> </w:t>
      </w:r>
      <w:r w:rsidRPr="00827C5A">
        <w:rPr>
          <w:rFonts w:ascii="Calibri" w:hAnsi="Calibri" w:cs="Calibri"/>
        </w:rPr>
        <w:t>Slovenië, Slowakije, Spanje, Tsjech</w:t>
      </w:r>
      <w:r w:rsidR="0058798F" w:rsidRPr="00827C5A">
        <w:rPr>
          <w:rFonts w:ascii="Calibri" w:hAnsi="Calibri" w:cs="Calibri"/>
        </w:rPr>
        <w:t xml:space="preserve">ië, </w:t>
      </w:r>
      <w:r w:rsidR="0058798F" w:rsidRPr="00283491">
        <w:rPr>
          <w:rFonts w:ascii="Calibri" w:hAnsi="Calibri" w:cs="Calibri"/>
        </w:rPr>
        <w:t>Verenigd Koninkrijk</w:t>
      </w:r>
      <w:r w:rsidR="003825E1">
        <w:rPr>
          <w:rStyle w:val="Voetnootmarkering"/>
          <w:rFonts w:ascii="Calibri" w:hAnsi="Calibri" w:cs="Calibri"/>
        </w:rPr>
        <w:footnoteReference w:customMarkFollows="1" w:id="1"/>
        <w:t>*</w:t>
      </w:r>
      <w:r w:rsidR="0058798F" w:rsidRPr="00283491">
        <w:rPr>
          <w:rFonts w:ascii="Calibri" w:hAnsi="Calibri" w:cs="Calibri"/>
        </w:rPr>
        <w:t>, Zweden</w:t>
      </w:r>
      <w:r w:rsidR="0058798F" w:rsidRPr="00827C5A">
        <w:rPr>
          <w:rFonts w:ascii="Calibri" w:hAnsi="Calibri" w:cs="Calibri"/>
        </w:rPr>
        <w:t>.</w:t>
      </w:r>
    </w:p>
    <w:p w14:paraId="1697885D" w14:textId="77777777" w:rsidR="00694434" w:rsidRPr="00827C5A" w:rsidRDefault="00694434" w:rsidP="00B172B4">
      <w:pPr>
        <w:pStyle w:val="Lijstalinea"/>
        <w:numPr>
          <w:ilvl w:val="0"/>
          <w:numId w:val="10"/>
        </w:numPr>
        <w:rPr>
          <w:rFonts w:ascii="Calibri" w:hAnsi="Calibri" w:cs="Calibri"/>
        </w:rPr>
      </w:pPr>
      <w:r w:rsidRPr="00827C5A">
        <w:rPr>
          <w:rFonts w:ascii="Calibri" w:hAnsi="Calibri" w:cs="Calibri"/>
        </w:rPr>
        <w:t>De</w:t>
      </w:r>
      <w:r w:rsidR="00842A56" w:rsidRPr="00827C5A">
        <w:rPr>
          <w:rFonts w:ascii="Calibri" w:hAnsi="Calibri" w:cs="Calibri"/>
        </w:rPr>
        <w:t xml:space="preserve"> Europese Vrijhandels Associatie (EVA)</w:t>
      </w:r>
      <w:r w:rsidR="00253066" w:rsidRPr="00827C5A">
        <w:rPr>
          <w:rFonts w:ascii="Calibri" w:hAnsi="Calibri" w:cs="Calibri"/>
        </w:rPr>
        <w:t xml:space="preserve">: </w:t>
      </w:r>
      <w:r w:rsidRPr="00827C5A">
        <w:rPr>
          <w:rFonts w:ascii="Calibri" w:hAnsi="Calibri" w:cs="Calibri"/>
        </w:rPr>
        <w:t>IJsland, Li</w:t>
      </w:r>
      <w:r w:rsidR="00B62568" w:rsidRPr="00827C5A">
        <w:rPr>
          <w:rFonts w:ascii="Calibri" w:hAnsi="Calibri" w:cs="Calibri"/>
        </w:rPr>
        <w:t>e</w:t>
      </w:r>
      <w:r w:rsidR="00EB39AB" w:rsidRPr="00827C5A">
        <w:rPr>
          <w:rFonts w:ascii="Calibri" w:hAnsi="Calibri" w:cs="Calibri"/>
        </w:rPr>
        <w:t xml:space="preserve">chtenstein en </w:t>
      </w:r>
      <w:r w:rsidR="0058798F" w:rsidRPr="00827C5A">
        <w:rPr>
          <w:rFonts w:ascii="Calibri" w:hAnsi="Calibri" w:cs="Calibri"/>
        </w:rPr>
        <w:t>Noorwegen</w:t>
      </w:r>
      <w:r w:rsidR="00B64198" w:rsidRPr="00827C5A">
        <w:rPr>
          <w:rFonts w:ascii="Calibri" w:hAnsi="Calibri" w:cs="Calibri"/>
        </w:rPr>
        <w:t>.</w:t>
      </w:r>
    </w:p>
    <w:p w14:paraId="1697885E" w14:textId="665C588C" w:rsidR="006006E9" w:rsidRPr="00827C5A" w:rsidRDefault="001F3227" w:rsidP="00B172B4">
      <w:pPr>
        <w:pStyle w:val="Lijstalinea"/>
        <w:numPr>
          <w:ilvl w:val="0"/>
          <w:numId w:val="10"/>
        </w:numPr>
        <w:rPr>
          <w:rFonts w:ascii="Calibri" w:hAnsi="Calibri" w:cs="Calibri"/>
        </w:rPr>
      </w:pPr>
      <w:r w:rsidRPr="00827C5A">
        <w:rPr>
          <w:rFonts w:ascii="Calibri" w:hAnsi="Calibri" w:cs="Calibri"/>
        </w:rPr>
        <w:t>Niet-EU</w:t>
      </w:r>
      <w:r w:rsidR="00CD748C" w:rsidRPr="00827C5A">
        <w:rPr>
          <w:rFonts w:ascii="Calibri" w:hAnsi="Calibri" w:cs="Calibri"/>
        </w:rPr>
        <w:t>-</w:t>
      </w:r>
      <w:r w:rsidR="001660B9" w:rsidRPr="00827C5A">
        <w:rPr>
          <w:rFonts w:ascii="Calibri" w:hAnsi="Calibri" w:cs="Calibri"/>
        </w:rPr>
        <w:t>Programma</w:t>
      </w:r>
      <w:r w:rsidRPr="00827C5A">
        <w:rPr>
          <w:rFonts w:ascii="Calibri" w:hAnsi="Calibri" w:cs="Calibri"/>
        </w:rPr>
        <w:t>landen</w:t>
      </w:r>
      <w:r w:rsidR="00683DEF" w:rsidRPr="00827C5A">
        <w:rPr>
          <w:rFonts w:ascii="Calibri" w:hAnsi="Calibri" w:cs="Calibri"/>
        </w:rPr>
        <w:t>;</w:t>
      </w:r>
      <w:r w:rsidR="00694434" w:rsidRPr="00827C5A">
        <w:rPr>
          <w:rFonts w:ascii="Calibri" w:hAnsi="Calibri" w:cs="Calibri"/>
        </w:rPr>
        <w:t xml:space="preserve"> </w:t>
      </w:r>
      <w:r w:rsidR="004B65E1" w:rsidRPr="00827C5A">
        <w:rPr>
          <w:rFonts w:ascii="Calibri" w:hAnsi="Calibri" w:cs="Calibri"/>
        </w:rPr>
        <w:t xml:space="preserve">voormalige Joegoslavische Republiek </w:t>
      </w:r>
      <w:r w:rsidR="00EB39AB" w:rsidRPr="00F60CC8">
        <w:rPr>
          <w:rFonts w:ascii="Calibri" w:hAnsi="Calibri" w:cs="Calibri"/>
        </w:rPr>
        <w:t>Macedonië</w:t>
      </w:r>
      <w:r w:rsidR="00AB0A3C" w:rsidRPr="00F60CC8">
        <w:rPr>
          <w:rFonts w:ascii="Calibri" w:hAnsi="Calibri" w:cs="Calibri"/>
        </w:rPr>
        <w:t>, Servië</w:t>
      </w:r>
      <w:r w:rsidR="00EB39AB" w:rsidRPr="00F60CC8">
        <w:rPr>
          <w:rFonts w:ascii="Calibri" w:hAnsi="Calibri" w:cs="Calibri"/>
        </w:rPr>
        <w:t xml:space="preserve"> en</w:t>
      </w:r>
      <w:r w:rsidR="00253066" w:rsidRPr="00827C5A">
        <w:rPr>
          <w:rFonts w:ascii="Calibri" w:hAnsi="Calibri" w:cs="Calibri"/>
        </w:rPr>
        <w:t xml:space="preserve"> </w:t>
      </w:r>
      <w:r w:rsidR="00694434" w:rsidRPr="00827C5A">
        <w:rPr>
          <w:rFonts w:ascii="Calibri" w:hAnsi="Calibri" w:cs="Calibri"/>
        </w:rPr>
        <w:t>Turkije</w:t>
      </w:r>
      <w:r w:rsidR="00253066" w:rsidRPr="00827C5A">
        <w:rPr>
          <w:rFonts w:ascii="Calibri" w:hAnsi="Calibri" w:cs="Calibri"/>
        </w:rPr>
        <w:t>.</w:t>
      </w:r>
    </w:p>
    <w:p w14:paraId="1697885F" w14:textId="77777777" w:rsidR="00740840" w:rsidRPr="00827C5A" w:rsidRDefault="00740840" w:rsidP="00B172B4">
      <w:pPr>
        <w:rPr>
          <w:rFonts w:ascii="Calibri" w:hAnsi="Calibri" w:cs="Calibri"/>
        </w:rPr>
      </w:pPr>
    </w:p>
    <w:p w14:paraId="16978860" w14:textId="77777777" w:rsidR="00E02770" w:rsidRPr="00827C5A" w:rsidRDefault="00740840" w:rsidP="00B172B4">
      <w:pPr>
        <w:rPr>
          <w:rFonts w:ascii="Calibri" w:hAnsi="Calibri" w:cs="Calibri"/>
          <w:u w:val="single"/>
        </w:rPr>
      </w:pPr>
      <w:r w:rsidRPr="00827C5A">
        <w:rPr>
          <w:rFonts w:ascii="Calibri" w:hAnsi="Calibri" w:cs="Calibri"/>
          <w:u w:val="single"/>
        </w:rPr>
        <w:t xml:space="preserve">Zwitserland </w:t>
      </w:r>
    </w:p>
    <w:p w14:paraId="16978861" w14:textId="754992F5" w:rsidR="00221C30" w:rsidRPr="00827C5A" w:rsidRDefault="00221C30" w:rsidP="00B172B4">
      <w:pPr>
        <w:rPr>
          <w:rFonts w:ascii="Calibri" w:hAnsi="Calibri" w:cs="Calibri"/>
        </w:rPr>
      </w:pPr>
      <w:r w:rsidRPr="00827C5A">
        <w:rPr>
          <w:rFonts w:ascii="Calibri" w:hAnsi="Calibri" w:cs="Calibri"/>
        </w:rPr>
        <w:t xml:space="preserve">Zwitserse hoger onderwijsinstellingen </w:t>
      </w:r>
      <w:r w:rsidR="009514A2" w:rsidRPr="00827C5A">
        <w:rPr>
          <w:rFonts w:ascii="Calibri" w:hAnsi="Calibri" w:cs="Calibri"/>
        </w:rPr>
        <w:t xml:space="preserve">kunnen Zwitserse </w:t>
      </w:r>
      <w:r w:rsidRPr="00827C5A">
        <w:rPr>
          <w:rFonts w:ascii="Calibri" w:hAnsi="Calibri" w:cs="Calibri"/>
        </w:rPr>
        <w:t>subsidie aan</w:t>
      </w:r>
      <w:r w:rsidR="009514A2" w:rsidRPr="00827C5A">
        <w:rPr>
          <w:rFonts w:ascii="Calibri" w:hAnsi="Calibri" w:cs="Calibri"/>
        </w:rPr>
        <w:t>vragen</w:t>
      </w:r>
      <w:r w:rsidRPr="00827C5A">
        <w:rPr>
          <w:rFonts w:ascii="Calibri" w:hAnsi="Calibri" w:cs="Calibri"/>
        </w:rPr>
        <w:t xml:space="preserve"> voor uitgaande en inkomende mobiliteit</w:t>
      </w:r>
      <w:r w:rsidR="00E02770" w:rsidRPr="00827C5A">
        <w:rPr>
          <w:rFonts w:ascii="Calibri" w:hAnsi="Calibri" w:cs="Calibri"/>
        </w:rPr>
        <w:t xml:space="preserve"> via het Swiss </w:t>
      </w:r>
      <w:r w:rsidR="006479A8" w:rsidRPr="00827C5A">
        <w:rPr>
          <w:rFonts w:ascii="Calibri" w:hAnsi="Calibri" w:cs="Calibri"/>
        </w:rPr>
        <w:t xml:space="preserve">– European Mobility </w:t>
      </w:r>
      <w:r w:rsidR="00E02770" w:rsidRPr="00827C5A">
        <w:rPr>
          <w:rFonts w:ascii="Calibri" w:hAnsi="Calibri" w:cs="Calibri"/>
        </w:rPr>
        <w:t>Programme (</w:t>
      </w:r>
      <w:hyperlink r:id="rId17" w:history="1">
        <w:r w:rsidR="006479A8" w:rsidRPr="00827C5A">
          <w:rPr>
            <w:rStyle w:val="Hyperlink"/>
            <w:rFonts w:ascii="Calibri" w:hAnsi="Calibri" w:cs="Calibri"/>
          </w:rPr>
          <w:t>www.movetia.ch</w:t>
        </w:r>
      </w:hyperlink>
      <w:r w:rsidR="003448FE" w:rsidRPr="00827C5A">
        <w:rPr>
          <w:rFonts w:ascii="Calibri" w:hAnsi="Calibri" w:cs="Calibri"/>
        </w:rPr>
        <w:t xml:space="preserve">). </w:t>
      </w:r>
      <w:r w:rsidRPr="00827C5A">
        <w:rPr>
          <w:rFonts w:ascii="Calibri" w:hAnsi="Calibri" w:cs="Calibri"/>
        </w:rPr>
        <w:t>Voor studiemobiliteit en onderwijsopdrachten is een inter-institutional agreement tussen de Zwitserse hoger onderwijsinstelling en de Nederlandse hoger onderwijsinstelling een vereiste.</w:t>
      </w:r>
      <w:r w:rsidR="009514A2" w:rsidRPr="00827C5A">
        <w:rPr>
          <w:rFonts w:ascii="Calibri" w:hAnsi="Calibri" w:cs="Calibri"/>
        </w:rPr>
        <w:t xml:space="preserve"> </w:t>
      </w:r>
      <w:r w:rsidRPr="00827C5A">
        <w:rPr>
          <w:rFonts w:ascii="Calibri" w:hAnsi="Calibri" w:cs="Calibri"/>
        </w:rPr>
        <w:t>Stagemobiliteit is alleen mogelijk als deze gecoördineerd wordt door de Zwitserse hoger onderwijsinstelling.</w:t>
      </w:r>
    </w:p>
    <w:p w14:paraId="16978862" w14:textId="77777777" w:rsidR="00F94D9F" w:rsidRPr="00827C5A" w:rsidRDefault="00F94D9F" w:rsidP="00B172B4">
      <w:pPr>
        <w:rPr>
          <w:rFonts w:ascii="Calibri" w:hAnsi="Calibri" w:cs="Calibri"/>
        </w:rPr>
      </w:pPr>
      <w:r w:rsidRPr="00827C5A">
        <w:rPr>
          <w:rFonts w:ascii="Calibri" w:hAnsi="Calibri" w:cs="Calibri"/>
        </w:rPr>
        <w:t>Studenten die in Nederland studeren en op uitwisseling naar Zwitserland willen, moeten de aanvraag voor een beurs bij de Zwitserse gastinstelling indienen.</w:t>
      </w:r>
    </w:p>
    <w:p w14:paraId="16978863" w14:textId="77777777" w:rsidR="006006E9" w:rsidRPr="00827C5A" w:rsidRDefault="006006E9" w:rsidP="00DA1D98">
      <w:pPr>
        <w:pStyle w:val="Kop2"/>
        <w:rPr>
          <w:rFonts w:ascii="Calibri" w:hAnsi="Calibri" w:cs="Calibri"/>
        </w:rPr>
      </w:pPr>
      <w:bookmarkStart w:id="27" w:name="_Toc3469618"/>
      <w:r w:rsidRPr="00827C5A">
        <w:rPr>
          <w:rFonts w:ascii="Calibri" w:hAnsi="Calibri" w:cs="Calibri"/>
        </w:rPr>
        <w:t>Contractperiode</w:t>
      </w:r>
      <w:bookmarkEnd w:id="27"/>
    </w:p>
    <w:p w14:paraId="16978864" w14:textId="5FFA834A" w:rsidR="006006E9" w:rsidRPr="00827C5A" w:rsidRDefault="006006E9" w:rsidP="00B172B4">
      <w:pPr>
        <w:rPr>
          <w:rFonts w:ascii="Calibri" w:hAnsi="Calibri" w:cs="Calibri"/>
        </w:rPr>
      </w:pPr>
      <w:r w:rsidRPr="00827C5A">
        <w:rPr>
          <w:rFonts w:ascii="Calibri" w:hAnsi="Calibri" w:cs="Calibri"/>
        </w:rPr>
        <w:t xml:space="preserve">De contractperiode is 24 maanden, maar jaarlijks is </w:t>
      </w:r>
      <w:r w:rsidR="002C5733" w:rsidRPr="00827C5A">
        <w:rPr>
          <w:rFonts w:ascii="Calibri" w:hAnsi="Calibri" w:cs="Calibri"/>
        </w:rPr>
        <w:t xml:space="preserve">er </w:t>
      </w:r>
      <w:r w:rsidR="00326882" w:rsidRPr="00827C5A">
        <w:rPr>
          <w:rFonts w:ascii="Calibri" w:hAnsi="Calibri" w:cs="Calibri"/>
        </w:rPr>
        <w:t xml:space="preserve">een </w:t>
      </w:r>
      <w:r w:rsidRPr="00827C5A">
        <w:rPr>
          <w:rFonts w:ascii="Calibri" w:hAnsi="Calibri" w:cs="Calibri"/>
        </w:rPr>
        <w:t>aanvraagronde</w:t>
      </w:r>
      <w:r w:rsidR="003448FE" w:rsidRPr="00827C5A">
        <w:rPr>
          <w:rFonts w:ascii="Calibri" w:hAnsi="Calibri" w:cs="Calibri"/>
        </w:rPr>
        <w:t xml:space="preserve">. Er wordt voor één jaar aangevraagd en voor één jaar subsidie toegekend. Mocht de toegekende subsidie in het eerste jaar </w:t>
      </w:r>
      <w:r w:rsidR="00D67F99" w:rsidRPr="00827C5A">
        <w:rPr>
          <w:rFonts w:ascii="Calibri" w:hAnsi="Calibri" w:cs="Calibri"/>
        </w:rPr>
        <w:t xml:space="preserve">toch </w:t>
      </w:r>
      <w:r w:rsidR="003448FE" w:rsidRPr="00827C5A">
        <w:rPr>
          <w:rFonts w:ascii="Calibri" w:hAnsi="Calibri" w:cs="Calibri"/>
        </w:rPr>
        <w:t xml:space="preserve">niet helemaal gebruikt zijn dan </w:t>
      </w:r>
      <w:r w:rsidR="00D67F99" w:rsidRPr="00827C5A">
        <w:rPr>
          <w:rFonts w:ascii="Calibri" w:hAnsi="Calibri" w:cs="Calibri"/>
        </w:rPr>
        <w:t xml:space="preserve">kan </w:t>
      </w:r>
      <w:r w:rsidR="003448FE" w:rsidRPr="00827C5A">
        <w:rPr>
          <w:rFonts w:ascii="Calibri" w:hAnsi="Calibri" w:cs="Calibri"/>
        </w:rPr>
        <w:t xml:space="preserve">het overgebleven budget </w:t>
      </w:r>
      <w:r w:rsidR="00326882" w:rsidRPr="00827C5A">
        <w:rPr>
          <w:rFonts w:ascii="Calibri" w:hAnsi="Calibri" w:cs="Calibri"/>
        </w:rPr>
        <w:t>in het tweede jaar gebruikt worden</w:t>
      </w:r>
      <w:r w:rsidR="00930491" w:rsidRPr="00827C5A">
        <w:rPr>
          <w:rFonts w:ascii="Calibri" w:hAnsi="Calibri" w:cs="Calibri"/>
        </w:rPr>
        <w:t xml:space="preserve"> maar in principe dient het hele budget het eerste </w:t>
      </w:r>
      <w:r w:rsidR="00930491" w:rsidRPr="00827C5A">
        <w:rPr>
          <w:rFonts w:ascii="Calibri" w:hAnsi="Calibri" w:cs="Calibri"/>
        </w:rPr>
        <w:lastRenderedPageBreak/>
        <w:t>academische jaar gebruikt te zijn</w:t>
      </w:r>
      <w:r w:rsidR="00326882" w:rsidRPr="00827C5A">
        <w:rPr>
          <w:rFonts w:ascii="Calibri" w:hAnsi="Calibri" w:cs="Calibri"/>
        </w:rPr>
        <w:t xml:space="preserve">. </w:t>
      </w:r>
      <w:r w:rsidR="00930491" w:rsidRPr="00827C5A">
        <w:rPr>
          <w:rFonts w:ascii="Calibri" w:hAnsi="Calibri" w:cs="Calibri"/>
        </w:rPr>
        <w:t>Bij e</w:t>
      </w:r>
      <w:r w:rsidR="00326882" w:rsidRPr="00827C5A">
        <w:rPr>
          <w:rFonts w:ascii="Calibri" w:hAnsi="Calibri" w:cs="Calibri"/>
        </w:rPr>
        <w:t xml:space="preserve">en contract van twee jaar </w:t>
      </w:r>
      <w:r w:rsidR="00930491" w:rsidRPr="00827C5A">
        <w:rPr>
          <w:rFonts w:ascii="Calibri" w:hAnsi="Calibri" w:cs="Calibri"/>
        </w:rPr>
        <w:t>is er meer flexibiliteit en zijn stages mogelijk die anders twee contractjaren zouden overlappen (van januari tot januari</w:t>
      </w:r>
      <w:r w:rsidR="00FC00CF" w:rsidRPr="00827C5A">
        <w:rPr>
          <w:rFonts w:ascii="Calibri" w:hAnsi="Calibri" w:cs="Calibri"/>
        </w:rPr>
        <w:t>). Ook</w:t>
      </w:r>
      <w:r w:rsidR="00930491" w:rsidRPr="00827C5A">
        <w:rPr>
          <w:rFonts w:ascii="Calibri" w:hAnsi="Calibri" w:cs="Calibri"/>
        </w:rPr>
        <w:t xml:space="preserve"> is </w:t>
      </w:r>
      <w:r w:rsidR="00326882" w:rsidRPr="00827C5A">
        <w:rPr>
          <w:rFonts w:ascii="Calibri" w:hAnsi="Calibri" w:cs="Calibri"/>
        </w:rPr>
        <w:t>het risico van onder</w:t>
      </w:r>
      <w:r w:rsidR="005E1198" w:rsidRPr="00827C5A">
        <w:rPr>
          <w:rFonts w:ascii="Calibri" w:hAnsi="Calibri" w:cs="Calibri"/>
        </w:rPr>
        <w:t xml:space="preserve"> uitputting</w:t>
      </w:r>
      <w:r w:rsidRPr="00827C5A">
        <w:rPr>
          <w:rFonts w:ascii="Calibri" w:hAnsi="Calibri" w:cs="Calibri"/>
        </w:rPr>
        <w:t xml:space="preserve"> </w:t>
      </w:r>
      <w:r w:rsidR="00326882" w:rsidRPr="00827C5A">
        <w:rPr>
          <w:rFonts w:ascii="Calibri" w:hAnsi="Calibri" w:cs="Calibri"/>
        </w:rPr>
        <w:t>minder</w:t>
      </w:r>
      <w:r w:rsidR="005E1198" w:rsidRPr="00827C5A">
        <w:rPr>
          <w:rFonts w:ascii="Calibri" w:hAnsi="Calibri" w:cs="Calibri"/>
        </w:rPr>
        <w:t xml:space="preserve">. </w:t>
      </w:r>
    </w:p>
    <w:p w14:paraId="16978865" w14:textId="77777777" w:rsidR="0082235B" w:rsidRPr="00827C5A" w:rsidRDefault="0082235B" w:rsidP="00DA1D98">
      <w:pPr>
        <w:pStyle w:val="Kop2"/>
        <w:rPr>
          <w:rFonts w:ascii="Calibri" w:hAnsi="Calibri" w:cs="Calibri"/>
        </w:rPr>
      </w:pPr>
      <w:bookmarkStart w:id="28" w:name="_Toc3469619"/>
      <w:r w:rsidRPr="00827C5A">
        <w:rPr>
          <w:rFonts w:ascii="Calibri" w:hAnsi="Calibri" w:cs="Calibri"/>
        </w:rPr>
        <w:t>Mobility Tool Erasmus+</w:t>
      </w:r>
      <w:r w:rsidR="00114783" w:rsidRPr="00827C5A">
        <w:rPr>
          <w:rFonts w:ascii="Calibri" w:hAnsi="Calibri" w:cs="Calibri"/>
        </w:rPr>
        <w:t xml:space="preserve"> (MT+)</w:t>
      </w:r>
      <w:bookmarkEnd w:id="28"/>
    </w:p>
    <w:p w14:paraId="16978866" w14:textId="77777777" w:rsidR="00422D64" w:rsidRPr="00827C5A" w:rsidRDefault="00F45535" w:rsidP="00B172B4">
      <w:pPr>
        <w:rPr>
          <w:rFonts w:ascii="Calibri" w:hAnsi="Calibri" w:cs="Calibri"/>
          <w:highlight w:val="yellow"/>
        </w:rPr>
      </w:pPr>
      <w:r w:rsidRPr="00827C5A">
        <w:rPr>
          <w:rFonts w:ascii="Calibri" w:hAnsi="Calibri" w:cs="Calibri"/>
        </w:rPr>
        <w:t xml:space="preserve">De Europese Commissie heeft </w:t>
      </w:r>
      <w:r w:rsidR="00114783" w:rsidRPr="00827C5A">
        <w:rPr>
          <w:rFonts w:ascii="Calibri" w:hAnsi="Calibri" w:cs="Calibri"/>
        </w:rPr>
        <w:t>MT+</w:t>
      </w:r>
      <w:r w:rsidRPr="00827C5A">
        <w:rPr>
          <w:rFonts w:ascii="Calibri" w:hAnsi="Calibri" w:cs="Calibri"/>
        </w:rPr>
        <w:t xml:space="preserve"> ontwikkeld v</w:t>
      </w:r>
      <w:r w:rsidR="00DD323A" w:rsidRPr="00827C5A">
        <w:rPr>
          <w:rFonts w:ascii="Calibri" w:hAnsi="Calibri" w:cs="Calibri"/>
        </w:rPr>
        <w:t xml:space="preserve">oor het beheer van </w:t>
      </w:r>
      <w:r w:rsidR="003448FE" w:rsidRPr="00827C5A">
        <w:rPr>
          <w:rFonts w:ascii="Calibri" w:hAnsi="Calibri" w:cs="Calibri"/>
        </w:rPr>
        <w:t xml:space="preserve">het programma </w:t>
      </w:r>
      <w:r w:rsidR="00DD323A" w:rsidRPr="00827C5A">
        <w:rPr>
          <w:rFonts w:ascii="Calibri" w:hAnsi="Calibri" w:cs="Calibri"/>
        </w:rPr>
        <w:t xml:space="preserve">Erasmus+ </w:t>
      </w:r>
      <w:r w:rsidRPr="00827C5A">
        <w:rPr>
          <w:rFonts w:ascii="Calibri" w:hAnsi="Calibri" w:cs="Calibri"/>
        </w:rPr>
        <w:t xml:space="preserve">en voor de rapportages naar het </w:t>
      </w:r>
      <w:r w:rsidR="00136665" w:rsidRPr="00827C5A">
        <w:rPr>
          <w:rFonts w:ascii="Calibri" w:hAnsi="Calibri" w:cs="Calibri"/>
        </w:rPr>
        <w:t>NA</w:t>
      </w:r>
      <w:r w:rsidRPr="00827C5A">
        <w:rPr>
          <w:rFonts w:ascii="Calibri" w:hAnsi="Calibri" w:cs="Calibri"/>
        </w:rPr>
        <w:t xml:space="preserve">. </w:t>
      </w:r>
    </w:p>
    <w:p w14:paraId="16978867" w14:textId="77777777" w:rsidR="00BF51F2" w:rsidRPr="00827C5A" w:rsidRDefault="00DD323A" w:rsidP="00B172B4">
      <w:pPr>
        <w:rPr>
          <w:rFonts w:ascii="Calibri" w:hAnsi="Calibri" w:cs="Calibri"/>
        </w:rPr>
      </w:pPr>
      <w:r w:rsidRPr="00827C5A">
        <w:rPr>
          <w:rFonts w:ascii="Calibri" w:hAnsi="Calibri" w:cs="Calibri"/>
        </w:rPr>
        <w:t xml:space="preserve">Als de student of staflid </w:t>
      </w:r>
      <w:r w:rsidR="003448FE" w:rsidRPr="00827C5A">
        <w:rPr>
          <w:rFonts w:ascii="Calibri" w:hAnsi="Calibri" w:cs="Calibri"/>
        </w:rPr>
        <w:t xml:space="preserve">voor een mobiliteitsperiode </w:t>
      </w:r>
      <w:r w:rsidRPr="00827C5A">
        <w:rPr>
          <w:rFonts w:ascii="Calibri" w:hAnsi="Calibri" w:cs="Calibri"/>
        </w:rPr>
        <w:t>geselecteerd</w:t>
      </w:r>
      <w:r w:rsidR="00136665" w:rsidRPr="00827C5A">
        <w:rPr>
          <w:rFonts w:ascii="Calibri" w:hAnsi="Calibri" w:cs="Calibri"/>
        </w:rPr>
        <w:t xml:space="preserve"> is,</w:t>
      </w:r>
      <w:r w:rsidRPr="00827C5A">
        <w:rPr>
          <w:rFonts w:ascii="Calibri" w:hAnsi="Calibri" w:cs="Calibri"/>
        </w:rPr>
        <w:t xml:space="preserve"> </w:t>
      </w:r>
      <w:r w:rsidR="003448FE" w:rsidRPr="00827C5A">
        <w:rPr>
          <w:rFonts w:ascii="Calibri" w:hAnsi="Calibri" w:cs="Calibri"/>
        </w:rPr>
        <w:t xml:space="preserve">dienen </w:t>
      </w:r>
      <w:r w:rsidRPr="00827C5A">
        <w:rPr>
          <w:rFonts w:ascii="Calibri" w:hAnsi="Calibri" w:cs="Calibri"/>
        </w:rPr>
        <w:t xml:space="preserve">de gegevens zoals naam van de deelnemer, bestemming </w:t>
      </w:r>
      <w:r w:rsidR="00136665" w:rsidRPr="00827C5A">
        <w:rPr>
          <w:rFonts w:ascii="Calibri" w:hAnsi="Calibri" w:cs="Calibri"/>
        </w:rPr>
        <w:t xml:space="preserve">en </w:t>
      </w:r>
      <w:r w:rsidR="004E4689" w:rsidRPr="00827C5A">
        <w:rPr>
          <w:rFonts w:ascii="Calibri" w:hAnsi="Calibri" w:cs="Calibri"/>
        </w:rPr>
        <w:t>begin- en einddatum v</w:t>
      </w:r>
      <w:r w:rsidRPr="00827C5A">
        <w:rPr>
          <w:rFonts w:ascii="Calibri" w:hAnsi="Calibri" w:cs="Calibri"/>
        </w:rPr>
        <w:t xml:space="preserve">an de mobiliteitsperiode </w:t>
      </w:r>
      <w:r w:rsidR="004E4689" w:rsidRPr="00827C5A">
        <w:rPr>
          <w:rFonts w:ascii="Calibri" w:hAnsi="Calibri" w:cs="Calibri"/>
        </w:rPr>
        <w:t xml:space="preserve">(zoals afgesproken in het contract) </w:t>
      </w:r>
      <w:r w:rsidRPr="00827C5A">
        <w:rPr>
          <w:rFonts w:ascii="Calibri" w:hAnsi="Calibri" w:cs="Calibri"/>
        </w:rPr>
        <w:t xml:space="preserve">in </w:t>
      </w:r>
      <w:r w:rsidR="00114783" w:rsidRPr="00827C5A">
        <w:rPr>
          <w:rFonts w:ascii="Calibri" w:hAnsi="Calibri" w:cs="Calibri"/>
        </w:rPr>
        <w:t>MT+</w:t>
      </w:r>
      <w:r w:rsidRPr="00827C5A">
        <w:rPr>
          <w:rFonts w:ascii="Calibri" w:hAnsi="Calibri" w:cs="Calibri"/>
        </w:rPr>
        <w:t xml:space="preserve"> ingevoerd</w:t>
      </w:r>
      <w:r w:rsidR="003448FE" w:rsidRPr="00827C5A">
        <w:rPr>
          <w:rFonts w:ascii="Calibri" w:hAnsi="Calibri" w:cs="Calibri"/>
        </w:rPr>
        <w:t xml:space="preserve"> te worden</w:t>
      </w:r>
      <w:r w:rsidR="00C151C8" w:rsidRPr="00827C5A">
        <w:rPr>
          <w:rFonts w:ascii="Calibri" w:hAnsi="Calibri" w:cs="Calibri"/>
        </w:rPr>
        <w:t xml:space="preserve">. </w:t>
      </w:r>
      <w:r w:rsidR="00D67F99" w:rsidRPr="00827C5A">
        <w:rPr>
          <w:rFonts w:ascii="Calibri" w:hAnsi="Calibri" w:cs="Calibri"/>
        </w:rPr>
        <w:t xml:space="preserve">Minstens </w:t>
      </w:r>
      <w:r w:rsidR="00D67F99" w:rsidRPr="00827C5A">
        <w:rPr>
          <w:rFonts w:ascii="Calibri" w:hAnsi="Calibri" w:cs="Calibri"/>
          <w:b/>
        </w:rPr>
        <w:t xml:space="preserve">een keer per maand </w:t>
      </w:r>
      <w:r w:rsidR="00D67F99" w:rsidRPr="00827C5A">
        <w:rPr>
          <w:rFonts w:ascii="Calibri" w:hAnsi="Calibri" w:cs="Calibri"/>
        </w:rPr>
        <w:t>moet MT+ worden geüpdatet</w:t>
      </w:r>
      <w:r w:rsidR="00D06683" w:rsidRPr="00827C5A">
        <w:rPr>
          <w:rFonts w:ascii="Calibri" w:hAnsi="Calibri" w:cs="Calibri"/>
        </w:rPr>
        <w:t xml:space="preserve"> zodat de gegevens van de deelnemers actueel zijn</w:t>
      </w:r>
      <w:r w:rsidR="006256DC" w:rsidRPr="00827C5A">
        <w:rPr>
          <w:rFonts w:ascii="Calibri" w:hAnsi="Calibri" w:cs="Calibri"/>
        </w:rPr>
        <w:t xml:space="preserve"> en de uitputting van het budget up-to-date is</w:t>
      </w:r>
      <w:r w:rsidR="00D06683" w:rsidRPr="00827C5A">
        <w:rPr>
          <w:rFonts w:ascii="Calibri" w:hAnsi="Calibri" w:cs="Calibri"/>
        </w:rPr>
        <w:t>.</w:t>
      </w:r>
      <w:r w:rsidR="003A2969" w:rsidRPr="00827C5A">
        <w:rPr>
          <w:rFonts w:ascii="Calibri" w:hAnsi="Calibri" w:cs="Calibri"/>
        </w:rPr>
        <w:t xml:space="preserve"> Het NA </w:t>
      </w:r>
      <w:r w:rsidR="006256DC" w:rsidRPr="00827C5A">
        <w:rPr>
          <w:rFonts w:ascii="Calibri" w:hAnsi="Calibri" w:cs="Calibri"/>
        </w:rPr>
        <w:t>zal het gebruik van MT+ monitoren.</w:t>
      </w:r>
    </w:p>
    <w:p w14:paraId="16978868" w14:textId="77777777" w:rsidR="000E149D" w:rsidRPr="00827C5A" w:rsidRDefault="00E50197" w:rsidP="00DA1D98">
      <w:pPr>
        <w:pStyle w:val="Kop2"/>
        <w:rPr>
          <w:rFonts w:ascii="Calibri" w:hAnsi="Calibri" w:cs="Calibri"/>
        </w:rPr>
      </w:pPr>
      <w:bookmarkStart w:id="29" w:name="_Toc3469620"/>
      <w:r w:rsidRPr="00827C5A">
        <w:rPr>
          <w:rFonts w:ascii="Calibri" w:hAnsi="Calibri" w:cs="Calibri"/>
        </w:rPr>
        <w:t>Inter-institution</w:t>
      </w:r>
      <w:r w:rsidR="00CA2599" w:rsidRPr="00827C5A">
        <w:rPr>
          <w:rFonts w:ascii="Calibri" w:hAnsi="Calibri" w:cs="Calibri"/>
        </w:rPr>
        <w:t>al</w:t>
      </w:r>
      <w:r w:rsidRPr="00827C5A">
        <w:rPr>
          <w:rFonts w:ascii="Calibri" w:hAnsi="Calibri" w:cs="Calibri"/>
        </w:rPr>
        <w:t xml:space="preserve"> </w:t>
      </w:r>
      <w:r w:rsidR="00CA2599" w:rsidRPr="00827C5A">
        <w:rPr>
          <w:rFonts w:ascii="Calibri" w:hAnsi="Calibri" w:cs="Calibri"/>
        </w:rPr>
        <w:t>agreement</w:t>
      </w:r>
      <w:r w:rsidR="00885B93" w:rsidRPr="00827C5A">
        <w:rPr>
          <w:rFonts w:ascii="Calibri" w:hAnsi="Calibri" w:cs="Calibri"/>
        </w:rPr>
        <w:t xml:space="preserve"> (IIA)</w:t>
      </w:r>
      <w:bookmarkEnd w:id="29"/>
    </w:p>
    <w:p w14:paraId="16978869" w14:textId="77777777" w:rsidR="00714949" w:rsidRPr="00827C5A" w:rsidRDefault="00FA7059" w:rsidP="00B172B4">
      <w:pPr>
        <w:rPr>
          <w:rStyle w:val="hps"/>
          <w:rFonts w:ascii="Calibri" w:hAnsi="Calibri" w:cs="Calibri"/>
          <w:color w:val="auto"/>
        </w:rPr>
      </w:pPr>
      <w:bookmarkStart w:id="30" w:name="_Toc172624952"/>
      <w:bookmarkStart w:id="31" w:name="_Toc172625093"/>
      <w:bookmarkStart w:id="32" w:name="_Toc174781047"/>
      <w:bookmarkStart w:id="33" w:name="_Toc172450691"/>
      <w:r w:rsidRPr="00827C5A">
        <w:rPr>
          <w:rStyle w:val="hps"/>
          <w:rFonts w:ascii="Calibri" w:hAnsi="Calibri" w:cs="Calibri"/>
          <w:color w:val="auto"/>
        </w:rPr>
        <w:t>S</w:t>
      </w:r>
      <w:r w:rsidR="000732DB" w:rsidRPr="00827C5A">
        <w:rPr>
          <w:rStyle w:val="hps"/>
          <w:rFonts w:ascii="Calibri" w:hAnsi="Calibri" w:cs="Calibri"/>
          <w:color w:val="auto"/>
        </w:rPr>
        <w:t>tudentenmobiliteit voor studie en docentenmobiliteit voor onderwijsopdrachten tussen twee hoger</w:t>
      </w:r>
      <w:r w:rsidR="00A94E9C" w:rsidRPr="00827C5A">
        <w:rPr>
          <w:rStyle w:val="hps"/>
          <w:rFonts w:ascii="Calibri" w:hAnsi="Calibri" w:cs="Calibri"/>
          <w:color w:val="auto"/>
        </w:rPr>
        <w:t xml:space="preserve"> </w:t>
      </w:r>
      <w:r w:rsidR="000732DB" w:rsidRPr="00827C5A">
        <w:rPr>
          <w:rStyle w:val="hps"/>
          <w:rFonts w:ascii="Calibri" w:hAnsi="Calibri" w:cs="Calibri"/>
          <w:color w:val="auto"/>
        </w:rPr>
        <w:t xml:space="preserve">onderwijsinstellingen kan </w:t>
      </w:r>
      <w:r w:rsidRPr="00827C5A">
        <w:rPr>
          <w:rStyle w:val="hps"/>
          <w:rFonts w:ascii="Calibri" w:hAnsi="Calibri" w:cs="Calibri"/>
          <w:color w:val="auto"/>
        </w:rPr>
        <w:t xml:space="preserve">alleen </w:t>
      </w:r>
      <w:r w:rsidR="000732DB" w:rsidRPr="00827C5A">
        <w:rPr>
          <w:rStyle w:val="hps"/>
          <w:rFonts w:ascii="Calibri" w:hAnsi="Calibri" w:cs="Calibri"/>
          <w:color w:val="auto"/>
        </w:rPr>
        <w:t xml:space="preserve">plaats vinden </w:t>
      </w:r>
      <w:r w:rsidRPr="00827C5A">
        <w:rPr>
          <w:rStyle w:val="hps"/>
          <w:rFonts w:ascii="Calibri" w:hAnsi="Calibri" w:cs="Calibri"/>
          <w:color w:val="auto"/>
        </w:rPr>
        <w:t xml:space="preserve">als </w:t>
      </w:r>
      <w:r w:rsidR="008E43A8" w:rsidRPr="00827C5A">
        <w:rPr>
          <w:rStyle w:val="hps"/>
          <w:rFonts w:ascii="Calibri" w:hAnsi="Calibri" w:cs="Calibri"/>
          <w:color w:val="auto"/>
        </w:rPr>
        <w:t>een inter</w:t>
      </w:r>
      <w:r w:rsidR="000732DB" w:rsidRPr="00827C5A">
        <w:rPr>
          <w:rStyle w:val="hps"/>
          <w:rFonts w:ascii="Calibri" w:hAnsi="Calibri" w:cs="Calibri"/>
          <w:color w:val="auto"/>
        </w:rPr>
        <w:t>-</w:t>
      </w:r>
      <w:r w:rsidR="008E43A8" w:rsidRPr="00827C5A">
        <w:rPr>
          <w:rStyle w:val="hps"/>
          <w:rFonts w:ascii="Calibri" w:hAnsi="Calibri" w:cs="Calibri"/>
          <w:color w:val="auto"/>
        </w:rPr>
        <w:t>institutionel</w:t>
      </w:r>
      <w:r w:rsidR="000732DB" w:rsidRPr="00827C5A">
        <w:rPr>
          <w:rStyle w:val="hps"/>
          <w:rFonts w:ascii="Calibri" w:hAnsi="Calibri" w:cs="Calibri"/>
          <w:color w:val="auto"/>
        </w:rPr>
        <w:t>e</w:t>
      </w:r>
      <w:r w:rsidR="008E43A8" w:rsidRPr="00827C5A">
        <w:rPr>
          <w:rFonts w:ascii="Calibri" w:hAnsi="Calibri" w:cs="Calibri"/>
        </w:rPr>
        <w:t xml:space="preserve"> </w:t>
      </w:r>
      <w:r w:rsidR="000732DB" w:rsidRPr="00827C5A">
        <w:rPr>
          <w:rStyle w:val="hps"/>
          <w:rFonts w:ascii="Calibri" w:hAnsi="Calibri" w:cs="Calibri"/>
          <w:color w:val="auto"/>
        </w:rPr>
        <w:t xml:space="preserve">overeenkomst afgesloten </w:t>
      </w:r>
      <w:r w:rsidRPr="00827C5A">
        <w:rPr>
          <w:rStyle w:val="hps"/>
          <w:rFonts w:ascii="Calibri" w:hAnsi="Calibri" w:cs="Calibri"/>
          <w:color w:val="auto"/>
        </w:rPr>
        <w:t>is</w:t>
      </w:r>
      <w:r w:rsidR="000732DB" w:rsidRPr="00827C5A">
        <w:rPr>
          <w:rStyle w:val="hps"/>
          <w:rFonts w:ascii="Calibri" w:hAnsi="Calibri" w:cs="Calibri"/>
          <w:color w:val="auto"/>
        </w:rPr>
        <w:t xml:space="preserve">. </w:t>
      </w:r>
      <w:r w:rsidR="003506CC" w:rsidRPr="00827C5A">
        <w:rPr>
          <w:rStyle w:val="hps"/>
          <w:rFonts w:ascii="Calibri" w:hAnsi="Calibri" w:cs="Calibri"/>
          <w:color w:val="auto"/>
        </w:rPr>
        <w:t>Deze overeenkomst bevat de algemene principes en kwaliteitseisen van de ECHE</w:t>
      </w:r>
      <w:r w:rsidR="00326882" w:rsidRPr="00827C5A">
        <w:rPr>
          <w:rStyle w:val="hps"/>
          <w:rFonts w:ascii="Calibri" w:hAnsi="Calibri" w:cs="Calibri"/>
          <w:color w:val="auto"/>
        </w:rPr>
        <w:t>. D</w:t>
      </w:r>
      <w:r w:rsidR="003506CC" w:rsidRPr="00827C5A">
        <w:rPr>
          <w:rStyle w:val="hps"/>
          <w:rFonts w:ascii="Calibri" w:hAnsi="Calibri" w:cs="Calibri"/>
          <w:color w:val="auto"/>
        </w:rPr>
        <w:t xml:space="preserve">oor ondertekening van de overeenkomst </w:t>
      </w:r>
      <w:r w:rsidR="00F537B3" w:rsidRPr="00827C5A">
        <w:rPr>
          <w:rStyle w:val="hps"/>
          <w:rFonts w:ascii="Calibri" w:hAnsi="Calibri" w:cs="Calibri"/>
          <w:color w:val="auto"/>
        </w:rPr>
        <w:t xml:space="preserve">wordt </w:t>
      </w:r>
      <w:r w:rsidR="003506CC" w:rsidRPr="00827C5A">
        <w:rPr>
          <w:rStyle w:val="hps"/>
          <w:rFonts w:ascii="Calibri" w:hAnsi="Calibri" w:cs="Calibri"/>
          <w:color w:val="auto"/>
        </w:rPr>
        <w:t>de kwaliteit van de mobiliteit gewaarborgd</w:t>
      </w:r>
      <w:r w:rsidR="003506CC" w:rsidRPr="00827C5A">
        <w:rPr>
          <w:rFonts w:ascii="Calibri" w:hAnsi="Calibri" w:cs="Calibri"/>
        </w:rPr>
        <w:t>.</w:t>
      </w:r>
      <w:r w:rsidR="00714949" w:rsidRPr="00827C5A">
        <w:rPr>
          <w:rFonts w:ascii="Calibri" w:hAnsi="Calibri" w:cs="Calibri"/>
        </w:rPr>
        <w:t xml:space="preserve"> Het doel van deze overeenkomst is dat de hoger</w:t>
      </w:r>
      <w:r w:rsidR="00A94E9C" w:rsidRPr="00827C5A">
        <w:rPr>
          <w:rFonts w:ascii="Calibri" w:hAnsi="Calibri" w:cs="Calibri"/>
        </w:rPr>
        <w:t xml:space="preserve"> </w:t>
      </w:r>
      <w:r w:rsidR="00714949" w:rsidRPr="00827C5A">
        <w:rPr>
          <w:rFonts w:ascii="Calibri" w:hAnsi="Calibri" w:cs="Calibri"/>
        </w:rPr>
        <w:t>onderwijsinstellingen een duidelijke overeenkomst hebben over wat er van ze verwacht wordt.</w:t>
      </w:r>
      <w:r w:rsidR="0001737A" w:rsidRPr="00827C5A">
        <w:rPr>
          <w:rFonts w:ascii="Calibri" w:hAnsi="Calibri" w:cs="Calibri"/>
        </w:rPr>
        <w:t xml:space="preserve"> Het vereiste taalniveau van de taal waarin de lessen gegeven worden is in de overeenkomst opgenomen. De thuisinstelling is er verantwoordelijk voor dat de student dit niveau heeft voor aanvang van de mobiliteitsperiode. </w:t>
      </w:r>
      <w:r w:rsidR="000C797F" w:rsidRPr="00827C5A">
        <w:rPr>
          <w:rFonts w:ascii="Calibri" w:hAnsi="Calibri" w:cs="Calibri"/>
        </w:rPr>
        <w:t xml:space="preserve">Voor de overeenkomst kan de </w:t>
      </w:r>
      <w:r w:rsidR="00EC60AB" w:rsidRPr="00827C5A">
        <w:rPr>
          <w:rFonts w:ascii="Calibri" w:hAnsi="Calibri" w:cs="Calibri"/>
        </w:rPr>
        <w:t>instelling h</w:t>
      </w:r>
      <w:r w:rsidR="00714949" w:rsidRPr="00827C5A">
        <w:rPr>
          <w:rFonts w:ascii="Calibri" w:hAnsi="Calibri" w:cs="Calibri"/>
        </w:rPr>
        <w:t>et format in bijlage</w:t>
      </w:r>
      <w:r w:rsidR="0001737A" w:rsidRPr="00827C5A">
        <w:rPr>
          <w:rFonts w:ascii="Calibri" w:hAnsi="Calibri" w:cs="Calibri"/>
        </w:rPr>
        <w:t xml:space="preserve"> 2</w:t>
      </w:r>
      <w:r w:rsidR="00714949" w:rsidRPr="00827C5A">
        <w:rPr>
          <w:rFonts w:ascii="Calibri" w:hAnsi="Calibri" w:cs="Calibri"/>
        </w:rPr>
        <w:t xml:space="preserve"> </w:t>
      </w:r>
      <w:r w:rsidR="00EC60AB" w:rsidRPr="00827C5A">
        <w:rPr>
          <w:rFonts w:ascii="Calibri" w:hAnsi="Calibri" w:cs="Calibri"/>
        </w:rPr>
        <w:t xml:space="preserve">gebruiken. </w:t>
      </w:r>
      <w:r w:rsidR="00614892" w:rsidRPr="00827C5A">
        <w:rPr>
          <w:rFonts w:ascii="Calibri" w:hAnsi="Calibri" w:cs="Calibri"/>
        </w:rPr>
        <w:t xml:space="preserve">Het is mogelijk het gedeelte met het aantal </w:t>
      </w:r>
      <w:r w:rsidR="00614892" w:rsidRPr="00827C5A">
        <w:rPr>
          <w:rFonts w:ascii="Calibri" w:hAnsi="Calibri" w:cs="Calibri"/>
          <w:i/>
        </w:rPr>
        <w:t>exchange students</w:t>
      </w:r>
      <w:r w:rsidR="00614892" w:rsidRPr="00827C5A">
        <w:rPr>
          <w:rFonts w:ascii="Calibri" w:hAnsi="Calibri" w:cs="Calibri"/>
        </w:rPr>
        <w:t xml:space="preserve"> </w:t>
      </w:r>
      <w:r w:rsidR="00EC60AB" w:rsidRPr="00827C5A">
        <w:rPr>
          <w:rFonts w:ascii="Calibri" w:hAnsi="Calibri" w:cs="Calibri"/>
        </w:rPr>
        <w:t xml:space="preserve">als annex </w:t>
      </w:r>
      <w:r w:rsidR="00614892" w:rsidRPr="00827C5A">
        <w:rPr>
          <w:rFonts w:ascii="Calibri" w:hAnsi="Calibri" w:cs="Calibri"/>
        </w:rPr>
        <w:t>bij de ag</w:t>
      </w:r>
      <w:r w:rsidR="005B0FC7" w:rsidRPr="00827C5A">
        <w:rPr>
          <w:rFonts w:ascii="Calibri" w:hAnsi="Calibri" w:cs="Calibri"/>
        </w:rPr>
        <w:t>r</w:t>
      </w:r>
      <w:r w:rsidR="00614892" w:rsidRPr="00827C5A">
        <w:rPr>
          <w:rFonts w:ascii="Calibri" w:hAnsi="Calibri" w:cs="Calibri"/>
        </w:rPr>
        <w:t>eement te voegen zolang</w:t>
      </w:r>
      <w:r w:rsidR="00EC60AB" w:rsidRPr="00827C5A">
        <w:rPr>
          <w:rFonts w:ascii="Calibri" w:hAnsi="Calibri" w:cs="Calibri"/>
        </w:rPr>
        <w:t xml:space="preserve"> er duidelijk </w:t>
      </w:r>
      <w:r w:rsidR="00136665" w:rsidRPr="00827C5A">
        <w:rPr>
          <w:rFonts w:ascii="Calibri" w:hAnsi="Calibri" w:cs="Calibri"/>
        </w:rPr>
        <w:t xml:space="preserve">vermeld wordt </w:t>
      </w:r>
      <w:r w:rsidR="00EC60AB" w:rsidRPr="00827C5A">
        <w:rPr>
          <w:rFonts w:ascii="Calibri" w:hAnsi="Calibri" w:cs="Calibri"/>
        </w:rPr>
        <w:t xml:space="preserve">dat de annex onderdeel uitmaakt van de overeenkomst. </w:t>
      </w:r>
      <w:r w:rsidR="0001737A" w:rsidRPr="00827C5A">
        <w:rPr>
          <w:rFonts w:ascii="Calibri" w:hAnsi="Calibri" w:cs="Calibri"/>
        </w:rPr>
        <w:t xml:space="preserve">De overeenkomst dient getekend te worden door de rechtsgeldige </w:t>
      </w:r>
      <w:r w:rsidR="00326882" w:rsidRPr="00827C5A">
        <w:rPr>
          <w:rFonts w:ascii="Calibri" w:hAnsi="Calibri" w:cs="Calibri"/>
        </w:rPr>
        <w:t xml:space="preserve">vertegenwoordiger </w:t>
      </w:r>
      <w:r w:rsidR="0001737A" w:rsidRPr="00827C5A">
        <w:rPr>
          <w:rFonts w:ascii="Calibri" w:hAnsi="Calibri" w:cs="Calibri"/>
        </w:rPr>
        <w:t>van de instelling</w:t>
      </w:r>
      <w:r w:rsidR="00662153" w:rsidRPr="00827C5A">
        <w:rPr>
          <w:rFonts w:ascii="Calibri" w:hAnsi="Calibri" w:cs="Calibri"/>
        </w:rPr>
        <w:t>. Gescande handtekeningen zijn toegestaan.</w:t>
      </w:r>
    </w:p>
    <w:p w14:paraId="1697886A" w14:textId="77777777" w:rsidR="00357B6E" w:rsidRPr="00827C5A" w:rsidRDefault="005B0FC7" w:rsidP="00DA1D98">
      <w:pPr>
        <w:pStyle w:val="Kop2"/>
        <w:rPr>
          <w:rFonts w:ascii="Calibri" w:hAnsi="Calibri" w:cs="Calibri"/>
        </w:rPr>
      </w:pPr>
      <w:bookmarkStart w:id="34" w:name="_Toc174781048"/>
      <w:bookmarkStart w:id="35" w:name="_Toc172624953"/>
      <w:bookmarkStart w:id="36" w:name="_Toc172625094"/>
      <w:bookmarkStart w:id="37" w:name="_Toc3469621"/>
      <w:bookmarkEnd w:id="30"/>
      <w:bookmarkEnd w:id="31"/>
      <w:bookmarkEnd w:id="32"/>
      <w:r w:rsidRPr="00827C5A">
        <w:rPr>
          <w:rFonts w:ascii="Calibri" w:hAnsi="Calibri" w:cs="Calibri"/>
        </w:rPr>
        <w:t>Zichtbaarheid van EU-financiering en g</w:t>
      </w:r>
      <w:r w:rsidR="00357B6E" w:rsidRPr="00827C5A">
        <w:rPr>
          <w:rFonts w:ascii="Calibri" w:hAnsi="Calibri" w:cs="Calibri"/>
        </w:rPr>
        <w:t xml:space="preserve">ebruik </w:t>
      </w:r>
      <w:r w:rsidRPr="00827C5A">
        <w:rPr>
          <w:rFonts w:ascii="Calibri" w:hAnsi="Calibri" w:cs="Calibri"/>
        </w:rPr>
        <w:t xml:space="preserve">van </w:t>
      </w:r>
      <w:r w:rsidR="00357B6E" w:rsidRPr="00827C5A">
        <w:rPr>
          <w:rFonts w:ascii="Calibri" w:hAnsi="Calibri" w:cs="Calibri"/>
        </w:rPr>
        <w:t>logo</w:t>
      </w:r>
      <w:bookmarkEnd w:id="34"/>
      <w:r w:rsidR="00357B6E" w:rsidRPr="00827C5A">
        <w:rPr>
          <w:rFonts w:ascii="Calibri" w:hAnsi="Calibri" w:cs="Calibri"/>
        </w:rPr>
        <w:t xml:space="preserve"> </w:t>
      </w:r>
      <w:bookmarkEnd w:id="23"/>
      <w:bookmarkEnd w:id="24"/>
      <w:bookmarkEnd w:id="25"/>
      <w:bookmarkEnd w:id="33"/>
      <w:bookmarkEnd w:id="35"/>
      <w:bookmarkEnd w:id="36"/>
      <w:r w:rsidR="00B727EF" w:rsidRPr="00827C5A">
        <w:rPr>
          <w:rFonts w:ascii="Calibri" w:hAnsi="Calibri" w:cs="Calibri"/>
        </w:rPr>
        <w:t>en disclaimer</w:t>
      </w:r>
      <w:bookmarkEnd w:id="37"/>
    </w:p>
    <w:p w14:paraId="1697886B" w14:textId="41BED6D4" w:rsidR="00B727EF" w:rsidRPr="00827C5A" w:rsidRDefault="00357B6E" w:rsidP="00B172B4">
      <w:pPr>
        <w:rPr>
          <w:rFonts w:ascii="Calibri" w:hAnsi="Calibri" w:cs="Calibri"/>
        </w:rPr>
      </w:pPr>
      <w:r w:rsidRPr="00827C5A">
        <w:rPr>
          <w:rFonts w:ascii="Calibri" w:hAnsi="Calibri" w:cs="Calibri"/>
        </w:rPr>
        <w:t xml:space="preserve">De instelling zal </w:t>
      </w:r>
      <w:r w:rsidR="00D67F99" w:rsidRPr="00827C5A">
        <w:rPr>
          <w:rFonts w:ascii="Calibri" w:hAnsi="Calibri" w:cs="Calibri"/>
        </w:rPr>
        <w:t xml:space="preserve">op de website en </w:t>
      </w:r>
      <w:r w:rsidRPr="00827C5A">
        <w:rPr>
          <w:rFonts w:ascii="Calibri" w:hAnsi="Calibri" w:cs="Calibri"/>
        </w:rPr>
        <w:t>in alle voorlichting die word</w:t>
      </w:r>
      <w:r w:rsidR="007A447B" w:rsidRPr="00827C5A">
        <w:rPr>
          <w:rFonts w:ascii="Calibri" w:hAnsi="Calibri" w:cs="Calibri"/>
        </w:rPr>
        <w:t>t</w:t>
      </w:r>
      <w:r w:rsidRPr="00827C5A">
        <w:rPr>
          <w:rFonts w:ascii="Calibri" w:hAnsi="Calibri" w:cs="Calibri"/>
        </w:rPr>
        <w:t xml:space="preserve"> verspreid of gepubliceerd </w:t>
      </w:r>
      <w:r w:rsidR="005B0FC7" w:rsidRPr="00827C5A">
        <w:rPr>
          <w:rFonts w:ascii="Calibri" w:hAnsi="Calibri" w:cs="Calibri"/>
        </w:rPr>
        <w:t xml:space="preserve">(brochures, presentaties, posters etc.) </w:t>
      </w:r>
      <w:r w:rsidRPr="00827C5A">
        <w:rPr>
          <w:rFonts w:ascii="Calibri" w:hAnsi="Calibri" w:cs="Calibri"/>
        </w:rPr>
        <w:t>en die betrekking he</w:t>
      </w:r>
      <w:r w:rsidR="00BF0E8B" w:rsidRPr="00827C5A">
        <w:rPr>
          <w:rFonts w:ascii="Calibri" w:hAnsi="Calibri" w:cs="Calibri"/>
        </w:rPr>
        <w:t>eft</w:t>
      </w:r>
      <w:r w:rsidRPr="00827C5A">
        <w:rPr>
          <w:rFonts w:ascii="Calibri" w:hAnsi="Calibri" w:cs="Calibri"/>
        </w:rPr>
        <w:t xml:space="preserve"> op Erasmus</w:t>
      </w:r>
      <w:r w:rsidR="008174A7" w:rsidRPr="00827C5A">
        <w:rPr>
          <w:rFonts w:ascii="Calibri" w:hAnsi="Calibri" w:cs="Calibri"/>
        </w:rPr>
        <w:t xml:space="preserve">+ </w:t>
      </w:r>
      <w:r w:rsidR="005B0FC7" w:rsidRPr="00827C5A">
        <w:rPr>
          <w:rFonts w:ascii="Calibri" w:hAnsi="Calibri" w:cs="Calibri"/>
        </w:rPr>
        <w:t xml:space="preserve">aangeven dat de actie financiering heeft ontvangen van de Europese Unie en </w:t>
      </w:r>
      <w:r w:rsidRPr="00827C5A">
        <w:rPr>
          <w:rFonts w:ascii="Calibri" w:hAnsi="Calibri" w:cs="Calibri"/>
        </w:rPr>
        <w:t xml:space="preserve">het logo van de Europese Commissie hanteren. </w:t>
      </w:r>
      <w:bookmarkStart w:id="38" w:name="_Toc523123310"/>
      <w:bookmarkStart w:id="39" w:name="_Toc15876939"/>
      <w:bookmarkStart w:id="40" w:name="_Toc15877859"/>
      <w:r w:rsidR="00420583" w:rsidRPr="00827C5A">
        <w:rPr>
          <w:rFonts w:ascii="Calibri" w:hAnsi="Calibri" w:cs="Calibri"/>
        </w:rPr>
        <w:t>I</w:t>
      </w:r>
      <w:r w:rsidR="00B727EF" w:rsidRPr="00827C5A">
        <w:rPr>
          <w:rFonts w:ascii="Calibri" w:hAnsi="Calibri" w:cs="Calibri"/>
        </w:rPr>
        <w:t>n elke publicatie van de instelling, in welke vorm en via welk medium ook, moet worden vermeld dat hierin slechts de mening van de auteur wordt weergegeven en dat noch het NA</w:t>
      </w:r>
      <w:r w:rsidR="00E33FBC" w:rsidRPr="00827C5A">
        <w:rPr>
          <w:rFonts w:ascii="Calibri" w:hAnsi="Calibri" w:cs="Calibri"/>
        </w:rPr>
        <w:t>,</w:t>
      </w:r>
      <w:r w:rsidR="00B727EF" w:rsidRPr="00827C5A">
        <w:rPr>
          <w:rFonts w:ascii="Calibri" w:hAnsi="Calibri" w:cs="Calibri"/>
        </w:rPr>
        <w:t xml:space="preserve"> noch de </w:t>
      </w:r>
      <w:r w:rsidR="005B0FC7" w:rsidRPr="00827C5A">
        <w:rPr>
          <w:rFonts w:ascii="Calibri" w:hAnsi="Calibri" w:cs="Calibri"/>
        </w:rPr>
        <w:t xml:space="preserve">Europese </w:t>
      </w:r>
      <w:r w:rsidR="00B727EF" w:rsidRPr="00827C5A">
        <w:rPr>
          <w:rFonts w:ascii="Calibri" w:hAnsi="Calibri" w:cs="Calibri"/>
        </w:rPr>
        <w:t>Commissie aansprakelijk is voor het gebruik dat eventueel wordt gemaakt van de in de bekendmaking of publicatie opgenomen informatie</w:t>
      </w:r>
      <w:r w:rsidR="00420583" w:rsidRPr="00827C5A">
        <w:rPr>
          <w:rFonts w:ascii="Calibri" w:hAnsi="Calibri" w:cs="Calibri"/>
        </w:rPr>
        <w:t xml:space="preserve"> </w:t>
      </w:r>
      <w:r w:rsidR="000C797F" w:rsidRPr="00827C5A">
        <w:rPr>
          <w:rFonts w:ascii="Calibri" w:hAnsi="Calibri" w:cs="Calibri"/>
        </w:rPr>
        <w:t>(zie bijlage 3</w:t>
      </w:r>
      <w:r w:rsidR="00420583" w:rsidRPr="00827C5A">
        <w:rPr>
          <w:rFonts w:ascii="Calibri" w:hAnsi="Calibri" w:cs="Calibri"/>
        </w:rPr>
        <w:t>)</w:t>
      </w:r>
      <w:r w:rsidR="00B727EF" w:rsidRPr="00827C5A">
        <w:rPr>
          <w:rFonts w:ascii="Calibri" w:hAnsi="Calibri" w:cs="Calibri"/>
        </w:rPr>
        <w:t>.</w:t>
      </w:r>
    </w:p>
    <w:p w14:paraId="1697886C" w14:textId="77777777" w:rsidR="00FB2920" w:rsidRPr="00827C5A" w:rsidRDefault="00FB2920" w:rsidP="00DA1D98">
      <w:pPr>
        <w:pStyle w:val="Kop1"/>
        <w:rPr>
          <w:rFonts w:ascii="Calibri" w:hAnsi="Calibri" w:cs="Calibri"/>
        </w:rPr>
      </w:pPr>
      <w:bookmarkStart w:id="41" w:name="_Toc3469622"/>
      <w:bookmarkStart w:id="42" w:name="_Toc172450692"/>
      <w:bookmarkStart w:id="43" w:name="_Toc172624954"/>
      <w:bookmarkStart w:id="44" w:name="_Toc172625095"/>
      <w:bookmarkStart w:id="45" w:name="_Toc174781049"/>
      <w:bookmarkEnd w:id="38"/>
      <w:bookmarkEnd w:id="39"/>
      <w:bookmarkEnd w:id="40"/>
      <w:r w:rsidRPr="00827C5A">
        <w:rPr>
          <w:rFonts w:ascii="Calibri" w:hAnsi="Calibri" w:cs="Calibri"/>
        </w:rPr>
        <w:t>STUDEN</w:t>
      </w:r>
      <w:r w:rsidR="00426673" w:rsidRPr="00827C5A">
        <w:rPr>
          <w:rFonts w:ascii="Calibri" w:hAnsi="Calibri" w:cs="Calibri"/>
        </w:rPr>
        <w:t>T</w:t>
      </w:r>
      <w:r w:rsidRPr="00827C5A">
        <w:rPr>
          <w:rFonts w:ascii="Calibri" w:hAnsi="Calibri" w:cs="Calibri"/>
        </w:rPr>
        <w:t>ENMOBILITEIT</w:t>
      </w:r>
      <w:r w:rsidR="00114783" w:rsidRPr="00827C5A">
        <w:rPr>
          <w:rFonts w:ascii="Calibri" w:hAnsi="Calibri" w:cs="Calibri"/>
        </w:rPr>
        <w:t xml:space="preserve"> </w:t>
      </w:r>
      <w:r w:rsidR="006401A0" w:rsidRPr="00827C5A">
        <w:rPr>
          <w:rFonts w:ascii="Calibri" w:hAnsi="Calibri" w:cs="Calibri"/>
        </w:rPr>
        <w:t>(STUDIE EN STAGE)</w:t>
      </w:r>
      <w:bookmarkEnd w:id="41"/>
    </w:p>
    <w:p w14:paraId="1697886D" w14:textId="77777777" w:rsidR="00AF11E6" w:rsidRPr="00827C5A" w:rsidRDefault="00AF11E6" w:rsidP="00DA1D98">
      <w:pPr>
        <w:pStyle w:val="Kop2"/>
        <w:rPr>
          <w:rFonts w:ascii="Calibri" w:hAnsi="Calibri" w:cs="Calibri"/>
        </w:rPr>
      </w:pPr>
      <w:bookmarkStart w:id="46" w:name="_Toc523123311"/>
      <w:bookmarkStart w:id="47" w:name="_Toc15876940"/>
      <w:bookmarkStart w:id="48" w:name="_Toc15877860"/>
      <w:bookmarkStart w:id="49" w:name="_Toc172450693"/>
      <w:bookmarkStart w:id="50" w:name="_Toc172624955"/>
      <w:bookmarkStart w:id="51" w:name="_Toc172625096"/>
      <w:bookmarkStart w:id="52" w:name="_Toc174781050"/>
      <w:bookmarkStart w:id="53" w:name="_Toc3469623"/>
      <w:r w:rsidRPr="00827C5A">
        <w:rPr>
          <w:rFonts w:ascii="Calibri" w:hAnsi="Calibri" w:cs="Calibri"/>
        </w:rPr>
        <w:t>Doel</w:t>
      </w:r>
      <w:bookmarkEnd w:id="46"/>
      <w:bookmarkEnd w:id="47"/>
      <w:bookmarkEnd w:id="48"/>
      <w:bookmarkEnd w:id="49"/>
      <w:bookmarkEnd w:id="50"/>
      <w:bookmarkEnd w:id="51"/>
      <w:bookmarkEnd w:id="52"/>
      <w:bookmarkEnd w:id="53"/>
    </w:p>
    <w:p w14:paraId="1697886E" w14:textId="77777777" w:rsidR="00577932" w:rsidRPr="00827C5A" w:rsidRDefault="00AF11E6" w:rsidP="00B172B4">
      <w:pPr>
        <w:rPr>
          <w:rFonts w:ascii="Calibri" w:hAnsi="Calibri" w:cs="Calibri"/>
        </w:rPr>
      </w:pPr>
      <w:r w:rsidRPr="00827C5A">
        <w:rPr>
          <w:rFonts w:ascii="Calibri" w:hAnsi="Calibri" w:cs="Calibri"/>
        </w:rPr>
        <w:t xml:space="preserve">De </w:t>
      </w:r>
      <w:r w:rsidR="00E33FBC" w:rsidRPr="00827C5A">
        <w:rPr>
          <w:rFonts w:ascii="Calibri" w:hAnsi="Calibri" w:cs="Calibri"/>
        </w:rPr>
        <w:t>beurs Erasmus+ is</w:t>
      </w:r>
      <w:r w:rsidRPr="00827C5A">
        <w:rPr>
          <w:rFonts w:ascii="Calibri" w:hAnsi="Calibri" w:cs="Calibri"/>
        </w:rPr>
        <w:t xml:space="preserve"> bedoeld als tegemoetkoming in de extra mobiliteitsuitgaven van de student</w:t>
      </w:r>
      <w:r w:rsidR="0086540C" w:rsidRPr="00827C5A">
        <w:rPr>
          <w:rFonts w:ascii="Calibri" w:hAnsi="Calibri" w:cs="Calibri"/>
        </w:rPr>
        <w:t xml:space="preserve"> zoals</w:t>
      </w:r>
      <w:r w:rsidRPr="00827C5A">
        <w:rPr>
          <w:rFonts w:ascii="Calibri" w:hAnsi="Calibri" w:cs="Calibri"/>
        </w:rPr>
        <w:t xml:space="preserve"> verzekering, visumkosten</w:t>
      </w:r>
      <w:r w:rsidR="00E33FBC" w:rsidRPr="00827C5A">
        <w:rPr>
          <w:rFonts w:ascii="Calibri" w:hAnsi="Calibri" w:cs="Calibri"/>
        </w:rPr>
        <w:t xml:space="preserve"> en</w:t>
      </w:r>
      <w:r w:rsidRPr="00827C5A">
        <w:rPr>
          <w:rFonts w:ascii="Calibri" w:hAnsi="Calibri" w:cs="Calibri"/>
        </w:rPr>
        <w:t xml:space="preserve"> eventueel de hogere kosten van levensonderhoud in het gastland. De </w:t>
      </w:r>
      <w:r w:rsidR="00E33FBC" w:rsidRPr="00827C5A">
        <w:rPr>
          <w:rFonts w:ascii="Calibri" w:hAnsi="Calibri" w:cs="Calibri"/>
        </w:rPr>
        <w:t>beurs beoogt</w:t>
      </w:r>
      <w:r w:rsidRPr="00827C5A">
        <w:rPr>
          <w:rFonts w:ascii="Calibri" w:hAnsi="Calibri" w:cs="Calibri"/>
        </w:rPr>
        <w:t xml:space="preserve"> niet de volledige kosten van het buitenlandverblijf te dekken. </w:t>
      </w:r>
      <w:r w:rsidR="008B09F1" w:rsidRPr="00827C5A">
        <w:rPr>
          <w:rFonts w:ascii="Calibri" w:hAnsi="Calibri" w:cs="Calibri"/>
        </w:rPr>
        <w:t>D</w:t>
      </w:r>
      <w:r w:rsidRPr="00827C5A">
        <w:rPr>
          <w:rFonts w:ascii="Calibri" w:hAnsi="Calibri" w:cs="Calibri"/>
        </w:rPr>
        <w:t xml:space="preserve">e student </w:t>
      </w:r>
      <w:r w:rsidR="008B09F1" w:rsidRPr="00827C5A">
        <w:rPr>
          <w:rFonts w:ascii="Calibri" w:hAnsi="Calibri" w:cs="Calibri"/>
        </w:rPr>
        <w:t xml:space="preserve">dient </w:t>
      </w:r>
      <w:r w:rsidRPr="00827C5A">
        <w:rPr>
          <w:rFonts w:ascii="Calibri" w:hAnsi="Calibri" w:cs="Calibri"/>
        </w:rPr>
        <w:t xml:space="preserve">gedurende de uitwisselingsperiode in het gastland te wonen. </w:t>
      </w:r>
      <w:r w:rsidR="00577932" w:rsidRPr="00827C5A">
        <w:rPr>
          <w:rFonts w:ascii="Calibri" w:hAnsi="Calibri" w:cs="Calibri"/>
        </w:rPr>
        <w:t xml:space="preserve">Een student die </w:t>
      </w:r>
      <w:r w:rsidR="0017792E" w:rsidRPr="00827C5A">
        <w:rPr>
          <w:rFonts w:ascii="Calibri" w:hAnsi="Calibri" w:cs="Calibri"/>
        </w:rPr>
        <w:t xml:space="preserve">in Nederland woont en </w:t>
      </w:r>
      <w:r w:rsidR="00577932" w:rsidRPr="00827C5A">
        <w:rPr>
          <w:rFonts w:ascii="Calibri" w:hAnsi="Calibri" w:cs="Calibri"/>
        </w:rPr>
        <w:t xml:space="preserve">bij een Nederlandse instelling studeert en op uitwisseling gaat naar België dient tijdens zijn uitwisseling in België te wonen. </w:t>
      </w:r>
    </w:p>
    <w:p w14:paraId="1697886F" w14:textId="77777777" w:rsidR="00577932" w:rsidRPr="00827C5A" w:rsidRDefault="00577932" w:rsidP="00B172B4">
      <w:pPr>
        <w:rPr>
          <w:rFonts w:ascii="Calibri" w:hAnsi="Calibri" w:cs="Calibri"/>
        </w:rPr>
      </w:pPr>
    </w:p>
    <w:p w14:paraId="16978870" w14:textId="52A3A8C7" w:rsidR="00AF11E6" w:rsidRPr="00827C5A" w:rsidRDefault="00AF11E6" w:rsidP="00B172B4">
      <w:pPr>
        <w:rPr>
          <w:rFonts w:ascii="Calibri" w:hAnsi="Calibri" w:cs="Calibri"/>
        </w:rPr>
      </w:pPr>
      <w:r w:rsidRPr="00827C5A">
        <w:rPr>
          <w:rFonts w:ascii="Calibri" w:hAnsi="Calibri" w:cs="Calibri"/>
        </w:rPr>
        <w:t xml:space="preserve">Het gastland dient een ander programmaland te zijn dan het land </w:t>
      </w:r>
      <w:r w:rsidR="00392B3E" w:rsidRPr="00827C5A">
        <w:rPr>
          <w:rFonts w:ascii="Calibri" w:hAnsi="Calibri" w:cs="Calibri"/>
        </w:rPr>
        <w:t>waar de</w:t>
      </w:r>
      <w:r w:rsidRPr="00827C5A">
        <w:rPr>
          <w:rFonts w:ascii="Calibri" w:hAnsi="Calibri" w:cs="Calibri"/>
        </w:rPr>
        <w:t xml:space="preserve"> thuisinstelling </w:t>
      </w:r>
      <w:r w:rsidR="00392B3E" w:rsidRPr="00827C5A">
        <w:rPr>
          <w:rFonts w:ascii="Calibri" w:hAnsi="Calibri" w:cs="Calibri"/>
        </w:rPr>
        <w:t>geves</w:t>
      </w:r>
      <w:r w:rsidR="001A6DEE" w:rsidRPr="00827C5A">
        <w:rPr>
          <w:rFonts w:ascii="Calibri" w:hAnsi="Calibri" w:cs="Calibri"/>
        </w:rPr>
        <w:t xml:space="preserve">tigd is </w:t>
      </w:r>
      <w:r w:rsidRPr="00827C5A">
        <w:rPr>
          <w:rFonts w:ascii="Calibri" w:hAnsi="Calibri" w:cs="Calibri"/>
        </w:rPr>
        <w:t xml:space="preserve">en het land waar </w:t>
      </w:r>
      <w:r w:rsidR="001A6DEE" w:rsidRPr="00827C5A">
        <w:rPr>
          <w:rFonts w:ascii="Calibri" w:hAnsi="Calibri" w:cs="Calibri"/>
        </w:rPr>
        <w:t>de student</w:t>
      </w:r>
      <w:r w:rsidRPr="00827C5A">
        <w:rPr>
          <w:rFonts w:ascii="Calibri" w:hAnsi="Calibri" w:cs="Calibri"/>
        </w:rPr>
        <w:t xml:space="preserve"> tijdens zijn reguliere studie woont. </w:t>
      </w:r>
    </w:p>
    <w:p w14:paraId="16978871" w14:textId="77777777" w:rsidR="00AF11E6" w:rsidRPr="00827C5A" w:rsidRDefault="00E33FBC" w:rsidP="00B172B4">
      <w:pPr>
        <w:rPr>
          <w:rFonts w:ascii="Calibri" w:hAnsi="Calibri" w:cs="Calibri"/>
        </w:rPr>
      </w:pPr>
      <w:r w:rsidRPr="00827C5A">
        <w:rPr>
          <w:rFonts w:ascii="Calibri" w:hAnsi="Calibri" w:cs="Calibri"/>
        </w:rPr>
        <w:t xml:space="preserve">Voorbeeld: </w:t>
      </w:r>
      <w:r w:rsidR="00AF11E6" w:rsidRPr="00827C5A">
        <w:rPr>
          <w:rFonts w:ascii="Calibri" w:hAnsi="Calibri" w:cs="Calibri"/>
        </w:rPr>
        <w:t xml:space="preserve">Een student die in Duitsland woont en bij een Nederlandse instelling studeert </w:t>
      </w:r>
      <w:r w:rsidR="00326882" w:rsidRPr="00827C5A">
        <w:rPr>
          <w:rFonts w:ascii="Calibri" w:hAnsi="Calibri" w:cs="Calibri"/>
        </w:rPr>
        <w:t>mag</w:t>
      </w:r>
      <w:r w:rsidR="00AF11E6" w:rsidRPr="00827C5A">
        <w:rPr>
          <w:rFonts w:ascii="Calibri" w:hAnsi="Calibri" w:cs="Calibri"/>
        </w:rPr>
        <w:t xml:space="preserve"> niet op uitwisseling naar Duitsland.</w:t>
      </w:r>
    </w:p>
    <w:p w14:paraId="16978872" w14:textId="77777777" w:rsidR="00190BF1" w:rsidRPr="00827C5A" w:rsidRDefault="00190BF1" w:rsidP="00DA1D98">
      <w:pPr>
        <w:pStyle w:val="Kop2"/>
        <w:rPr>
          <w:rFonts w:ascii="Calibri" w:hAnsi="Calibri" w:cs="Calibri"/>
        </w:rPr>
      </w:pPr>
      <w:bookmarkStart w:id="54" w:name="_Toc3469624"/>
      <w:r w:rsidRPr="00827C5A">
        <w:rPr>
          <w:rFonts w:ascii="Calibri" w:hAnsi="Calibri" w:cs="Calibri"/>
        </w:rPr>
        <w:t>Collegegelden</w:t>
      </w:r>
      <w:bookmarkEnd w:id="54"/>
    </w:p>
    <w:p w14:paraId="16978873" w14:textId="77777777" w:rsidR="00327360" w:rsidRPr="00827C5A" w:rsidRDefault="00327360" w:rsidP="00B172B4">
      <w:pPr>
        <w:rPr>
          <w:rFonts w:ascii="Calibri" w:hAnsi="Calibri" w:cs="Calibri"/>
        </w:rPr>
      </w:pPr>
      <w:r w:rsidRPr="00827C5A">
        <w:rPr>
          <w:rFonts w:ascii="Calibri" w:hAnsi="Calibri" w:cs="Calibri"/>
        </w:rPr>
        <w:t>De student dien</w:t>
      </w:r>
      <w:r w:rsidR="00326882" w:rsidRPr="00827C5A">
        <w:rPr>
          <w:rFonts w:ascii="Calibri" w:hAnsi="Calibri" w:cs="Calibri"/>
        </w:rPr>
        <w:t>t</w:t>
      </w:r>
      <w:r w:rsidRPr="00827C5A">
        <w:rPr>
          <w:rFonts w:ascii="Calibri" w:hAnsi="Calibri" w:cs="Calibri"/>
        </w:rPr>
        <w:t xml:space="preserve"> ingeschreven te staan bij een Nederlandse hoger</w:t>
      </w:r>
      <w:r w:rsidR="00A94E9C" w:rsidRPr="00827C5A">
        <w:rPr>
          <w:rFonts w:ascii="Calibri" w:hAnsi="Calibri" w:cs="Calibri"/>
        </w:rPr>
        <w:t xml:space="preserve"> </w:t>
      </w:r>
      <w:r w:rsidRPr="00827C5A">
        <w:rPr>
          <w:rFonts w:ascii="Calibri" w:hAnsi="Calibri" w:cs="Calibri"/>
        </w:rPr>
        <w:t xml:space="preserve">onderwijsinstelling en aan de instelling collegegeld te betalen. </w:t>
      </w:r>
      <w:r w:rsidR="00326882" w:rsidRPr="00827C5A">
        <w:rPr>
          <w:rFonts w:ascii="Calibri" w:hAnsi="Calibri" w:cs="Calibri"/>
        </w:rPr>
        <w:t xml:space="preserve">De student </w:t>
      </w:r>
      <w:r w:rsidRPr="00827C5A">
        <w:rPr>
          <w:rFonts w:ascii="Calibri" w:hAnsi="Calibri" w:cs="Calibri"/>
        </w:rPr>
        <w:t>dien</w:t>
      </w:r>
      <w:r w:rsidR="00326882" w:rsidRPr="00827C5A">
        <w:rPr>
          <w:rFonts w:ascii="Calibri" w:hAnsi="Calibri" w:cs="Calibri"/>
        </w:rPr>
        <w:t>t</w:t>
      </w:r>
      <w:r w:rsidRPr="00827C5A">
        <w:rPr>
          <w:rFonts w:ascii="Calibri" w:hAnsi="Calibri" w:cs="Calibri"/>
        </w:rPr>
        <w:t xml:space="preserve"> een opleiding te volgen die wordt afgesloten met een erkend hoger onderwijsdiploma.</w:t>
      </w:r>
    </w:p>
    <w:p w14:paraId="16978874" w14:textId="77777777" w:rsidR="002B2882" w:rsidRPr="00827C5A" w:rsidRDefault="00190BF1" w:rsidP="00B172B4">
      <w:pPr>
        <w:rPr>
          <w:rFonts w:ascii="Calibri" w:hAnsi="Calibri" w:cs="Calibri"/>
        </w:rPr>
      </w:pPr>
      <w:r w:rsidRPr="00827C5A">
        <w:rPr>
          <w:rFonts w:ascii="Calibri" w:hAnsi="Calibri" w:cs="Calibri"/>
        </w:rPr>
        <w:t>De student dien</w:t>
      </w:r>
      <w:r w:rsidR="00326882" w:rsidRPr="00827C5A">
        <w:rPr>
          <w:rFonts w:ascii="Calibri" w:hAnsi="Calibri" w:cs="Calibri"/>
        </w:rPr>
        <w:t>t</w:t>
      </w:r>
      <w:r w:rsidRPr="00827C5A">
        <w:rPr>
          <w:rFonts w:ascii="Calibri" w:hAnsi="Calibri" w:cs="Calibri"/>
        </w:rPr>
        <w:t xml:space="preserve"> aan de eigen instelling ingeschreven te blijven en </w:t>
      </w:r>
      <w:r w:rsidR="00326882" w:rsidRPr="00827C5A">
        <w:rPr>
          <w:rFonts w:ascii="Calibri" w:hAnsi="Calibri" w:cs="Calibri"/>
        </w:rPr>
        <w:t>zal</w:t>
      </w:r>
      <w:r w:rsidRPr="00827C5A">
        <w:rPr>
          <w:rFonts w:ascii="Calibri" w:hAnsi="Calibri" w:cs="Calibri"/>
        </w:rPr>
        <w:t xml:space="preserve"> tijdens de Erasmus</w:t>
      </w:r>
      <w:r w:rsidR="000D2744" w:rsidRPr="00827C5A">
        <w:rPr>
          <w:rFonts w:ascii="Calibri" w:hAnsi="Calibri" w:cs="Calibri"/>
        </w:rPr>
        <w:t>+</w:t>
      </w:r>
      <w:r w:rsidRPr="00827C5A">
        <w:rPr>
          <w:rFonts w:ascii="Calibri" w:hAnsi="Calibri" w:cs="Calibri"/>
        </w:rPr>
        <w:t xml:space="preserve"> periode in het buitenland h</w:t>
      </w:r>
      <w:r w:rsidR="00326882" w:rsidRPr="00827C5A">
        <w:rPr>
          <w:rFonts w:ascii="Calibri" w:hAnsi="Calibri" w:cs="Calibri"/>
        </w:rPr>
        <w:t>et</w:t>
      </w:r>
      <w:r w:rsidRPr="00827C5A">
        <w:rPr>
          <w:rFonts w:ascii="Calibri" w:hAnsi="Calibri" w:cs="Calibri"/>
        </w:rPr>
        <w:t xml:space="preserve"> reguliere collegegeld aan de thuisinstelling moeten blijven betalen</w:t>
      </w:r>
      <w:r w:rsidR="002B2882" w:rsidRPr="00827C5A">
        <w:rPr>
          <w:rStyle w:val="Voetnootmarkering"/>
          <w:rFonts w:ascii="Calibri" w:hAnsi="Calibri" w:cs="Calibri"/>
        </w:rPr>
        <w:footnoteReference w:id="2"/>
      </w:r>
      <w:r w:rsidRPr="00827C5A">
        <w:rPr>
          <w:rFonts w:ascii="Calibri" w:hAnsi="Calibri" w:cs="Calibri"/>
        </w:rPr>
        <w:t>.</w:t>
      </w:r>
    </w:p>
    <w:p w14:paraId="16978875" w14:textId="77777777" w:rsidR="00190BF1" w:rsidRPr="00827C5A" w:rsidRDefault="00190BF1" w:rsidP="00B172B4">
      <w:pPr>
        <w:rPr>
          <w:rFonts w:ascii="Calibri" w:hAnsi="Calibri" w:cs="Calibri"/>
          <w:b/>
        </w:rPr>
      </w:pPr>
      <w:r w:rsidRPr="00827C5A">
        <w:rPr>
          <w:rFonts w:ascii="Calibri" w:hAnsi="Calibri" w:cs="Calibri"/>
        </w:rPr>
        <w:t>Aan studenten</w:t>
      </w:r>
      <w:r w:rsidR="00E33FBC" w:rsidRPr="00827C5A">
        <w:rPr>
          <w:rFonts w:ascii="Calibri" w:hAnsi="Calibri" w:cs="Calibri"/>
        </w:rPr>
        <w:t xml:space="preserve"> Erasmus+</w:t>
      </w:r>
      <w:r w:rsidRPr="00827C5A">
        <w:rPr>
          <w:rFonts w:ascii="Calibri" w:hAnsi="Calibri" w:cs="Calibri"/>
        </w:rPr>
        <w:t xml:space="preserve"> mogen </w:t>
      </w:r>
      <w:r w:rsidR="00E33FBC" w:rsidRPr="00827C5A">
        <w:rPr>
          <w:rFonts w:ascii="Calibri" w:hAnsi="Calibri" w:cs="Calibri"/>
        </w:rPr>
        <w:t xml:space="preserve">door de instellingen </w:t>
      </w:r>
      <w:r w:rsidRPr="00827C5A">
        <w:rPr>
          <w:rFonts w:ascii="Calibri" w:hAnsi="Calibri" w:cs="Calibri"/>
        </w:rPr>
        <w:t xml:space="preserve">geen extra kosten voor het organiseren of administreren van de periode </w:t>
      </w:r>
      <w:r w:rsidR="00E33FBC" w:rsidRPr="00827C5A">
        <w:rPr>
          <w:rFonts w:ascii="Calibri" w:hAnsi="Calibri" w:cs="Calibri"/>
        </w:rPr>
        <w:t xml:space="preserve">in het buitenland </w:t>
      </w:r>
      <w:r w:rsidRPr="00827C5A">
        <w:rPr>
          <w:rFonts w:ascii="Calibri" w:hAnsi="Calibri" w:cs="Calibri"/>
        </w:rPr>
        <w:t>worden doorberekend.</w:t>
      </w:r>
      <w:r w:rsidRPr="00827C5A">
        <w:rPr>
          <w:rFonts w:ascii="Calibri" w:hAnsi="Calibri" w:cs="Calibri"/>
          <w:i/>
          <w:iCs/>
        </w:rPr>
        <w:t xml:space="preserve"> </w:t>
      </w:r>
    </w:p>
    <w:p w14:paraId="16978876" w14:textId="77777777" w:rsidR="00B65611" w:rsidRPr="00827C5A" w:rsidRDefault="00B65611" w:rsidP="00DA1D98">
      <w:pPr>
        <w:pStyle w:val="Kop2"/>
        <w:rPr>
          <w:rFonts w:ascii="Calibri" w:hAnsi="Calibri" w:cs="Calibri"/>
        </w:rPr>
      </w:pPr>
      <w:bookmarkStart w:id="55" w:name="_Toc172450694"/>
      <w:bookmarkStart w:id="56" w:name="_Toc172624956"/>
      <w:bookmarkStart w:id="57" w:name="_Toc172625097"/>
      <w:bookmarkStart w:id="58" w:name="_Toc174781051"/>
      <w:bookmarkStart w:id="59" w:name="_Toc3469625"/>
      <w:r w:rsidRPr="00827C5A">
        <w:rPr>
          <w:rFonts w:ascii="Calibri" w:hAnsi="Calibri" w:cs="Calibri"/>
        </w:rPr>
        <w:lastRenderedPageBreak/>
        <w:t>Contract</w:t>
      </w:r>
      <w:bookmarkEnd w:id="55"/>
      <w:bookmarkEnd w:id="56"/>
      <w:bookmarkEnd w:id="57"/>
      <w:bookmarkEnd w:id="58"/>
      <w:r w:rsidRPr="00827C5A">
        <w:rPr>
          <w:rFonts w:ascii="Calibri" w:hAnsi="Calibri" w:cs="Calibri"/>
        </w:rPr>
        <w:t>periode</w:t>
      </w:r>
      <w:bookmarkEnd w:id="59"/>
    </w:p>
    <w:p w14:paraId="16978877" w14:textId="78E058CB" w:rsidR="00B65611" w:rsidRPr="00827C5A" w:rsidRDefault="00B65611" w:rsidP="00DA1D98">
      <w:pPr>
        <w:rPr>
          <w:rFonts w:ascii="Calibri" w:hAnsi="Calibri" w:cs="Calibri"/>
        </w:rPr>
      </w:pPr>
      <w:r w:rsidRPr="00827C5A">
        <w:rPr>
          <w:rFonts w:ascii="Calibri" w:hAnsi="Calibri" w:cs="Calibri"/>
        </w:rPr>
        <w:t>De mobiliteit</w:t>
      </w:r>
      <w:r w:rsidR="00E33FBC" w:rsidRPr="00827C5A">
        <w:rPr>
          <w:rFonts w:ascii="Calibri" w:hAnsi="Calibri" w:cs="Calibri"/>
        </w:rPr>
        <w:t>s</w:t>
      </w:r>
      <w:r w:rsidRPr="00827C5A">
        <w:rPr>
          <w:rFonts w:ascii="Calibri" w:hAnsi="Calibri" w:cs="Calibri"/>
        </w:rPr>
        <w:t xml:space="preserve">periode </w:t>
      </w:r>
      <w:r w:rsidR="00E33FBC" w:rsidRPr="00827C5A">
        <w:rPr>
          <w:rFonts w:ascii="Calibri" w:hAnsi="Calibri" w:cs="Calibri"/>
        </w:rPr>
        <w:t xml:space="preserve">Erasmus+ </w:t>
      </w:r>
      <w:r w:rsidRPr="00827C5A">
        <w:rPr>
          <w:rFonts w:ascii="Calibri" w:hAnsi="Calibri" w:cs="Calibri"/>
        </w:rPr>
        <w:t xml:space="preserve">in een van de deelnemende landen begint op z’n vroegst op 1 juni </w:t>
      </w:r>
      <w:r w:rsidR="000D2744" w:rsidRPr="00827C5A">
        <w:rPr>
          <w:rFonts w:ascii="Calibri" w:hAnsi="Calibri" w:cs="Calibri"/>
        </w:rPr>
        <w:t>201</w:t>
      </w:r>
      <w:r w:rsidR="00CD6851" w:rsidRPr="00827C5A">
        <w:rPr>
          <w:rFonts w:ascii="Calibri" w:hAnsi="Calibri" w:cs="Calibri"/>
        </w:rPr>
        <w:t>9</w:t>
      </w:r>
      <w:r w:rsidRPr="00827C5A">
        <w:rPr>
          <w:rFonts w:ascii="Calibri" w:hAnsi="Calibri" w:cs="Calibri"/>
        </w:rPr>
        <w:t xml:space="preserve"> en eindigt niet later dan 31 mei </w:t>
      </w:r>
      <w:r w:rsidR="000D2744" w:rsidRPr="00827C5A">
        <w:rPr>
          <w:rFonts w:ascii="Calibri" w:hAnsi="Calibri" w:cs="Calibri"/>
        </w:rPr>
        <w:t>20</w:t>
      </w:r>
      <w:r w:rsidR="004A71FC" w:rsidRPr="00827C5A">
        <w:rPr>
          <w:rFonts w:ascii="Calibri" w:hAnsi="Calibri" w:cs="Calibri"/>
        </w:rPr>
        <w:t>2</w:t>
      </w:r>
      <w:r w:rsidR="00CD6851" w:rsidRPr="00827C5A">
        <w:rPr>
          <w:rFonts w:ascii="Calibri" w:hAnsi="Calibri" w:cs="Calibri"/>
        </w:rPr>
        <w:t>1</w:t>
      </w:r>
      <w:r w:rsidR="000D2744" w:rsidRPr="00827C5A">
        <w:rPr>
          <w:rFonts w:ascii="Calibri" w:hAnsi="Calibri" w:cs="Calibri"/>
        </w:rPr>
        <w:t>.</w:t>
      </w:r>
    </w:p>
    <w:p w14:paraId="16978878" w14:textId="77777777" w:rsidR="00FB2920" w:rsidRPr="00827C5A" w:rsidRDefault="00FB2920" w:rsidP="00DA1D98">
      <w:pPr>
        <w:pStyle w:val="Kop2"/>
        <w:rPr>
          <w:rFonts w:ascii="Calibri" w:hAnsi="Calibri" w:cs="Calibri"/>
        </w:rPr>
      </w:pPr>
      <w:bookmarkStart w:id="60" w:name="_Toc3469626"/>
      <w:r w:rsidRPr="00827C5A">
        <w:rPr>
          <w:rFonts w:ascii="Calibri" w:hAnsi="Calibri" w:cs="Calibri"/>
        </w:rPr>
        <w:t>Veelvoudige Erasmusperiodes</w:t>
      </w:r>
      <w:bookmarkEnd w:id="60"/>
      <w:r w:rsidRPr="00827C5A">
        <w:rPr>
          <w:rFonts w:ascii="Calibri" w:hAnsi="Calibri" w:cs="Calibri"/>
        </w:rPr>
        <w:t xml:space="preserve"> </w:t>
      </w:r>
    </w:p>
    <w:p w14:paraId="16978879" w14:textId="77777777" w:rsidR="00FB2920" w:rsidRPr="00827C5A" w:rsidRDefault="00FB2920" w:rsidP="00B172B4">
      <w:pPr>
        <w:rPr>
          <w:rFonts w:ascii="Calibri" w:hAnsi="Calibri" w:cs="Calibri"/>
        </w:rPr>
      </w:pPr>
      <w:r w:rsidRPr="00827C5A">
        <w:rPr>
          <w:rFonts w:ascii="Calibri" w:hAnsi="Calibri" w:cs="Calibri"/>
        </w:rPr>
        <w:t>Een student kan per cyclus maximaal 12 maanden op uitwisseling, ongeacht aantal en soort</w:t>
      </w:r>
      <w:r w:rsidR="008174A7" w:rsidRPr="00827C5A">
        <w:rPr>
          <w:rFonts w:ascii="Calibri" w:hAnsi="Calibri" w:cs="Calibri"/>
        </w:rPr>
        <w:t xml:space="preserve"> </w:t>
      </w:r>
      <w:r w:rsidRPr="00827C5A">
        <w:rPr>
          <w:rFonts w:ascii="Calibri" w:hAnsi="Calibri" w:cs="Calibri"/>
        </w:rPr>
        <w:t>(studie/stage)</w:t>
      </w:r>
    </w:p>
    <w:p w14:paraId="1697887A"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Bachelor</w:t>
      </w:r>
    </w:p>
    <w:p w14:paraId="1697887B"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Master</w:t>
      </w:r>
    </w:p>
    <w:p w14:paraId="1697887C"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PhD</w:t>
      </w:r>
    </w:p>
    <w:p w14:paraId="1697887D" w14:textId="77777777" w:rsidR="00FB2920" w:rsidRPr="00827C5A" w:rsidRDefault="00FB2920" w:rsidP="00B172B4">
      <w:pPr>
        <w:rPr>
          <w:rFonts w:ascii="Calibri" w:hAnsi="Calibri" w:cs="Calibri"/>
        </w:rPr>
      </w:pPr>
    </w:p>
    <w:p w14:paraId="1697887E" w14:textId="77777777" w:rsidR="00FB2920" w:rsidRPr="00827C5A" w:rsidRDefault="00FB2920" w:rsidP="00B172B4">
      <w:pPr>
        <w:rPr>
          <w:rFonts w:ascii="Calibri" w:hAnsi="Calibri" w:cs="Calibri"/>
        </w:rPr>
      </w:pPr>
      <w:r w:rsidRPr="00827C5A">
        <w:rPr>
          <w:rFonts w:ascii="Calibri" w:hAnsi="Calibri" w:cs="Calibri"/>
        </w:rPr>
        <w:t>De 12 maanden per cyclus kan bijvoorbeeld bestaan uit:</w:t>
      </w:r>
    </w:p>
    <w:p w14:paraId="1697887F" w14:textId="0F29F01E" w:rsidR="00FB2920" w:rsidRPr="00827C5A" w:rsidRDefault="00FB2920" w:rsidP="00B172B4">
      <w:pPr>
        <w:pStyle w:val="Lijstalinea"/>
        <w:numPr>
          <w:ilvl w:val="0"/>
          <w:numId w:val="14"/>
        </w:numPr>
        <w:rPr>
          <w:rFonts w:ascii="Calibri" w:hAnsi="Calibri" w:cs="Calibri"/>
        </w:rPr>
      </w:pPr>
      <w:r w:rsidRPr="00827C5A">
        <w:rPr>
          <w:rFonts w:ascii="Calibri" w:hAnsi="Calibri" w:cs="Calibri"/>
        </w:rPr>
        <w:t xml:space="preserve"> </w:t>
      </w:r>
      <w:r w:rsidR="00FC00CF" w:rsidRPr="00827C5A">
        <w:rPr>
          <w:rFonts w:ascii="Calibri" w:hAnsi="Calibri" w:cs="Calibri"/>
        </w:rPr>
        <w:t>Twee</w:t>
      </w:r>
      <w:r w:rsidRPr="00827C5A">
        <w:rPr>
          <w:rFonts w:ascii="Calibri" w:hAnsi="Calibri" w:cs="Calibri"/>
        </w:rPr>
        <w:t xml:space="preserve"> keer 3 maanden studie (= 6 maanden) </w:t>
      </w:r>
      <w:r w:rsidR="00E00E6A" w:rsidRPr="00827C5A">
        <w:rPr>
          <w:rFonts w:ascii="Calibri" w:hAnsi="Calibri" w:cs="Calibri"/>
        </w:rPr>
        <w:t>plus</w:t>
      </w:r>
      <w:r w:rsidRPr="00827C5A">
        <w:rPr>
          <w:rFonts w:ascii="Calibri" w:hAnsi="Calibri" w:cs="Calibri"/>
        </w:rPr>
        <w:t xml:space="preserve"> drie stages van 2 maanden (= 6 maanden)</w:t>
      </w:r>
    </w:p>
    <w:p w14:paraId="16978880" w14:textId="6F75E56B" w:rsidR="00FB2920" w:rsidRPr="00827C5A" w:rsidRDefault="00FC00CF" w:rsidP="00B172B4">
      <w:pPr>
        <w:pStyle w:val="Lijstalinea"/>
        <w:numPr>
          <w:ilvl w:val="0"/>
          <w:numId w:val="14"/>
        </w:numPr>
        <w:rPr>
          <w:rFonts w:ascii="Calibri" w:hAnsi="Calibri" w:cs="Calibri"/>
        </w:rPr>
      </w:pPr>
      <w:r w:rsidRPr="00827C5A">
        <w:rPr>
          <w:rFonts w:ascii="Calibri" w:hAnsi="Calibri" w:cs="Calibri"/>
        </w:rPr>
        <w:t>Een</w:t>
      </w:r>
      <w:r w:rsidR="00FB2920" w:rsidRPr="00827C5A">
        <w:rPr>
          <w:rFonts w:ascii="Calibri" w:hAnsi="Calibri" w:cs="Calibri"/>
        </w:rPr>
        <w:t xml:space="preserve"> studieperiode van 6 maanden </w:t>
      </w:r>
      <w:r w:rsidR="00E00E6A" w:rsidRPr="00827C5A">
        <w:rPr>
          <w:rFonts w:ascii="Calibri" w:hAnsi="Calibri" w:cs="Calibri"/>
        </w:rPr>
        <w:t>plus</w:t>
      </w:r>
      <w:r w:rsidR="00FB2920" w:rsidRPr="00827C5A">
        <w:rPr>
          <w:rFonts w:ascii="Calibri" w:hAnsi="Calibri" w:cs="Calibri"/>
        </w:rPr>
        <w:t xml:space="preserve"> een stageperiode van 6 maanden</w:t>
      </w:r>
    </w:p>
    <w:p w14:paraId="16978881" w14:textId="2B96C808" w:rsidR="00FB2920" w:rsidRPr="00827C5A" w:rsidRDefault="00FC00CF" w:rsidP="00B172B4">
      <w:pPr>
        <w:pStyle w:val="Lijstalinea"/>
        <w:numPr>
          <w:ilvl w:val="0"/>
          <w:numId w:val="14"/>
        </w:numPr>
        <w:rPr>
          <w:rFonts w:ascii="Calibri" w:hAnsi="Calibri" w:cs="Calibri"/>
        </w:rPr>
      </w:pPr>
      <w:r w:rsidRPr="00827C5A">
        <w:rPr>
          <w:rFonts w:ascii="Calibri" w:hAnsi="Calibri" w:cs="Calibri"/>
        </w:rPr>
        <w:t>Een</w:t>
      </w:r>
      <w:r w:rsidR="00FB2920" w:rsidRPr="00827C5A">
        <w:rPr>
          <w:rFonts w:ascii="Calibri" w:hAnsi="Calibri" w:cs="Calibri"/>
        </w:rPr>
        <w:t xml:space="preserve"> stage van 12 maanden.</w:t>
      </w:r>
    </w:p>
    <w:p w14:paraId="16978882" w14:textId="77777777" w:rsidR="00DC4111" w:rsidRPr="00827C5A" w:rsidRDefault="00DC4111" w:rsidP="00B172B4">
      <w:pPr>
        <w:rPr>
          <w:rFonts w:ascii="Calibri" w:hAnsi="Calibri" w:cs="Calibri"/>
        </w:rPr>
      </w:pPr>
    </w:p>
    <w:p w14:paraId="16978883" w14:textId="77777777" w:rsidR="00DC4111" w:rsidRPr="00827C5A" w:rsidRDefault="00FB2920" w:rsidP="00B172B4">
      <w:pPr>
        <w:rPr>
          <w:rFonts w:ascii="Calibri" w:hAnsi="Calibri" w:cs="Calibri"/>
        </w:rPr>
      </w:pPr>
      <w:r w:rsidRPr="00827C5A">
        <w:rPr>
          <w:rFonts w:ascii="Calibri" w:hAnsi="Calibri" w:cs="Calibri"/>
        </w:rPr>
        <w:t>In totaal zou een student gedurende zijn hele studie (van bachelor tot en met PhD) maximaal 36 maanden op uitwisseling kunnen gaan.</w:t>
      </w:r>
    </w:p>
    <w:p w14:paraId="16978884" w14:textId="77777777" w:rsidR="00DC4111" w:rsidRPr="00827C5A" w:rsidRDefault="00DC4111" w:rsidP="00B172B4">
      <w:pPr>
        <w:rPr>
          <w:rFonts w:ascii="Calibri" w:hAnsi="Calibri" w:cs="Calibri"/>
        </w:rPr>
      </w:pPr>
    </w:p>
    <w:p w14:paraId="16978885" w14:textId="1EDD4EDF" w:rsidR="00DC4111" w:rsidRPr="00827C5A" w:rsidRDefault="00490E93" w:rsidP="00B172B4">
      <w:pPr>
        <w:rPr>
          <w:rFonts w:ascii="Calibri" w:hAnsi="Calibri" w:cs="Calibri"/>
        </w:rPr>
      </w:pPr>
      <w:r w:rsidRPr="00827C5A">
        <w:rPr>
          <w:rFonts w:ascii="Calibri" w:hAnsi="Calibri" w:cs="Calibri"/>
          <w:b/>
        </w:rPr>
        <w:t>NB:</w:t>
      </w:r>
      <w:r w:rsidRPr="00827C5A">
        <w:rPr>
          <w:rFonts w:ascii="Calibri" w:hAnsi="Calibri" w:cs="Calibri"/>
        </w:rPr>
        <w:t xml:space="preserve"> De</w:t>
      </w:r>
      <w:r w:rsidR="00DC4111" w:rsidRPr="00827C5A">
        <w:rPr>
          <w:rFonts w:ascii="Calibri" w:hAnsi="Calibri" w:cs="Calibri"/>
        </w:rPr>
        <w:t xml:space="preserve"> maanden als nulbeursstudent (de nulbeursperiode) tellen mee voor de 12 maanden per cyclus.</w:t>
      </w:r>
    </w:p>
    <w:p w14:paraId="16978886" w14:textId="77777777" w:rsidR="009C1B7B" w:rsidRPr="00827C5A" w:rsidRDefault="004565FC" w:rsidP="00B172B4">
      <w:pPr>
        <w:rPr>
          <w:rFonts w:ascii="Calibri" w:hAnsi="Calibri" w:cs="Calibri"/>
        </w:rPr>
      </w:pPr>
      <w:r w:rsidRPr="00827C5A">
        <w:rPr>
          <w:rFonts w:ascii="Calibri" w:hAnsi="Calibri" w:cs="Calibri"/>
        </w:rPr>
        <w:t xml:space="preserve">         </w:t>
      </w:r>
      <w:r w:rsidR="00FB2920" w:rsidRPr="00827C5A">
        <w:rPr>
          <w:rFonts w:ascii="Calibri" w:hAnsi="Calibri" w:cs="Calibri"/>
        </w:rPr>
        <w:t>Eerdere mobiliteit</w:t>
      </w:r>
      <w:r w:rsidR="00E33FBC" w:rsidRPr="00827C5A">
        <w:rPr>
          <w:rFonts w:ascii="Calibri" w:hAnsi="Calibri" w:cs="Calibri"/>
        </w:rPr>
        <w:t>s</w:t>
      </w:r>
      <w:r w:rsidR="00FB2920" w:rsidRPr="00827C5A">
        <w:rPr>
          <w:rFonts w:ascii="Calibri" w:hAnsi="Calibri" w:cs="Calibri"/>
        </w:rPr>
        <w:t xml:space="preserve">periodes onder </w:t>
      </w:r>
      <w:r w:rsidR="00B65611" w:rsidRPr="00827C5A">
        <w:rPr>
          <w:rFonts w:ascii="Calibri" w:hAnsi="Calibri" w:cs="Calibri"/>
        </w:rPr>
        <w:t xml:space="preserve">het </w:t>
      </w:r>
      <w:r w:rsidR="00337993" w:rsidRPr="00827C5A">
        <w:rPr>
          <w:rFonts w:ascii="Calibri" w:hAnsi="Calibri" w:cs="Calibri"/>
        </w:rPr>
        <w:t xml:space="preserve">Erasmus </w:t>
      </w:r>
      <w:r w:rsidR="00FB2920" w:rsidRPr="00827C5A">
        <w:rPr>
          <w:rFonts w:ascii="Calibri" w:hAnsi="Calibri" w:cs="Calibri"/>
        </w:rPr>
        <w:t xml:space="preserve">Leven Lang Leren </w:t>
      </w:r>
      <w:r w:rsidR="00B65611" w:rsidRPr="00827C5A">
        <w:rPr>
          <w:rFonts w:ascii="Calibri" w:hAnsi="Calibri" w:cs="Calibri"/>
        </w:rPr>
        <w:t xml:space="preserve">Programma </w:t>
      </w:r>
      <w:r w:rsidR="00FB2920" w:rsidRPr="00827C5A">
        <w:rPr>
          <w:rFonts w:ascii="Calibri" w:hAnsi="Calibri" w:cs="Calibri"/>
        </w:rPr>
        <w:t xml:space="preserve">tellen mee voor de 12 </w:t>
      </w:r>
      <w:r w:rsidRPr="00827C5A">
        <w:rPr>
          <w:rFonts w:ascii="Calibri" w:hAnsi="Calibri" w:cs="Calibri"/>
        </w:rPr>
        <w:br/>
        <w:t xml:space="preserve">         </w:t>
      </w:r>
      <w:r w:rsidR="00FB2920" w:rsidRPr="00827C5A">
        <w:rPr>
          <w:rFonts w:ascii="Calibri" w:hAnsi="Calibri" w:cs="Calibri"/>
        </w:rPr>
        <w:t>maanden per cyclus</w:t>
      </w:r>
      <w:r w:rsidR="00EA6EC5" w:rsidRPr="00827C5A">
        <w:rPr>
          <w:rFonts w:ascii="Calibri" w:hAnsi="Calibri" w:cs="Calibri"/>
        </w:rPr>
        <w:t>.</w:t>
      </w:r>
      <w:r w:rsidR="00FB2920" w:rsidRPr="00827C5A">
        <w:rPr>
          <w:rFonts w:ascii="Calibri" w:hAnsi="Calibri" w:cs="Calibri"/>
        </w:rPr>
        <w:t xml:space="preserve"> </w:t>
      </w:r>
      <w:r w:rsidR="00D15FAD" w:rsidRPr="00827C5A">
        <w:rPr>
          <w:rFonts w:ascii="Calibri" w:hAnsi="Calibri" w:cs="Calibri"/>
        </w:rPr>
        <w:t xml:space="preserve">Eerdere </w:t>
      </w:r>
      <w:r w:rsidR="00337993" w:rsidRPr="00827C5A">
        <w:rPr>
          <w:rFonts w:ascii="Calibri" w:hAnsi="Calibri" w:cs="Calibri"/>
        </w:rPr>
        <w:t>mobiliteitsperiodes onder Leonardo da Vinci tellen niet mee.</w:t>
      </w:r>
      <w:r w:rsidR="00E33FBC" w:rsidRPr="00827C5A">
        <w:rPr>
          <w:rFonts w:ascii="Calibri" w:hAnsi="Calibri" w:cs="Calibri"/>
        </w:rPr>
        <w:br/>
      </w:r>
    </w:p>
    <w:p w14:paraId="16978887" w14:textId="77777777" w:rsidR="00FB2920" w:rsidRPr="00827C5A" w:rsidRDefault="00E33FBC" w:rsidP="00B172B4">
      <w:pPr>
        <w:rPr>
          <w:rFonts w:ascii="Calibri" w:hAnsi="Calibri" w:cs="Calibri"/>
        </w:rPr>
      </w:pPr>
      <w:r w:rsidRPr="00827C5A">
        <w:rPr>
          <w:rFonts w:ascii="Calibri" w:hAnsi="Calibri" w:cs="Calibri"/>
        </w:rPr>
        <w:t xml:space="preserve">Voorbeeld: </w:t>
      </w:r>
      <w:r w:rsidR="00FB2920" w:rsidRPr="00827C5A">
        <w:rPr>
          <w:rFonts w:ascii="Calibri" w:hAnsi="Calibri" w:cs="Calibri"/>
        </w:rPr>
        <w:t>Als een student tijdens zijn Bachelor onder</w:t>
      </w:r>
      <w:r w:rsidR="00337993" w:rsidRPr="00827C5A">
        <w:rPr>
          <w:rFonts w:ascii="Calibri" w:hAnsi="Calibri" w:cs="Calibri"/>
        </w:rPr>
        <w:t xml:space="preserve"> </w:t>
      </w:r>
      <w:r w:rsidR="00D15FAD" w:rsidRPr="00827C5A">
        <w:rPr>
          <w:rFonts w:ascii="Calibri" w:hAnsi="Calibri" w:cs="Calibri"/>
        </w:rPr>
        <w:t xml:space="preserve">Erasmus </w:t>
      </w:r>
      <w:r w:rsidR="00FB2920" w:rsidRPr="00827C5A">
        <w:rPr>
          <w:rFonts w:ascii="Calibri" w:hAnsi="Calibri" w:cs="Calibri"/>
        </w:rPr>
        <w:t>LLP op uitwisseling is geweest (studie of stage) dan worden die maanden afgetrokken van de 12 maanden Bachelor cyclus.</w:t>
      </w:r>
    </w:p>
    <w:p w14:paraId="16978888" w14:textId="77777777" w:rsidR="001E202F" w:rsidRPr="00827C5A" w:rsidRDefault="001E202F" w:rsidP="00DA1D98">
      <w:pPr>
        <w:pStyle w:val="Kop2"/>
        <w:rPr>
          <w:rFonts w:ascii="Calibri" w:hAnsi="Calibri" w:cs="Calibri"/>
        </w:rPr>
      </w:pPr>
      <w:bookmarkStart w:id="61" w:name="_Toc15876963"/>
      <w:bookmarkStart w:id="62" w:name="_Toc15877883"/>
      <w:bookmarkStart w:id="63" w:name="_Toc172450723"/>
      <w:bookmarkStart w:id="64" w:name="_Toc172624984"/>
      <w:bookmarkStart w:id="65" w:name="_Toc172625125"/>
      <w:bookmarkStart w:id="66" w:name="_Toc174781079"/>
      <w:bookmarkStart w:id="67" w:name="_Toc3469627"/>
      <w:r w:rsidRPr="00827C5A">
        <w:rPr>
          <w:rFonts w:ascii="Calibri" w:hAnsi="Calibri" w:cs="Calibri"/>
        </w:rPr>
        <w:t>Betaling aan de student</w:t>
      </w:r>
      <w:bookmarkEnd w:id="61"/>
      <w:bookmarkEnd w:id="62"/>
      <w:bookmarkEnd w:id="63"/>
      <w:bookmarkEnd w:id="64"/>
      <w:bookmarkEnd w:id="65"/>
      <w:bookmarkEnd w:id="66"/>
      <w:bookmarkEnd w:id="67"/>
    </w:p>
    <w:p w14:paraId="16978889" w14:textId="58596D01" w:rsidR="001E202F" w:rsidRPr="00827C5A" w:rsidRDefault="001E202F" w:rsidP="00B172B4">
      <w:pPr>
        <w:rPr>
          <w:rFonts w:ascii="Calibri" w:hAnsi="Calibri" w:cs="Calibri"/>
        </w:rPr>
      </w:pPr>
      <w:r w:rsidRPr="00827C5A">
        <w:rPr>
          <w:rFonts w:ascii="Calibri" w:hAnsi="Calibri" w:cs="Calibri"/>
        </w:rPr>
        <w:t>De instelling is slechts gehouden beurzen aan studenten uit te betalen, indien de instelling de (voorlopige) toekenning voor m</w:t>
      </w:r>
      <w:r w:rsidR="00D90432" w:rsidRPr="00827C5A">
        <w:rPr>
          <w:rFonts w:ascii="Calibri" w:hAnsi="Calibri" w:cs="Calibri"/>
        </w:rPr>
        <w:t>obiliteit heeft ontvangen van Nuffic.</w:t>
      </w:r>
      <w:r w:rsidRPr="00827C5A">
        <w:rPr>
          <w:rFonts w:ascii="Calibri" w:hAnsi="Calibri" w:cs="Calibri"/>
        </w:rPr>
        <w:t xml:space="preserve"> De instelling zal </w:t>
      </w:r>
      <w:r w:rsidR="00544F22" w:rsidRPr="00827C5A">
        <w:rPr>
          <w:rFonts w:ascii="Calibri" w:hAnsi="Calibri" w:cs="Calibri"/>
        </w:rPr>
        <w:t>een</w:t>
      </w:r>
      <w:r w:rsidR="007068FB" w:rsidRPr="00827C5A">
        <w:rPr>
          <w:rFonts w:ascii="Calibri" w:hAnsi="Calibri" w:cs="Calibri"/>
        </w:rPr>
        <w:t xml:space="preserve"> voorschot </w:t>
      </w:r>
      <w:r w:rsidR="00544F22" w:rsidRPr="00827C5A">
        <w:rPr>
          <w:rFonts w:ascii="Calibri" w:hAnsi="Calibri" w:cs="Calibri"/>
        </w:rPr>
        <w:t>van minimaal 70% van het totale beursbedrag aan de student betalen</w:t>
      </w:r>
      <w:r w:rsidRPr="00827C5A">
        <w:rPr>
          <w:rFonts w:ascii="Calibri" w:hAnsi="Calibri" w:cs="Calibri"/>
        </w:rPr>
        <w:t xml:space="preserve"> nadat </w:t>
      </w:r>
      <w:r w:rsidR="007068FB" w:rsidRPr="00827C5A">
        <w:rPr>
          <w:rFonts w:ascii="Calibri" w:hAnsi="Calibri" w:cs="Calibri"/>
        </w:rPr>
        <w:t>d</w:t>
      </w:r>
      <w:r w:rsidRPr="00827C5A">
        <w:rPr>
          <w:rFonts w:ascii="Calibri" w:hAnsi="Calibri" w:cs="Calibri"/>
        </w:rPr>
        <w:t xml:space="preserve">e studentenovereenkomst door </w:t>
      </w:r>
      <w:r w:rsidR="007068FB" w:rsidRPr="00827C5A">
        <w:rPr>
          <w:rFonts w:ascii="Calibri" w:hAnsi="Calibri" w:cs="Calibri"/>
        </w:rPr>
        <w:t>beide partijen is ondertekend</w:t>
      </w:r>
      <w:r w:rsidRPr="00827C5A">
        <w:rPr>
          <w:rFonts w:ascii="Calibri" w:hAnsi="Calibri" w:cs="Calibri"/>
        </w:rPr>
        <w:t xml:space="preserve">. </w:t>
      </w:r>
      <w:r w:rsidR="00DE12B4" w:rsidRPr="00827C5A">
        <w:rPr>
          <w:rFonts w:ascii="Calibri" w:hAnsi="Calibri" w:cs="Calibri"/>
        </w:rPr>
        <w:t>Uiterlijk 30 dagen na ondertekening</w:t>
      </w:r>
      <w:r w:rsidR="003F24C8" w:rsidRPr="00827C5A">
        <w:rPr>
          <w:rFonts w:ascii="Calibri" w:hAnsi="Calibri" w:cs="Calibri"/>
        </w:rPr>
        <w:t xml:space="preserve">, </w:t>
      </w:r>
      <w:r w:rsidR="00DE12B4" w:rsidRPr="00827C5A">
        <w:rPr>
          <w:rFonts w:ascii="Calibri" w:hAnsi="Calibri" w:cs="Calibri"/>
        </w:rPr>
        <w:t xml:space="preserve">niet later dan de </w:t>
      </w:r>
      <w:r w:rsidR="00CE79C3" w:rsidRPr="00827C5A">
        <w:rPr>
          <w:rFonts w:ascii="Calibri" w:hAnsi="Calibri" w:cs="Calibri"/>
        </w:rPr>
        <w:t>start</w:t>
      </w:r>
      <w:r w:rsidR="00DE12B4" w:rsidRPr="00827C5A">
        <w:rPr>
          <w:rFonts w:ascii="Calibri" w:hAnsi="Calibri" w:cs="Calibri"/>
        </w:rPr>
        <w:t xml:space="preserve">datum </w:t>
      </w:r>
      <w:r w:rsidR="00E00E6A" w:rsidRPr="00827C5A">
        <w:rPr>
          <w:rFonts w:ascii="Calibri" w:hAnsi="Calibri" w:cs="Calibri"/>
        </w:rPr>
        <w:t xml:space="preserve">van de uitwisseling </w:t>
      </w:r>
      <w:r w:rsidR="005F1CB9" w:rsidRPr="00827C5A">
        <w:rPr>
          <w:rFonts w:ascii="Calibri" w:hAnsi="Calibri" w:cs="Calibri"/>
        </w:rPr>
        <w:t>of</w:t>
      </w:r>
      <w:r w:rsidR="00CE79C3" w:rsidRPr="00827C5A">
        <w:rPr>
          <w:rFonts w:ascii="Calibri" w:hAnsi="Calibri" w:cs="Calibri"/>
        </w:rPr>
        <w:t xml:space="preserve"> de bevestiging van aankomt </w:t>
      </w:r>
      <w:r w:rsidR="00DD215E" w:rsidRPr="00827C5A">
        <w:rPr>
          <w:rFonts w:ascii="Calibri" w:hAnsi="Calibri" w:cs="Calibri"/>
        </w:rPr>
        <w:t xml:space="preserve">door de student </w:t>
      </w:r>
      <w:r w:rsidR="00695580" w:rsidRPr="00827C5A">
        <w:rPr>
          <w:rFonts w:ascii="Calibri" w:hAnsi="Calibri" w:cs="Calibri"/>
        </w:rPr>
        <w:t xml:space="preserve">(wat het eerst komt). </w:t>
      </w:r>
    </w:p>
    <w:p w14:paraId="1697888A" w14:textId="77777777" w:rsidR="001E202F" w:rsidRPr="00827C5A" w:rsidRDefault="0034766C" w:rsidP="00DA1D98">
      <w:pPr>
        <w:pStyle w:val="Kop2"/>
        <w:rPr>
          <w:rFonts w:ascii="Calibri" w:hAnsi="Calibri" w:cs="Calibri"/>
        </w:rPr>
      </w:pPr>
      <w:bookmarkStart w:id="68" w:name="_Toc3469628"/>
      <w:r w:rsidRPr="00827C5A">
        <w:rPr>
          <w:rFonts w:ascii="Calibri" w:hAnsi="Calibri" w:cs="Calibri"/>
        </w:rPr>
        <w:t>Force Majeure</w:t>
      </w:r>
      <w:bookmarkEnd w:id="68"/>
    </w:p>
    <w:p w14:paraId="1697888B" w14:textId="04088C7C" w:rsidR="00327A91" w:rsidRPr="00827C5A" w:rsidRDefault="001E202F" w:rsidP="00B172B4">
      <w:pPr>
        <w:rPr>
          <w:rFonts w:ascii="Calibri" w:hAnsi="Calibri" w:cs="Calibri"/>
        </w:rPr>
      </w:pPr>
      <w:r w:rsidRPr="00827C5A">
        <w:rPr>
          <w:rFonts w:ascii="Calibri" w:hAnsi="Calibri" w:cs="Calibri"/>
        </w:rPr>
        <w:t>E</w:t>
      </w:r>
      <w:r w:rsidR="0086540C" w:rsidRPr="00827C5A">
        <w:rPr>
          <w:rFonts w:ascii="Calibri" w:hAnsi="Calibri" w:cs="Calibri"/>
        </w:rPr>
        <w:t>e</w:t>
      </w:r>
      <w:r w:rsidRPr="00827C5A">
        <w:rPr>
          <w:rFonts w:ascii="Calibri" w:hAnsi="Calibri" w:cs="Calibri"/>
        </w:rPr>
        <w:t>n van de verplichtingen betreft de gehele of gedeeltelijke terugbetaling van het beursbedrag door de student, indien deze toerekenbaar tekort komt in het naleven van de voorwaarden uit de overeenkomst. Er zijn ook niet toerekenbare tekortkomingen mogelijk. Er is in ieder geval geen toerekenbare tekortkoming als er sprake is van zodanige omstandigheden (‘force majeure’) dat in redelijkheid niet van de student verwacht kan worden dat hij/zij het verblijf in het buitenland zal voortzetten. Dat kan zijn het overlijden of ernstige ziekte van familieleden, ernstige ziekte van de student zelf, als de student slachtoffer is geworden van een misdrijf in het gastland of in ernstige psychische nood verkeert</w:t>
      </w:r>
      <w:r w:rsidR="00684B23" w:rsidRPr="00827C5A">
        <w:rPr>
          <w:rFonts w:ascii="Calibri" w:hAnsi="Calibri" w:cs="Calibri"/>
        </w:rPr>
        <w:t xml:space="preserve">. </w:t>
      </w:r>
      <w:r w:rsidR="00175373" w:rsidRPr="00827C5A">
        <w:rPr>
          <w:rFonts w:ascii="Calibri" w:hAnsi="Calibri" w:cs="Calibri"/>
        </w:rPr>
        <w:t>Heimwee, arbeids</w:t>
      </w:r>
      <w:r w:rsidR="00AF7E63" w:rsidRPr="00827C5A">
        <w:rPr>
          <w:rFonts w:ascii="Calibri" w:hAnsi="Calibri" w:cs="Calibri"/>
        </w:rPr>
        <w:t>conflicten en stakingen vallen niet onder overmacht.</w:t>
      </w:r>
      <w:r w:rsidRPr="00827C5A">
        <w:rPr>
          <w:rFonts w:ascii="Calibri" w:hAnsi="Calibri" w:cs="Calibri"/>
        </w:rPr>
        <w:t xml:space="preserve"> </w:t>
      </w:r>
    </w:p>
    <w:p w14:paraId="1697888D" w14:textId="56B3719D" w:rsidR="00DA1D98" w:rsidRPr="00827C5A" w:rsidRDefault="001E202F" w:rsidP="00BF62FC">
      <w:pPr>
        <w:rPr>
          <w:rFonts w:ascii="Calibri" w:hAnsi="Calibri" w:cs="Calibri"/>
        </w:rPr>
      </w:pPr>
      <w:r w:rsidRPr="00827C5A">
        <w:rPr>
          <w:rFonts w:ascii="Calibri" w:hAnsi="Calibri" w:cs="Calibri"/>
        </w:rPr>
        <w:t>De situatie moet eerst aan de contactpersoon van de thuisinstelling zijn voorgelegd en door zowel de instelling als het NA (</w:t>
      </w:r>
      <w:r w:rsidR="002547E3" w:rsidRPr="00827C5A">
        <w:rPr>
          <w:rFonts w:ascii="Calibri" w:hAnsi="Calibri" w:cs="Calibri"/>
        </w:rPr>
        <w:t>per mail</w:t>
      </w:r>
      <w:r w:rsidRPr="00827C5A">
        <w:rPr>
          <w:rFonts w:ascii="Calibri" w:hAnsi="Calibri" w:cs="Calibri"/>
        </w:rPr>
        <w:t xml:space="preserve">) zijn aanvaard. </w:t>
      </w:r>
      <w:r w:rsidR="00FB4111" w:rsidRPr="00827C5A">
        <w:rPr>
          <w:rFonts w:ascii="Calibri" w:hAnsi="Calibri" w:cs="Calibri"/>
        </w:rPr>
        <w:t>Correspondentie hierover dient in het dossier bewaard te worden.</w:t>
      </w:r>
    </w:p>
    <w:p w14:paraId="1697888E" w14:textId="77777777" w:rsidR="001D2FF0" w:rsidRPr="00827C5A" w:rsidRDefault="001D2FF0" w:rsidP="00DA1D98">
      <w:pPr>
        <w:pStyle w:val="Kop3"/>
        <w:rPr>
          <w:rFonts w:ascii="Calibri" w:hAnsi="Calibri" w:cs="Calibri"/>
        </w:rPr>
      </w:pPr>
      <w:bookmarkStart w:id="69" w:name="_Toc3469629"/>
      <w:r w:rsidRPr="00827C5A">
        <w:rPr>
          <w:rFonts w:ascii="Calibri" w:hAnsi="Calibri" w:cs="Calibri"/>
        </w:rPr>
        <w:t>Beëindiging</w:t>
      </w:r>
      <w:bookmarkEnd w:id="69"/>
    </w:p>
    <w:p w14:paraId="16978890" w14:textId="3E2F708A" w:rsidR="001D2FF0" w:rsidRPr="00827C5A" w:rsidRDefault="00E276CD" w:rsidP="00BF62FC">
      <w:pPr>
        <w:rPr>
          <w:rFonts w:ascii="Calibri" w:hAnsi="Calibri" w:cs="Calibri"/>
        </w:rPr>
      </w:pPr>
      <w:r w:rsidRPr="00827C5A">
        <w:rPr>
          <w:rFonts w:ascii="Calibri" w:hAnsi="Calibri" w:cs="Calibri"/>
        </w:rPr>
        <w:t>In geval van beëindiging van de buitenlandperiode</w:t>
      </w:r>
      <w:r w:rsidR="003E0215" w:rsidRPr="00827C5A">
        <w:rPr>
          <w:rFonts w:ascii="Calibri" w:hAnsi="Calibri" w:cs="Calibri"/>
        </w:rPr>
        <w:t xml:space="preserve"> door overmacht</w:t>
      </w:r>
      <w:r w:rsidRPr="00827C5A">
        <w:rPr>
          <w:rFonts w:ascii="Calibri" w:hAnsi="Calibri" w:cs="Calibri"/>
        </w:rPr>
        <w:t xml:space="preserve"> </w:t>
      </w:r>
      <w:r w:rsidR="00A727AD" w:rsidRPr="00827C5A">
        <w:rPr>
          <w:rFonts w:ascii="Calibri" w:hAnsi="Calibri" w:cs="Calibri"/>
        </w:rPr>
        <w:t xml:space="preserve">moet </w:t>
      </w:r>
      <w:r w:rsidR="001E202F" w:rsidRPr="00827C5A">
        <w:rPr>
          <w:rFonts w:ascii="Calibri" w:hAnsi="Calibri" w:cs="Calibri"/>
        </w:rPr>
        <w:t xml:space="preserve">de student </w:t>
      </w:r>
      <w:r w:rsidR="00A727AD" w:rsidRPr="00827C5A">
        <w:rPr>
          <w:rFonts w:ascii="Calibri" w:hAnsi="Calibri" w:cs="Calibri"/>
        </w:rPr>
        <w:t>ten minste voor de werkelijke duur een beurs krijgen</w:t>
      </w:r>
      <w:r w:rsidR="00DE12B4" w:rsidRPr="00827C5A">
        <w:rPr>
          <w:rFonts w:ascii="Calibri" w:hAnsi="Calibri" w:cs="Calibri"/>
        </w:rPr>
        <w:t>.</w:t>
      </w:r>
      <w:r w:rsidR="000D531A" w:rsidRPr="00827C5A">
        <w:rPr>
          <w:rFonts w:ascii="Calibri" w:hAnsi="Calibri" w:cs="Calibri"/>
        </w:rPr>
        <w:t xml:space="preserve"> De resterende beurs moet worden terugbetaald tenzij de thuisinstelling anders beslist</w:t>
      </w:r>
      <w:r w:rsidR="001D2FF0" w:rsidRPr="00827C5A">
        <w:rPr>
          <w:rFonts w:ascii="Calibri" w:hAnsi="Calibri" w:cs="Calibri"/>
        </w:rPr>
        <w:t xml:space="preserve"> (zie studentencontract 3.6).</w:t>
      </w:r>
    </w:p>
    <w:p w14:paraId="16978891" w14:textId="77777777" w:rsidR="001D2FF0" w:rsidRPr="00827C5A" w:rsidRDefault="001D2FF0" w:rsidP="00DA1D98">
      <w:pPr>
        <w:pStyle w:val="Kop3"/>
        <w:rPr>
          <w:rFonts w:ascii="Calibri" w:hAnsi="Calibri" w:cs="Calibri"/>
        </w:rPr>
      </w:pPr>
      <w:bookmarkStart w:id="70" w:name="_Toc3469630"/>
      <w:r w:rsidRPr="00827C5A">
        <w:rPr>
          <w:rFonts w:ascii="Calibri" w:hAnsi="Calibri" w:cs="Calibri"/>
        </w:rPr>
        <w:t>Onderbreking</w:t>
      </w:r>
      <w:bookmarkEnd w:id="70"/>
    </w:p>
    <w:p w14:paraId="16978892" w14:textId="71ED4263" w:rsidR="00E276CD" w:rsidRPr="00827C5A" w:rsidRDefault="00E276CD" w:rsidP="00B172B4">
      <w:pPr>
        <w:rPr>
          <w:rFonts w:ascii="Calibri" w:hAnsi="Calibri" w:cs="Calibri"/>
        </w:rPr>
      </w:pPr>
      <w:r w:rsidRPr="00827C5A">
        <w:rPr>
          <w:rFonts w:ascii="Calibri" w:hAnsi="Calibri" w:cs="Calibri"/>
        </w:rPr>
        <w:t xml:space="preserve">In geval van onderbreking van de buitenlandperiode </w:t>
      </w:r>
      <w:r w:rsidR="003E0215" w:rsidRPr="00827C5A">
        <w:rPr>
          <w:rFonts w:ascii="Calibri" w:hAnsi="Calibri" w:cs="Calibri"/>
        </w:rPr>
        <w:t xml:space="preserve">door overmacht </w:t>
      </w:r>
      <w:r w:rsidRPr="00827C5A">
        <w:rPr>
          <w:rFonts w:ascii="Calibri" w:hAnsi="Calibri" w:cs="Calibri"/>
        </w:rPr>
        <w:t xml:space="preserve">kan de student na de onderbreking de buitenlandperiode voorzetten op voorwaarde </w:t>
      </w:r>
      <w:r w:rsidR="003E0215" w:rsidRPr="00827C5A">
        <w:rPr>
          <w:rFonts w:ascii="Calibri" w:hAnsi="Calibri" w:cs="Calibri"/>
        </w:rPr>
        <w:t>dat de einddatum van de mobiliteitsperiode binnen de contractperiode valt (</w:t>
      </w:r>
      <w:r w:rsidR="001D2FF0" w:rsidRPr="00827C5A">
        <w:rPr>
          <w:rFonts w:ascii="Calibri" w:hAnsi="Calibri" w:cs="Calibri"/>
        </w:rPr>
        <w:t>uiterlijk 31 mei 20</w:t>
      </w:r>
      <w:r w:rsidR="004A71FC" w:rsidRPr="00827C5A">
        <w:rPr>
          <w:rFonts w:ascii="Calibri" w:hAnsi="Calibri" w:cs="Calibri"/>
        </w:rPr>
        <w:t>2</w:t>
      </w:r>
      <w:r w:rsidR="00D8146F" w:rsidRPr="00827C5A">
        <w:rPr>
          <w:rFonts w:ascii="Calibri" w:hAnsi="Calibri" w:cs="Calibri"/>
        </w:rPr>
        <w:t>1</w:t>
      </w:r>
      <w:r w:rsidR="003E0215" w:rsidRPr="00827C5A">
        <w:rPr>
          <w:rFonts w:ascii="Calibri" w:hAnsi="Calibri" w:cs="Calibri"/>
        </w:rPr>
        <w:t>). Dit wordt in MT+ geregistreerd als één mobiliteitsperiode met</w:t>
      </w:r>
      <w:r w:rsidR="00F975CC" w:rsidRPr="00827C5A">
        <w:rPr>
          <w:rFonts w:ascii="Calibri" w:hAnsi="Calibri" w:cs="Calibri"/>
        </w:rPr>
        <w:t xml:space="preserve"> </w:t>
      </w:r>
      <w:r w:rsidR="00913D51" w:rsidRPr="00827C5A">
        <w:rPr>
          <w:rFonts w:ascii="Calibri" w:hAnsi="Calibri" w:cs="Calibri"/>
        </w:rPr>
        <w:t xml:space="preserve">in het veld </w:t>
      </w:r>
      <w:r w:rsidR="00913D51" w:rsidRPr="00827C5A">
        <w:rPr>
          <w:rFonts w:ascii="Calibri" w:hAnsi="Calibri" w:cs="Calibri"/>
          <w:i/>
          <w:iCs/>
        </w:rPr>
        <w:t xml:space="preserve">Interruption Duration (days) </w:t>
      </w:r>
      <w:r w:rsidR="00F975CC" w:rsidRPr="00827C5A">
        <w:rPr>
          <w:rFonts w:ascii="Calibri" w:hAnsi="Calibri" w:cs="Calibri"/>
        </w:rPr>
        <w:t xml:space="preserve">het </w:t>
      </w:r>
      <w:r w:rsidR="00414E35" w:rsidRPr="00827C5A">
        <w:rPr>
          <w:rFonts w:ascii="Calibri" w:hAnsi="Calibri" w:cs="Calibri"/>
        </w:rPr>
        <w:t>aantal dagen</w:t>
      </w:r>
      <w:r w:rsidR="001A07B9" w:rsidRPr="00827C5A">
        <w:rPr>
          <w:rFonts w:ascii="Calibri" w:hAnsi="Calibri" w:cs="Calibri"/>
        </w:rPr>
        <w:t xml:space="preserve"> van onderbreking</w:t>
      </w:r>
      <w:r w:rsidR="00913D51" w:rsidRPr="00827C5A">
        <w:rPr>
          <w:rFonts w:ascii="Calibri" w:hAnsi="Calibri" w:cs="Calibri"/>
        </w:rPr>
        <w:t>.</w:t>
      </w:r>
      <w:r w:rsidR="001A07B9" w:rsidRPr="00827C5A">
        <w:rPr>
          <w:rFonts w:ascii="Calibri" w:hAnsi="Calibri" w:cs="Calibri"/>
        </w:rPr>
        <w:t xml:space="preserve"> </w:t>
      </w:r>
    </w:p>
    <w:p w14:paraId="16978893" w14:textId="77777777" w:rsidR="001E202F" w:rsidRPr="00827C5A" w:rsidRDefault="001E202F" w:rsidP="00DA1D98">
      <w:pPr>
        <w:pStyle w:val="Kop2"/>
        <w:rPr>
          <w:rFonts w:ascii="Calibri" w:hAnsi="Calibri" w:cs="Calibri"/>
        </w:rPr>
      </w:pPr>
      <w:bookmarkStart w:id="71" w:name="_Toc172450713"/>
      <w:bookmarkStart w:id="72" w:name="_Toc172624962"/>
      <w:bookmarkStart w:id="73" w:name="_Toc172625103"/>
      <w:bookmarkStart w:id="74" w:name="_Toc174781057"/>
      <w:bookmarkStart w:id="75" w:name="_Toc3469631"/>
      <w:r w:rsidRPr="00827C5A">
        <w:rPr>
          <w:rFonts w:ascii="Calibri" w:hAnsi="Calibri" w:cs="Calibri"/>
        </w:rPr>
        <w:t>Dubbele financiering</w:t>
      </w:r>
      <w:bookmarkEnd w:id="71"/>
      <w:bookmarkEnd w:id="72"/>
      <w:bookmarkEnd w:id="73"/>
      <w:bookmarkEnd w:id="74"/>
      <w:bookmarkEnd w:id="75"/>
    </w:p>
    <w:p w14:paraId="16978894" w14:textId="7DF0B00A" w:rsidR="00FB2920" w:rsidRPr="00827C5A" w:rsidRDefault="001E202F" w:rsidP="00B172B4">
      <w:pPr>
        <w:rPr>
          <w:rFonts w:ascii="Calibri" w:hAnsi="Calibri" w:cs="Calibri"/>
        </w:rPr>
      </w:pPr>
      <w:r w:rsidRPr="00827C5A">
        <w:rPr>
          <w:rFonts w:ascii="Calibri" w:hAnsi="Calibri" w:cs="Calibri"/>
        </w:rPr>
        <w:t xml:space="preserve">De beurs kan niet worden aangewend om kosten te dekken die al door andere Europese gelden worden gefinancierd. Studenten die een </w:t>
      </w:r>
      <w:r w:rsidR="00FA1428" w:rsidRPr="00827C5A">
        <w:rPr>
          <w:rFonts w:ascii="Calibri" w:hAnsi="Calibri" w:cs="Calibri"/>
        </w:rPr>
        <w:t xml:space="preserve">Europese </w:t>
      </w:r>
      <w:r w:rsidRPr="00827C5A">
        <w:rPr>
          <w:rFonts w:ascii="Calibri" w:hAnsi="Calibri" w:cs="Calibri"/>
        </w:rPr>
        <w:t>beurs voor een joint master programma ontvangen</w:t>
      </w:r>
      <w:r w:rsidR="003D0743" w:rsidRPr="00827C5A">
        <w:rPr>
          <w:rFonts w:ascii="Calibri" w:hAnsi="Calibri" w:cs="Calibri"/>
        </w:rPr>
        <w:t xml:space="preserve"> (Erasmus Mundus)</w:t>
      </w:r>
      <w:r w:rsidR="00523B91" w:rsidRPr="00827C5A">
        <w:rPr>
          <w:rFonts w:ascii="Calibri" w:hAnsi="Calibri" w:cs="Calibri"/>
        </w:rPr>
        <w:t xml:space="preserve"> </w:t>
      </w:r>
      <w:r w:rsidR="00E33FBC" w:rsidRPr="00827C5A">
        <w:rPr>
          <w:rFonts w:ascii="Calibri" w:hAnsi="Calibri" w:cs="Calibri"/>
        </w:rPr>
        <w:t xml:space="preserve">komen </w:t>
      </w:r>
      <w:r w:rsidRPr="00827C5A">
        <w:rPr>
          <w:rFonts w:ascii="Calibri" w:hAnsi="Calibri" w:cs="Calibri"/>
        </w:rPr>
        <w:t>niet in aanmerking voor de Erasmus</w:t>
      </w:r>
      <w:r w:rsidR="00E33FBC" w:rsidRPr="00827C5A">
        <w:rPr>
          <w:rFonts w:ascii="Calibri" w:hAnsi="Calibri" w:cs="Calibri"/>
        </w:rPr>
        <w:t xml:space="preserve">+ </w:t>
      </w:r>
      <w:r w:rsidRPr="00827C5A">
        <w:rPr>
          <w:rFonts w:ascii="Calibri" w:hAnsi="Calibri" w:cs="Calibri"/>
        </w:rPr>
        <w:t>status.</w:t>
      </w:r>
    </w:p>
    <w:p w14:paraId="16978895" w14:textId="77777777" w:rsidR="00EA14C7" w:rsidRPr="00827C5A" w:rsidRDefault="00EA14C7" w:rsidP="00DA1D98">
      <w:pPr>
        <w:pStyle w:val="Kop2"/>
        <w:rPr>
          <w:rFonts w:ascii="Calibri" w:hAnsi="Calibri" w:cs="Calibri"/>
        </w:rPr>
      </w:pPr>
      <w:bookmarkStart w:id="76" w:name="_Toc3469632"/>
      <w:r w:rsidRPr="00827C5A">
        <w:rPr>
          <w:rFonts w:ascii="Calibri" w:hAnsi="Calibri" w:cs="Calibri"/>
        </w:rPr>
        <w:lastRenderedPageBreak/>
        <w:t>Nulbeursstudenten: Erasmus</w:t>
      </w:r>
      <w:r w:rsidR="00E33FBC" w:rsidRPr="00827C5A">
        <w:rPr>
          <w:rFonts w:ascii="Calibri" w:hAnsi="Calibri" w:cs="Calibri"/>
        </w:rPr>
        <w:t xml:space="preserve">+ </w:t>
      </w:r>
      <w:r w:rsidRPr="00827C5A">
        <w:rPr>
          <w:rFonts w:ascii="Calibri" w:hAnsi="Calibri" w:cs="Calibri"/>
        </w:rPr>
        <w:t>status zonder beurs</w:t>
      </w:r>
      <w:bookmarkEnd w:id="76"/>
    </w:p>
    <w:p w14:paraId="16978896" w14:textId="702AA974" w:rsidR="00EA14C7" w:rsidRPr="00827C5A" w:rsidRDefault="00EA14C7" w:rsidP="00B172B4">
      <w:pPr>
        <w:rPr>
          <w:rFonts w:ascii="Calibri" w:hAnsi="Calibri" w:cs="Calibri"/>
        </w:rPr>
      </w:pPr>
      <w:r w:rsidRPr="00827C5A">
        <w:rPr>
          <w:rFonts w:ascii="Calibri" w:hAnsi="Calibri" w:cs="Calibri"/>
        </w:rPr>
        <w:t>In het kader van Erasmus</w:t>
      </w:r>
      <w:r w:rsidR="00E33FBC" w:rsidRPr="00827C5A">
        <w:rPr>
          <w:rFonts w:ascii="Calibri" w:hAnsi="Calibri" w:cs="Calibri"/>
        </w:rPr>
        <w:t>+</w:t>
      </w:r>
      <w:r w:rsidRPr="00827C5A">
        <w:rPr>
          <w:rFonts w:ascii="Calibri" w:hAnsi="Calibri" w:cs="Calibri"/>
        </w:rPr>
        <w:t xml:space="preserve"> bestaat de mogelijkheid van zogenaamde </w:t>
      </w:r>
      <w:r w:rsidR="00511BCA">
        <w:rPr>
          <w:rFonts w:ascii="Calibri" w:hAnsi="Calibri" w:cs="Calibri"/>
        </w:rPr>
        <w:t>n</w:t>
      </w:r>
      <w:r w:rsidR="009C70F4" w:rsidRPr="00827C5A">
        <w:rPr>
          <w:rFonts w:ascii="Calibri" w:hAnsi="Calibri" w:cs="Calibri"/>
        </w:rPr>
        <w:t>ulbeursstudenten</w:t>
      </w:r>
      <w:r w:rsidRPr="00827C5A">
        <w:rPr>
          <w:rFonts w:ascii="Calibri" w:hAnsi="Calibri" w:cs="Calibri"/>
        </w:rPr>
        <w:t>. Dat zijn studenten die voldoen aan alle voorwaarden en onder die voorwaarden in Erasmus</w:t>
      </w:r>
      <w:r w:rsidR="00E33FBC" w:rsidRPr="00827C5A">
        <w:rPr>
          <w:rFonts w:ascii="Calibri" w:hAnsi="Calibri" w:cs="Calibri"/>
        </w:rPr>
        <w:t>+</w:t>
      </w:r>
      <w:r w:rsidRPr="00827C5A">
        <w:rPr>
          <w:rFonts w:ascii="Calibri" w:hAnsi="Calibri" w:cs="Calibri"/>
        </w:rPr>
        <w:t xml:space="preserve"> </w:t>
      </w:r>
      <w:r w:rsidR="00781B12" w:rsidRPr="00827C5A">
        <w:rPr>
          <w:rFonts w:ascii="Calibri" w:hAnsi="Calibri" w:cs="Calibri"/>
        </w:rPr>
        <w:t>deelnemen</w:t>
      </w:r>
      <w:r w:rsidRPr="00827C5A">
        <w:rPr>
          <w:rFonts w:ascii="Calibri" w:hAnsi="Calibri" w:cs="Calibri"/>
        </w:rPr>
        <w:t xml:space="preserve"> zonder daadwerkelijk een beurs </w:t>
      </w:r>
      <w:r w:rsidR="00E33FBC" w:rsidRPr="00827C5A">
        <w:rPr>
          <w:rFonts w:ascii="Calibri" w:hAnsi="Calibri" w:cs="Calibri"/>
        </w:rPr>
        <w:t xml:space="preserve">Erasmus+ </w:t>
      </w:r>
      <w:r w:rsidRPr="00827C5A">
        <w:rPr>
          <w:rFonts w:ascii="Calibri" w:hAnsi="Calibri" w:cs="Calibri"/>
        </w:rPr>
        <w:t xml:space="preserve">te ontvangen. </w:t>
      </w:r>
      <w:r w:rsidR="00031A9E" w:rsidRPr="00827C5A">
        <w:rPr>
          <w:rFonts w:ascii="Calibri" w:hAnsi="Calibri" w:cs="Calibri"/>
        </w:rPr>
        <w:t xml:space="preserve">Zo hoeft er geen collegegeld betaald te worden bij de gastinstelling. </w:t>
      </w:r>
      <w:r w:rsidRPr="00827C5A">
        <w:rPr>
          <w:rFonts w:ascii="Calibri" w:hAnsi="Calibri" w:cs="Calibri"/>
        </w:rPr>
        <w:t xml:space="preserve">Alle regels die van toepassing zijn op de studenten </w:t>
      </w:r>
      <w:r w:rsidR="00E33FBC" w:rsidRPr="00827C5A">
        <w:rPr>
          <w:rFonts w:ascii="Calibri" w:hAnsi="Calibri" w:cs="Calibri"/>
        </w:rPr>
        <w:t xml:space="preserve">Erasmus+ </w:t>
      </w:r>
      <w:r w:rsidRPr="00827C5A">
        <w:rPr>
          <w:rFonts w:ascii="Calibri" w:hAnsi="Calibri" w:cs="Calibri"/>
        </w:rPr>
        <w:t>met een beurs, zijn ook van toepassing op de nulbeursstudenten</w:t>
      </w:r>
      <w:r w:rsidR="00E33FBC" w:rsidRPr="00827C5A">
        <w:rPr>
          <w:rFonts w:ascii="Calibri" w:hAnsi="Calibri" w:cs="Calibri"/>
        </w:rPr>
        <w:t xml:space="preserve">, </w:t>
      </w:r>
      <w:r w:rsidRPr="00827C5A">
        <w:rPr>
          <w:rFonts w:ascii="Calibri" w:hAnsi="Calibri" w:cs="Calibri"/>
        </w:rPr>
        <w:t>met uitzondering van de regels ten aanzien van de beursverlening.</w:t>
      </w:r>
      <w:r w:rsidR="00DE12B4" w:rsidRPr="00827C5A">
        <w:rPr>
          <w:rFonts w:ascii="Calibri" w:hAnsi="Calibri" w:cs="Calibri"/>
        </w:rPr>
        <w:t xml:space="preserve"> </w:t>
      </w:r>
      <w:r w:rsidRPr="00827C5A">
        <w:rPr>
          <w:rFonts w:ascii="Calibri" w:hAnsi="Calibri" w:cs="Calibri"/>
        </w:rPr>
        <w:t xml:space="preserve">Zo moeten alle verplichte formulieren </w:t>
      </w:r>
      <w:r w:rsidR="00DE12B4" w:rsidRPr="00827C5A">
        <w:rPr>
          <w:rFonts w:ascii="Calibri" w:hAnsi="Calibri" w:cs="Calibri"/>
        </w:rPr>
        <w:t xml:space="preserve">worden ingeleverd en tellen de maanden als nulbeursstudent mee </w:t>
      </w:r>
      <w:r w:rsidR="00662153" w:rsidRPr="00827C5A">
        <w:rPr>
          <w:rFonts w:ascii="Calibri" w:hAnsi="Calibri" w:cs="Calibri"/>
        </w:rPr>
        <w:t>voor het totaal aantal maanden per cyclus</w:t>
      </w:r>
      <w:r w:rsidRPr="00827C5A">
        <w:rPr>
          <w:rFonts w:ascii="Calibri" w:hAnsi="Calibri" w:cs="Calibri"/>
        </w:rPr>
        <w:t>.</w:t>
      </w:r>
    </w:p>
    <w:p w14:paraId="16978897" w14:textId="77777777" w:rsidR="00994D6F" w:rsidRPr="00827C5A" w:rsidRDefault="001520F6" w:rsidP="00DA1D98">
      <w:pPr>
        <w:pStyle w:val="Kop2"/>
        <w:rPr>
          <w:rFonts w:ascii="Calibri" w:hAnsi="Calibri" w:cs="Calibri"/>
        </w:rPr>
      </w:pPr>
      <w:bookmarkStart w:id="77" w:name="_Toc3469633"/>
      <w:r w:rsidRPr="00827C5A">
        <w:rPr>
          <w:rFonts w:ascii="Calibri" w:hAnsi="Calibri" w:cs="Calibri"/>
        </w:rPr>
        <w:t xml:space="preserve">Online </w:t>
      </w:r>
      <w:r w:rsidR="00994D6F" w:rsidRPr="00827C5A">
        <w:rPr>
          <w:rFonts w:ascii="Calibri" w:hAnsi="Calibri" w:cs="Calibri"/>
        </w:rPr>
        <w:t>Linguistic Support</w:t>
      </w:r>
      <w:r w:rsidRPr="00827C5A">
        <w:rPr>
          <w:rFonts w:ascii="Calibri" w:hAnsi="Calibri" w:cs="Calibri"/>
        </w:rPr>
        <w:t xml:space="preserve"> (OLS)</w:t>
      </w:r>
      <w:bookmarkEnd w:id="77"/>
    </w:p>
    <w:p w14:paraId="16978899" w14:textId="5F31C917" w:rsidR="00031A9E" w:rsidRPr="00827C5A" w:rsidRDefault="00590BF8" w:rsidP="00B172B4">
      <w:pPr>
        <w:rPr>
          <w:rFonts w:ascii="Calibri" w:hAnsi="Calibri" w:cs="Calibri"/>
        </w:rPr>
      </w:pPr>
      <w:r w:rsidRPr="00827C5A">
        <w:rPr>
          <w:rFonts w:ascii="Calibri" w:hAnsi="Calibri" w:cs="Calibri"/>
        </w:rPr>
        <w:t xml:space="preserve">Een van de </w:t>
      </w:r>
      <w:r w:rsidR="006A6A2B" w:rsidRPr="00827C5A">
        <w:rPr>
          <w:rFonts w:ascii="Calibri" w:hAnsi="Calibri" w:cs="Calibri"/>
        </w:rPr>
        <w:t xml:space="preserve">doelstellingen van het </w:t>
      </w:r>
      <w:r w:rsidR="005779FE" w:rsidRPr="00827C5A">
        <w:rPr>
          <w:rFonts w:ascii="Calibri" w:hAnsi="Calibri" w:cs="Calibri"/>
        </w:rPr>
        <w:t xml:space="preserve">Erasmus+ </w:t>
      </w:r>
      <w:r w:rsidR="006A6A2B" w:rsidRPr="00827C5A">
        <w:rPr>
          <w:rFonts w:ascii="Calibri" w:hAnsi="Calibri" w:cs="Calibri"/>
        </w:rPr>
        <w:t xml:space="preserve">programma is </w:t>
      </w:r>
      <w:r w:rsidR="003E0215" w:rsidRPr="00827C5A">
        <w:rPr>
          <w:rFonts w:ascii="Calibri" w:hAnsi="Calibri" w:cs="Calibri"/>
        </w:rPr>
        <w:t xml:space="preserve">om </w:t>
      </w:r>
      <w:r w:rsidR="006A6A2B" w:rsidRPr="00827C5A">
        <w:rPr>
          <w:rFonts w:ascii="Calibri" w:hAnsi="Calibri" w:cs="Calibri"/>
        </w:rPr>
        <w:t>het leren van talen en taalkundige diversiteit te bevorderen.</w:t>
      </w:r>
      <w:r w:rsidR="006128F5" w:rsidRPr="00827C5A">
        <w:rPr>
          <w:rFonts w:ascii="Calibri" w:hAnsi="Calibri" w:cs="Calibri"/>
        </w:rPr>
        <w:t xml:space="preserve"> </w:t>
      </w:r>
      <w:r w:rsidR="00031A9E" w:rsidRPr="00827C5A">
        <w:rPr>
          <w:rFonts w:ascii="Calibri" w:hAnsi="Calibri" w:cs="Calibri"/>
        </w:rPr>
        <w:t xml:space="preserve">Hiervoor </w:t>
      </w:r>
      <w:r w:rsidR="00E33FBC" w:rsidRPr="00827C5A">
        <w:rPr>
          <w:rFonts w:ascii="Calibri" w:hAnsi="Calibri" w:cs="Calibri"/>
        </w:rPr>
        <w:t xml:space="preserve">is </w:t>
      </w:r>
      <w:r w:rsidR="00662153" w:rsidRPr="00827C5A">
        <w:rPr>
          <w:rFonts w:ascii="Calibri" w:hAnsi="Calibri" w:cs="Calibri"/>
        </w:rPr>
        <w:t xml:space="preserve">de </w:t>
      </w:r>
      <w:r w:rsidR="001520F6" w:rsidRPr="00827C5A">
        <w:rPr>
          <w:rFonts w:ascii="Calibri" w:hAnsi="Calibri" w:cs="Calibri"/>
        </w:rPr>
        <w:t xml:space="preserve">Online </w:t>
      </w:r>
      <w:r w:rsidR="00662153" w:rsidRPr="00827C5A">
        <w:rPr>
          <w:rFonts w:ascii="Calibri" w:hAnsi="Calibri" w:cs="Calibri"/>
        </w:rPr>
        <w:t xml:space="preserve">Linguistic Support </w:t>
      </w:r>
      <w:r w:rsidR="00124A29" w:rsidRPr="00827C5A">
        <w:rPr>
          <w:rFonts w:ascii="Calibri" w:hAnsi="Calibri" w:cs="Calibri"/>
        </w:rPr>
        <w:t xml:space="preserve">van de Europese Commissie </w:t>
      </w:r>
      <w:r w:rsidR="00662153" w:rsidRPr="00827C5A">
        <w:rPr>
          <w:rFonts w:ascii="Calibri" w:hAnsi="Calibri" w:cs="Calibri"/>
        </w:rPr>
        <w:t>beschikbaar</w:t>
      </w:r>
      <w:r w:rsidR="00124A29" w:rsidRPr="00827C5A">
        <w:rPr>
          <w:rFonts w:ascii="Calibri" w:hAnsi="Calibri" w:cs="Calibri"/>
        </w:rPr>
        <w:t xml:space="preserve">. </w:t>
      </w:r>
      <w:r w:rsidR="006A6A2B" w:rsidRPr="00827C5A">
        <w:rPr>
          <w:rFonts w:ascii="Calibri" w:hAnsi="Calibri" w:cs="Calibri"/>
        </w:rPr>
        <w:t xml:space="preserve">Deze online </w:t>
      </w:r>
      <w:r w:rsidR="00124A29" w:rsidRPr="00827C5A">
        <w:rPr>
          <w:rFonts w:ascii="Calibri" w:hAnsi="Calibri" w:cs="Calibri"/>
        </w:rPr>
        <w:t xml:space="preserve">taalkundige ondersteuning </w:t>
      </w:r>
      <w:r w:rsidR="004F1CA6" w:rsidRPr="00827C5A">
        <w:rPr>
          <w:rFonts w:ascii="Calibri" w:hAnsi="Calibri" w:cs="Calibri"/>
        </w:rPr>
        <w:t xml:space="preserve">bestaat uit </w:t>
      </w:r>
      <w:r w:rsidR="006128F5" w:rsidRPr="00827C5A">
        <w:rPr>
          <w:rFonts w:ascii="Calibri" w:hAnsi="Calibri" w:cs="Calibri"/>
        </w:rPr>
        <w:t>twee</w:t>
      </w:r>
      <w:r w:rsidR="004F1CA6" w:rsidRPr="00827C5A">
        <w:rPr>
          <w:rFonts w:ascii="Calibri" w:hAnsi="Calibri" w:cs="Calibri"/>
        </w:rPr>
        <w:t xml:space="preserve"> verplichte </w:t>
      </w:r>
      <w:r w:rsidR="006128F5" w:rsidRPr="00827C5A">
        <w:rPr>
          <w:rFonts w:ascii="Calibri" w:hAnsi="Calibri" w:cs="Calibri"/>
        </w:rPr>
        <w:t>assessments</w:t>
      </w:r>
      <w:r w:rsidR="004F1CA6" w:rsidRPr="00827C5A">
        <w:rPr>
          <w:rFonts w:ascii="Calibri" w:hAnsi="Calibri" w:cs="Calibri"/>
        </w:rPr>
        <w:t xml:space="preserve"> van de taalvaardigheid en vrijwillige taalcursussen</w:t>
      </w:r>
      <w:r w:rsidR="00031A9E" w:rsidRPr="00827C5A">
        <w:rPr>
          <w:rFonts w:ascii="Calibri" w:hAnsi="Calibri" w:cs="Calibri"/>
        </w:rPr>
        <w:t xml:space="preserve">. </w:t>
      </w:r>
    </w:p>
    <w:p w14:paraId="1697889B" w14:textId="77777777" w:rsidR="00031A9E" w:rsidRPr="00827C5A" w:rsidRDefault="00A12FAE" w:rsidP="00DA1D98">
      <w:pPr>
        <w:pStyle w:val="Kop3"/>
        <w:rPr>
          <w:rFonts w:ascii="Calibri" w:hAnsi="Calibri" w:cs="Calibri"/>
        </w:rPr>
      </w:pPr>
      <w:bookmarkStart w:id="78" w:name="_Toc3469634"/>
      <w:r w:rsidRPr="00827C5A">
        <w:rPr>
          <w:rFonts w:ascii="Calibri" w:hAnsi="Calibri" w:cs="Calibri"/>
        </w:rPr>
        <w:t>Assessment</w:t>
      </w:r>
      <w:r w:rsidR="00493CDA" w:rsidRPr="00827C5A">
        <w:rPr>
          <w:rFonts w:ascii="Calibri" w:hAnsi="Calibri" w:cs="Calibri"/>
        </w:rPr>
        <w:t>s</w:t>
      </w:r>
      <w:bookmarkEnd w:id="78"/>
    </w:p>
    <w:p w14:paraId="1697889C" w14:textId="77777777" w:rsidR="005971D1" w:rsidRPr="00827C5A" w:rsidRDefault="00213B7B" w:rsidP="00B172B4">
      <w:pPr>
        <w:rPr>
          <w:rFonts w:ascii="Calibri" w:hAnsi="Calibri" w:cs="Calibri"/>
        </w:rPr>
      </w:pPr>
      <w:r w:rsidRPr="00827C5A">
        <w:rPr>
          <w:rFonts w:ascii="Calibri" w:hAnsi="Calibri" w:cs="Calibri"/>
        </w:rPr>
        <w:t xml:space="preserve">Als de hoofdtaal, dat wil zeggen de taal waarin de lessen gegeven worden of de taal die tijdens de stage gesproken wordt, een van deze talen is dan is het assessment </w:t>
      </w:r>
      <w:r w:rsidR="00432F3D" w:rsidRPr="00827C5A">
        <w:rPr>
          <w:rFonts w:ascii="Calibri" w:hAnsi="Calibri" w:cs="Calibri"/>
        </w:rPr>
        <w:t xml:space="preserve">in deze taal </w:t>
      </w:r>
      <w:r w:rsidRPr="00827C5A">
        <w:rPr>
          <w:rFonts w:ascii="Calibri" w:hAnsi="Calibri" w:cs="Calibri"/>
        </w:rPr>
        <w:t>verplicht (met uitzondering van ‘native speakers</w:t>
      </w:r>
      <w:r w:rsidR="009234CD" w:rsidRPr="00827C5A">
        <w:rPr>
          <w:rFonts w:ascii="Calibri" w:hAnsi="Calibri" w:cs="Calibri"/>
        </w:rPr>
        <w:t>’ voor wie de hoofdtaal de moedertaal is</w:t>
      </w:r>
      <w:r w:rsidRPr="00827C5A">
        <w:rPr>
          <w:rFonts w:ascii="Calibri" w:hAnsi="Calibri" w:cs="Calibri"/>
        </w:rPr>
        <w:t xml:space="preserve">). </w:t>
      </w:r>
      <w:r w:rsidR="00AE70ED" w:rsidRPr="00827C5A">
        <w:rPr>
          <w:rFonts w:ascii="Calibri" w:hAnsi="Calibri" w:cs="Calibri"/>
        </w:rPr>
        <w:t>Als de hoofdtaal niet in OLS beschikbaar is,</w:t>
      </w:r>
      <w:r w:rsidR="005971D1" w:rsidRPr="00827C5A">
        <w:rPr>
          <w:rFonts w:ascii="Calibri" w:hAnsi="Calibri" w:cs="Calibri"/>
        </w:rPr>
        <w:t xml:space="preserve"> is </w:t>
      </w:r>
      <w:r w:rsidR="00AE70ED" w:rsidRPr="00827C5A">
        <w:rPr>
          <w:rFonts w:ascii="Calibri" w:hAnsi="Calibri" w:cs="Calibri"/>
        </w:rPr>
        <w:t xml:space="preserve">een </w:t>
      </w:r>
      <w:r w:rsidR="005971D1" w:rsidRPr="00827C5A">
        <w:rPr>
          <w:rFonts w:ascii="Calibri" w:hAnsi="Calibri" w:cs="Calibri"/>
        </w:rPr>
        <w:t xml:space="preserve">taalkundige beoordeling niet verplicht. </w:t>
      </w:r>
    </w:p>
    <w:p w14:paraId="1697889D" w14:textId="77777777" w:rsidR="00493CDA" w:rsidRPr="00827C5A" w:rsidRDefault="00493CDA" w:rsidP="00B172B4">
      <w:pPr>
        <w:rPr>
          <w:rFonts w:ascii="Calibri" w:hAnsi="Calibri" w:cs="Calibri"/>
        </w:rPr>
      </w:pPr>
    </w:p>
    <w:p w14:paraId="1697889E" w14:textId="77777777" w:rsidR="00493CDA" w:rsidRPr="00827C5A" w:rsidRDefault="00493CDA" w:rsidP="00B172B4">
      <w:pPr>
        <w:rPr>
          <w:rFonts w:ascii="Calibri" w:hAnsi="Calibri" w:cs="Calibri"/>
        </w:rPr>
      </w:pPr>
      <w:r w:rsidRPr="00827C5A">
        <w:rPr>
          <w:rFonts w:ascii="Calibri" w:hAnsi="Calibri" w:cs="Calibri"/>
        </w:rPr>
        <w:t xml:space="preserve">De instelling dient ervoor te zorgen dat de studenten </w:t>
      </w:r>
      <w:r w:rsidR="008E7C6B" w:rsidRPr="00827C5A">
        <w:rPr>
          <w:rFonts w:ascii="Calibri" w:hAnsi="Calibri" w:cs="Calibri"/>
        </w:rPr>
        <w:t xml:space="preserve">na selectie </w:t>
      </w:r>
      <w:r w:rsidRPr="00827C5A">
        <w:rPr>
          <w:rFonts w:ascii="Calibri" w:hAnsi="Calibri" w:cs="Calibri"/>
        </w:rPr>
        <w:t xml:space="preserve">de eerste assessment doen </w:t>
      </w:r>
      <w:r w:rsidR="008E7C6B" w:rsidRPr="00827C5A">
        <w:rPr>
          <w:rFonts w:ascii="Calibri" w:hAnsi="Calibri" w:cs="Calibri"/>
        </w:rPr>
        <w:t xml:space="preserve">(dus </w:t>
      </w:r>
      <w:r w:rsidRPr="00827C5A">
        <w:rPr>
          <w:rFonts w:ascii="Calibri" w:hAnsi="Calibri" w:cs="Calibri"/>
        </w:rPr>
        <w:t>voor vertrek</w:t>
      </w:r>
      <w:r w:rsidR="008E7C6B" w:rsidRPr="00827C5A">
        <w:rPr>
          <w:rFonts w:ascii="Calibri" w:hAnsi="Calibri" w:cs="Calibri"/>
        </w:rPr>
        <w:t>)</w:t>
      </w:r>
      <w:r w:rsidRPr="00827C5A">
        <w:rPr>
          <w:rFonts w:ascii="Calibri" w:hAnsi="Calibri" w:cs="Calibri"/>
        </w:rPr>
        <w:t xml:space="preserve"> en de tweede assessment aan het eind van hun uitwisseling. Dit kan door in OLS het gebruik van de licenties te monitoren. </w:t>
      </w:r>
      <w:r w:rsidR="00C30F86" w:rsidRPr="00827C5A">
        <w:rPr>
          <w:rFonts w:ascii="Calibri" w:hAnsi="Calibri" w:cs="Calibri"/>
        </w:rPr>
        <w:t>Als de uitslag van de eerste assessment uitkomt op C2 hoeft de 2</w:t>
      </w:r>
      <w:r w:rsidR="00C30F86" w:rsidRPr="00827C5A">
        <w:rPr>
          <w:rFonts w:ascii="Calibri" w:hAnsi="Calibri" w:cs="Calibri"/>
          <w:vertAlign w:val="superscript"/>
        </w:rPr>
        <w:t>e</w:t>
      </w:r>
      <w:r w:rsidR="00C30F86" w:rsidRPr="00827C5A">
        <w:rPr>
          <w:rFonts w:ascii="Calibri" w:hAnsi="Calibri" w:cs="Calibri"/>
        </w:rPr>
        <w:t xml:space="preserve"> assessment niet gedaan te worden.</w:t>
      </w:r>
    </w:p>
    <w:p w14:paraId="1697889F" w14:textId="77777777" w:rsidR="005971D1" w:rsidRPr="00827C5A" w:rsidRDefault="005971D1" w:rsidP="00B172B4">
      <w:pPr>
        <w:rPr>
          <w:rFonts w:ascii="Calibri" w:hAnsi="Calibri" w:cs="Calibri"/>
        </w:rPr>
      </w:pPr>
    </w:p>
    <w:p w14:paraId="169788A0" w14:textId="195469EF" w:rsidR="005971D1" w:rsidRPr="00827C5A" w:rsidRDefault="005971D1" w:rsidP="00B172B4">
      <w:pPr>
        <w:rPr>
          <w:rFonts w:ascii="Calibri" w:hAnsi="Calibri" w:cs="Calibri"/>
        </w:rPr>
      </w:pPr>
      <w:r w:rsidRPr="00827C5A">
        <w:rPr>
          <w:rFonts w:ascii="Calibri" w:hAnsi="Calibri" w:cs="Calibri"/>
        </w:rPr>
        <w:t xml:space="preserve">De resultaten van het assessment zijn alleen bekend bij de student en de thuisinstelling, niet bij de </w:t>
      </w:r>
      <w:r w:rsidR="00307F59" w:rsidRPr="00827C5A">
        <w:rPr>
          <w:rFonts w:ascii="Calibri" w:hAnsi="Calibri" w:cs="Calibri"/>
        </w:rPr>
        <w:t>gastinstelling</w:t>
      </w:r>
      <w:r w:rsidRPr="00827C5A">
        <w:rPr>
          <w:rFonts w:ascii="Calibri" w:hAnsi="Calibri" w:cs="Calibri"/>
        </w:rPr>
        <w:t xml:space="preserve">/organisatie. Het assessment is uitsluitend bedoeld om de taalontwikkeling van de student te meten en in kaart te brengen, een keer aan het begin van de buitenlandperiode en een keer aan het eind van de buitenlandperiode. </w:t>
      </w:r>
      <w:r w:rsidR="002E4D51" w:rsidRPr="00827C5A">
        <w:rPr>
          <w:rFonts w:ascii="Calibri" w:hAnsi="Calibri" w:cs="Calibri"/>
        </w:rPr>
        <w:t xml:space="preserve">De uitslag mag geen selectiecriterium zijn. </w:t>
      </w:r>
      <w:r w:rsidRPr="00827C5A">
        <w:rPr>
          <w:rFonts w:ascii="Calibri" w:hAnsi="Calibri" w:cs="Calibri"/>
        </w:rPr>
        <w:t xml:space="preserve"> </w:t>
      </w:r>
    </w:p>
    <w:p w14:paraId="169788A1" w14:textId="77777777" w:rsidR="00493CDA" w:rsidRPr="00827C5A" w:rsidRDefault="00493CDA" w:rsidP="00DA1D98">
      <w:pPr>
        <w:pStyle w:val="Kop3"/>
        <w:rPr>
          <w:rFonts w:ascii="Calibri" w:hAnsi="Calibri" w:cs="Calibri"/>
        </w:rPr>
      </w:pPr>
      <w:bookmarkStart w:id="79" w:name="_Toc3469635"/>
      <w:r w:rsidRPr="00827C5A">
        <w:rPr>
          <w:rFonts w:ascii="Calibri" w:hAnsi="Calibri" w:cs="Calibri"/>
        </w:rPr>
        <w:t>Taalcursussen</w:t>
      </w:r>
      <w:bookmarkEnd w:id="79"/>
    </w:p>
    <w:p w14:paraId="169788A2" w14:textId="77777777" w:rsidR="000325CF" w:rsidRPr="00827C5A" w:rsidRDefault="000325CF" w:rsidP="00B172B4">
      <w:pPr>
        <w:rPr>
          <w:rFonts w:ascii="Calibri" w:hAnsi="Calibri" w:cs="Calibri"/>
        </w:rPr>
      </w:pPr>
      <w:r w:rsidRPr="00827C5A">
        <w:rPr>
          <w:rFonts w:ascii="Calibri" w:hAnsi="Calibri" w:cs="Calibri"/>
        </w:rPr>
        <w:t>Studenten moeten eerst de assessment hebben gedaan voordat ze een taalcursus kunnen krijgen. Alle studenten die een assessment hebben gedaan en een taalcursus willen doen</w:t>
      </w:r>
      <w:r w:rsidR="005971D1" w:rsidRPr="00827C5A">
        <w:rPr>
          <w:rFonts w:ascii="Calibri" w:hAnsi="Calibri" w:cs="Calibri"/>
        </w:rPr>
        <w:t>,</w:t>
      </w:r>
      <w:r w:rsidRPr="00827C5A">
        <w:rPr>
          <w:rFonts w:ascii="Calibri" w:hAnsi="Calibri" w:cs="Calibri"/>
        </w:rPr>
        <w:t xml:space="preserve"> kunnen die krijgen. </w:t>
      </w:r>
      <w:r w:rsidRPr="00827C5A">
        <w:rPr>
          <w:rFonts w:ascii="Calibri" w:hAnsi="Calibri" w:cs="Calibri"/>
        </w:rPr>
        <w:br/>
      </w:r>
    </w:p>
    <w:p w14:paraId="169788A3" w14:textId="77777777" w:rsidR="001A719E" w:rsidRPr="00827C5A" w:rsidRDefault="00432F3D" w:rsidP="00B172B4">
      <w:pPr>
        <w:rPr>
          <w:rFonts w:ascii="Calibri" w:hAnsi="Calibri" w:cs="Calibri"/>
        </w:rPr>
      </w:pPr>
      <w:r w:rsidRPr="00827C5A">
        <w:rPr>
          <w:rFonts w:ascii="Calibri" w:hAnsi="Calibri" w:cs="Calibri"/>
        </w:rPr>
        <w:t>Als de uitslag van de eerste assessment uitkomt op B2 of hoger dan kan de student er voor kiezen om een cursus in de taal van het land te doen (als deze in OLS beschikbaar is).</w:t>
      </w:r>
      <w:r w:rsidR="000325CF" w:rsidRPr="00827C5A">
        <w:rPr>
          <w:rFonts w:ascii="Calibri" w:hAnsi="Calibri" w:cs="Calibri"/>
        </w:rPr>
        <w:t xml:space="preserve"> De instelling kan deze keus in OLS aangeven. </w:t>
      </w:r>
      <w:r w:rsidR="00BC4492" w:rsidRPr="00827C5A">
        <w:rPr>
          <w:rFonts w:ascii="Calibri" w:hAnsi="Calibri" w:cs="Calibri"/>
        </w:rPr>
        <w:t>Als native speakers een taalcursus in de taal van het land willen volgen doen ze eerst een assessment in die taal.</w:t>
      </w:r>
      <w:r w:rsidR="00A46846" w:rsidRPr="00827C5A">
        <w:rPr>
          <w:rFonts w:ascii="Calibri" w:hAnsi="Calibri" w:cs="Calibri"/>
        </w:rPr>
        <w:t xml:space="preserve"> </w:t>
      </w:r>
    </w:p>
    <w:p w14:paraId="169788A4" w14:textId="77777777" w:rsidR="005779FE" w:rsidRPr="00827C5A" w:rsidRDefault="005971D1" w:rsidP="00DA1D98">
      <w:pPr>
        <w:pStyle w:val="Kop3"/>
        <w:rPr>
          <w:rFonts w:ascii="Calibri" w:hAnsi="Calibri" w:cs="Calibri"/>
        </w:rPr>
      </w:pPr>
      <w:bookmarkStart w:id="80" w:name="_Toc3469636"/>
      <w:r w:rsidRPr="00827C5A">
        <w:rPr>
          <w:rFonts w:ascii="Calibri" w:hAnsi="Calibri" w:cs="Calibri"/>
        </w:rPr>
        <w:t>Licenties</w:t>
      </w:r>
      <w:bookmarkEnd w:id="80"/>
    </w:p>
    <w:p w14:paraId="169788A5" w14:textId="77777777" w:rsidR="005971D1" w:rsidRPr="00827C5A" w:rsidRDefault="005971D1" w:rsidP="00B172B4">
      <w:pPr>
        <w:rPr>
          <w:rFonts w:ascii="Calibri" w:hAnsi="Calibri" w:cs="Calibri"/>
        </w:rPr>
      </w:pPr>
      <w:r w:rsidRPr="00827C5A">
        <w:rPr>
          <w:rFonts w:ascii="Calibri" w:hAnsi="Calibri" w:cs="Calibri"/>
        </w:rPr>
        <w:t xml:space="preserve">Door het tekenen van de </w:t>
      </w:r>
      <w:r w:rsidR="002E4D51" w:rsidRPr="00827C5A">
        <w:rPr>
          <w:rFonts w:ascii="Calibri" w:hAnsi="Calibri" w:cs="Calibri"/>
        </w:rPr>
        <w:t>Grant</w:t>
      </w:r>
      <w:r w:rsidRPr="00827C5A">
        <w:rPr>
          <w:rFonts w:ascii="Calibri" w:hAnsi="Calibri" w:cs="Calibri"/>
        </w:rPr>
        <w:t xml:space="preserve"> agreement zijn de studenten verplicht beide assessments te doen en de taalcursus te</w:t>
      </w:r>
      <w:r w:rsidR="002E4D51" w:rsidRPr="00827C5A">
        <w:rPr>
          <w:rFonts w:ascii="Calibri" w:hAnsi="Calibri" w:cs="Calibri"/>
        </w:rPr>
        <w:t xml:space="preserve"> volgen als die is toegekend (zie studenten contract 6.1).</w:t>
      </w:r>
    </w:p>
    <w:p w14:paraId="169788A6" w14:textId="77777777" w:rsidR="002E4D51" w:rsidRPr="00827C5A" w:rsidRDefault="002E4D51" w:rsidP="00B172B4">
      <w:pPr>
        <w:rPr>
          <w:rFonts w:ascii="Calibri" w:hAnsi="Calibri" w:cs="Calibri"/>
        </w:rPr>
      </w:pPr>
    </w:p>
    <w:p w14:paraId="169788A7" w14:textId="77777777" w:rsidR="002E4D51" w:rsidRPr="00827C5A" w:rsidRDefault="002E4D51" w:rsidP="00B172B4">
      <w:pPr>
        <w:rPr>
          <w:rFonts w:ascii="Calibri" w:hAnsi="Calibri" w:cs="Calibri"/>
        </w:rPr>
      </w:pPr>
      <w:r w:rsidRPr="00827C5A">
        <w:rPr>
          <w:rFonts w:ascii="Calibri" w:hAnsi="Calibri" w:cs="Calibri"/>
        </w:rPr>
        <w:t>De instelling moet bij de tussenrapportage en de eindrapportage rapporteren over het aantal gebruikte licenties voor assessments en taalcursussen.</w:t>
      </w:r>
    </w:p>
    <w:p w14:paraId="169788A8" w14:textId="77777777" w:rsidR="00493CDA" w:rsidRPr="00827C5A" w:rsidRDefault="002E4D51" w:rsidP="00B172B4">
      <w:pPr>
        <w:rPr>
          <w:rFonts w:ascii="Calibri" w:hAnsi="Calibri" w:cs="Calibri"/>
        </w:rPr>
      </w:pPr>
      <w:r w:rsidRPr="00827C5A">
        <w:rPr>
          <w:rFonts w:ascii="Calibri" w:hAnsi="Calibri" w:cs="Calibri"/>
        </w:rPr>
        <w:t xml:space="preserve"> </w:t>
      </w:r>
    </w:p>
    <w:p w14:paraId="169788A9" w14:textId="658F1F8E" w:rsidR="00A46846" w:rsidRPr="00827C5A" w:rsidRDefault="001520F6" w:rsidP="00B172B4">
      <w:pPr>
        <w:rPr>
          <w:rStyle w:val="Hyperlink"/>
          <w:rFonts w:ascii="Calibri" w:hAnsi="Calibri" w:cs="Calibri"/>
        </w:rPr>
      </w:pPr>
      <w:r w:rsidRPr="00827C5A">
        <w:rPr>
          <w:rFonts w:ascii="Calibri" w:hAnsi="Calibri" w:cs="Calibri"/>
        </w:rPr>
        <w:t xml:space="preserve">Meer informatie over OLS zoals </w:t>
      </w:r>
      <w:r w:rsidR="00E84224" w:rsidRPr="00827C5A">
        <w:rPr>
          <w:rFonts w:ascii="Calibri" w:hAnsi="Calibri" w:cs="Calibri"/>
        </w:rPr>
        <w:t xml:space="preserve">welke talen er in OLS beschikbaar zijn, </w:t>
      </w:r>
      <w:r w:rsidRPr="00827C5A">
        <w:rPr>
          <w:rFonts w:ascii="Calibri" w:hAnsi="Calibri" w:cs="Calibri"/>
        </w:rPr>
        <w:t xml:space="preserve">de richtlijnen </w:t>
      </w:r>
      <w:r w:rsidR="002E4D51" w:rsidRPr="00827C5A">
        <w:rPr>
          <w:rFonts w:ascii="Calibri" w:hAnsi="Calibri" w:cs="Calibri"/>
        </w:rPr>
        <w:t xml:space="preserve">voor het gebruik van OLS </w:t>
      </w:r>
      <w:r w:rsidRPr="00827C5A">
        <w:rPr>
          <w:rFonts w:ascii="Calibri" w:hAnsi="Calibri" w:cs="Calibri"/>
        </w:rPr>
        <w:t xml:space="preserve">en de FAQ, is te vinden op de </w:t>
      </w:r>
      <w:hyperlink r:id="rId18" w:history="1">
        <w:r w:rsidR="00485C56" w:rsidRPr="00827C5A">
          <w:rPr>
            <w:rStyle w:val="Hyperlink"/>
            <w:rFonts w:ascii="Calibri" w:hAnsi="Calibri" w:cs="Calibri"/>
          </w:rPr>
          <w:t>website</w:t>
        </w:r>
      </w:hyperlink>
      <w:r w:rsidR="00485C56" w:rsidRPr="00827C5A">
        <w:rPr>
          <w:rFonts w:ascii="Calibri" w:hAnsi="Calibri" w:cs="Calibri"/>
        </w:rPr>
        <w:t>.</w:t>
      </w:r>
    </w:p>
    <w:p w14:paraId="169788AA" w14:textId="6DD1417C" w:rsidR="00C35964" w:rsidRPr="00827C5A" w:rsidRDefault="00C35964" w:rsidP="00DA1D98">
      <w:pPr>
        <w:pStyle w:val="Kop2"/>
        <w:rPr>
          <w:rFonts w:ascii="Calibri" w:hAnsi="Calibri" w:cs="Calibri"/>
        </w:rPr>
      </w:pPr>
      <w:bookmarkStart w:id="81" w:name="_Toc172450727"/>
      <w:bookmarkStart w:id="82" w:name="_Toc172624987"/>
      <w:bookmarkStart w:id="83" w:name="_Toc172625128"/>
      <w:bookmarkStart w:id="84" w:name="_Toc174781082"/>
      <w:bookmarkStart w:id="85" w:name="_Toc3469637"/>
      <w:r w:rsidRPr="00827C5A">
        <w:rPr>
          <w:rFonts w:ascii="Calibri" w:hAnsi="Calibri" w:cs="Calibri"/>
        </w:rPr>
        <w:t>Studenten met een functiebeperking</w:t>
      </w:r>
      <w:bookmarkEnd w:id="81"/>
      <w:bookmarkEnd w:id="82"/>
      <w:bookmarkEnd w:id="83"/>
      <w:bookmarkEnd w:id="84"/>
      <w:bookmarkEnd w:id="85"/>
    </w:p>
    <w:p w14:paraId="169788AB" w14:textId="3AE5231A" w:rsidR="00D70608" w:rsidRPr="00827C5A" w:rsidRDefault="007D7C63" w:rsidP="00B172B4">
      <w:pPr>
        <w:rPr>
          <w:rFonts w:ascii="Calibri" w:hAnsi="Calibri" w:cs="Calibri"/>
        </w:rPr>
      </w:pPr>
      <w:r w:rsidRPr="00827C5A">
        <w:rPr>
          <w:rFonts w:ascii="Calibri" w:hAnsi="Calibri" w:cs="Calibri"/>
        </w:rPr>
        <w:t xml:space="preserve">In de Erasmus Charter for Higher Education is vastgelegd dat elke hoger onderwijsinstelling voor gelijke toegang en kansen zal zorgen voor alle deelnemers en </w:t>
      </w:r>
      <w:r w:rsidR="00C35964" w:rsidRPr="00827C5A">
        <w:rPr>
          <w:rFonts w:ascii="Calibri" w:hAnsi="Calibri" w:cs="Calibri"/>
        </w:rPr>
        <w:t>bijzondere aandacht</w:t>
      </w:r>
      <w:r w:rsidRPr="00827C5A">
        <w:rPr>
          <w:rFonts w:ascii="Calibri" w:hAnsi="Calibri" w:cs="Calibri"/>
        </w:rPr>
        <w:t xml:space="preserve"> zal </w:t>
      </w:r>
      <w:r w:rsidR="00C35964" w:rsidRPr="00827C5A">
        <w:rPr>
          <w:rFonts w:ascii="Calibri" w:hAnsi="Calibri" w:cs="Calibri"/>
        </w:rPr>
        <w:t xml:space="preserve">besteden aan studenten </w:t>
      </w:r>
      <w:r w:rsidR="00D70608" w:rsidRPr="00827C5A">
        <w:rPr>
          <w:rFonts w:ascii="Calibri" w:hAnsi="Calibri" w:cs="Calibri"/>
        </w:rPr>
        <w:t>d</w:t>
      </w:r>
      <w:r w:rsidR="00C35964" w:rsidRPr="00827C5A">
        <w:rPr>
          <w:rFonts w:ascii="Calibri" w:hAnsi="Calibri" w:cs="Calibri"/>
        </w:rPr>
        <w:t>ie door een functiebeperking extra voorzieningen nodig hebben.</w:t>
      </w:r>
      <w:r w:rsidRPr="00827C5A">
        <w:rPr>
          <w:rFonts w:ascii="Calibri" w:hAnsi="Calibri" w:cs="Calibri"/>
        </w:rPr>
        <w:t xml:space="preserve"> Daardoor kunnen studenten met een lichamelijke beperking profiteren van de ondersteunende diensten die de </w:t>
      </w:r>
      <w:r w:rsidR="00307F59" w:rsidRPr="00827C5A">
        <w:rPr>
          <w:rFonts w:ascii="Calibri" w:hAnsi="Calibri" w:cs="Calibri"/>
        </w:rPr>
        <w:t>gastinstelling</w:t>
      </w:r>
      <w:r w:rsidRPr="00827C5A">
        <w:rPr>
          <w:rFonts w:ascii="Calibri" w:hAnsi="Calibri" w:cs="Calibri"/>
        </w:rPr>
        <w:t xml:space="preserve"> biedt aan lokale studenten. </w:t>
      </w:r>
    </w:p>
    <w:p w14:paraId="169788AD" w14:textId="4ED154DD" w:rsidR="00C35964" w:rsidRPr="00827C5A" w:rsidRDefault="00C35964" w:rsidP="00D44E86">
      <w:pPr>
        <w:rPr>
          <w:rFonts w:ascii="Calibri" w:hAnsi="Calibri" w:cs="Calibri"/>
        </w:rPr>
      </w:pPr>
      <w:r w:rsidRPr="00827C5A">
        <w:rPr>
          <w:rFonts w:ascii="Calibri" w:hAnsi="Calibri" w:cs="Calibri"/>
        </w:rPr>
        <w:t xml:space="preserve">In </w:t>
      </w:r>
      <w:r w:rsidR="00D70608" w:rsidRPr="00827C5A">
        <w:rPr>
          <w:rFonts w:ascii="Calibri" w:hAnsi="Calibri" w:cs="Calibri"/>
        </w:rPr>
        <w:t xml:space="preserve">het </w:t>
      </w:r>
      <w:r w:rsidRPr="00827C5A">
        <w:rPr>
          <w:rFonts w:ascii="Calibri" w:hAnsi="Calibri" w:cs="Calibri"/>
        </w:rPr>
        <w:t xml:space="preserve">geval </w:t>
      </w:r>
      <w:r w:rsidR="00D70608" w:rsidRPr="00827C5A">
        <w:rPr>
          <w:rFonts w:ascii="Calibri" w:hAnsi="Calibri" w:cs="Calibri"/>
        </w:rPr>
        <w:t xml:space="preserve">er extra financiële steun nodig is </w:t>
      </w:r>
      <w:r w:rsidRPr="00827C5A">
        <w:rPr>
          <w:rFonts w:ascii="Calibri" w:hAnsi="Calibri" w:cs="Calibri"/>
        </w:rPr>
        <w:t xml:space="preserve">kan het NA aanvullende subsidie verlenen </w:t>
      </w:r>
      <w:r w:rsidR="00A80080" w:rsidRPr="00827C5A">
        <w:rPr>
          <w:rFonts w:ascii="Calibri" w:hAnsi="Calibri" w:cs="Calibri"/>
        </w:rPr>
        <w:t>naast het reguliere beursbedrag</w:t>
      </w:r>
      <w:r w:rsidRPr="00827C5A">
        <w:rPr>
          <w:rFonts w:ascii="Calibri" w:hAnsi="Calibri" w:cs="Calibri"/>
        </w:rPr>
        <w:t xml:space="preserve">, mits deze extra kosten niet uit andere fondsen kunnen worden gefinancierd. </w:t>
      </w:r>
      <w:r w:rsidR="00D70608" w:rsidRPr="00827C5A">
        <w:rPr>
          <w:rFonts w:ascii="Calibri" w:hAnsi="Calibri" w:cs="Calibri"/>
        </w:rPr>
        <w:t xml:space="preserve">Extra kosten kunnen zijn voor </w:t>
      </w:r>
      <w:r w:rsidR="003D6239" w:rsidRPr="00827C5A">
        <w:rPr>
          <w:rFonts w:ascii="Calibri" w:hAnsi="Calibri" w:cs="Calibri"/>
        </w:rPr>
        <w:t xml:space="preserve">o.a. </w:t>
      </w:r>
      <w:r w:rsidR="00D70608" w:rsidRPr="00827C5A">
        <w:rPr>
          <w:rFonts w:ascii="Calibri" w:hAnsi="Calibri" w:cs="Calibri"/>
        </w:rPr>
        <w:t>aangepaste hui</w:t>
      </w:r>
      <w:r w:rsidR="003D6239" w:rsidRPr="00827C5A">
        <w:rPr>
          <w:rFonts w:ascii="Calibri" w:hAnsi="Calibri" w:cs="Calibri"/>
        </w:rPr>
        <w:t xml:space="preserve">svesting, medische begeleiding, </w:t>
      </w:r>
      <w:r w:rsidR="00D70608" w:rsidRPr="00827C5A">
        <w:rPr>
          <w:rFonts w:ascii="Calibri" w:hAnsi="Calibri" w:cs="Calibri"/>
        </w:rPr>
        <w:t>ondersteunende apparatuur, aanpassingen van lesmateriaal of een begeleider.</w:t>
      </w:r>
      <w:r w:rsidR="00D44E86" w:rsidRPr="00827C5A">
        <w:rPr>
          <w:rFonts w:ascii="Calibri" w:hAnsi="Calibri" w:cs="Calibri"/>
        </w:rPr>
        <w:t xml:space="preserve"> </w:t>
      </w:r>
      <w:r w:rsidRPr="00827C5A">
        <w:rPr>
          <w:rFonts w:ascii="Calibri" w:hAnsi="Calibri" w:cs="Calibri"/>
        </w:rPr>
        <w:t>Voor deze aanvullende subsidie bovenop de beurs</w:t>
      </w:r>
      <w:r w:rsidR="006E2CC9" w:rsidRPr="00827C5A">
        <w:rPr>
          <w:rFonts w:ascii="Calibri" w:hAnsi="Calibri" w:cs="Calibri"/>
        </w:rPr>
        <w:t xml:space="preserve"> Erasmus+</w:t>
      </w:r>
      <w:r w:rsidRPr="00827C5A">
        <w:rPr>
          <w:rFonts w:ascii="Calibri" w:hAnsi="Calibri" w:cs="Calibri"/>
        </w:rPr>
        <w:t xml:space="preserve">, kan de </w:t>
      </w:r>
      <w:r w:rsidR="003D6239" w:rsidRPr="00827C5A">
        <w:rPr>
          <w:rFonts w:ascii="Calibri" w:hAnsi="Calibri" w:cs="Calibri"/>
        </w:rPr>
        <w:t>Erasmus+ coördinator</w:t>
      </w:r>
      <w:r w:rsidRPr="00827C5A">
        <w:rPr>
          <w:rFonts w:ascii="Calibri" w:hAnsi="Calibri" w:cs="Calibri"/>
        </w:rPr>
        <w:t xml:space="preserve"> </w:t>
      </w:r>
      <w:r w:rsidR="008174A7" w:rsidRPr="00827C5A">
        <w:rPr>
          <w:rFonts w:ascii="Calibri" w:hAnsi="Calibri" w:cs="Calibri"/>
        </w:rPr>
        <w:t>ruim voor aanvang van de mobiliteit</w:t>
      </w:r>
      <w:r w:rsidR="0080527D" w:rsidRPr="00827C5A">
        <w:rPr>
          <w:rFonts w:ascii="Calibri" w:hAnsi="Calibri" w:cs="Calibri"/>
        </w:rPr>
        <w:t>s</w:t>
      </w:r>
      <w:r w:rsidR="008174A7" w:rsidRPr="00827C5A">
        <w:rPr>
          <w:rFonts w:ascii="Calibri" w:hAnsi="Calibri" w:cs="Calibri"/>
        </w:rPr>
        <w:t xml:space="preserve">periode </w:t>
      </w:r>
      <w:r w:rsidRPr="00827C5A">
        <w:rPr>
          <w:rFonts w:ascii="Calibri" w:hAnsi="Calibri" w:cs="Calibri"/>
        </w:rPr>
        <w:t>een aanvraag indienen bij het NA volgens de aanwijzingen beschreven in bijlage</w:t>
      </w:r>
      <w:r w:rsidR="008575D6" w:rsidRPr="00827C5A">
        <w:rPr>
          <w:rFonts w:ascii="Calibri" w:hAnsi="Calibri" w:cs="Calibri"/>
        </w:rPr>
        <w:t xml:space="preserve"> 4</w:t>
      </w:r>
      <w:r w:rsidRPr="00827C5A">
        <w:rPr>
          <w:rFonts w:ascii="Calibri" w:hAnsi="Calibri" w:cs="Calibri"/>
        </w:rPr>
        <w:t>.</w:t>
      </w:r>
    </w:p>
    <w:p w14:paraId="169788AE" w14:textId="77777777" w:rsidR="00EA14C7" w:rsidRPr="00827C5A" w:rsidRDefault="00FB2920" w:rsidP="00DA1D98">
      <w:pPr>
        <w:pStyle w:val="Kop2"/>
        <w:rPr>
          <w:rFonts w:ascii="Calibri" w:hAnsi="Calibri" w:cs="Calibri"/>
        </w:rPr>
      </w:pPr>
      <w:bookmarkStart w:id="86" w:name="_Toc3469638"/>
      <w:r w:rsidRPr="00827C5A">
        <w:rPr>
          <w:rFonts w:ascii="Calibri" w:hAnsi="Calibri" w:cs="Calibri"/>
        </w:rPr>
        <w:lastRenderedPageBreak/>
        <w:t>STUDIE (SMS)</w:t>
      </w:r>
      <w:bookmarkStart w:id="87" w:name="_Toc523123313"/>
      <w:bookmarkStart w:id="88" w:name="_Toc15876942"/>
      <w:bookmarkStart w:id="89" w:name="_Toc15877862"/>
      <w:bookmarkEnd w:id="42"/>
      <w:bookmarkEnd w:id="43"/>
      <w:bookmarkEnd w:id="44"/>
      <w:bookmarkEnd w:id="45"/>
      <w:bookmarkEnd w:id="86"/>
    </w:p>
    <w:p w14:paraId="169788AF" w14:textId="77777777" w:rsidR="00357B6E" w:rsidRPr="00827C5A" w:rsidRDefault="00EA14C7" w:rsidP="00DA1D98">
      <w:pPr>
        <w:pStyle w:val="Kop3"/>
        <w:rPr>
          <w:rFonts w:ascii="Calibri" w:hAnsi="Calibri" w:cs="Calibri"/>
        </w:rPr>
      </w:pPr>
      <w:bookmarkStart w:id="90" w:name="_Toc3469639"/>
      <w:bookmarkStart w:id="91" w:name="_Toc523123314"/>
      <w:bookmarkStart w:id="92" w:name="_Toc15876943"/>
      <w:bookmarkStart w:id="93" w:name="_Toc15877863"/>
      <w:bookmarkStart w:id="94" w:name="_Toc172450696"/>
      <w:bookmarkStart w:id="95" w:name="_Toc172624958"/>
      <w:bookmarkStart w:id="96" w:name="_Toc172625099"/>
      <w:bookmarkStart w:id="97" w:name="_Toc174781053"/>
      <w:bookmarkStart w:id="98" w:name="_Toc501247231"/>
      <w:bookmarkEnd w:id="87"/>
      <w:bookmarkEnd w:id="88"/>
      <w:bookmarkEnd w:id="89"/>
      <w:r w:rsidRPr="00827C5A">
        <w:rPr>
          <w:rFonts w:ascii="Calibri" w:hAnsi="Calibri" w:cs="Calibri"/>
        </w:rPr>
        <w:t>Duur</w:t>
      </w:r>
      <w:bookmarkEnd w:id="90"/>
      <w:r w:rsidRPr="00827C5A">
        <w:rPr>
          <w:rFonts w:ascii="Calibri" w:hAnsi="Calibri" w:cs="Calibri"/>
        </w:rPr>
        <w:t xml:space="preserve"> </w:t>
      </w:r>
      <w:bookmarkEnd w:id="91"/>
      <w:bookmarkEnd w:id="92"/>
      <w:bookmarkEnd w:id="93"/>
      <w:bookmarkEnd w:id="94"/>
      <w:bookmarkEnd w:id="95"/>
      <w:bookmarkEnd w:id="96"/>
      <w:bookmarkEnd w:id="97"/>
    </w:p>
    <w:bookmarkEnd w:id="98"/>
    <w:p w14:paraId="169788B0" w14:textId="7271BE40" w:rsidR="009840A2" w:rsidRPr="00827C5A" w:rsidRDefault="00357B6E" w:rsidP="00B172B4">
      <w:pPr>
        <w:rPr>
          <w:rFonts w:ascii="Calibri" w:hAnsi="Calibri" w:cs="Calibri"/>
        </w:rPr>
      </w:pPr>
      <w:r w:rsidRPr="00827C5A">
        <w:rPr>
          <w:rFonts w:ascii="Calibri" w:hAnsi="Calibri" w:cs="Calibri"/>
        </w:rPr>
        <w:t xml:space="preserve">De beurs </w:t>
      </w:r>
      <w:r w:rsidR="006E2CC9" w:rsidRPr="00827C5A">
        <w:rPr>
          <w:rFonts w:ascii="Calibri" w:hAnsi="Calibri" w:cs="Calibri"/>
        </w:rPr>
        <w:t xml:space="preserve">Erasmus+ </w:t>
      </w:r>
      <w:r w:rsidRPr="00827C5A">
        <w:rPr>
          <w:rFonts w:ascii="Calibri" w:hAnsi="Calibri" w:cs="Calibri"/>
        </w:rPr>
        <w:t xml:space="preserve">wordt toegekend voor een studieperiode </w:t>
      </w:r>
      <w:r w:rsidR="004A37C3" w:rsidRPr="00827C5A">
        <w:rPr>
          <w:rFonts w:ascii="Calibri" w:hAnsi="Calibri" w:cs="Calibri"/>
        </w:rPr>
        <w:t xml:space="preserve">in </w:t>
      </w:r>
      <w:r w:rsidR="00B62568" w:rsidRPr="00827C5A">
        <w:rPr>
          <w:rFonts w:ascii="Calibri" w:hAnsi="Calibri" w:cs="Calibri"/>
        </w:rPr>
        <w:t xml:space="preserve">een </w:t>
      </w:r>
      <w:r w:rsidR="00141DAB" w:rsidRPr="00827C5A">
        <w:rPr>
          <w:rFonts w:ascii="Calibri" w:hAnsi="Calibri" w:cs="Calibri"/>
        </w:rPr>
        <w:t>programma</w:t>
      </w:r>
      <w:r w:rsidR="00B62568" w:rsidRPr="00827C5A">
        <w:rPr>
          <w:rFonts w:ascii="Calibri" w:hAnsi="Calibri" w:cs="Calibri"/>
        </w:rPr>
        <w:t>land</w:t>
      </w:r>
      <w:r w:rsidR="004A37C3" w:rsidRPr="00827C5A">
        <w:rPr>
          <w:rFonts w:ascii="Calibri" w:hAnsi="Calibri" w:cs="Calibri"/>
        </w:rPr>
        <w:t xml:space="preserve"> </w:t>
      </w:r>
      <w:r w:rsidRPr="00827C5A">
        <w:rPr>
          <w:rFonts w:ascii="Calibri" w:hAnsi="Calibri" w:cs="Calibri"/>
        </w:rPr>
        <w:t>van minimaal drie en maximaal twaalf maanden</w:t>
      </w:r>
      <w:r w:rsidRPr="00827C5A">
        <w:rPr>
          <w:rFonts w:ascii="Calibri" w:hAnsi="Calibri" w:cs="Calibri"/>
          <w:b/>
        </w:rPr>
        <w:t xml:space="preserve">. </w:t>
      </w:r>
      <w:bookmarkStart w:id="99" w:name="_Toc523123315"/>
      <w:bookmarkStart w:id="100" w:name="_Toc15876944"/>
      <w:bookmarkStart w:id="101" w:name="_Toc15877864"/>
      <w:bookmarkStart w:id="102" w:name="_Toc501247232"/>
      <w:r w:rsidR="009037D6" w:rsidRPr="00827C5A">
        <w:rPr>
          <w:rFonts w:ascii="Calibri" w:hAnsi="Calibri" w:cs="Calibri"/>
        </w:rPr>
        <w:t>De minimumperiode</w:t>
      </w:r>
      <w:r w:rsidR="009037D6" w:rsidRPr="00827C5A">
        <w:rPr>
          <w:rFonts w:ascii="Calibri" w:hAnsi="Calibri" w:cs="Calibri"/>
          <w:b/>
        </w:rPr>
        <w:t xml:space="preserve"> is </w:t>
      </w:r>
      <w:r w:rsidR="00CD3B73" w:rsidRPr="00827C5A">
        <w:rPr>
          <w:rFonts w:ascii="Calibri" w:hAnsi="Calibri" w:cs="Calibri"/>
          <w:b/>
        </w:rPr>
        <w:t>drie</w:t>
      </w:r>
      <w:r w:rsidR="009037D6" w:rsidRPr="00827C5A">
        <w:rPr>
          <w:rFonts w:ascii="Calibri" w:hAnsi="Calibri" w:cs="Calibri"/>
          <w:b/>
        </w:rPr>
        <w:t xml:space="preserve"> </w:t>
      </w:r>
      <w:r w:rsidR="00070093" w:rsidRPr="00827C5A">
        <w:rPr>
          <w:rFonts w:ascii="Calibri" w:hAnsi="Calibri" w:cs="Calibri"/>
          <w:b/>
        </w:rPr>
        <w:t xml:space="preserve">hele </w:t>
      </w:r>
      <w:r w:rsidR="009037D6" w:rsidRPr="00827C5A">
        <w:rPr>
          <w:rFonts w:ascii="Calibri" w:hAnsi="Calibri" w:cs="Calibri"/>
          <w:b/>
        </w:rPr>
        <w:t>maanden</w:t>
      </w:r>
      <w:r w:rsidR="006E5BED" w:rsidRPr="00827C5A">
        <w:rPr>
          <w:rFonts w:ascii="Calibri" w:hAnsi="Calibri" w:cs="Calibri"/>
          <w:b/>
        </w:rPr>
        <w:t xml:space="preserve"> of een heel trimester.</w:t>
      </w:r>
      <w:r w:rsidR="006E5BED" w:rsidRPr="00827C5A">
        <w:rPr>
          <w:rFonts w:ascii="Calibri" w:hAnsi="Calibri" w:cs="Calibri"/>
        </w:rPr>
        <w:t xml:space="preserve"> Alleen als bij de </w:t>
      </w:r>
      <w:r w:rsidR="00307F59" w:rsidRPr="00827C5A">
        <w:rPr>
          <w:rFonts w:ascii="Calibri" w:hAnsi="Calibri" w:cs="Calibri"/>
        </w:rPr>
        <w:t>gastinstelling</w:t>
      </w:r>
      <w:r w:rsidR="006E5BED" w:rsidRPr="00827C5A">
        <w:rPr>
          <w:rFonts w:ascii="Calibri" w:hAnsi="Calibri" w:cs="Calibri"/>
        </w:rPr>
        <w:t xml:space="preserve"> een trimester korter </w:t>
      </w:r>
      <w:r w:rsidR="005E1198" w:rsidRPr="00827C5A">
        <w:rPr>
          <w:rFonts w:ascii="Calibri" w:hAnsi="Calibri" w:cs="Calibri"/>
        </w:rPr>
        <w:t xml:space="preserve">is </w:t>
      </w:r>
      <w:r w:rsidR="006E5BED" w:rsidRPr="00827C5A">
        <w:rPr>
          <w:rFonts w:ascii="Calibri" w:hAnsi="Calibri" w:cs="Calibri"/>
        </w:rPr>
        <w:t>dan drie maanden</w:t>
      </w:r>
      <w:r w:rsidR="00937059" w:rsidRPr="00827C5A">
        <w:rPr>
          <w:rFonts w:ascii="Calibri" w:hAnsi="Calibri" w:cs="Calibri"/>
        </w:rPr>
        <w:t xml:space="preserve"> dient in het Transcript of records te staan dat de student een heel trimester heeft gevolgd.</w:t>
      </w:r>
    </w:p>
    <w:p w14:paraId="169788B1" w14:textId="77777777" w:rsidR="00937059" w:rsidRPr="00827C5A" w:rsidRDefault="00937059" w:rsidP="00B172B4">
      <w:pPr>
        <w:rPr>
          <w:rFonts w:ascii="Calibri" w:hAnsi="Calibri" w:cs="Calibri"/>
        </w:rPr>
      </w:pPr>
    </w:p>
    <w:p w14:paraId="169788B2" w14:textId="105FBF83" w:rsidR="00FF4F1A" w:rsidRPr="00827C5A" w:rsidRDefault="00FF4F1A" w:rsidP="00B172B4">
      <w:pPr>
        <w:rPr>
          <w:rFonts w:ascii="Calibri" w:hAnsi="Calibri" w:cs="Calibri"/>
          <w:iCs/>
        </w:rPr>
      </w:pPr>
      <w:r w:rsidRPr="00827C5A">
        <w:rPr>
          <w:rFonts w:ascii="Calibri" w:hAnsi="Calibri" w:cs="Calibri"/>
        </w:rPr>
        <w:t xml:space="preserve">Een mobiliteit periode mag onderbroken worden als de </w:t>
      </w:r>
      <w:r w:rsidR="000C2FBB">
        <w:rPr>
          <w:rFonts w:ascii="Calibri" w:hAnsi="Calibri" w:cs="Calibri"/>
        </w:rPr>
        <w:t>betrokken</w:t>
      </w:r>
      <w:r w:rsidRPr="00827C5A">
        <w:rPr>
          <w:rFonts w:ascii="Calibri" w:hAnsi="Calibri" w:cs="Calibri"/>
        </w:rPr>
        <w:t xml:space="preserve"> partijen (student, thuisinstelling en gastinstelling)</w:t>
      </w:r>
      <w:r w:rsidR="00393A81" w:rsidRPr="00827C5A">
        <w:rPr>
          <w:rFonts w:ascii="Calibri" w:hAnsi="Calibri" w:cs="Calibri"/>
        </w:rPr>
        <w:t xml:space="preserve"> </w:t>
      </w:r>
      <w:r w:rsidRPr="00827C5A">
        <w:rPr>
          <w:rFonts w:ascii="Calibri" w:hAnsi="Calibri" w:cs="Calibri"/>
        </w:rPr>
        <w:t xml:space="preserve">het hier over eens zijn. In MT+ wordt het aantal dagen van onderbreking geregistreerd in het veld </w:t>
      </w:r>
      <w:r w:rsidRPr="00827C5A">
        <w:rPr>
          <w:rFonts w:ascii="Calibri" w:hAnsi="Calibri" w:cs="Calibri"/>
          <w:i/>
        </w:rPr>
        <w:t>Interruption Duration (days).</w:t>
      </w:r>
      <w:r w:rsidR="00FD23BB" w:rsidRPr="00827C5A">
        <w:rPr>
          <w:rFonts w:ascii="Calibri" w:hAnsi="Calibri" w:cs="Calibri"/>
          <w:iCs/>
        </w:rPr>
        <w:t xml:space="preserve"> De dagen onderbreking tellen niet mee voor het minimum aantal maanden.</w:t>
      </w:r>
    </w:p>
    <w:p w14:paraId="169788B3" w14:textId="77777777" w:rsidR="00357B6E" w:rsidRPr="00827C5A" w:rsidRDefault="00DA1D98" w:rsidP="00DA1D98">
      <w:pPr>
        <w:pStyle w:val="Kop3"/>
        <w:rPr>
          <w:rFonts w:ascii="Calibri" w:hAnsi="Calibri" w:cs="Calibri"/>
        </w:rPr>
      </w:pPr>
      <w:bookmarkStart w:id="103" w:name="_Toc172450698"/>
      <w:bookmarkStart w:id="104" w:name="_Toc172624960"/>
      <w:bookmarkStart w:id="105" w:name="_Toc172625101"/>
      <w:bookmarkStart w:id="106" w:name="_Toc174781055"/>
      <w:bookmarkStart w:id="107" w:name="_Toc3469640"/>
      <w:bookmarkEnd w:id="99"/>
      <w:bookmarkEnd w:id="100"/>
      <w:bookmarkEnd w:id="101"/>
      <w:bookmarkEnd w:id="102"/>
      <w:r w:rsidRPr="00827C5A">
        <w:rPr>
          <w:rFonts w:ascii="Calibri" w:hAnsi="Calibri" w:cs="Calibri"/>
        </w:rPr>
        <w:t>V</w:t>
      </w:r>
      <w:r w:rsidR="00357B6E" w:rsidRPr="00827C5A">
        <w:rPr>
          <w:rFonts w:ascii="Calibri" w:hAnsi="Calibri" w:cs="Calibri"/>
        </w:rPr>
        <w:t>erlenging periode</w:t>
      </w:r>
      <w:bookmarkEnd w:id="103"/>
      <w:bookmarkEnd w:id="104"/>
      <w:bookmarkEnd w:id="105"/>
      <w:bookmarkEnd w:id="106"/>
      <w:bookmarkEnd w:id="107"/>
    </w:p>
    <w:p w14:paraId="169788B4" w14:textId="77777777" w:rsidR="00357B6E" w:rsidRPr="00827C5A" w:rsidRDefault="00357B6E" w:rsidP="00B172B4">
      <w:pPr>
        <w:rPr>
          <w:rFonts w:ascii="Calibri" w:hAnsi="Calibri" w:cs="Calibri"/>
        </w:rPr>
      </w:pPr>
      <w:r w:rsidRPr="00827C5A">
        <w:rPr>
          <w:rFonts w:ascii="Calibri" w:hAnsi="Calibri" w:cs="Calibri"/>
        </w:rPr>
        <w:t>De studieperiode van een student kan gedurende het verblijf verlengd worden</w:t>
      </w:r>
      <w:r w:rsidR="00BF171D" w:rsidRPr="00827C5A">
        <w:rPr>
          <w:rFonts w:ascii="Calibri" w:hAnsi="Calibri" w:cs="Calibri"/>
        </w:rPr>
        <w:t>,</w:t>
      </w:r>
      <w:r w:rsidRPr="00827C5A">
        <w:rPr>
          <w:rFonts w:ascii="Calibri" w:hAnsi="Calibri" w:cs="Calibri"/>
        </w:rPr>
        <w:t xml:space="preserve"> mits voldaan wordt aan de volgende voorwaarden:</w:t>
      </w:r>
    </w:p>
    <w:p w14:paraId="169788B5" w14:textId="77777777" w:rsidR="00357B6E" w:rsidRPr="00827C5A" w:rsidRDefault="00357B6E" w:rsidP="00B172B4">
      <w:pPr>
        <w:pStyle w:val="Lijstalinea"/>
        <w:numPr>
          <w:ilvl w:val="0"/>
          <w:numId w:val="11"/>
        </w:numPr>
        <w:rPr>
          <w:rFonts w:ascii="Calibri" w:hAnsi="Calibri" w:cs="Calibri"/>
        </w:rPr>
      </w:pPr>
      <w:r w:rsidRPr="00827C5A">
        <w:rPr>
          <w:rFonts w:ascii="Calibri" w:hAnsi="Calibri" w:cs="Calibri"/>
        </w:rPr>
        <w:t xml:space="preserve">de afspraken met betrekking tot verlenging van een periode dienen </w:t>
      </w:r>
      <w:r w:rsidR="00DA0CC6" w:rsidRPr="00827C5A">
        <w:rPr>
          <w:rFonts w:ascii="Calibri" w:hAnsi="Calibri" w:cs="Calibri"/>
          <w:b/>
        </w:rPr>
        <w:t xml:space="preserve">ten minste een maand </w:t>
      </w:r>
      <w:r w:rsidRPr="00827C5A">
        <w:rPr>
          <w:rFonts w:ascii="Calibri" w:hAnsi="Calibri" w:cs="Calibri"/>
          <w:b/>
        </w:rPr>
        <w:t>voor afloop</w:t>
      </w:r>
      <w:r w:rsidRPr="00827C5A">
        <w:rPr>
          <w:rFonts w:ascii="Calibri" w:hAnsi="Calibri" w:cs="Calibri"/>
        </w:rPr>
        <w:t xml:space="preserve"> van de, in eerste instantie, vastges</w:t>
      </w:r>
      <w:r w:rsidR="005E1198" w:rsidRPr="00827C5A">
        <w:rPr>
          <w:rFonts w:ascii="Calibri" w:hAnsi="Calibri" w:cs="Calibri"/>
        </w:rPr>
        <w:t>telde periode gemaakt te worden.</w:t>
      </w:r>
      <w:r w:rsidR="00A4163B" w:rsidRPr="00827C5A">
        <w:rPr>
          <w:rFonts w:ascii="Calibri" w:hAnsi="Calibri" w:cs="Calibri"/>
        </w:rPr>
        <w:t xml:space="preserve"> </w:t>
      </w:r>
      <w:bookmarkStart w:id="108" w:name="OLE_LINK1"/>
      <w:r w:rsidR="009A6A6B" w:rsidRPr="00827C5A">
        <w:rPr>
          <w:rFonts w:ascii="Calibri" w:hAnsi="Calibri" w:cs="Calibri"/>
        </w:rPr>
        <w:t>De toestemming van de thuisinstelling</w:t>
      </w:r>
      <w:r w:rsidR="00A34D02" w:rsidRPr="00827C5A">
        <w:rPr>
          <w:rFonts w:ascii="Calibri" w:hAnsi="Calibri" w:cs="Calibri"/>
        </w:rPr>
        <w:t xml:space="preserve"> per e-mail aan de student met de aangepaste einddatum</w:t>
      </w:r>
      <w:r w:rsidR="009A6A6B" w:rsidRPr="00827C5A">
        <w:rPr>
          <w:rFonts w:ascii="Calibri" w:hAnsi="Calibri" w:cs="Calibri"/>
        </w:rPr>
        <w:t xml:space="preserve"> </w:t>
      </w:r>
      <w:r w:rsidR="00A4163B" w:rsidRPr="00827C5A">
        <w:rPr>
          <w:rFonts w:ascii="Calibri" w:hAnsi="Calibri" w:cs="Calibri"/>
        </w:rPr>
        <w:t xml:space="preserve">voldoet als amendement bij </w:t>
      </w:r>
      <w:r w:rsidR="00E71BB0" w:rsidRPr="00827C5A">
        <w:rPr>
          <w:rFonts w:ascii="Calibri" w:hAnsi="Calibri" w:cs="Calibri"/>
        </w:rPr>
        <w:t xml:space="preserve">de </w:t>
      </w:r>
      <w:r w:rsidR="001968C0" w:rsidRPr="00827C5A">
        <w:rPr>
          <w:rFonts w:ascii="Calibri" w:hAnsi="Calibri" w:cs="Calibri"/>
        </w:rPr>
        <w:t>Grant Agreement</w:t>
      </w:r>
      <w:r w:rsidR="00A4163B" w:rsidRPr="00827C5A">
        <w:rPr>
          <w:rFonts w:ascii="Calibri" w:hAnsi="Calibri" w:cs="Calibri"/>
        </w:rPr>
        <w:t>;</w:t>
      </w:r>
    </w:p>
    <w:p w14:paraId="169788B6" w14:textId="77777777" w:rsidR="00A34D02" w:rsidRPr="00827C5A" w:rsidRDefault="00A34D02" w:rsidP="00B172B4">
      <w:pPr>
        <w:pStyle w:val="Lijstalinea"/>
        <w:numPr>
          <w:ilvl w:val="0"/>
          <w:numId w:val="11"/>
        </w:numPr>
        <w:rPr>
          <w:rFonts w:ascii="Calibri" w:hAnsi="Calibri" w:cs="Calibri"/>
        </w:rPr>
      </w:pPr>
      <w:r w:rsidRPr="00827C5A">
        <w:rPr>
          <w:rFonts w:ascii="Calibri" w:hAnsi="Calibri" w:cs="Calibri"/>
        </w:rPr>
        <w:t xml:space="preserve">in het Learning Agreement dient </w:t>
      </w:r>
      <w:r w:rsidR="00C05C64" w:rsidRPr="00827C5A">
        <w:rPr>
          <w:rFonts w:ascii="Calibri" w:hAnsi="Calibri" w:cs="Calibri"/>
        </w:rPr>
        <w:t xml:space="preserve">bij </w:t>
      </w:r>
      <w:r w:rsidRPr="00827C5A">
        <w:rPr>
          <w:rFonts w:ascii="Calibri" w:hAnsi="Calibri" w:cs="Calibri"/>
        </w:rPr>
        <w:t xml:space="preserve">de sectie During Mobility </w:t>
      </w:r>
      <w:r w:rsidR="00C05C64" w:rsidRPr="00827C5A">
        <w:rPr>
          <w:rFonts w:ascii="Calibri" w:hAnsi="Calibri" w:cs="Calibri"/>
        </w:rPr>
        <w:t xml:space="preserve">het aangepaste studieprogramma </w:t>
      </w:r>
      <w:r w:rsidRPr="00827C5A">
        <w:rPr>
          <w:rFonts w:ascii="Calibri" w:hAnsi="Calibri" w:cs="Calibri"/>
        </w:rPr>
        <w:t xml:space="preserve">te worden ingevuld; </w:t>
      </w:r>
    </w:p>
    <w:bookmarkEnd w:id="108"/>
    <w:p w14:paraId="169788B7" w14:textId="5F46F261" w:rsidR="00DA0CC6" w:rsidRPr="00827C5A" w:rsidRDefault="00357B6E" w:rsidP="00B172B4">
      <w:pPr>
        <w:pStyle w:val="Lijstalinea"/>
        <w:numPr>
          <w:ilvl w:val="0"/>
          <w:numId w:val="2"/>
        </w:numPr>
        <w:rPr>
          <w:rFonts w:ascii="Calibri" w:hAnsi="Calibri" w:cs="Calibri"/>
        </w:rPr>
      </w:pPr>
      <w:r w:rsidRPr="00827C5A">
        <w:rPr>
          <w:rFonts w:ascii="Calibri" w:hAnsi="Calibri" w:cs="Calibri"/>
        </w:rPr>
        <w:t>de studieperiode in het buitenland met de status</w:t>
      </w:r>
      <w:r w:rsidR="006E2CC9" w:rsidRPr="00827C5A">
        <w:rPr>
          <w:rFonts w:ascii="Calibri" w:hAnsi="Calibri" w:cs="Calibri"/>
        </w:rPr>
        <w:t xml:space="preserve"> Erasmus+</w:t>
      </w:r>
      <w:r w:rsidRPr="00827C5A">
        <w:rPr>
          <w:rFonts w:ascii="Calibri" w:hAnsi="Calibri" w:cs="Calibri"/>
        </w:rPr>
        <w:t>, inclusief de verlenging, mag niet</w:t>
      </w:r>
      <w:r w:rsidR="00FC5247" w:rsidRPr="00827C5A">
        <w:rPr>
          <w:rFonts w:ascii="Calibri" w:hAnsi="Calibri" w:cs="Calibri"/>
        </w:rPr>
        <w:t xml:space="preserve"> </w:t>
      </w:r>
      <w:r w:rsidR="001A5EC3" w:rsidRPr="00827C5A">
        <w:rPr>
          <w:rFonts w:ascii="Calibri" w:hAnsi="Calibri" w:cs="Calibri"/>
        </w:rPr>
        <w:t xml:space="preserve">later eindigen dan </w:t>
      </w:r>
      <w:r w:rsidR="00274800" w:rsidRPr="00827C5A">
        <w:rPr>
          <w:rFonts w:ascii="Calibri" w:hAnsi="Calibri" w:cs="Calibri"/>
        </w:rPr>
        <w:t>de einddatum van de contractperiode (</w:t>
      </w:r>
      <w:r w:rsidR="00393A81" w:rsidRPr="00827C5A">
        <w:rPr>
          <w:rFonts w:ascii="Calibri" w:hAnsi="Calibri" w:cs="Calibri"/>
        </w:rPr>
        <w:t>31 mei 20</w:t>
      </w:r>
      <w:r w:rsidR="0024181E" w:rsidRPr="00827C5A">
        <w:rPr>
          <w:rFonts w:ascii="Calibri" w:hAnsi="Calibri" w:cs="Calibri"/>
        </w:rPr>
        <w:t>2</w:t>
      </w:r>
      <w:r w:rsidR="00031868" w:rsidRPr="00827C5A">
        <w:rPr>
          <w:rFonts w:ascii="Calibri" w:hAnsi="Calibri" w:cs="Calibri"/>
        </w:rPr>
        <w:t>1</w:t>
      </w:r>
      <w:r w:rsidR="00C8770D" w:rsidRPr="00827C5A">
        <w:rPr>
          <w:rFonts w:ascii="Calibri" w:hAnsi="Calibri" w:cs="Calibri"/>
        </w:rPr>
        <w:t>)</w:t>
      </w:r>
      <w:r w:rsidR="00A950A9" w:rsidRPr="00827C5A">
        <w:rPr>
          <w:rFonts w:ascii="Calibri" w:hAnsi="Calibri" w:cs="Calibri"/>
        </w:rPr>
        <w:t xml:space="preserve"> en de twaalf </w:t>
      </w:r>
      <w:r w:rsidRPr="00827C5A">
        <w:rPr>
          <w:rFonts w:ascii="Calibri" w:hAnsi="Calibri" w:cs="Calibri"/>
        </w:rPr>
        <w:t>maanden niet overschrijden.</w:t>
      </w:r>
      <w:bookmarkStart w:id="109" w:name="_Toc172450712"/>
      <w:r w:rsidR="00DA0CC6" w:rsidRPr="00827C5A">
        <w:rPr>
          <w:rFonts w:ascii="Calibri" w:hAnsi="Calibri" w:cs="Calibri"/>
        </w:rPr>
        <w:br/>
      </w:r>
    </w:p>
    <w:p w14:paraId="169788B8" w14:textId="77777777" w:rsidR="00DA0CC6" w:rsidRPr="00827C5A" w:rsidRDefault="00DA0CC6" w:rsidP="00B172B4">
      <w:pPr>
        <w:rPr>
          <w:rFonts w:ascii="Calibri" w:hAnsi="Calibri" w:cs="Calibri"/>
        </w:rPr>
      </w:pPr>
      <w:r w:rsidRPr="00827C5A">
        <w:rPr>
          <w:rFonts w:ascii="Calibri" w:hAnsi="Calibri" w:cs="Calibri"/>
        </w:rPr>
        <w:t>De instelling heeft de mogelijkheid om ervoor te kiezen om</w:t>
      </w:r>
      <w:r w:rsidR="00357B6E" w:rsidRPr="00827C5A">
        <w:rPr>
          <w:rFonts w:ascii="Calibri" w:hAnsi="Calibri" w:cs="Calibri"/>
        </w:rPr>
        <w:t xml:space="preserve"> </w:t>
      </w:r>
      <w:bookmarkEnd w:id="109"/>
      <w:r w:rsidRPr="00827C5A">
        <w:rPr>
          <w:rFonts w:ascii="Calibri" w:hAnsi="Calibri" w:cs="Calibri"/>
        </w:rPr>
        <w:t xml:space="preserve">de periode van de verlenging </w:t>
      </w:r>
      <w:r w:rsidR="004E5444" w:rsidRPr="00827C5A">
        <w:rPr>
          <w:rFonts w:ascii="Calibri" w:hAnsi="Calibri" w:cs="Calibri"/>
        </w:rPr>
        <w:t>als nulbeursperiode te registreren in MT+</w:t>
      </w:r>
      <w:r w:rsidRPr="00827C5A">
        <w:rPr>
          <w:rFonts w:ascii="Calibri" w:hAnsi="Calibri" w:cs="Calibri"/>
        </w:rPr>
        <w:t xml:space="preserve">, dat wil zeggen </w:t>
      </w:r>
      <w:r w:rsidR="004E5444" w:rsidRPr="00827C5A">
        <w:rPr>
          <w:rFonts w:ascii="Calibri" w:hAnsi="Calibri" w:cs="Calibri"/>
        </w:rPr>
        <w:t>de student krijgt voor die periode geen beurs (</w:t>
      </w:r>
      <w:r w:rsidRPr="00827C5A">
        <w:rPr>
          <w:rFonts w:ascii="Calibri" w:hAnsi="Calibri" w:cs="Calibri"/>
        </w:rPr>
        <w:t>zie 2.</w:t>
      </w:r>
      <w:r w:rsidR="0080527D" w:rsidRPr="00827C5A">
        <w:rPr>
          <w:rFonts w:ascii="Calibri" w:hAnsi="Calibri" w:cs="Calibri"/>
        </w:rPr>
        <w:t>8</w:t>
      </w:r>
      <w:r w:rsidRPr="00827C5A">
        <w:rPr>
          <w:rFonts w:ascii="Calibri" w:hAnsi="Calibri" w:cs="Calibri"/>
        </w:rPr>
        <w:t>).</w:t>
      </w:r>
      <w:r w:rsidR="004E5444" w:rsidRPr="00827C5A">
        <w:rPr>
          <w:rFonts w:ascii="Calibri" w:hAnsi="Calibri" w:cs="Calibri"/>
        </w:rPr>
        <w:t xml:space="preserve"> </w:t>
      </w:r>
      <w:r w:rsidRPr="00827C5A">
        <w:rPr>
          <w:rFonts w:ascii="Calibri" w:hAnsi="Calibri" w:cs="Calibri"/>
        </w:rPr>
        <w:t>Dit kan als er bijvoorbeeld niet voldoende budget is</w:t>
      </w:r>
      <w:r w:rsidR="000E4C38" w:rsidRPr="00827C5A">
        <w:rPr>
          <w:rFonts w:ascii="Calibri" w:hAnsi="Calibri" w:cs="Calibri"/>
        </w:rPr>
        <w:t xml:space="preserve">. De gehele studieperiode (inclusief </w:t>
      </w:r>
      <w:r w:rsidR="00C05C64" w:rsidRPr="00827C5A">
        <w:rPr>
          <w:rFonts w:ascii="Calibri" w:hAnsi="Calibri" w:cs="Calibri"/>
        </w:rPr>
        <w:t xml:space="preserve">de </w:t>
      </w:r>
      <w:r w:rsidR="000E4C38" w:rsidRPr="00827C5A">
        <w:rPr>
          <w:rFonts w:ascii="Calibri" w:hAnsi="Calibri" w:cs="Calibri"/>
        </w:rPr>
        <w:t xml:space="preserve">nulbeursperiode) </w:t>
      </w:r>
      <w:r w:rsidR="00337993" w:rsidRPr="00827C5A">
        <w:rPr>
          <w:rFonts w:ascii="Calibri" w:hAnsi="Calibri" w:cs="Calibri"/>
        </w:rPr>
        <w:t xml:space="preserve">moet in </w:t>
      </w:r>
      <w:r w:rsidR="004E5444" w:rsidRPr="00827C5A">
        <w:rPr>
          <w:rFonts w:ascii="Calibri" w:hAnsi="Calibri" w:cs="Calibri"/>
        </w:rPr>
        <w:t>MT+</w:t>
      </w:r>
      <w:r w:rsidR="00337993" w:rsidRPr="00827C5A">
        <w:rPr>
          <w:rFonts w:ascii="Calibri" w:hAnsi="Calibri" w:cs="Calibri"/>
        </w:rPr>
        <w:t xml:space="preserve"> geregistreerd worden en </w:t>
      </w:r>
      <w:r w:rsidR="000E4C38" w:rsidRPr="00827C5A">
        <w:rPr>
          <w:rFonts w:ascii="Calibri" w:hAnsi="Calibri" w:cs="Calibri"/>
        </w:rPr>
        <w:t>telt mee voor het totaal aantal maanden per cyclus.</w:t>
      </w:r>
    </w:p>
    <w:p w14:paraId="169788B9" w14:textId="77777777" w:rsidR="00C35964" w:rsidRPr="00827C5A" w:rsidRDefault="001E202F" w:rsidP="00DA1D98">
      <w:pPr>
        <w:pStyle w:val="Kop3"/>
        <w:rPr>
          <w:rFonts w:ascii="Calibri" w:hAnsi="Calibri" w:cs="Calibri"/>
        </w:rPr>
      </w:pPr>
      <w:bookmarkStart w:id="110" w:name="_Toc3469641"/>
      <w:r w:rsidRPr="00827C5A">
        <w:rPr>
          <w:rFonts w:ascii="Calibri" w:hAnsi="Calibri" w:cs="Calibri"/>
        </w:rPr>
        <w:t>B</w:t>
      </w:r>
      <w:r w:rsidR="00C35964" w:rsidRPr="00827C5A">
        <w:rPr>
          <w:rFonts w:ascii="Calibri" w:hAnsi="Calibri" w:cs="Calibri"/>
        </w:rPr>
        <w:t xml:space="preserve">eursbedrag </w:t>
      </w:r>
      <w:r w:rsidRPr="00827C5A">
        <w:rPr>
          <w:rFonts w:ascii="Calibri" w:hAnsi="Calibri" w:cs="Calibri"/>
        </w:rPr>
        <w:t>naar land van bestemming</w:t>
      </w:r>
      <w:bookmarkEnd w:id="110"/>
    </w:p>
    <w:p w14:paraId="169788BA" w14:textId="77777777" w:rsidR="00D806D8" w:rsidRPr="00827C5A" w:rsidRDefault="00D806D8" w:rsidP="00B172B4">
      <w:pPr>
        <w:rPr>
          <w:rFonts w:ascii="Calibri" w:hAnsi="Calibri" w:cs="Calibri"/>
        </w:rPr>
      </w:pPr>
      <w:bookmarkStart w:id="111" w:name="_Hlk507404993"/>
      <w:bookmarkStart w:id="112" w:name="_Hlk508718953"/>
      <w:r w:rsidRPr="00827C5A">
        <w:rPr>
          <w:rFonts w:ascii="Calibri" w:hAnsi="Calibri" w:cs="Calibri"/>
        </w:rPr>
        <w:t>De programmalanden worden onderverdeeld in de volgende drie groepen:</w:t>
      </w:r>
    </w:p>
    <w:bookmarkEnd w:id="111"/>
    <w:p w14:paraId="169788BB" w14:textId="77777777" w:rsidR="008F3E15" w:rsidRPr="00827C5A" w:rsidRDefault="008F3E15" w:rsidP="00B172B4">
      <w:pPr>
        <w:rPr>
          <w:rFonts w:ascii="Calibri" w:hAnsi="Calibri" w:cs="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78"/>
      </w:tblGrid>
      <w:tr w:rsidR="00D806D8" w:rsidRPr="00827C5A" w14:paraId="169788BF"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BC" w14:textId="77777777" w:rsidR="00D806D8" w:rsidRPr="00827C5A" w:rsidRDefault="00D806D8" w:rsidP="00B172B4">
            <w:pPr>
              <w:rPr>
                <w:rFonts w:ascii="Calibri" w:hAnsi="Calibri" w:cs="Calibri"/>
                <w:lang w:eastAsia="ja-JP"/>
              </w:rPr>
            </w:pPr>
            <w:r w:rsidRPr="00827C5A">
              <w:rPr>
                <w:rFonts w:ascii="Calibri" w:hAnsi="Calibri" w:cs="Calibri"/>
                <w:lang w:eastAsia="ja-JP"/>
              </w:rPr>
              <w:t>Group 1</w:t>
            </w:r>
          </w:p>
          <w:p w14:paraId="169788BD" w14:textId="77777777" w:rsidR="00D806D8" w:rsidRPr="00827C5A" w:rsidRDefault="00D806D8" w:rsidP="00B172B4">
            <w:pPr>
              <w:rPr>
                <w:rFonts w:ascii="Calibri" w:hAnsi="Calibri" w:cs="Calibri"/>
              </w:rPr>
            </w:pPr>
            <w:r w:rsidRPr="00827C5A">
              <w:rPr>
                <w:rFonts w:ascii="Calibri" w:hAnsi="Calibri" w:cs="Calibri"/>
              </w:rPr>
              <w:t>Progra</w:t>
            </w:r>
            <w:r w:rsidR="00FD413C" w:rsidRPr="00827C5A">
              <w:rPr>
                <w:rFonts w:ascii="Calibri" w:hAnsi="Calibri" w:cs="Calibri"/>
              </w:rPr>
              <w:t>mma</w:t>
            </w:r>
            <w:r w:rsidR="00126E46" w:rsidRPr="00827C5A">
              <w:rPr>
                <w:rFonts w:ascii="Calibri" w:hAnsi="Calibri" w:cs="Calibri"/>
              </w:rPr>
              <w:t xml:space="preserve">                                                                                                                                                                                                                                                                                                                                                                                                                                   </w:t>
            </w:r>
            <w:r w:rsidR="00FD413C" w:rsidRPr="00827C5A">
              <w:rPr>
                <w:rFonts w:ascii="Calibri" w:hAnsi="Calibri" w:cs="Calibri"/>
              </w:rPr>
              <w:t xml:space="preserve"> </w:t>
            </w:r>
            <w:r w:rsidRPr="00827C5A">
              <w:rPr>
                <w:rFonts w:ascii="Calibri" w:hAnsi="Calibri" w:cs="Calibri"/>
              </w:rPr>
              <w:t>landen met 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BE" w14:textId="07660598" w:rsidR="00D806D8" w:rsidRPr="00827C5A" w:rsidRDefault="00D806D8" w:rsidP="00B172B4">
            <w:pPr>
              <w:rPr>
                <w:rFonts w:ascii="Calibri" w:hAnsi="Calibri" w:cs="Calibri"/>
              </w:rPr>
            </w:pPr>
            <w:r w:rsidRPr="00F547CB">
              <w:rPr>
                <w:rFonts w:ascii="Calibri" w:hAnsi="Calibri" w:cs="Calibri"/>
                <w:snapToGrid w:val="0"/>
              </w:rPr>
              <w:t>Denemarken, Finland, IJsland, Ierland, Luxemburg, Zweden, Verenigd Koninkrijk</w:t>
            </w:r>
            <w:r w:rsidR="0060170E" w:rsidRPr="00F547CB">
              <w:rPr>
                <w:rStyle w:val="Voetnootmarkering"/>
                <w:rFonts w:ascii="Calibri" w:hAnsi="Calibri" w:cs="Calibri"/>
                <w:snapToGrid w:val="0"/>
              </w:rPr>
              <w:footnoteReference w:id="3"/>
            </w:r>
            <w:r w:rsidR="0060170E" w:rsidRPr="00F547CB">
              <w:rPr>
                <w:rStyle w:val="Voetnootmarkering"/>
                <w:rFonts w:ascii="Calibri" w:hAnsi="Calibri" w:cs="Calibri"/>
                <w:snapToGrid w:val="0"/>
              </w:rPr>
              <w:t>*</w:t>
            </w:r>
            <w:r w:rsidRPr="00F547CB">
              <w:rPr>
                <w:rFonts w:ascii="Calibri" w:hAnsi="Calibri" w:cs="Calibri"/>
                <w:snapToGrid w:val="0"/>
              </w:rPr>
              <w:t>, Liechtenstein</w:t>
            </w:r>
            <w:r w:rsidRPr="00827C5A">
              <w:rPr>
                <w:rFonts w:ascii="Calibri" w:hAnsi="Calibri" w:cs="Calibri"/>
                <w:snapToGrid w:val="0"/>
              </w:rPr>
              <w:t>, Noorwegen</w:t>
            </w:r>
          </w:p>
        </w:tc>
      </w:tr>
      <w:tr w:rsidR="00D806D8" w:rsidRPr="00827C5A" w14:paraId="169788C3"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0" w14:textId="77777777" w:rsidR="00D806D8" w:rsidRPr="00827C5A" w:rsidRDefault="00D806D8" w:rsidP="00B172B4">
            <w:pPr>
              <w:rPr>
                <w:rFonts w:ascii="Calibri" w:hAnsi="Calibri" w:cs="Calibri"/>
              </w:rPr>
            </w:pPr>
            <w:r w:rsidRPr="00827C5A">
              <w:rPr>
                <w:rFonts w:ascii="Calibri" w:hAnsi="Calibri" w:cs="Calibri"/>
                <w:lang w:eastAsia="ja-JP"/>
              </w:rPr>
              <w:t>Group 2</w:t>
            </w:r>
          </w:p>
          <w:p w14:paraId="169788C1" w14:textId="77777777" w:rsidR="00D806D8" w:rsidRPr="00827C5A" w:rsidRDefault="00D806D8" w:rsidP="00B172B4">
            <w:pPr>
              <w:rPr>
                <w:rFonts w:ascii="Calibri" w:hAnsi="Calibri" w:cs="Calibri"/>
              </w:rPr>
            </w:pPr>
            <w:r w:rsidRPr="00827C5A">
              <w:rPr>
                <w:rFonts w:ascii="Calibri" w:hAnsi="Calibri" w:cs="Calibri"/>
              </w:rPr>
              <w:t>Programmalanden met middelhoge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2" w14:textId="77777777" w:rsidR="00D806D8" w:rsidRPr="00827C5A" w:rsidRDefault="00D806D8" w:rsidP="00B172B4">
            <w:pPr>
              <w:rPr>
                <w:rFonts w:ascii="Calibri" w:hAnsi="Calibri" w:cs="Calibri"/>
              </w:rPr>
            </w:pPr>
            <w:r w:rsidRPr="00827C5A">
              <w:rPr>
                <w:rFonts w:ascii="Calibri" w:hAnsi="Calibri" w:cs="Calibri"/>
                <w:snapToGrid w:val="0"/>
              </w:rPr>
              <w:t xml:space="preserve">Oostenrijk, België, Duitsland, Frankrijk, Italië, Griekenland, Spanje, Cyprus, Nederlands, Malta, Portugal </w:t>
            </w:r>
          </w:p>
        </w:tc>
      </w:tr>
      <w:tr w:rsidR="00D806D8" w:rsidRPr="00827C5A" w14:paraId="169788C7"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4" w14:textId="77777777" w:rsidR="00D806D8" w:rsidRPr="00827C5A" w:rsidRDefault="00D806D8" w:rsidP="00B172B4">
            <w:pPr>
              <w:rPr>
                <w:rFonts w:ascii="Calibri" w:hAnsi="Calibri" w:cs="Calibri"/>
              </w:rPr>
            </w:pPr>
            <w:r w:rsidRPr="00827C5A">
              <w:rPr>
                <w:rFonts w:ascii="Calibri" w:hAnsi="Calibri" w:cs="Calibri"/>
                <w:lang w:eastAsia="ja-JP"/>
              </w:rPr>
              <w:t>Group 3</w:t>
            </w:r>
          </w:p>
          <w:p w14:paraId="169788C5" w14:textId="6EC91900" w:rsidR="00D806D8" w:rsidRPr="00827C5A" w:rsidRDefault="00D3023C" w:rsidP="00B172B4">
            <w:pPr>
              <w:rPr>
                <w:rFonts w:ascii="Calibri" w:hAnsi="Calibri" w:cs="Calibri"/>
              </w:rPr>
            </w:pPr>
            <w:r w:rsidRPr="00827C5A">
              <w:rPr>
                <w:rFonts w:ascii="Calibri" w:hAnsi="Calibri" w:cs="Calibri"/>
              </w:rPr>
              <w:t>Programmalanden met</w:t>
            </w:r>
            <w:r w:rsidR="00D806D8" w:rsidRPr="00827C5A">
              <w:rPr>
                <w:rFonts w:ascii="Calibri" w:hAnsi="Calibri" w:cs="Calibri"/>
              </w:rPr>
              <w:t xml:space="preserve"> lage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6" w14:textId="558CF4C0" w:rsidR="00D806D8" w:rsidRPr="00827C5A" w:rsidRDefault="00D806D8" w:rsidP="00B172B4">
            <w:pPr>
              <w:rPr>
                <w:rFonts w:ascii="Calibri" w:hAnsi="Calibri" w:cs="Calibri"/>
              </w:rPr>
            </w:pPr>
            <w:r w:rsidRPr="00827C5A">
              <w:rPr>
                <w:rFonts w:ascii="Calibri" w:hAnsi="Calibri" w:cs="Calibri"/>
                <w:snapToGrid w:val="0"/>
              </w:rPr>
              <w:t xml:space="preserve">Bulgarije, </w:t>
            </w:r>
            <w:r w:rsidR="00486084" w:rsidRPr="00827C5A">
              <w:rPr>
                <w:rFonts w:ascii="Calibri" w:hAnsi="Calibri" w:cs="Calibri"/>
                <w:snapToGrid w:val="0"/>
              </w:rPr>
              <w:t>Kroatië</w:t>
            </w:r>
            <w:r w:rsidRPr="00827C5A">
              <w:rPr>
                <w:rFonts w:ascii="Calibri" w:hAnsi="Calibri" w:cs="Calibri"/>
                <w:snapToGrid w:val="0"/>
              </w:rPr>
              <w:t xml:space="preserve">, </w:t>
            </w:r>
            <w:r w:rsidR="00486084" w:rsidRPr="00827C5A">
              <w:rPr>
                <w:rFonts w:ascii="Calibri" w:hAnsi="Calibri" w:cs="Calibri"/>
                <w:snapToGrid w:val="0"/>
              </w:rPr>
              <w:t>Tsjechië</w:t>
            </w:r>
            <w:r w:rsidRPr="00827C5A">
              <w:rPr>
                <w:rFonts w:ascii="Calibri" w:hAnsi="Calibri" w:cs="Calibri"/>
                <w:snapToGrid w:val="0"/>
              </w:rPr>
              <w:t>, Est</w:t>
            </w:r>
            <w:r w:rsidR="00486084" w:rsidRPr="00827C5A">
              <w:rPr>
                <w:rFonts w:ascii="Calibri" w:hAnsi="Calibri" w:cs="Calibri"/>
                <w:snapToGrid w:val="0"/>
              </w:rPr>
              <w:t>land</w:t>
            </w:r>
            <w:r w:rsidRPr="00827C5A">
              <w:rPr>
                <w:rFonts w:ascii="Calibri" w:hAnsi="Calibri" w:cs="Calibri"/>
                <w:snapToGrid w:val="0"/>
              </w:rPr>
              <w:t>, L</w:t>
            </w:r>
            <w:r w:rsidR="00486084" w:rsidRPr="00827C5A">
              <w:rPr>
                <w:rFonts w:ascii="Calibri" w:hAnsi="Calibri" w:cs="Calibri"/>
                <w:snapToGrid w:val="0"/>
              </w:rPr>
              <w:t>etland</w:t>
            </w:r>
            <w:r w:rsidRPr="00827C5A">
              <w:rPr>
                <w:rFonts w:ascii="Calibri" w:hAnsi="Calibri" w:cs="Calibri"/>
                <w:snapToGrid w:val="0"/>
              </w:rPr>
              <w:t>, Lit</w:t>
            </w:r>
            <w:r w:rsidR="00486084" w:rsidRPr="00827C5A">
              <w:rPr>
                <w:rFonts w:ascii="Calibri" w:hAnsi="Calibri" w:cs="Calibri"/>
                <w:snapToGrid w:val="0"/>
              </w:rPr>
              <w:t>ouwen</w:t>
            </w:r>
            <w:r w:rsidRPr="00827C5A">
              <w:rPr>
                <w:rFonts w:ascii="Calibri" w:hAnsi="Calibri" w:cs="Calibri"/>
                <w:snapToGrid w:val="0"/>
              </w:rPr>
              <w:t>, H</w:t>
            </w:r>
            <w:r w:rsidR="00486084" w:rsidRPr="00827C5A">
              <w:rPr>
                <w:rFonts w:ascii="Calibri" w:hAnsi="Calibri" w:cs="Calibri"/>
                <w:snapToGrid w:val="0"/>
              </w:rPr>
              <w:t>o</w:t>
            </w:r>
            <w:r w:rsidRPr="00827C5A">
              <w:rPr>
                <w:rFonts w:ascii="Calibri" w:hAnsi="Calibri" w:cs="Calibri"/>
                <w:snapToGrid w:val="0"/>
              </w:rPr>
              <w:t>ngar</w:t>
            </w:r>
            <w:r w:rsidR="00486084" w:rsidRPr="00827C5A">
              <w:rPr>
                <w:rFonts w:ascii="Calibri" w:hAnsi="Calibri" w:cs="Calibri"/>
                <w:snapToGrid w:val="0"/>
              </w:rPr>
              <w:t>ije</w:t>
            </w:r>
            <w:r w:rsidRPr="00827C5A">
              <w:rPr>
                <w:rFonts w:ascii="Calibri" w:hAnsi="Calibri" w:cs="Calibri"/>
                <w:snapToGrid w:val="0"/>
              </w:rPr>
              <w:t>, Pol</w:t>
            </w:r>
            <w:r w:rsidR="00486084" w:rsidRPr="00827C5A">
              <w:rPr>
                <w:rFonts w:ascii="Calibri" w:hAnsi="Calibri" w:cs="Calibri"/>
                <w:snapToGrid w:val="0"/>
              </w:rPr>
              <w:t>en</w:t>
            </w:r>
            <w:r w:rsidRPr="00827C5A">
              <w:rPr>
                <w:rFonts w:ascii="Calibri" w:hAnsi="Calibri" w:cs="Calibri"/>
                <w:snapToGrid w:val="0"/>
              </w:rPr>
              <w:t xml:space="preserve">, </w:t>
            </w:r>
            <w:r w:rsidR="00486084" w:rsidRPr="00827C5A">
              <w:rPr>
                <w:rFonts w:ascii="Calibri" w:hAnsi="Calibri" w:cs="Calibri"/>
                <w:snapToGrid w:val="0"/>
              </w:rPr>
              <w:t>Roemenië</w:t>
            </w:r>
            <w:r w:rsidRPr="00827C5A">
              <w:rPr>
                <w:rFonts w:ascii="Calibri" w:hAnsi="Calibri" w:cs="Calibri"/>
                <w:snapToGrid w:val="0"/>
              </w:rPr>
              <w:t xml:space="preserve">, </w:t>
            </w:r>
            <w:r w:rsidR="00DF15BF" w:rsidRPr="00827C5A">
              <w:rPr>
                <w:rFonts w:ascii="Calibri" w:hAnsi="Calibri" w:cs="Calibri"/>
                <w:snapToGrid w:val="0"/>
              </w:rPr>
              <w:t xml:space="preserve">Servië, </w:t>
            </w:r>
            <w:r w:rsidRPr="00827C5A">
              <w:rPr>
                <w:rFonts w:ascii="Calibri" w:hAnsi="Calibri" w:cs="Calibri"/>
                <w:snapToGrid w:val="0"/>
              </w:rPr>
              <w:t>Slo</w:t>
            </w:r>
            <w:r w:rsidR="00486084" w:rsidRPr="00827C5A">
              <w:rPr>
                <w:rFonts w:ascii="Calibri" w:hAnsi="Calibri" w:cs="Calibri"/>
                <w:snapToGrid w:val="0"/>
              </w:rPr>
              <w:t>w</w:t>
            </w:r>
            <w:r w:rsidRPr="00827C5A">
              <w:rPr>
                <w:rFonts w:ascii="Calibri" w:hAnsi="Calibri" w:cs="Calibri"/>
                <w:snapToGrid w:val="0"/>
              </w:rPr>
              <w:t>ak</w:t>
            </w:r>
            <w:r w:rsidR="00486084" w:rsidRPr="00827C5A">
              <w:rPr>
                <w:rFonts w:ascii="Calibri" w:hAnsi="Calibri" w:cs="Calibri"/>
                <w:snapToGrid w:val="0"/>
              </w:rPr>
              <w:t>ije</w:t>
            </w:r>
            <w:r w:rsidRPr="00827C5A">
              <w:rPr>
                <w:rFonts w:ascii="Calibri" w:hAnsi="Calibri" w:cs="Calibri"/>
                <w:snapToGrid w:val="0"/>
              </w:rPr>
              <w:t xml:space="preserve">, </w:t>
            </w:r>
            <w:r w:rsidR="00486084" w:rsidRPr="00827C5A">
              <w:rPr>
                <w:rFonts w:ascii="Calibri" w:hAnsi="Calibri" w:cs="Calibri"/>
                <w:snapToGrid w:val="0"/>
              </w:rPr>
              <w:t>Slovenië</w:t>
            </w:r>
            <w:r w:rsidRPr="00827C5A">
              <w:rPr>
                <w:rFonts w:ascii="Calibri" w:hAnsi="Calibri" w:cs="Calibri"/>
                <w:snapToGrid w:val="0"/>
              </w:rPr>
              <w:t xml:space="preserve">, </w:t>
            </w:r>
            <w:r w:rsidR="00486084" w:rsidRPr="00827C5A">
              <w:rPr>
                <w:rFonts w:ascii="Calibri" w:hAnsi="Calibri" w:cs="Calibri"/>
                <w:snapToGrid w:val="0"/>
              </w:rPr>
              <w:t>voormalige Joegoslavische Republiek Macedonië, Turkije</w:t>
            </w:r>
          </w:p>
        </w:tc>
      </w:tr>
      <w:bookmarkEnd w:id="112"/>
    </w:tbl>
    <w:p w14:paraId="169788C8" w14:textId="77777777" w:rsidR="00C35964" w:rsidRPr="00827C5A" w:rsidRDefault="00C35964" w:rsidP="00DA1D98">
      <w:pPr>
        <w:pStyle w:val="kop30"/>
        <w:rPr>
          <w:rFonts w:ascii="Calibri" w:hAnsi="Calibri" w:cs="Calibri"/>
        </w:rPr>
      </w:pPr>
    </w:p>
    <w:p w14:paraId="169788C9" w14:textId="77777777" w:rsidR="00C35964" w:rsidRPr="00827C5A" w:rsidRDefault="00486084" w:rsidP="00B172B4">
      <w:pPr>
        <w:rPr>
          <w:rFonts w:ascii="Calibri" w:hAnsi="Calibri" w:cs="Calibri"/>
        </w:rPr>
      </w:pPr>
      <w:bookmarkStart w:id="113" w:name="_Hlk507405040"/>
      <w:r w:rsidRPr="00827C5A">
        <w:rPr>
          <w:rFonts w:ascii="Calibri" w:hAnsi="Calibri" w:cs="Calibri"/>
        </w:rPr>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35964" w:rsidRPr="00827C5A" w14:paraId="169788CD" w14:textId="77777777" w:rsidTr="009204D9">
        <w:tc>
          <w:tcPr>
            <w:tcW w:w="3332" w:type="dxa"/>
          </w:tcPr>
          <w:p w14:paraId="169788CA" w14:textId="77777777" w:rsidR="00C35964" w:rsidRPr="00827C5A" w:rsidRDefault="00C35964" w:rsidP="00B172B4">
            <w:pPr>
              <w:rPr>
                <w:rFonts w:ascii="Calibri" w:hAnsi="Calibri" w:cs="Calibri"/>
              </w:rPr>
            </w:pPr>
            <w:bookmarkStart w:id="114" w:name="_Hlk508719031"/>
            <w:bookmarkEnd w:id="113"/>
            <w:r w:rsidRPr="00827C5A">
              <w:rPr>
                <w:rFonts w:ascii="Calibri" w:hAnsi="Calibri" w:cs="Calibri"/>
              </w:rPr>
              <w:t>Ontvangend land</w:t>
            </w:r>
          </w:p>
        </w:tc>
        <w:tc>
          <w:tcPr>
            <w:tcW w:w="3332" w:type="dxa"/>
          </w:tcPr>
          <w:p w14:paraId="169788CB" w14:textId="77777777" w:rsidR="00C35964" w:rsidRPr="00827C5A" w:rsidRDefault="00C35964" w:rsidP="00B172B4">
            <w:pPr>
              <w:rPr>
                <w:rFonts w:ascii="Calibri" w:hAnsi="Calibri" w:cs="Calibri"/>
              </w:rPr>
            </w:pPr>
            <w:r w:rsidRPr="00827C5A">
              <w:rPr>
                <w:rFonts w:ascii="Calibri" w:hAnsi="Calibri" w:cs="Calibri"/>
              </w:rPr>
              <w:t>Maandbedrag in euro</w:t>
            </w:r>
          </w:p>
        </w:tc>
        <w:tc>
          <w:tcPr>
            <w:tcW w:w="3332" w:type="dxa"/>
          </w:tcPr>
          <w:p w14:paraId="169788CC" w14:textId="77777777" w:rsidR="00C35964" w:rsidRPr="00827C5A" w:rsidRDefault="00C35964" w:rsidP="00B172B4">
            <w:pPr>
              <w:rPr>
                <w:rFonts w:ascii="Calibri" w:hAnsi="Calibri" w:cs="Calibri"/>
              </w:rPr>
            </w:pPr>
            <w:r w:rsidRPr="00827C5A">
              <w:rPr>
                <w:rFonts w:ascii="Calibri" w:hAnsi="Calibri" w:cs="Calibri"/>
              </w:rPr>
              <w:t>Dagbedrag in euro</w:t>
            </w:r>
          </w:p>
        </w:tc>
      </w:tr>
      <w:tr w:rsidR="00C35964" w:rsidRPr="00827C5A" w14:paraId="169788D1" w14:textId="77777777" w:rsidTr="009204D9">
        <w:tc>
          <w:tcPr>
            <w:tcW w:w="3332" w:type="dxa"/>
          </w:tcPr>
          <w:p w14:paraId="169788CE" w14:textId="77777777" w:rsidR="00C35964" w:rsidRPr="00827C5A" w:rsidRDefault="00C35964" w:rsidP="00B172B4">
            <w:pPr>
              <w:rPr>
                <w:rFonts w:ascii="Calibri" w:hAnsi="Calibri" w:cs="Calibri"/>
              </w:rPr>
            </w:pPr>
            <w:r w:rsidRPr="00827C5A">
              <w:rPr>
                <w:rFonts w:ascii="Calibri" w:hAnsi="Calibri" w:cs="Calibri"/>
              </w:rPr>
              <w:t>Groep 1</w:t>
            </w:r>
          </w:p>
        </w:tc>
        <w:tc>
          <w:tcPr>
            <w:tcW w:w="3332" w:type="dxa"/>
          </w:tcPr>
          <w:p w14:paraId="169788CF" w14:textId="31208BA4" w:rsidR="00C35964" w:rsidRPr="00827C5A" w:rsidRDefault="006051D5" w:rsidP="00B172B4">
            <w:pPr>
              <w:rPr>
                <w:rFonts w:ascii="Calibri" w:hAnsi="Calibri" w:cs="Calibri"/>
              </w:rPr>
            </w:pPr>
            <w:r w:rsidRPr="00827C5A">
              <w:rPr>
                <w:rFonts w:ascii="Calibri" w:hAnsi="Calibri" w:cs="Calibri"/>
              </w:rPr>
              <w:t>360</w:t>
            </w:r>
          </w:p>
        </w:tc>
        <w:tc>
          <w:tcPr>
            <w:tcW w:w="3332" w:type="dxa"/>
          </w:tcPr>
          <w:p w14:paraId="169788D0" w14:textId="6F6EF5B5" w:rsidR="00C35964" w:rsidRPr="00827C5A" w:rsidRDefault="00733516" w:rsidP="00B172B4">
            <w:pPr>
              <w:rPr>
                <w:rFonts w:ascii="Calibri" w:hAnsi="Calibri" w:cs="Calibri"/>
              </w:rPr>
            </w:pPr>
            <w:r w:rsidRPr="00827C5A">
              <w:rPr>
                <w:rFonts w:ascii="Calibri" w:hAnsi="Calibri" w:cs="Calibri"/>
              </w:rPr>
              <w:t>12</w:t>
            </w:r>
          </w:p>
        </w:tc>
      </w:tr>
      <w:tr w:rsidR="00C35964" w:rsidRPr="00827C5A" w14:paraId="169788D5" w14:textId="77777777" w:rsidTr="009204D9">
        <w:tc>
          <w:tcPr>
            <w:tcW w:w="3332" w:type="dxa"/>
          </w:tcPr>
          <w:p w14:paraId="169788D2" w14:textId="77777777" w:rsidR="00C35964" w:rsidRPr="00827C5A" w:rsidRDefault="00C35964" w:rsidP="00B172B4">
            <w:pPr>
              <w:rPr>
                <w:rFonts w:ascii="Calibri" w:hAnsi="Calibri" w:cs="Calibri"/>
              </w:rPr>
            </w:pPr>
            <w:r w:rsidRPr="00827C5A">
              <w:rPr>
                <w:rFonts w:ascii="Calibri" w:hAnsi="Calibri" w:cs="Calibri"/>
              </w:rPr>
              <w:t>Groep 2</w:t>
            </w:r>
          </w:p>
        </w:tc>
        <w:tc>
          <w:tcPr>
            <w:tcW w:w="3332" w:type="dxa"/>
          </w:tcPr>
          <w:p w14:paraId="169788D3" w14:textId="24B7E470" w:rsidR="00C35964" w:rsidRPr="00827C5A" w:rsidRDefault="0027071B" w:rsidP="00B172B4">
            <w:pPr>
              <w:rPr>
                <w:rFonts w:ascii="Calibri" w:hAnsi="Calibri" w:cs="Calibri"/>
              </w:rPr>
            </w:pPr>
            <w:r w:rsidRPr="00827C5A">
              <w:rPr>
                <w:rFonts w:ascii="Calibri" w:hAnsi="Calibri" w:cs="Calibri"/>
              </w:rPr>
              <w:t>300</w:t>
            </w:r>
          </w:p>
        </w:tc>
        <w:tc>
          <w:tcPr>
            <w:tcW w:w="3332" w:type="dxa"/>
          </w:tcPr>
          <w:p w14:paraId="169788D4" w14:textId="1D700F70" w:rsidR="00C35964" w:rsidRPr="00827C5A" w:rsidRDefault="00733516" w:rsidP="00B172B4">
            <w:pPr>
              <w:rPr>
                <w:rFonts w:ascii="Calibri" w:hAnsi="Calibri" w:cs="Calibri"/>
              </w:rPr>
            </w:pPr>
            <w:r w:rsidRPr="00827C5A">
              <w:rPr>
                <w:rFonts w:ascii="Calibri" w:hAnsi="Calibri" w:cs="Calibri"/>
              </w:rPr>
              <w:t>10</w:t>
            </w:r>
          </w:p>
        </w:tc>
      </w:tr>
      <w:tr w:rsidR="00C35964" w:rsidRPr="00827C5A" w14:paraId="169788D9" w14:textId="77777777" w:rsidTr="009204D9">
        <w:tc>
          <w:tcPr>
            <w:tcW w:w="3332" w:type="dxa"/>
          </w:tcPr>
          <w:p w14:paraId="169788D6" w14:textId="77777777" w:rsidR="00C35964" w:rsidRPr="00827C5A" w:rsidRDefault="00C35964" w:rsidP="00B172B4">
            <w:pPr>
              <w:rPr>
                <w:rFonts w:ascii="Calibri" w:hAnsi="Calibri" w:cs="Calibri"/>
              </w:rPr>
            </w:pPr>
            <w:r w:rsidRPr="00827C5A">
              <w:rPr>
                <w:rFonts w:ascii="Calibri" w:hAnsi="Calibri" w:cs="Calibri"/>
              </w:rPr>
              <w:t>Groep 3</w:t>
            </w:r>
          </w:p>
        </w:tc>
        <w:tc>
          <w:tcPr>
            <w:tcW w:w="3332" w:type="dxa"/>
          </w:tcPr>
          <w:p w14:paraId="169788D7" w14:textId="4738DD3B" w:rsidR="00C35964" w:rsidRPr="00827C5A" w:rsidRDefault="0027071B" w:rsidP="00B172B4">
            <w:pPr>
              <w:rPr>
                <w:rFonts w:ascii="Calibri" w:hAnsi="Calibri" w:cs="Calibri"/>
              </w:rPr>
            </w:pPr>
            <w:r w:rsidRPr="00827C5A">
              <w:rPr>
                <w:rFonts w:ascii="Calibri" w:hAnsi="Calibri" w:cs="Calibri"/>
              </w:rPr>
              <w:t>240</w:t>
            </w:r>
          </w:p>
        </w:tc>
        <w:tc>
          <w:tcPr>
            <w:tcW w:w="3332" w:type="dxa"/>
          </w:tcPr>
          <w:p w14:paraId="169788D8" w14:textId="6AC32D23" w:rsidR="00C35964" w:rsidRPr="00827C5A" w:rsidRDefault="00733516" w:rsidP="00B172B4">
            <w:pPr>
              <w:rPr>
                <w:rFonts w:ascii="Calibri" w:hAnsi="Calibri" w:cs="Calibri"/>
              </w:rPr>
            </w:pPr>
            <w:r w:rsidRPr="00827C5A">
              <w:rPr>
                <w:rFonts w:ascii="Calibri" w:hAnsi="Calibri" w:cs="Calibri"/>
              </w:rPr>
              <w:t xml:space="preserve">  8</w:t>
            </w:r>
          </w:p>
        </w:tc>
      </w:tr>
      <w:bookmarkEnd w:id="114"/>
    </w:tbl>
    <w:p w14:paraId="169788DB" w14:textId="77777777" w:rsidR="0024181E" w:rsidRPr="00827C5A" w:rsidRDefault="0024181E" w:rsidP="00B172B4">
      <w:pPr>
        <w:rPr>
          <w:rFonts w:ascii="Calibri" w:hAnsi="Calibri" w:cs="Calibri"/>
        </w:rPr>
      </w:pPr>
    </w:p>
    <w:p w14:paraId="169788DC" w14:textId="2DF35B4F" w:rsidR="006F16B8" w:rsidRPr="00827C5A" w:rsidRDefault="006F16B8" w:rsidP="00B172B4">
      <w:pPr>
        <w:rPr>
          <w:rFonts w:ascii="Calibri" w:hAnsi="Calibri" w:cs="Calibri"/>
        </w:rPr>
      </w:pPr>
      <w:r w:rsidRPr="00827C5A">
        <w:rPr>
          <w:rFonts w:ascii="Calibri" w:hAnsi="Calibri" w:cs="Calibri"/>
        </w:rPr>
        <w:t>Beursbedragen voor studenten uit overzeese gebieden (Aruba</w:t>
      </w:r>
      <w:r w:rsidR="00832F9A" w:rsidRPr="00827C5A">
        <w:rPr>
          <w:rFonts w:ascii="Calibri" w:hAnsi="Calibri" w:cs="Calibri"/>
        </w:rPr>
        <w:t xml:space="preserve"> en </w:t>
      </w:r>
      <w:r w:rsidR="00D3023C" w:rsidRPr="00827C5A">
        <w:rPr>
          <w:rFonts w:ascii="Calibri" w:hAnsi="Calibri" w:cs="Calibri"/>
        </w:rPr>
        <w:t>Curaçao)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27C5A" w14:paraId="169788DF" w14:textId="77777777" w:rsidTr="003C514F">
        <w:tc>
          <w:tcPr>
            <w:tcW w:w="4957" w:type="dxa"/>
          </w:tcPr>
          <w:p w14:paraId="169788DD" w14:textId="77777777" w:rsidR="006F16B8" w:rsidRPr="00827C5A" w:rsidRDefault="006F16B8" w:rsidP="00B172B4">
            <w:pPr>
              <w:rPr>
                <w:rFonts w:ascii="Calibri" w:hAnsi="Calibri" w:cs="Calibri"/>
              </w:rPr>
            </w:pPr>
            <w:bookmarkStart w:id="115" w:name="_Hlk508719105"/>
            <w:r w:rsidRPr="00827C5A">
              <w:rPr>
                <w:rFonts w:ascii="Calibri" w:hAnsi="Calibri" w:cs="Calibri"/>
              </w:rPr>
              <w:t>Ontvangend land</w:t>
            </w:r>
          </w:p>
        </w:tc>
        <w:tc>
          <w:tcPr>
            <w:tcW w:w="4819" w:type="dxa"/>
          </w:tcPr>
          <w:p w14:paraId="169788DE" w14:textId="77777777" w:rsidR="006F16B8" w:rsidRPr="00827C5A" w:rsidRDefault="006F16B8" w:rsidP="00B172B4">
            <w:pPr>
              <w:rPr>
                <w:rFonts w:ascii="Calibri" w:hAnsi="Calibri" w:cs="Calibri"/>
              </w:rPr>
            </w:pPr>
            <w:r w:rsidRPr="00827C5A">
              <w:rPr>
                <w:rFonts w:ascii="Calibri" w:hAnsi="Calibri" w:cs="Calibri"/>
              </w:rPr>
              <w:t>Maandbedrag in euro</w:t>
            </w:r>
          </w:p>
        </w:tc>
      </w:tr>
      <w:tr w:rsidR="006F16B8" w:rsidRPr="00827C5A" w14:paraId="169788E2" w14:textId="77777777" w:rsidTr="003C514F">
        <w:tc>
          <w:tcPr>
            <w:tcW w:w="4957" w:type="dxa"/>
          </w:tcPr>
          <w:p w14:paraId="169788E0" w14:textId="77777777" w:rsidR="006F16B8" w:rsidRPr="00827C5A" w:rsidRDefault="006F16B8" w:rsidP="00B172B4">
            <w:pPr>
              <w:rPr>
                <w:rFonts w:ascii="Calibri" w:hAnsi="Calibri" w:cs="Calibri"/>
              </w:rPr>
            </w:pPr>
            <w:r w:rsidRPr="00827C5A">
              <w:rPr>
                <w:rFonts w:ascii="Calibri" w:hAnsi="Calibri" w:cs="Calibri"/>
              </w:rPr>
              <w:t>Groep 1</w:t>
            </w:r>
          </w:p>
        </w:tc>
        <w:tc>
          <w:tcPr>
            <w:tcW w:w="4819" w:type="dxa"/>
          </w:tcPr>
          <w:p w14:paraId="169788E1" w14:textId="77777777" w:rsidR="006F16B8" w:rsidRPr="00827C5A" w:rsidRDefault="006F16B8" w:rsidP="00B172B4">
            <w:pPr>
              <w:rPr>
                <w:rFonts w:ascii="Calibri" w:hAnsi="Calibri" w:cs="Calibri"/>
              </w:rPr>
            </w:pPr>
            <w:r w:rsidRPr="00827C5A">
              <w:rPr>
                <w:rFonts w:ascii="Calibri" w:hAnsi="Calibri" w:cs="Calibri"/>
              </w:rPr>
              <w:t>770</w:t>
            </w:r>
          </w:p>
        </w:tc>
      </w:tr>
      <w:tr w:rsidR="006F16B8" w:rsidRPr="00827C5A" w14:paraId="169788E5" w14:textId="77777777" w:rsidTr="003C514F">
        <w:tc>
          <w:tcPr>
            <w:tcW w:w="4957" w:type="dxa"/>
          </w:tcPr>
          <w:p w14:paraId="169788E3" w14:textId="77777777" w:rsidR="006F16B8" w:rsidRPr="00827C5A" w:rsidRDefault="006F16B8" w:rsidP="00B172B4">
            <w:pPr>
              <w:rPr>
                <w:rFonts w:ascii="Calibri" w:hAnsi="Calibri" w:cs="Calibri"/>
              </w:rPr>
            </w:pPr>
            <w:r w:rsidRPr="00827C5A">
              <w:rPr>
                <w:rFonts w:ascii="Calibri" w:hAnsi="Calibri" w:cs="Calibri"/>
              </w:rPr>
              <w:t>Groep 2</w:t>
            </w:r>
          </w:p>
        </w:tc>
        <w:tc>
          <w:tcPr>
            <w:tcW w:w="4819" w:type="dxa"/>
          </w:tcPr>
          <w:p w14:paraId="169788E4" w14:textId="77777777" w:rsidR="006F16B8" w:rsidRPr="00827C5A" w:rsidRDefault="006F16B8" w:rsidP="00B172B4">
            <w:pPr>
              <w:rPr>
                <w:rFonts w:ascii="Calibri" w:hAnsi="Calibri" w:cs="Calibri"/>
              </w:rPr>
            </w:pPr>
            <w:r w:rsidRPr="00827C5A">
              <w:rPr>
                <w:rFonts w:ascii="Calibri" w:hAnsi="Calibri" w:cs="Calibri"/>
              </w:rPr>
              <w:t>720</w:t>
            </w:r>
          </w:p>
        </w:tc>
      </w:tr>
      <w:tr w:rsidR="006F16B8" w:rsidRPr="00827C5A" w14:paraId="169788E8" w14:textId="77777777" w:rsidTr="003C514F">
        <w:tc>
          <w:tcPr>
            <w:tcW w:w="4957" w:type="dxa"/>
          </w:tcPr>
          <w:p w14:paraId="169788E6" w14:textId="77777777" w:rsidR="006F16B8" w:rsidRPr="00827C5A" w:rsidRDefault="006F16B8" w:rsidP="00B172B4">
            <w:pPr>
              <w:rPr>
                <w:rFonts w:ascii="Calibri" w:hAnsi="Calibri" w:cs="Calibri"/>
              </w:rPr>
            </w:pPr>
            <w:r w:rsidRPr="00827C5A">
              <w:rPr>
                <w:rFonts w:ascii="Calibri" w:hAnsi="Calibri" w:cs="Calibri"/>
              </w:rPr>
              <w:lastRenderedPageBreak/>
              <w:t>Groep 3</w:t>
            </w:r>
          </w:p>
        </w:tc>
        <w:tc>
          <w:tcPr>
            <w:tcW w:w="4819" w:type="dxa"/>
          </w:tcPr>
          <w:p w14:paraId="169788E7" w14:textId="77777777" w:rsidR="006F16B8" w:rsidRPr="00827C5A" w:rsidRDefault="006F16B8" w:rsidP="00B172B4">
            <w:pPr>
              <w:rPr>
                <w:rFonts w:ascii="Calibri" w:hAnsi="Calibri" w:cs="Calibri"/>
              </w:rPr>
            </w:pPr>
            <w:r w:rsidRPr="00827C5A">
              <w:rPr>
                <w:rFonts w:ascii="Calibri" w:hAnsi="Calibri" w:cs="Calibri"/>
              </w:rPr>
              <w:t>670</w:t>
            </w:r>
          </w:p>
        </w:tc>
      </w:tr>
      <w:bookmarkEnd w:id="115"/>
    </w:tbl>
    <w:p w14:paraId="169788EB" w14:textId="52DF3278" w:rsidR="00C30F86" w:rsidRPr="00827C5A" w:rsidRDefault="00C30F86" w:rsidP="00B172B4">
      <w:pPr>
        <w:rPr>
          <w:rStyle w:val="hps"/>
          <w:rFonts w:ascii="Calibri" w:hAnsi="Calibri" w:cs="Calibri"/>
          <w:color w:val="auto"/>
        </w:rPr>
      </w:pPr>
    </w:p>
    <w:p w14:paraId="579FF8B0" w14:textId="37DDC4D8" w:rsidR="00832F9A" w:rsidRPr="00827C5A" w:rsidRDefault="00832F9A" w:rsidP="00B172B4">
      <w:pPr>
        <w:rPr>
          <w:rStyle w:val="hps"/>
          <w:rFonts w:ascii="Calibri" w:hAnsi="Calibri" w:cs="Calibri"/>
          <w:color w:val="auto"/>
        </w:rPr>
      </w:pPr>
      <w:r w:rsidRPr="00827C5A">
        <w:rPr>
          <w:rFonts w:ascii="Calibri" w:hAnsi="Calibri" w:cs="Calibri"/>
        </w:rPr>
        <w:t>*  Studenten uit overzeese gebieden (Aruba en Curaçao) ontvangen naast de bovengenoemde</w:t>
      </w:r>
      <w:r w:rsidRPr="00827C5A">
        <w:rPr>
          <w:rFonts w:ascii="Calibri" w:hAnsi="Calibri" w:cs="Calibri"/>
        </w:rPr>
        <w:br/>
        <w:t xml:space="preserve">  </w:t>
      </w:r>
      <w:r w:rsidR="0037012F" w:rsidRPr="00827C5A">
        <w:rPr>
          <w:rFonts w:ascii="Calibri" w:hAnsi="Calibri" w:cs="Calibri"/>
        </w:rPr>
        <w:t xml:space="preserve"> </w:t>
      </w:r>
      <w:r w:rsidR="008666E9" w:rsidRPr="00827C5A">
        <w:rPr>
          <w:rFonts w:ascii="Calibri" w:hAnsi="Calibri" w:cs="Calibri"/>
        </w:rPr>
        <w:t xml:space="preserve"> </w:t>
      </w:r>
      <w:r w:rsidRPr="00827C5A">
        <w:rPr>
          <w:rFonts w:ascii="Calibri" w:hAnsi="Calibri" w:cs="Calibri"/>
        </w:rPr>
        <w:t>beursbedragen een reiskostenvergoeding (zien 3.9)</w:t>
      </w:r>
      <w:r w:rsidRPr="00827C5A">
        <w:rPr>
          <w:rFonts w:ascii="Calibri" w:hAnsi="Calibri" w:cs="Calibri"/>
        </w:rPr>
        <w:br/>
      </w:r>
    </w:p>
    <w:p w14:paraId="169788EC" w14:textId="5FBC4611" w:rsidR="001968C0" w:rsidRPr="00827C5A" w:rsidRDefault="001968C0" w:rsidP="00B172B4">
      <w:pPr>
        <w:rPr>
          <w:rStyle w:val="hps"/>
          <w:rFonts w:ascii="Calibri" w:hAnsi="Calibri" w:cs="Calibri"/>
          <w:color w:val="auto"/>
        </w:rPr>
      </w:pPr>
      <w:r w:rsidRPr="00827C5A">
        <w:rPr>
          <w:rStyle w:val="hps"/>
          <w:rFonts w:ascii="Calibri" w:hAnsi="Calibri" w:cs="Calibri"/>
          <w:color w:val="auto"/>
        </w:rPr>
        <w:t xml:space="preserve">De aan de student toegekende beurs hangt af van </w:t>
      </w:r>
      <w:r w:rsidR="008575D6" w:rsidRPr="00827C5A">
        <w:rPr>
          <w:rStyle w:val="hps"/>
          <w:rFonts w:ascii="Calibri" w:hAnsi="Calibri" w:cs="Calibri"/>
          <w:color w:val="auto"/>
        </w:rPr>
        <w:t xml:space="preserve">het land waar de </w:t>
      </w:r>
      <w:r w:rsidR="00307F59" w:rsidRPr="00827C5A">
        <w:rPr>
          <w:rStyle w:val="hps"/>
          <w:rFonts w:ascii="Calibri" w:hAnsi="Calibri" w:cs="Calibri"/>
          <w:color w:val="auto"/>
        </w:rPr>
        <w:t>gastinstelling</w:t>
      </w:r>
      <w:r w:rsidR="008575D6" w:rsidRPr="00827C5A">
        <w:rPr>
          <w:rStyle w:val="hps"/>
          <w:rFonts w:ascii="Calibri" w:hAnsi="Calibri" w:cs="Calibri"/>
          <w:color w:val="auto"/>
        </w:rPr>
        <w:t xml:space="preserve"> gevestigd is. De</w:t>
      </w:r>
      <w:r w:rsidR="00D641B5" w:rsidRPr="00827C5A">
        <w:rPr>
          <w:rStyle w:val="hps"/>
          <w:rFonts w:ascii="Calibri" w:hAnsi="Calibri" w:cs="Calibri"/>
          <w:color w:val="auto"/>
        </w:rPr>
        <w:t xml:space="preserve"> </w:t>
      </w:r>
      <w:r w:rsidR="008575D6" w:rsidRPr="00827C5A">
        <w:rPr>
          <w:rStyle w:val="hps"/>
          <w:rFonts w:ascii="Calibri" w:hAnsi="Calibri" w:cs="Calibri"/>
          <w:color w:val="auto"/>
        </w:rPr>
        <w:t xml:space="preserve">Europese Commissie heeft de </w:t>
      </w:r>
      <w:r w:rsidR="00D641B5" w:rsidRPr="00827C5A">
        <w:rPr>
          <w:rStyle w:val="hps"/>
          <w:rFonts w:ascii="Calibri" w:hAnsi="Calibri" w:cs="Calibri"/>
          <w:color w:val="auto"/>
        </w:rPr>
        <w:t>p</w:t>
      </w:r>
      <w:r w:rsidR="008575D6" w:rsidRPr="00827C5A">
        <w:rPr>
          <w:rStyle w:val="hps"/>
          <w:rFonts w:ascii="Calibri" w:hAnsi="Calibri" w:cs="Calibri"/>
          <w:color w:val="auto"/>
        </w:rPr>
        <w:t>rogrammalanden onderverdeeld in drie groepen</w:t>
      </w:r>
      <w:r w:rsidR="006E2CC9" w:rsidRPr="00827C5A">
        <w:rPr>
          <w:rStyle w:val="hps"/>
          <w:rFonts w:ascii="Calibri" w:hAnsi="Calibri" w:cs="Calibri"/>
          <w:color w:val="auto"/>
        </w:rPr>
        <w:t>,</w:t>
      </w:r>
      <w:r w:rsidR="008575D6" w:rsidRPr="00827C5A">
        <w:rPr>
          <w:rStyle w:val="hps"/>
          <w:rFonts w:ascii="Calibri" w:hAnsi="Calibri" w:cs="Calibri"/>
          <w:color w:val="auto"/>
        </w:rPr>
        <w:t xml:space="preserve"> al naar gelang de</w:t>
      </w:r>
      <w:r w:rsidR="008B2138" w:rsidRPr="00827C5A">
        <w:rPr>
          <w:rStyle w:val="hps"/>
          <w:rFonts w:ascii="Calibri" w:hAnsi="Calibri" w:cs="Calibri"/>
          <w:color w:val="auto"/>
        </w:rPr>
        <w:t xml:space="preserve"> kosten voor levensonderhoud (zie tabel)</w:t>
      </w:r>
      <w:r w:rsidRPr="00827C5A">
        <w:rPr>
          <w:rStyle w:val="hps"/>
          <w:rFonts w:ascii="Calibri" w:hAnsi="Calibri" w:cs="Calibri"/>
          <w:color w:val="auto"/>
        </w:rPr>
        <w:t>. De</w:t>
      </w:r>
      <w:r w:rsidR="00D641B5" w:rsidRPr="00827C5A">
        <w:rPr>
          <w:rStyle w:val="hps"/>
          <w:rFonts w:ascii="Calibri" w:hAnsi="Calibri" w:cs="Calibri"/>
          <w:color w:val="auto"/>
        </w:rPr>
        <w:t xml:space="preserve"> beurs</w:t>
      </w:r>
      <w:r w:rsidRPr="00827C5A">
        <w:rPr>
          <w:rStyle w:val="hps"/>
          <w:rFonts w:ascii="Calibri" w:hAnsi="Calibri" w:cs="Calibri"/>
          <w:color w:val="auto"/>
        </w:rPr>
        <w:t>bedragen zijn op nationaal niveau vastgesteld en dienen door alle instellingen gebruikt te worden.</w:t>
      </w:r>
    </w:p>
    <w:p w14:paraId="169788ED" w14:textId="77777777" w:rsidR="00C30F86" w:rsidRPr="00827C5A" w:rsidRDefault="00C30F86" w:rsidP="00B172B4">
      <w:pPr>
        <w:rPr>
          <w:rStyle w:val="hps"/>
          <w:rFonts w:ascii="Calibri" w:hAnsi="Calibri" w:cs="Calibri"/>
          <w:color w:val="auto"/>
        </w:rPr>
      </w:pPr>
    </w:p>
    <w:p w14:paraId="169788EE" w14:textId="1EC2FE30" w:rsidR="00D24D3F" w:rsidRPr="00827C5A" w:rsidRDefault="009E2424" w:rsidP="00B172B4">
      <w:pPr>
        <w:rPr>
          <w:rFonts w:ascii="Calibri" w:hAnsi="Calibri" w:cs="Calibri"/>
        </w:rPr>
      </w:pPr>
      <w:r w:rsidRPr="00827C5A">
        <w:rPr>
          <w:rStyle w:val="hps"/>
          <w:rFonts w:ascii="Calibri" w:hAnsi="Calibri" w:cs="Calibri"/>
          <w:color w:val="auto"/>
        </w:rPr>
        <w:t xml:space="preserve">Het </w:t>
      </w:r>
      <w:r w:rsidR="00C35964" w:rsidRPr="00827C5A">
        <w:rPr>
          <w:rFonts w:ascii="Calibri" w:hAnsi="Calibri" w:cs="Calibri"/>
        </w:rPr>
        <w:t>beurs</w:t>
      </w:r>
      <w:r w:rsidR="00C35964" w:rsidRPr="00827C5A">
        <w:rPr>
          <w:rStyle w:val="hps"/>
          <w:rFonts w:ascii="Calibri" w:hAnsi="Calibri" w:cs="Calibri"/>
          <w:color w:val="auto"/>
        </w:rPr>
        <w:t>bedrag wordt bepaald door</w:t>
      </w:r>
      <w:r w:rsidR="00C35964" w:rsidRPr="00827C5A">
        <w:rPr>
          <w:rFonts w:ascii="Calibri" w:hAnsi="Calibri" w:cs="Calibri"/>
        </w:rPr>
        <w:t xml:space="preserve"> </w:t>
      </w:r>
      <w:r w:rsidRPr="00827C5A">
        <w:rPr>
          <w:rFonts w:ascii="Calibri" w:hAnsi="Calibri" w:cs="Calibri"/>
        </w:rPr>
        <w:t xml:space="preserve">de begin- en einddatum </w:t>
      </w:r>
      <w:r w:rsidR="00C35964" w:rsidRPr="00827C5A">
        <w:rPr>
          <w:rFonts w:ascii="Calibri" w:hAnsi="Calibri" w:cs="Calibri"/>
        </w:rPr>
        <w:t xml:space="preserve">die </w:t>
      </w:r>
      <w:r w:rsidR="003971E4" w:rsidRPr="00827C5A">
        <w:rPr>
          <w:rFonts w:ascii="Calibri" w:hAnsi="Calibri" w:cs="Calibri"/>
        </w:rPr>
        <w:t>in het studentencontract (</w:t>
      </w:r>
      <w:r w:rsidR="00C35964" w:rsidRPr="00827C5A">
        <w:rPr>
          <w:rFonts w:ascii="Calibri" w:hAnsi="Calibri" w:cs="Calibri"/>
        </w:rPr>
        <w:t>Grant Agreement</w:t>
      </w:r>
      <w:r w:rsidR="003971E4" w:rsidRPr="00827C5A">
        <w:rPr>
          <w:rFonts w:ascii="Calibri" w:hAnsi="Calibri" w:cs="Calibri"/>
        </w:rPr>
        <w:t xml:space="preserve">) </w:t>
      </w:r>
      <w:r w:rsidR="00EC324E" w:rsidRPr="00827C5A">
        <w:rPr>
          <w:rFonts w:ascii="Calibri" w:hAnsi="Calibri" w:cs="Calibri"/>
        </w:rPr>
        <w:t>zijn</w:t>
      </w:r>
      <w:r w:rsidR="003971E4" w:rsidRPr="00827C5A">
        <w:rPr>
          <w:rFonts w:ascii="Calibri" w:hAnsi="Calibri" w:cs="Calibri"/>
        </w:rPr>
        <w:t xml:space="preserve"> afgesproken</w:t>
      </w:r>
      <w:r w:rsidR="006E2CC9" w:rsidRPr="00827C5A">
        <w:rPr>
          <w:rStyle w:val="hps"/>
          <w:rFonts w:ascii="Calibri" w:hAnsi="Calibri" w:cs="Calibri"/>
          <w:color w:val="auto"/>
        </w:rPr>
        <w:t>,</w:t>
      </w:r>
      <w:r w:rsidR="00C35964" w:rsidRPr="00827C5A">
        <w:rPr>
          <w:rStyle w:val="hps"/>
          <w:rFonts w:ascii="Calibri" w:hAnsi="Calibri" w:cs="Calibri"/>
          <w:color w:val="auto"/>
        </w:rPr>
        <w:t xml:space="preserve"> </w:t>
      </w:r>
      <w:r w:rsidRPr="00827C5A">
        <w:rPr>
          <w:rStyle w:val="hps"/>
          <w:rFonts w:ascii="Calibri" w:hAnsi="Calibri" w:cs="Calibri"/>
          <w:color w:val="auto"/>
        </w:rPr>
        <w:t xml:space="preserve">en die </w:t>
      </w:r>
      <w:r w:rsidR="00A452CD" w:rsidRPr="00827C5A">
        <w:rPr>
          <w:rFonts w:ascii="Calibri" w:hAnsi="Calibri" w:cs="Calibri"/>
        </w:rPr>
        <w:t xml:space="preserve">door de </w:t>
      </w:r>
      <w:r w:rsidR="00307F59" w:rsidRPr="00827C5A">
        <w:rPr>
          <w:rFonts w:ascii="Calibri" w:hAnsi="Calibri" w:cs="Calibri"/>
        </w:rPr>
        <w:t>gastinstelling</w:t>
      </w:r>
      <w:r w:rsidR="00A452CD" w:rsidRPr="00827C5A">
        <w:rPr>
          <w:rFonts w:ascii="Calibri" w:hAnsi="Calibri" w:cs="Calibri"/>
        </w:rPr>
        <w:t xml:space="preserve"> wordt bevestigd</w:t>
      </w:r>
      <w:r w:rsidR="00A452CD" w:rsidRPr="00827C5A">
        <w:rPr>
          <w:rStyle w:val="hps"/>
          <w:rFonts w:ascii="Calibri" w:hAnsi="Calibri" w:cs="Calibri"/>
          <w:color w:val="auto"/>
        </w:rPr>
        <w:t xml:space="preserve"> </w:t>
      </w:r>
      <w:r w:rsidRPr="00827C5A">
        <w:rPr>
          <w:rStyle w:val="hps"/>
          <w:rFonts w:ascii="Calibri" w:hAnsi="Calibri" w:cs="Calibri"/>
          <w:color w:val="auto"/>
        </w:rPr>
        <w:t xml:space="preserve">in de </w:t>
      </w:r>
      <w:r w:rsidR="00D27717" w:rsidRPr="00827C5A">
        <w:rPr>
          <w:rStyle w:val="hps"/>
          <w:rFonts w:ascii="Calibri" w:hAnsi="Calibri" w:cs="Calibri"/>
          <w:color w:val="auto"/>
        </w:rPr>
        <w:t>Learning Agreement After the Mobility</w:t>
      </w:r>
      <w:r w:rsidR="0086328A" w:rsidRPr="00827C5A">
        <w:rPr>
          <w:rStyle w:val="hps"/>
          <w:rFonts w:ascii="Calibri" w:hAnsi="Calibri" w:cs="Calibri"/>
          <w:color w:val="auto"/>
        </w:rPr>
        <w:t xml:space="preserve"> /</w:t>
      </w:r>
      <w:r w:rsidRPr="00827C5A">
        <w:rPr>
          <w:rStyle w:val="hps"/>
          <w:rFonts w:ascii="Calibri" w:hAnsi="Calibri" w:cs="Calibri"/>
          <w:color w:val="auto"/>
        </w:rPr>
        <w:t>Transcript of Records</w:t>
      </w:r>
      <w:r w:rsidR="0086328A" w:rsidRPr="00827C5A">
        <w:rPr>
          <w:rStyle w:val="hps"/>
          <w:rFonts w:ascii="Calibri" w:hAnsi="Calibri" w:cs="Calibri"/>
          <w:color w:val="auto"/>
        </w:rPr>
        <w:t xml:space="preserve"> </w:t>
      </w:r>
      <w:r w:rsidR="00D24D3F" w:rsidRPr="00827C5A">
        <w:rPr>
          <w:rFonts w:ascii="Calibri" w:hAnsi="Calibri" w:cs="Calibri"/>
        </w:rPr>
        <w:t xml:space="preserve">of </w:t>
      </w:r>
      <w:r w:rsidR="0086328A" w:rsidRPr="00827C5A">
        <w:rPr>
          <w:rFonts w:ascii="Calibri" w:hAnsi="Calibri" w:cs="Calibri"/>
        </w:rPr>
        <w:t>(</w:t>
      </w:r>
      <w:r w:rsidR="005E728B" w:rsidRPr="00827C5A">
        <w:rPr>
          <w:rFonts w:ascii="Calibri" w:hAnsi="Calibri" w:cs="Calibri"/>
        </w:rPr>
        <w:t>i</w:t>
      </w:r>
      <w:r w:rsidR="00D24D3F" w:rsidRPr="00827C5A">
        <w:rPr>
          <w:rFonts w:ascii="Calibri" w:hAnsi="Calibri" w:cs="Calibri"/>
        </w:rPr>
        <w:t>n</w:t>
      </w:r>
      <w:r w:rsidR="006E2CC9" w:rsidRPr="00827C5A">
        <w:rPr>
          <w:rFonts w:ascii="Calibri" w:hAnsi="Calibri" w:cs="Calibri"/>
        </w:rPr>
        <w:t xml:space="preserve"> </w:t>
      </w:r>
      <w:r w:rsidR="00D24D3F" w:rsidRPr="00827C5A">
        <w:rPr>
          <w:rFonts w:ascii="Calibri" w:hAnsi="Calibri" w:cs="Calibri"/>
        </w:rPr>
        <w:t>geval er geen start</w:t>
      </w:r>
      <w:r w:rsidR="006E2CC9" w:rsidRPr="00827C5A">
        <w:rPr>
          <w:rFonts w:ascii="Calibri" w:hAnsi="Calibri" w:cs="Calibri"/>
        </w:rPr>
        <w:t>-</w:t>
      </w:r>
      <w:r w:rsidR="00D24D3F" w:rsidRPr="00827C5A">
        <w:rPr>
          <w:rFonts w:ascii="Calibri" w:hAnsi="Calibri" w:cs="Calibri"/>
        </w:rPr>
        <w:t xml:space="preserve"> en einddatum in de Transcript of Records staa</w:t>
      </w:r>
      <w:r w:rsidR="001C0ED3" w:rsidRPr="00827C5A">
        <w:rPr>
          <w:rFonts w:ascii="Calibri" w:hAnsi="Calibri" w:cs="Calibri"/>
        </w:rPr>
        <w:t>n</w:t>
      </w:r>
      <w:r w:rsidR="0086328A" w:rsidRPr="00827C5A">
        <w:rPr>
          <w:rFonts w:ascii="Calibri" w:hAnsi="Calibri" w:cs="Calibri"/>
        </w:rPr>
        <w:t>)</w:t>
      </w:r>
      <w:r w:rsidR="00D24D3F" w:rsidRPr="00827C5A">
        <w:rPr>
          <w:rFonts w:ascii="Calibri" w:hAnsi="Calibri" w:cs="Calibri"/>
        </w:rPr>
        <w:t xml:space="preserve"> in de Statement of the Host institution</w:t>
      </w:r>
      <w:r w:rsidR="0084240D" w:rsidRPr="00827C5A">
        <w:rPr>
          <w:rFonts w:ascii="Calibri" w:hAnsi="Calibri" w:cs="Calibri"/>
        </w:rPr>
        <w:t>.</w:t>
      </w:r>
    </w:p>
    <w:p w14:paraId="313A112A" w14:textId="77777777" w:rsidR="00B762D8" w:rsidRPr="00827C5A" w:rsidRDefault="00B762D8" w:rsidP="00B172B4">
      <w:pPr>
        <w:rPr>
          <w:rFonts w:ascii="Calibri" w:hAnsi="Calibri" w:cs="Calibri"/>
        </w:rPr>
      </w:pPr>
    </w:p>
    <w:p w14:paraId="169788EF" w14:textId="185C8A80" w:rsidR="00C35964" w:rsidRPr="00827C5A" w:rsidRDefault="00C35964" w:rsidP="00B172B4">
      <w:pPr>
        <w:rPr>
          <w:rFonts w:ascii="Calibri" w:hAnsi="Calibri" w:cs="Calibri"/>
        </w:rPr>
      </w:pPr>
      <w:r w:rsidRPr="00827C5A">
        <w:rPr>
          <w:rFonts w:ascii="Calibri" w:hAnsi="Calibri" w:cs="Calibri"/>
        </w:rPr>
        <w:t xml:space="preserve">Indien verlenging door de thuisinstelling </w:t>
      </w:r>
      <w:r w:rsidR="00082018" w:rsidRPr="00827C5A">
        <w:rPr>
          <w:rFonts w:ascii="Calibri" w:hAnsi="Calibri" w:cs="Calibri"/>
        </w:rPr>
        <w:t xml:space="preserve">per e-mail </w:t>
      </w:r>
      <w:r w:rsidRPr="00827C5A">
        <w:rPr>
          <w:rFonts w:ascii="Calibri" w:hAnsi="Calibri" w:cs="Calibri"/>
        </w:rPr>
        <w:t xml:space="preserve">is goedgekeurd zal de periode op de </w:t>
      </w:r>
      <w:r w:rsidR="008B2138" w:rsidRPr="00827C5A">
        <w:rPr>
          <w:rFonts w:ascii="Calibri" w:hAnsi="Calibri" w:cs="Calibri"/>
        </w:rPr>
        <w:t xml:space="preserve">Transcript of Records of </w:t>
      </w:r>
      <w:r w:rsidRPr="00827C5A">
        <w:rPr>
          <w:rFonts w:ascii="Calibri" w:hAnsi="Calibri" w:cs="Calibri"/>
        </w:rPr>
        <w:t xml:space="preserve">Statement afwijken van die in de </w:t>
      </w:r>
      <w:r w:rsidR="008B2138" w:rsidRPr="00827C5A">
        <w:rPr>
          <w:rFonts w:ascii="Calibri" w:hAnsi="Calibri" w:cs="Calibri"/>
        </w:rPr>
        <w:t>Grant Agreement</w:t>
      </w:r>
      <w:r w:rsidR="00D641B5" w:rsidRPr="00827C5A">
        <w:rPr>
          <w:rFonts w:ascii="Calibri" w:hAnsi="Calibri" w:cs="Calibri"/>
        </w:rPr>
        <w:t xml:space="preserve"> maar</w:t>
      </w:r>
      <w:r w:rsidR="003E2BA3" w:rsidRPr="00827C5A">
        <w:rPr>
          <w:rFonts w:ascii="Calibri" w:hAnsi="Calibri" w:cs="Calibri"/>
        </w:rPr>
        <w:t xml:space="preserve"> overeenkomen met de data</w:t>
      </w:r>
      <w:r w:rsidR="00D641B5" w:rsidRPr="00827C5A">
        <w:rPr>
          <w:rFonts w:ascii="Calibri" w:hAnsi="Calibri" w:cs="Calibri"/>
        </w:rPr>
        <w:t xml:space="preserve"> in </w:t>
      </w:r>
      <w:r w:rsidR="00F97F7C" w:rsidRPr="00827C5A">
        <w:rPr>
          <w:rFonts w:ascii="Calibri" w:hAnsi="Calibri" w:cs="Calibri"/>
        </w:rPr>
        <w:t xml:space="preserve">de e-mail die als </w:t>
      </w:r>
      <w:r w:rsidR="00D641B5" w:rsidRPr="00827C5A">
        <w:rPr>
          <w:rFonts w:ascii="Calibri" w:hAnsi="Calibri" w:cs="Calibri"/>
        </w:rPr>
        <w:t>amendement</w:t>
      </w:r>
      <w:r w:rsidR="00025CD3" w:rsidRPr="00827C5A">
        <w:rPr>
          <w:rFonts w:ascii="Calibri" w:hAnsi="Calibri" w:cs="Calibri"/>
        </w:rPr>
        <w:t xml:space="preserve"> bij het studentencontract</w:t>
      </w:r>
      <w:r w:rsidR="00510618" w:rsidRPr="00827C5A">
        <w:rPr>
          <w:rFonts w:ascii="Calibri" w:hAnsi="Calibri" w:cs="Calibri"/>
        </w:rPr>
        <w:t xml:space="preserve"> is toegev</w:t>
      </w:r>
      <w:r w:rsidR="00BD5852" w:rsidRPr="00827C5A">
        <w:rPr>
          <w:rFonts w:ascii="Calibri" w:hAnsi="Calibri" w:cs="Calibri"/>
        </w:rPr>
        <w:t>o</w:t>
      </w:r>
      <w:r w:rsidR="00510618" w:rsidRPr="00827C5A">
        <w:rPr>
          <w:rFonts w:ascii="Calibri" w:hAnsi="Calibri" w:cs="Calibri"/>
        </w:rPr>
        <w:t>egd.</w:t>
      </w:r>
    </w:p>
    <w:p w14:paraId="169788F0" w14:textId="77777777" w:rsidR="00D24D3F" w:rsidRPr="00827C5A" w:rsidRDefault="00D24D3F" w:rsidP="00B172B4">
      <w:pPr>
        <w:rPr>
          <w:rFonts w:ascii="Calibri" w:hAnsi="Calibri" w:cs="Calibri"/>
        </w:rPr>
      </w:pPr>
    </w:p>
    <w:p w14:paraId="169788F1" w14:textId="6ED04F63" w:rsidR="008B2138" w:rsidRPr="00827C5A" w:rsidRDefault="00D24D3F" w:rsidP="00B172B4">
      <w:pPr>
        <w:rPr>
          <w:rFonts w:ascii="Calibri" w:hAnsi="Calibri" w:cs="Calibri"/>
        </w:rPr>
      </w:pPr>
      <w:r w:rsidRPr="00827C5A">
        <w:rPr>
          <w:rFonts w:ascii="Calibri" w:hAnsi="Calibri" w:cs="Calibri"/>
        </w:rPr>
        <w:t xml:space="preserve">De begindatum is de eerste dag dat de student bij de </w:t>
      </w:r>
      <w:r w:rsidR="00307F59" w:rsidRPr="00827C5A">
        <w:rPr>
          <w:rFonts w:ascii="Calibri" w:hAnsi="Calibri" w:cs="Calibri"/>
        </w:rPr>
        <w:t>gastinstelling</w:t>
      </w:r>
      <w:r w:rsidRPr="00827C5A">
        <w:rPr>
          <w:rFonts w:ascii="Calibri" w:hAnsi="Calibri" w:cs="Calibri"/>
        </w:rPr>
        <w:t xml:space="preserve"> aanwezig dient te zijn. Dit kan de eerste lesdag zijn, de eerste dag van een introductie week of de eerste dag van een taalcursus bij de </w:t>
      </w:r>
      <w:r w:rsidR="00307F59" w:rsidRPr="00827C5A">
        <w:rPr>
          <w:rFonts w:ascii="Calibri" w:hAnsi="Calibri" w:cs="Calibri"/>
        </w:rPr>
        <w:t>gastinstelling</w:t>
      </w:r>
      <w:r w:rsidRPr="00827C5A">
        <w:rPr>
          <w:rFonts w:ascii="Calibri" w:hAnsi="Calibri" w:cs="Calibri"/>
        </w:rPr>
        <w:t xml:space="preserve">. De taalcursus kan door </w:t>
      </w:r>
      <w:r w:rsidR="00F537B3" w:rsidRPr="00827C5A">
        <w:rPr>
          <w:rFonts w:ascii="Calibri" w:hAnsi="Calibri" w:cs="Calibri"/>
        </w:rPr>
        <w:t xml:space="preserve">een </w:t>
      </w:r>
      <w:r w:rsidR="008B2138" w:rsidRPr="00827C5A">
        <w:rPr>
          <w:rFonts w:ascii="Calibri" w:hAnsi="Calibri" w:cs="Calibri"/>
        </w:rPr>
        <w:t xml:space="preserve">andere organisatie in het </w:t>
      </w:r>
      <w:r w:rsidR="00307F59" w:rsidRPr="00827C5A">
        <w:rPr>
          <w:rFonts w:ascii="Calibri" w:hAnsi="Calibri" w:cs="Calibri"/>
        </w:rPr>
        <w:t>gast</w:t>
      </w:r>
      <w:r w:rsidR="008B2138" w:rsidRPr="00827C5A">
        <w:rPr>
          <w:rFonts w:ascii="Calibri" w:hAnsi="Calibri" w:cs="Calibri"/>
        </w:rPr>
        <w:t>land worden gegeven als de thuisinstelling dit als een relevant onderdeel beschouwt van de mobiliteitsperiode.</w:t>
      </w:r>
    </w:p>
    <w:p w14:paraId="169788F2" w14:textId="482C4AA9" w:rsidR="008B2138" w:rsidRPr="00827C5A" w:rsidRDefault="008B2138" w:rsidP="00B172B4">
      <w:pPr>
        <w:rPr>
          <w:rFonts w:ascii="Calibri" w:hAnsi="Calibri" w:cs="Calibri"/>
        </w:rPr>
      </w:pPr>
      <w:r w:rsidRPr="00827C5A">
        <w:rPr>
          <w:rFonts w:ascii="Calibri" w:hAnsi="Calibri" w:cs="Calibri"/>
        </w:rPr>
        <w:t xml:space="preserve">De einddatum is de laatste dag dat de student bij de </w:t>
      </w:r>
      <w:r w:rsidR="00307F59" w:rsidRPr="00827C5A">
        <w:rPr>
          <w:rFonts w:ascii="Calibri" w:hAnsi="Calibri" w:cs="Calibri"/>
        </w:rPr>
        <w:t>gastinstelling</w:t>
      </w:r>
      <w:r w:rsidRPr="00827C5A">
        <w:rPr>
          <w:rFonts w:ascii="Calibri" w:hAnsi="Calibri" w:cs="Calibri"/>
        </w:rPr>
        <w:t xml:space="preserve"> aanwezig</w:t>
      </w:r>
      <w:r w:rsidR="0009183E" w:rsidRPr="00827C5A">
        <w:rPr>
          <w:rFonts w:ascii="Calibri" w:hAnsi="Calibri" w:cs="Calibri"/>
        </w:rPr>
        <w:t xml:space="preserve"> dient te zijn.</w:t>
      </w:r>
      <w:r w:rsidRPr="00827C5A">
        <w:rPr>
          <w:rFonts w:ascii="Calibri" w:hAnsi="Calibri" w:cs="Calibri"/>
        </w:rPr>
        <w:t xml:space="preserve"> Dit kan zijn de laatste dag van de examen</w:t>
      </w:r>
      <w:r w:rsidR="003E2BA3" w:rsidRPr="00827C5A">
        <w:rPr>
          <w:rFonts w:ascii="Calibri" w:hAnsi="Calibri" w:cs="Calibri"/>
        </w:rPr>
        <w:t>s</w:t>
      </w:r>
      <w:r w:rsidRPr="00827C5A">
        <w:rPr>
          <w:rFonts w:ascii="Calibri" w:hAnsi="Calibri" w:cs="Calibri"/>
        </w:rPr>
        <w:t xml:space="preserve"> of de laatste lesdag.</w:t>
      </w:r>
    </w:p>
    <w:p w14:paraId="169788F3" w14:textId="77777777" w:rsidR="0009183E" w:rsidRPr="00827C5A" w:rsidRDefault="0009183E" w:rsidP="00B172B4">
      <w:pPr>
        <w:rPr>
          <w:rFonts w:ascii="Calibri" w:hAnsi="Calibri" w:cs="Calibri"/>
        </w:rPr>
      </w:pPr>
    </w:p>
    <w:p w14:paraId="169788F4" w14:textId="77777777" w:rsidR="00DD5F9C" w:rsidRPr="00827C5A" w:rsidRDefault="00E90A64" w:rsidP="00B172B4">
      <w:pPr>
        <w:rPr>
          <w:rFonts w:ascii="Calibri" w:hAnsi="Calibri" w:cs="Calibri"/>
        </w:rPr>
      </w:pPr>
      <w:r w:rsidRPr="00827C5A">
        <w:rPr>
          <w:rStyle w:val="hps"/>
          <w:rFonts w:ascii="Calibri" w:hAnsi="Calibri" w:cs="Calibri"/>
          <w:color w:val="auto"/>
        </w:rPr>
        <w:t xml:space="preserve">Er wordt gerekend </w:t>
      </w:r>
      <w:r w:rsidR="00D068FB" w:rsidRPr="00827C5A">
        <w:rPr>
          <w:rStyle w:val="hps"/>
          <w:rFonts w:ascii="Calibri" w:hAnsi="Calibri" w:cs="Calibri"/>
          <w:color w:val="auto"/>
        </w:rPr>
        <w:t xml:space="preserve">met maandbedragen voor hele maanden en dagbedragen voor de resterende dagen waarbij een maand altijd 30 dagen heeft. </w:t>
      </w:r>
      <w:r w:rsidR="000A3C7C" w:rsidRPr="00827C5A">
        <w:rPr>
          <w:rFonts w:ascii="Calibri" w:hAnsi="Calibri" w:cs="Calibri"/>
        </w:rPr>
        <w:t>Het beursbedrag</w:t>
      </w:r>
      <w:r w:rsidR="00C35964" w:rsidRPr="00827C5A">
        <w:rPr>
          <w:rFonts w:ascii="Calibri" w:hAnsi="Calibri" w:cs="Calibri"/>
        </w:rPr>
        <w:t xml:space="preserve"> </w:t>
      </w:r>
      <w:r w:rsidR="003E0215" w:rsidRPr="00827C5A">
        <w:rPr>
          <w:rFonts w:ascii="Calibri" w:hAnsi="Calibri" w:cs="Calibri"/>
        </w:rPr>
        <w:t xml:space="preserve">dat </w:t>
      </w:r>
      <w:r w:rsidR="00C35964" w:rsidRPr="00827C5A">
        <w:rPr>
          <w:rFonts w:ascii="Calibri" w:hAnsi="Calibri" w:cs="Calibri"/>
        </w:rPr>
        <w:t xml:space="preserve">automatisch in </w:t>
      </w:r>
      <w:r w:rsidR="003E0215" w:rsidRPr="00827C5A">
        <w:rPr>
          <w:rFonts w:ascii="Calibri" w:hAnsi="Calibri" w:cs="Calibri"/>
        </w:rPr>
        <w:t>MT</w:t>
      </w:r>
      <w:r w:rsidR="00E0376A" w:rsidRPr="00827C5A">
        <w:rPr>
          <w:rFonts w:ascii="Calibri" w:hAnsi="Calibri" w:cs="Calibri"/>
        </w:rPr>
        <w:t>+</w:t>
      </w:r>
      <w:r w:rsidR="00C35964" w:rsidRPr="00827C5A">
        <w:rPr>
          <w:rFonts w:ascii="Calibri" w:hAnsi="Calibri" w:cs="Calibri"/>
        </w:rPr>
        <w:t xml:space="preserve"> </w:t>
      </w:r>
      <w:r w:rsidR="003E0215" w:rsidRPr="00827C5A">
        <w:rPr>
          <w:rFonts w:ascii="Calibri" w:hAnsi="Calibri" w:cs="Calibri"/>
        </w:rPr>
        <w:t xml:space="preserve">wordt </w:t>
      </w:r>
      <w:r w:rsidR="000A3C7C" w:rsidRPr="00827C5A">
        <w:rPr>
          <w:rFonts w:ascii="Calibri" w:hAnsi="Calibri" w:cs="Calibri"/>
        </w:rPr>
        <w:t>b</w:t>
      </w:r>
      <w:r w:rsidR="003E0215" w:rsidRPr="00827C5A">
        <w:rPr>
          <w:rFonts w:ascii="Calibri" w:hAnsi="Calibri" w:cs="Calibri"/>
        </w:rPr>
        <w:t xml:space="preserve">erekend, is het </w:t>
      </w:r>
      <w:r w:rsidR="00C15AA9" w:rsidRPr="00827C5A">
        <w:rPr>
          <w:rFonts w:ascii="Calibri" w:hAnsi="Calibri" w:cs="Calibri"/>
        </w:rPr>
        <w:t>definitieve</w:t>
      </w:r>
      <w:r w:rsidR="003E0215" w:rsidRPr="00827C5A">
        <w:rPr>
          <w:rFonts w:ascii="Calibri" w:hAnsi="Calibri" w:cs="Calibri"/>
        </w:rPr>
        <w:t xml:space="preserve"> beursbedrag.</w:t>
      </w:r>
    </w:p>
    <w:p w14:paraId="169788F5" w14:textId="77777777" w:rsidR="003971E4" w:rsidRPr="00827C5A" w:rsidRDefault="003971E4" w:rsidP="00B172B4">
      <w:pPr>
        <w:rPr>
          <w:rFonts w:ascii="Calibri" w:hAnsi="Calibri" w:cs="Calibri"/>
        </w:rPr>
      </w:pPr>
    </w:p>
    <w:p w14:paraId="169788F6" w14:textId="77777777" w:rsidR="00DD5F9C" w:rsidRPr="00827C5A" w:rsidRDefault="00DD5F9C" w:rsidP="00B172B4">
      <w:pPr>
        <w:rPr>
          <w:rFonts w:ascii="Calibri" w:hAnsi="Calibri" w:cs="Calibri"/>
          <w:u w:val="single"/>
        </w:rPr>
      </w:pPr>
      <w:r w:rsidRPr="00827C5A">
        <w:rPr>
          <w:rFonts w:ascii="Calibri" w:hAnsi="Calibri" w:cs="Calibri"/>
          <w:u w:val="single"/>
        </w:rPr>
        <w:t>Het definitieve beursbedrag</w:t>
      </w:r>
    </w:p>
    <w:p w14:paraId="169788F7" w14:textId="1A1E52D6" w:rsidR="002A7A07" w:rsidRPr="00827C5A" w:rsidRDefault="00DD5F9C" w:rsidP="00B172B4">
      <w:pPr>
        <w:rPr>
          <w:rFonts w:ascii="Calibri" w:hAnsi="Calibri" w:cs="Calibri"/>
        </w:rPr>
      </w:pPr>
      <w:r w:rsidRPr="00827C5A">
        <w:rPr>
          <w:rFonts w:ascii="Calibri" w:hAnsi="Calibri" w:cs="Calibri"/>
        </w:rPr>
        <w:t xml:space="preserve">De begin- en einddatum op de </w:t>
      </w:r>
      <w:r w:rsidR="007E65A3" w:rsidRPr="00827C5A">
        <w:rPr>
          <w:rFonts w:ascii="Calibri" w:hAnsi="Calibri" w:cs="Calibri"/>
        </w:rPr>
        <w:t xml:space="preserve">Learning </w:t>
      </w:r>
      <w:r w:rsidR="00600021" w:rsidRPr="00827C5A">
        <w:rPr>
          <w:rFonts w:ascii="Calibri" w:hAnsi="Calibri" w:cs="Calibri"/>
        </w:rPr>
        <w:t>Agreement After the Mobility</w:t>
      </w:r>
      <w:r w:rsidR="00012D03" w:rsidRPr="00827C5A">
        <w:rPr>
          <w:rFonts w:ascii="Calibri" w:hAnsi="Calibri" w:cs="Calibri"/>
        </w:rPr>
        <w:t xml:space="preserve"> /</w:t>
      </w:r>
      <w:r w:rsidRPr="00827C5A">
        <w:rPr>
          <w:rFonts w:ascii="Calibri" w:hAnsi="Calibri" w:cs="Calibri"/>
        </w:rPr>
        <w:t>Transcript of Records of</w:t>
      </w:r>
      <w:r w:rsidR="00B762D8" w:rsidRPr="00827C5A">
        <w:rPr>
          <w:rFonts w:ascii="Calibri" w:hAnsi="Calibri" w:cs="Calibri"/>
        </w:rPr>
        <w:t xml:space="preserve"> (</w:t>
      </w:r>
      <w:r w:rsidRPr="00827C5A">
        <w:rPr>
          <w:rFonts w:ascii="Calibri" w:hAnsi="Calibri" w:cs="Calibri"/>
        </w:rPr>
        <w:t>als de Transcript of Records geen begin- en einddatum bevat</w:t>
      </w:r>
      <w:r w:rsidR="00B762D8" w:rsidRPr="00827C5A">
        <w:rPr>
          <w:rFonts w:ascii="Calibri" w:hAnsi="Calibri" w:cs="Calibri"/>
        </w:rPr>
        <w:t>)</w:t>
      </w:r>
      <w:r w:rsidRPr="00827C5A">
        <w:rPr>
          <w:rFonts w:ascii="Calibri" w:hAnsi="Calibri" w:cs="Calibri"/>
        </w:rPr>
        <w:t xml:space="preserve"> de begin- en einddatum op de Statement of the Host Institution moeten in MT+ worden geregistreerd. </w:t>
      </w:r>
    </w:p>
    <w:p w14:paraId="169788F8" w14:textId="77777777" w:rsidR="00C15AA9" w:rsidRPr="00827C5A" w:rsidRDefault="00C15AA9" w:rsidP="00B172B4">
      <w:pPr>
        <w:rPr>
          <w:rFonts w:ascii="Calibri" w:hAnsi="Calibri" w:cs="Calibri"/>
        </w:rPr>
      </w:pPr>
    </w:p>
    <w:p w14:paraId="169788F9" w14:textId="5855F647" w:rsidR="00C15AA9" w:rsidRPr="00827C5A" w:rsidRDefault="00C15AA9" w:rsidP="00B172B4">
      <w:pPr>
        <w:pStyle w:val="Lijstalinea"/>
        <w:numPr>
          <w:ilvl w:val="0"/>
          <w:numId w:val="2"/>
        </w:numPr>
        <w:rPr>
          <w:rFonts w:ascii="Calibri" w:hAnsi="Calibri" w:cs="Calibri"/>
        </w:rPr>
      </w:pPr>
      <w:r w:rsidRPr="00827C5A">
        <w:rPr>
          <w:rFonts w:ascii="Calibri" w:hAnsi="Calibri" w:cs="Calibri"/>
        </w:rPr>
        <w:t xml:space="preserve">Als deze data verschillen met de data op het studentencontract in verband met een verlenging dan dient </w:t>
      </w:r>
      <w:r w:rsidR="00C830E8" w:rsidRPr="00827C5A">
        <w:rPr>
          <w:rFonts w:ascii="Calibri" w:hAnsi="Calibri" w:cs="Calibri"/>
        </w:rPr>
        <w:t xml:space="preserve">een e-mail als </w:t>
      </w:r>
      <w:r w:rsidRPr="00827C5A">
        <w:rPr>
          <w:rFonts w:ascii="Calibri" w:hAnsi="Calibri" w:cs="Calibri"/>
        </w:rPr>
        <w:t xml:space="preserve">amendement met de correcte data bij het studentencontract te zitten. Als </w:t>
      </w:r>
      <w:r w:rsidR="00393A81" w:rsidRPr="00827C5A">
        <w:rPr>
          <w:rFonts w:ascii="Calibri" w:hAnsi="Calibri" w:cs="Calibri"/>
        </w:rPr>
        <w:t xml:space="preserve">er geen </w:t>
      </w:r>
      <w:r w:rsidRPr="00827C5A">
        <w:rPr>
          <w:rFonts w:ascii="Calibri" w:hAnsi="Calibri" w:cs="Calibri"/>
        </w:rPr>
        <w:t xml:space="preserve">amendement </w:t>
      </w:r>
      <w:r w:rsidR="00393A81" w:rsidRPr="00827C5A">
        <w:rPr>
          <w:rFonts w:ascii="Calibri" w:hAnsi="Calibri" w:cs="Calibri"/>
        </w:rPr>
        <w:t>is</w:t>
      </w:r>
      <w:r w:rsidRPr="00827C5A">
        <w:rPr>
          <w:rFonts w:ascii="Calibri" w:hAnsi="Calibri" w:cs="Calibri"/>
        </w:rPr>
        <w:t xml:space="preserve"> dan worden de </w:t>
      </w:r>
      <w:r w:rsidR="00111662" w:rsidRPr="00827C5A">
        <w:rPr>
          <w:rFonts w:ascii="Calibri" w:hAnsi="Calibri" w:cs="Calibri"/>
        </w:rPr>
        <w:t xml:space="preserve">extra dagen als </w:t>
      </w:r>
      <w:r w:rsidRPr="00827C5A">
        <w:rPr>
          <w:rFonts w:ascii="Calibri" w:hAnsi="Calibri" w:cs="Calibri"/>
        </w:rPr>
        <w:t xml:space="preserve">nulbeursdagen </w:t>
      </w:r>
      <w:r w:rsidR="00111662" w:rsidRPr="00827C5A">
        <w:rPr>
          <w:rFonts w:ascii="Calibri" w:hAnsi="Calibri" w:cs="Calibri"/>
        </w:rPr>
        <w:t xml:space="preserve">in MT+ geregistreerd </w:t>
      </w:r>
      <w:r w:rsidRPr="00827C5A">
        <w:rPr>
          <w:rFonts w:ascii="Calibri" w:hAnsi="Calibri" w:cs="Calibri"/>
        </w:rPr>
        <w:t>(het aantal dagen dat er geen beurs wordt gegeven).</w:t>
      </w:r>
    </w:p>
    <w:p w14:paraId="169788FA" w14:textId="77777777" w:rsidR="004E4689" w:rsidRPr="00827C5A" w:rsidRDefault="00111662" w:rsidP="00B172B4">
      <w:pPr>
        <w:pStyle w:val="Lijstalinea"/>
        <w:numPr>
          <w:ilvl w:val="0"/>
          <w:numId w:val="2"/>
        </w:numPr>
        <w:rPr>
          <w:rFonts w:ascii="Calibri" w:hAnsi="Calibri" w:cs="Calibri"/>
        </w:rPr>
      </w:pPr>
      <w:r w:rsidRPr="00827C5A">
        <w:rPr>
          <w:rFonts w:ascii="Calibri" w:hAnsi="Calibri" w:cs="Calibri"/>
        </w:rPr>
        <w:t xml:space="preserve">Als de bevestigde duur korter is dan aangegeven in het studentencontract en het verschil is </w:t>
      </w:r>
      <w:r w:rsidRPr="00827C5A">
        <w:rPr>
          <w:rFonts w:ascii="Calibri" w:hAnsi="Calibri" w:cs="Calibri"/>
          <w:b/>
        </w:rPr>
        <w:t>meer dan vijf dagen</w:t>
      </w:r>
      <w:r w:rsidRPr="00827C5A">
        <w:rPr>
          <w:rFonts w:ascii="Calibri" w:hAnsi="Calibri" w:cs="Calibri"/>
        </w:rPr>
        <w:t xml:space="preserve"> dan zijn de data op de</w:t>
      </w:r>
      <w:r w:rsidR="004E4689" w:rsidRPr="00827C5A">
        <w:rPr>
          <w:rFonts w:ascii="Calibri" w:hAnsi="Calibri" w:cs="Calibri"/>
        </w:rPr>
        <w:t xml:space="preserve"> Transcript/</w:t>
      </w:r>
      <w:r w:rsidRPr="00827C5A">
        <w:rPr>
          <w:rFonts w:ascii="Calibri" w:hAnsi="Calibri" w:cs="Calibri"/>
        </w:rPr>
        <w:t xml:space="preserve"> Statement bepalend voor het beursbedrag</w:t>
      </w:r>
      <w:r w:rsidR="000A623A" w:rsidRPr="00827C5A">
        <w:rPr>
          <w:rFonts w:ascii="Calibri" w:hAnsi="Calibri" w:cs="Calibri"/>
        </w:rPr>
        <w:t xml:space="preserve">. </w:t>
      </w:r>
    </w:p>
    <w:p w14:paraId="169788FB" w14:textId="7CCE6B9F" w:rsidR="00C15AA9" w:rsidRPr="00827C5A" w:rsidRDefault="000A623A" w:rsidP="00B172B4">
      <w:pPr>
        <w:pStyle w:val="Lijstalinea"/>
        <w:numPr>
          <w:ilvl w:val="0"/>
          <w:numId w:val="2"/>
        </w:numPr>
        <w:rPr>
          <w:rFonts w:ascii="Calibri" w:hAnsi="Calibri" w:cs="Calibri"/>
        </w:rPr>
      </w:pPr>
      <w:r w:rsidRPr="00827C5A">
        <w:rPr>
          <w:rFonts w:ascii="Calibri" w:hAnsi="Calibri" w:cs="Calibri"/>
        </w:rPr>
        <w:t xml:space="preserve">Als het verschil vijf dagen of minder is dan </w:t>
      </w:r>
      <w:r w:rsidR="00393A81" w:rsidRPr="00827C5A">
        <w:rPr>
          <w:rFonts w:ascii="Calibri" w:hAnsi="Calibri" w:cs="Calibri"/>
        </w:rPr>
        <w:t>aangegeven in het studente</w:t>
      </w:r>
      <w:r w:rsidR="009C0ABC" w:rsidRPr="00827C5A">
        <w:rPr>
          <w:rFonts w:ascii="Calibri" w:hAnsi="Calibri" w:cs="Calibri"/>
        </w:rPr>
        <w:t>n</w:t>
      </w:r>
      <w:r w:rsidR="00393A81" w:rsidRPr="00827C5A">
        <w:rPr>
          <w:rFonts w:ascii="Calibri" w:hAnsi="Calibri" w:cs="Calibri"/>
        </w:rPr>
        <w:t xml:space="preserve">contract </w:t>
      </w:r>
      <w:r w:rsidRPr="00827C5A">
        <w:rPr>
          <w:rFonts w:ascii="Calibri" w:hAnsi="Calibri" w:cs="Calibri"/>
        </w:rPr>
        <w:t>blijft in MT+ de begin- en einddatum uit het studentencontract staan.</w:t>
      </w:r>
    </w:p>
    <w:p w14:paraId="169788FC" w14:textId="77777777" w:rsidR="00357B6E" w:rsidRPr="00827C5A" w:rsidRDefault="00357B6E" w:rsidP="00DA1D98">
      <w:pPr>
        <w:pStyle w:val="Kop3"/>
        <w:rPr>
          <w:rFonts w:ascii="Calibri" w:hAnsi="Calibri" w:cs="Calibri"/>
        </w:rPr>
      </w:pPr>
      <w:bookmarkStart w:id="116" w:name="_Toc172450699"/>
      <w:bookmarkStart w:id="117" w:name="_Toc172624963"/>
      <w:bookmarkStart w:id="118" w:name="_Toc172625104"/>
      <w:bookmarkStart w:id="119" w:name="_Toc174781058"/>
      <w:bookmarkStart w:id="120" w:name="_Toc3469642"/>
      <w:bookmarkStart w:id="121" w:name="_Toc523123316"/>
      <w:bookmarkStart w:id="122" w:name="_Toc15876945"/>
      <w:bookmarkStart w:id="123" w:name="_Toc15877865"/>
      <w:r w:rsidRPr="00827C5A">
        <w:rPr>
          <w:rFonts w:ascii="Calibri" w:hAnsi="Calibri" w:cs="Calibri"/>
        </w:rPr>
        <w:t>Voorwaarden instelling</w:t>
      </w:r>
      <w:bookmarkEnd w:id="116"/>
      <w:bookmarkEnd w:id="117"/>
      <w:bookmarkEnd w:id="118"/>
      <w:bookmarkEnd w:id="119"/>
      <w:bookmarkEnd w:id="120"/>
    </w:p>
    <w:p w14:paraId="169788FD" w14:textId="77777777" w:rsidR="00357B6E" w:rsidRPr="00827C5A" w:rsidRDefault="00357B6E" w:rsidP="00DA1D98">
      <w:pPr>
        <w:pStyle w:val="Kop4"/>
        <w:rPr>
          <w:rFonts w:ascii="Calibri" w:hAnsi="Calibri" w:cs="Calibri"/>
        </w:rPr>
      </w:pPr>
      <w:bookmarkStart w:id="124" w:name="_Toc172450700"/>
      <w:bookmarkStart w:id="125" w:name="_Toc172624964"/>
      <w:bookmarkStart w:id="126" w:name="_Toc172625105"/>
      <w:bookmarkStart w:id="127" w:name="_Toc174781059"/>
      <w:bookmarkStart w:id="128" w:name="_Toc3469643"/>
      <w:r w:rsidRPr="00827C5A">
        <w:rPr>
          <w:rFonts w:ascii="Calibri" w:hAnsi="Calibri" w:cs="Calibri"/>
        </w:rPr>
        <w:t>Erasmus Charter</w:t>
      </w:r>
      <w:bookmarkEnd w:id="124"/>
      <w:bookmarkEnd w:id="125"/>
      <w:bookmarkEnd w:id="126"/>
      <w:bookmarkEnd w:id="127"/>
      <w:r w:rsidR="00E01812" w:rsidRPr="00827C5A">
        <w:rPr>
          <w:rFonts w:ascii="Calibri" w:hAnsi="Calibri" w:cs="Calibri"/>
        </w:rPr>
        <w:t xml:space="preserve"> for Higher Education (ECHE)</w:t>
      </w:r>
      <w:bookmarkEnd w:id="128"/>
    </w:p>
    <w:p w14:paraId="169788FE" w14:textId="3688BCC7" w:rsidR="00357B6E" w:rsidRPr="00827C5A" w:rsidRDefault="00357B6E" w:rsidP="00B172B4">
      <w:pPr>
        <w:rPr>
          <w:rFonts w:ascii="Calibri" w:hAnsi="Calibri" w:cs="Calibri"/>
        </w:rPr>
      </w:pPr>
      <w:r w:rsidRPr="00827C5A">
        <w:rPr>
          <w:rFonts w:ascii="Calibri" w:hAnsi="Calibri" w:cs="Calibri"/>
        </w:rPr>
        <w:t>Zowel de</w:t>
      </w:r>
      <w:r w:rsidR="00C37213" w:rsidRPr="00827C5A">
        <w:rPr>
          <w:rFonts w:ascii="Calibri" w:hAnsi="Calibri" w:cs="Calibri"/>
        </w:rPr>
        <w:t xml:space="preserve"> thuis</w:t>
      </w:r>
      <w:r w:rsidRPr="00827C5A">
        <w:rPr>
          <w:rFonts w:ascii="Calibri" w:hAnsi="Calibri" w:cs="Calibri"/>
        </w:rPr>
        <w:t xml:space="preserve">instelling als de </w:t>
      </w:r>
      <w:r w:rsidR="00307F59" w:rsidRPr="00827C5A">
        <w:rPr>
          <w:rFonts w:ascii="Calibri" w:hAnsi="Calibri" w:cs="Calibri"/>
        </w:rPr>
        <w:t>gastinstelling</w:t>
      </w:r>
      <w:r w:rsidRPr="00827C5A">
        <w:rPr>
          <w:rFonts w:ascii="Calibri" w:hAnsi="Calibri" w:cs="Calibri"/>
        </w:rPr>
        <w:t xml:space="preserve"> dien</w:t>
      </w:r>
      <w:r w:rsidR="005E1198" w:rsidRPr="00827C5A">
        <w:rPr>
          <w:rFonts w:ascii="Calibri" w:hAnsi="Calibri" w:cs="Calibri"/>
        </w:rPr>
        <w:t>t</w:t>
      </w:r>
      <w:r w:rsidRPr="00827C5A">
        <w:rPr>
          <w:rFonts w:ascii="Calibri" w:hAnsi="Calibri" w:cs="Calibri"/>
        </w:rPr>
        <w:t xml:space="preserve"> te beschikken over een </w:t>
      </w:r>
      <w:r w:rsidR="00E01812" w:rsidRPr="00827C5A">
        <w:rPr>
          <w:rFonts w:ascii="Calibri" w:hAnsi="Calibri" w:cs="Calibri"/>
        </w:rPr>
        <w:t>Erasmus</w:t>
      </w:r>
      <w:r w:rsidRPr="00827C5A">
        <w:rPr>
          <w:rFonts w:ascii="Calibri" w:hAnsi="Calibri" w:cs="Calibri"/>
        </w:rPr>
        <w:t xml:space="preserve"> Charter </w:t>
      </w:r>
      <w:r w:rsidR="00E01812" w:rsidRPr="00827C5A">
        <w:rPr>
          <w:rFonts w:ascii="Calibri" w:hAnsi="Calibri" w:cs="Calibri"/>
        </w:rPr>
        <w:t xml:space="preserve">for Higher Education </w:t>
      </w:r>
      <w:r w:rsidRPr="00827C5A">
        <w:rPr>
          <w:rFonts w:ascii="Calibri" w:hAnsi="Calibri" w:cs="Calibri"/>
        </w:rPr>
        <w:t>(</w:t>
      </w:r>
      <w:r w:rsidR="003E2BA3" w:rsidRPr="00827C5A">
        <w:rPr>
          <w:rFonts w:ascii="Calibri" w:hAnsi="Calibri" w:cs="Calibri"/>
        </w:rPr>
        <w:t xml:space="preserve">zie </w:t>
      </w:r>
      <w:r w:rsidRPr="00827C5A">
        <w:rPr>
          <w:rFonts w:ascii="Calibri" w:hAnsi="Calibri" w:cs="Calibri"/>
        </w:rPr>
        <w:t>1.</w:t>
      </w:r>
      <w:r w:rsidR="00E01812" w:rsidRPr="00827C5A">
        <w:rPr>
          <w:rFonts w:ascii="Calibri" w:hAnsi="Calibri" w:cs="Calibri"/>
        </w:rPr>
        <w:t>2)</w:t>
      </w:r>
      <w:r w:rsidRPr="00827C5A">
        <w:rPr>
          <w:rFonts w:ascii="Calibri" w:hAnsi="Calibri" w:cs="Calibri"/>
        </w:rPr>
        <w:t>.</w:t>
      </w:r>
    </w:p>
    <w:p w14:paraId="169788FF" w14:textId="5C5FCF8B" w:rsidR="00357B6E" w:rsidRPr="00827C5A" w:rsidRDefault="00E01812" w:rsidP="00DA1D98">
      <w:pPr>
        <w:pStyle w:val="Kop4"/>
        <w:rPr>
          <w:rFonts w:ascii="Calibri" w:hAnsi="Calibri" w:cs="Calibri"/>
        </w:rPr>
      </w:pPr>
      <w:bookmarkStart w:id="129" w:name="_Toc3469644"/>
      <w:r w:rsidRPr="00827C5A">
        <w:rPr>
          <w:rFonts w:ascii="Calibri" w:hAnsi="Calibri" w:cs="Calibri"/>
        </w:rPr>
        <w:t>Inter-institution</w:t>
      </w:r>
      <w:r w:rsidR="009E00A1" w:rsidRPr="00827C5A">
        <w:rPr>
          <w:rFonts w:ascii="Calibri" w:hAnsi="Calibri" w:cs="Calibri"/>
        </w:rPr>
        <w:t>a</w:t>
      </w:r>
      <w:r w:rsidRPr="00827C5A">
        <w:rPr>
          <w:rFonts w:ascii="Calibri" w:hAnsi="Calibri" w:cs="Calibri"/>
        </w:rPr>
        <w:t xml:space="preserve">l </w:t>
      </w:r>
      <w:r w:rsidR="009E00A1" w:rsidRPr="00827C5A">
        <w:rPr>
          <w:rFonts w:ascii="Calibri" w:hAnsi="Calibri" w:cs="Calibri"/>
        </w:rPr>
        <w:t>agreement</w:t>
      </w:r>
      <w:bookmarkEnd w:id="129"/>
    </w:p>
    <w:p w14:paraId="16978900" w14:textId="77777777" w:rsidR="008174A7" w:rsidRPr="00827C5A" w:rsidRDefault="00FB2283"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Erasmus+</w:t>
      </w:r>
      <w:r w:rsidR="009031D6" w:rsidRPr="00827C5A">
        <w:rPr>
          <w:rFonts w:ascii="Calibri" w:hAnsi="Calibri" w:cs="Calibri"/>
        </w:rPr>
        <w:t xml:space="preserve"> voor studie </w:t>
      </w:r>
      <w:r w:rsidR="00357B6E" w:rsidRPr="00827C5A">
        <w:rPr>
          <w:rFonts w:ascii="Calibri" w:hAnsi="Calibri" w:cs="Calibri"/>
        </w:rPr>
        <w:t xml:space="preserve">worden alleen verleend aan studenten die op uitwisseling gaan op grond van een </w:t>
      </w:r>
      <w:r w:rsidR="00E01812" w:rsidRPr="00827C5A">
        <w:rPr>
          <w:rFonts w:ascii="Calibri" w:hAnsi="Calibri" w:cs="Calibri"/>
        </w:rPr>
        <w:t>inter-institutionele overeenkomst</w:t>
      </w:r>
      <w:r w:rsidR="00357B6E" w:rsidRPr="00827C5A">
        <w:rPr>
          <w:rFonts w:ascii="Calibri" w:hAnsi="Calibri" w:cs="Calibri"/>
        </w:rPr>
        <w:t xml:space="preserve"> die is afgesloten tussen </w:t>
      </w:r>
      <w:r w:rsidR="0050580D" w:rsidRPr="00827C5A">
        <w:rPr>
          <w:rFonts w:ascii="Calibri" w:hAnsi="Calibri" w:cs="Calibri"/>
        </w:rPr>
        <w:t xml:space="preserve">de </w:t>
      </w:r>
      <w:r w:rsidR="00357B6E" w:rsidRPr="00827C5A">
        <w:rPr>
          <w:rFonts w:ascii="Calibri" w:hAnsi="Calibri" w:cs="Calibri"/>
        </w:rPr>
        <w:t>twee instellingen voordat de uitw</w:t>
      </w:r>
      <w:r w:rsidR="00341997" w:rsidRPr="00827C5A">
        <w:rPr>
          <w:rFonts w:ascii="Calibri" w:hAnsi="Calibri" w:cs="Calibri"/>
        </w:rPr>
        <w:t>isseling plaatsvindt</w:t>
      </w:r>
      <w:r w:rsidR="00E01812" w:rsidRPr="00827C5A">
        <w:rPr>
          <w:rFonts w:ascii="Calibri" w:hAnsi="Calibri" w:cs="Calibri"/>
        </w:rPr>
        <w:t xml:space="preserve"> </w:t>
      </w:r>
      <w:r w:rsidR="006B1092" w:rsidRPr="00827C5A">
        <w:rPr>
          <w:rFonts w:ascii="Calibri" w:hAnsi="Calibri" w:cs="Calibri"/>
        </w:rPr>
        <w:t xml:space="preserve">(zie </w:t>
      </w:r>
      <w:r w:rsidR="00E01812" w:rsidRPr="00827C5A">
        <w:rPr>
          <w:rFonts w:ascii="Calibri" w:hAnsi="Calibri" w:cs="Calibri"/>
        </w:rPr>
        <w:t>1.</w:t>
      </w:r>
      <w:r w:rsidR="003E2BA3" w:rsidRPr="00827C5A">
        <w:rPr>
          <w:rFonts w:ascii="Calibri" w:hAnsi="Calibri" w:cs="Calibri"/>
        </w:rPr>
        <w:t>6</w:t>
      </w:r>
      <w:r w:rsidR="00E01812" w:rsidRPr="00827C5A">
        <w:rPr>
          <w:rFonts w:ascii="Calibri" w:hAnsi="Calibri" w:cs="Calibri"/>
        </w:rPr>
        <w:t>).</w:t>
      </w:r>
      <w:r w:rsidR="00046707" w:rsidRPr="00827C5A">
        <w:rPr>
          <w:rFonts w:ascii="Calibri" w:hAnsi="Calibri" w:cs="Calibri"/>
        </w:rPr>
        <w:tab/>
      </w:r>
      <w:r w:rsidR="008174A7" w:rsidRPr="00827C5A">
        <w:rPr>
          <w:rFonts w:ascii="Calibri" w:hAnsi="Calibri" w:cs="Calibri"/>
        </w:rPr>
        <w:t xml:space="preserve"> </w:t>
      </w:r>
    </w:p>
    <w:p w14:paraId="16978901" w14:textId="77777777" w:rsidR="00046707" w:rsidRPr="00827C5A" w:rsidRDefault="00046707" w:rsidP="00DA1D98">
      <w:pPr>
        <w:pStyle w:val="Kop4"/>
        <w:rPr>
          <w:rFonts w:ascii="Calibri" w:hAnsi="Calibri" w:cs="Calibri"/>
        </w:rPr>
      </w:pPr>
      <w:bookmarkStart w:id="130" w:name="_Toc3469645"/>
      <w:proofErr w:type="spellStart"/>
      <w:r w:rsidRPr="00827C5A">
        <w:rPr>
          <w:rFonts w:ascii="Calibri" w:hAnsi="Calibri" w:cs="Calibri"/>
        </w:rPr>
        <w:t>Selectie</w:t>
      </w:r>
      <w:bookmarkEnd w:id="130"/>
      <w:proofErr w:type="spellEnd"/>
    </w:p>
    <w:p w14:paraId="16978902" w14:textId="6B2AA0CE" w:rsidR="00E0148B" w:rsidRPr="00827C5A" w:rsidRDefault="00E0148B" w:rsidP="00B172B4">
      <w:pPr>
        <w:rPr>
          <w:rFonts w:ascii="Calibri" w:hAnsi="Calibri" w:cs="Calibri"/>
        </w:rPr>
      </w:pPr>
      <w:r w:rsidRPr="00827C5A">
        <w:rPr>
          <w:rFonts w:ascii="Calibri" w:hAnsi="Calibri" w:cs="Calibri"/>
        </w:rPr>
        <w:t xml:space="preserve">De procedure om studenten te selecteren voor een Erasmus+ beurs moet op een eerlijke en transparante manier verlopen, duidelijk naar buiten gecommuniceerd en goed gedocumenteerd zijn. De selectiecriteria, zoals academische prestatie, eerdere mobiliteitservaringen, taal, motivatie, eerdere ervaring in het </w:t>
      </w:r>
      <w:r w:rsidR="00307F59" w:rsidRPr="00827C5A">
        <w:rPr>
          <w:rFonts w:ascii="Calibri" w:hAnsi="Calibri" w:cs="Calibri"/>
        </w:rPr>
        <w:t>gast</w:t>
      </w:r>
      <w:r w:rsidRPr="00827C5A">
        <w:rPr>
          <w:rFonts w:ascii="Calibri" w:hAnsi="Calibri" w:cs="Calibri"/>
        </w:rPr>
        <w:t>land (m.b.t. terugkeer naar het land van herkomst), zijn openbaar gemaakt en gelden voor alle studenten binnen dezelfde instelling.</w:t>
      </w:r>
      <w:r w:rsidRPr="00827C5A">
        <w:rPr>
          <w:rFonts w:ascii="Calibri" w:hAnsi="Calibri" w:cs="Calibri"/>
        </w:rPr>
        <w:br/>
      </w:r>
      <w:r w:rsidRPr="00827C5A">
        <w:rPr>
          <w:rFonts w:ascii="Calibri" w:hAnsi="Calibri" w:cs="Calibri"/>
        </w:rPr>
        <w:br/>
        <w:t xml:space="preserve">Lagere prioriteit zal worden gegeven aan studenten die al eerder in dezelfde cyclus een Erasmus+ beurs ontvangen </w:t>
      </w:r>
      <w:r w:rsidRPr="00827C5A">
        <w:rPr>
          <w:rFonts w:ascii="Calibri" w:hAnsi="Calibri" w:cs="Calibri"/>
        </w:rPr>
        <w:lastRenderedPageBreak/>
        <w:t>hebben.</w:t>
      </w:r>
      <w:r w:rsidRPr="00827C5A">
        <w:rPr>
          <w:rFonts w:ascii="Calibri" w:hAnsi="Calibri" w:cs="Calibri"/>
        </w:rPr>
        <w:br/>
      </w:r>
      <w:r w:rsidRPr="00827C5A">
        <w:rPr>
          <w:rFonts w:ascii="Calibri" w:hAnsi="Calibri" w:cs="Calibri"/>
        </w:rPr>
        <w:br/>
        <w:t>Zodra de student geselecteerd is dient hij van de thuisinstelling het Erasmus Student Charter te krijgen (zie 2.11.6.1). Daarin staan de rechten en verplichtingen die de student heeft tijdens de buitenlandperiode en wat de student vóór, tijdens en na de uitwisseling moet doen.</w:t>
      </w:r>
    </w:p>
    <w:p w14:paraId="16978903" w14:textId="3687A4DB" w:rsidR="00357B6E" w:rsidRPr="00827C5A" w:rsidRDefault="00964A72" w:rsidP="00DA1D98">
      <w:pPr>
        <w:pStyle w:val="Kop4"/>
        <w:rPr>
          <w:rFonts w:ascii="Calibri" w:hAnsi="Calibri" w:cs="Calibri"/>
        </w:rPr>
      </w:pPr>
      <w:bookmarkStart w:id="131" w:name="_Toc172450703"/>
      <w:bookmarkStart w:id="132" w:name="_Toc172624967"/>
      <w:bookmarkStart w:id="133" w:name="_Toc172625108"/>
      <w:bookmarkStart w:id="134" w:name="_Toc174781062"/>
      <w:bookmarkStart w:id="135" w:name="_Toc3469646"/>
      <w:proofErr w:type="spellStart"/>
      <w:r w:rsidRPr="00827C5A">
        <w:rPr>
          <w:rFonts w:ascii="Calibri" w:hAnsi="Calibri" w:cs="Calibri"/>
        </w:rPr>
        <w:t>Geen</w:t>
      </w:r>
      <w:proofErr w:type="spellEnd"/>
      <w:r w:rsidRPr="00827C5A">
        <w:rPr>
          <w:rFonts w:ascii="Calibri" w:hAnsi="Calibri" w:cs="Calibri"/>
        </w:rPr>
        <w:t xml:space="preserve"> </w:t>
      </w:r>
      <w:proofErr w:type="spellStart"/>
      <w:r w:rsidRPr="00827C5A">
        <w:rPr>
          <w:rFonts w:ascii="Calibri" w:hAnsi="Calibri" w:cs="Calibri"/>
        </w:rPr>
        <w:t>c</w:t>
      </w:r>
      <w:r w:rsidR="00357B6E" w:rsidRPr="00827C5A">
        <w:rPr>
          <w:rFonts w:ascii="Calibri" w:hAnsi="Calibri" w:cs="Calibri"/>
        </w:rPr>
        <w:t>ollegegeld</w:t>
      </w:r>
      <w:bookmarkEnd w:id="131"/>
      <w:bookmarkEnd w:id="132"/>
      <w:bookmarkEnd w:id="133"/>
      <w:bookmarkEnd w:id="134"/>
      <w:proofErr w:type="spellEnd"/>
      <w:r w:rsidRPr="00827C5A">
        <w:rPr>
          <w:rFonts w:ascii="Calibri" w:hAnsi="Calibri" w:cs="Calibri"/>
        </w:rPr>
        <w:t xml:space="preserve"> </w:t>
      </w:r>
      <w:proofErr w:type="spellStart"/>
      <w:r w:rsidRPr="00827C5A">
        <w:rPr>
          <w:rFonts w:ascii="Calibri" w:hAnsi="Calibri" w:cs="Calibri"/>
        </w:rPr>
        <w:t>bij</w:t>
      </w:r>
      <w:proofErr w:type="spellEnd"/>
      <w:r w:rsidRPr="00827C5A">
        <w:rPr>
          <w:rFonts w:ascii="Calibri" w:hAnsi="Calibri" w:cs="Calibri"/>
        </w:rPr>
        <w:t xml:space="preserve"> </w:t>
      </w:r>
      <w:proofErr w:type="spellStart"/>
      <w:r w:rsidR="00E85F3D" w:rsidRPr="00827C5A">
        <w:rPr>
          <w:rFonts w:ascii="Calibri" w:hAnsi="Calibri" w:cs="Calibri"/>
        </w:rPr>
        <w:t>gast</w:t>
      </w:r>
      <w:r w:rsidRPr="00827C5A">
        <w:rPr>
          <w:rFonts w:ascii="Calibri" w:hAnsi="Calibri" w:cs="Calibri"/>
        </w:rPr>
        <w:t>instelling</w:t>
      </w:r>
      <w:bookmarkEnd w:id="135"/>
      <w:proofErr w:type="spellEnd"/>
    </w:p>
    <w:p w14:paraId="16978904" w14:textId="122AE580" w:rsidR="00357B6E" w:rsidRPr="00827C5A" w:rsidRDefault="006E2CC9" w:rsidP="00B172B4">
      <w:pPr>
        <w:rPr>
          <w:rFonts w:ascii="Calibri" w:hAnsi="Calibri" w:cs="Calibri"/>
        </w:rPr>
      </w:pPr>
      <w:r w:rsidRPr="00827C5A">
        <w:rPr>
          <w:rFonts w:ascii="Calibri" w:hAnsi="Calibri" w:cs="Calibri"/>
        </w:rPr>
        <w:t>S</w:t>
      </w:r>
      <w:r w:rsidR="00357B6E" w:rsidRPr="00827C5A">
        <w:rPr>
          <w:rFonts w:ascii="Calibri" w:hAnsi="Calibri" w:cs="Calibri"/>
        </w:rPr>
        <w:t xml:space="preserve">tudenten </w:t>
      </w:r>
      <w:r w:rsidRPr="00827C5A">
        <w:rPr>
          <w:rFonts w:ascii="Calibri" w:hAnsi="Calibri" w:cs="Calibri"/>
        </w:rPr>
        <w:t xml:space="preserve">Erasmus+ </w:t>
      </w:r>
      <w:r w:rsidR="00357B6E" w:rsidRPr="00827C5A">
        <w:rPr>
          <w:rFonts w:ascii="Calibri" w:hAnsi="Calibri" w:cs="Calibri"/>
        </w:rPr>
        <w:t xml:space="preserve">dienen </w:t>
      </w:r>
      <w:r w:rsidR="00662762" w:rsidRPr="00827C5A">
        <w:rPr>
          <w:rFonts w:ascii="Calibri" w:hAnsi="Calibri" w:cs="Calibri"/>
        </w:rPr>
        <w:t xml:space="preserve">voor het volgen van de vooraf afgesproken vakken </w:t>
      </w:r>
      <w:r w:rsidR="00357B6E" w:rsidRPr="00827C5A">
        <w:rPr>
          <w:rFonts w:ascii="Calibri" w:hAnsi="Calibri" w:cs="Calibri"/>
        </w:rPr>
        <w:t xml:space="preserve">geen collegegeld aan de </w:t>
      </w:r>
      <w:r w:rsidR="00E85F3D" w:rsidRPr="00827C5A">
        <w:rPr>
          <w:rFonts w:ascii="Calibri" w:hAnsi="Calibri" w:cs="Calibri"/>
        </w:rPr>
        <w:t>gast</w:t>
      </w:r>
      <w:r w:rsidR="00357B6E" w:rsidRPr="00827C5A">
        <w:rPr>
          <w:rFonts w:ascii="Calibri" w:hAnsi="Calibri" w:cs="Calibri"/>
        </w:rPr>
        <w:t>instelling te betalen</w:t>
      </w:r>
      <w:r w:rsidR="00196370" w:rsidRPr="00827C5A">
        <w:rPr>
          <w:rFonts w:ascii="Calibri" w:hAnsi="Calibri" w:cs="Calibri"/>
        </w:rPr>
        <w:t xml:space="preserve">. Ook mag de </w:t>
      </w:r>
      <w:r w:rsidR="00E85F3D" w:rsidRPr="00827C5A">
        <w:rPr>
          <w:rFonts w:ascii="Calibri" w:hAnsi="Calibri" w:cs="Calibri"/>
        </w:rPr>
        <w:t>gast</w:t>
      </w:r>
      <w:r w:rsidR="00196370" w:rsidRPr="00827C5A">
        <w:rPr>
          <w:rFonts w:ascii="Calibri" w:hAnsi="Calibri" w:cs="Calibri"/>
        </w:rPr>
        <w:t>instelling geen</w:t>
      </w:r>
      <w:r w:rsidR="00357B6E" w:rsidRPr="00827C5A">
        <w:rPr>
          <w:rFonts w:ascii="Calibri" w:hAnsi="Calibri" w:cs="Calibri"/>
        </w:rPr>
        <w:t xml:space="preserve"> inschrijvingsgeld, examengeld, </w:t>
      </w:r>
      <w:r w:rsidR="00196370" w:rsidRPr="00827C5A">
        <w:rPr>
          <w:rFonts w:ascii="Calibri" w:hAnsi="Calibri" w:cs="Calibri"/>
        </w:rPr>
        <w:t xml:space="preserve">of </w:t>
      </w:r>
      <w:r w:rsidR="00357B6E" w:rsidRPr="00827C5A">
        <w:rPr>
          <w:rFonts w:ascii="Calibri" w:hAnsi="Calibri" w:cs="Calibri"/>
        </w:rPr>
        <w:t>kosten voor gebruik van laboratorium en/of bibliotheek</w:t>
      </w:r>
      <w:r w:rsidR="00196370" w:rsidRPr="00827C5A">
        <w:rPr>
          <w:rFonts w:ascii="Calibri" w:hAnsi="Calibri" w:cs="Calibri"/>
        </w:rPr>
        <w:t xml:space="preserve"> vragen</w:t>
      </w:r>
      <w:r w:rsidR="00357B6E" w:rsidRPr="00827C5A">
        <w:rPr>
          <w:rFonts w:ascii="Calibri" w:hAnsi="Calibri" w:cs="Calibri"/>
        </w:rPr>
        <w:t>. Er kan echter wel een kleine bijdrage worden gevraagd - net zo groot als die van de lokale studenten - voor kosten als verzekering, studentenverenigingen, het gebruik van diverse faciliteiten zoals fotokopieerapparaten, laboratoriumproducten, e</w:t>
      </w:r>
      <w:r w:rsidR="00BF171D" w:rsidRPr="00827C5A">
        <w:rPr>
          <w:rFonts w:ascii="Calibri" w:hAnsi="Calibri" w:cs="Calibri"/>
        </w:rPr>
        <w:t>tc</w:t>
      </w:r>
      <w:r w:rsidR="00357B6E" w:rsidRPr="00827C5A">
        <w:rPr>
          <w:rFonts w:ascii="Calibri" w:hAnsi="Calibri" w:cs="Calibri"/>
        </w:rPr>
        <w:t xml:space="preserve">. </w:t>
      </w:r>
      <w:r w:rsidR="000C2FBB">
        <w:rPr>
          <w:rFonts w:ascii="Calibri" w:hAnsi="Calibri" w:cs="Calibri"/>
        </w:rPr>
        <w:t>D</w:t>
      </w:r>
      <w:r w:rsidR="00A926D2">
        <w:rPr>
          <w:rFonts w:ascii="Calibri" w:hAnsi="Calibri" w:cs="Calibri"/>
        </w:rPr>
        <w:t xml:space="preserve">ergelijke kosten </w:t>
      </w:r>
      <w:r w:rsidR="000C2FBB">
        <w:rPr>
          <w:rFonts w:ascii="Calibri" w:hAnsi="Calibri" w:cs="Calibri"/>
        </w:rPr>
        <w:t xml:space="preserve">moeten op de website van de gastinstelling worden vermeld zodat studenten hiervan op de hoogte zijn voordat ze met de uitwisseling beginnen. </w:t>
      </w:r>
      <w:r w:rsidR="00357B6E" w:rsidRPr="00827C5A">
        <w:rPr>
          <w:rFonts w:ascii="Calibri" w:hAnsi="Calibri" w:cs="Calibri"/>
        </w:rPr>
        <w:t xml:space="preserve">De studenten dienen aan de eigen instelling ingeschreven te blijven en zullen tijdens de studie in het buitenland hun reguliere collegegeld aan de thuisinstelling moeten blijven betalen. </w:t>
      </w:r>
    </w:p>
    <w:p w14:paraId="16978905" w14:textId="5EB46C88" w:rsidR="009C4C10" w:rsidRPr="00827C5A" w:rsidRDefault="009C4C10" w:rsidP="00B172B4">
      <w:pPr>
        <w:rPr>
          <w:rFonts w:ascii="Calibri" w:hAnsi="Calibri" w:cs="Calibri"/>
        </w:rPr>
      </w:pPr>
      <w:r w:rsidRPr="00827C5A">
        <w:rPr>
          <w:rFonts w:ascii="Calibri" w:hAnsi="Calibri" w:cs="Calibri"/>
        </w:rPr>
        <w:t xml:space="preserve">De instelling stelt </w:t>
      </w:r>
      <w:r w:rsidR="000C2FBB">
        <w:rPr>
          <w:rFonts w:ascii="Calibri" w:hAnsi="Calibri" w:cs="Calibri"/>
        </w:rPr>
        <w:t>het</w:t>
      </w:r>
      <w:r w:rsidRPr="00827C5A">
        <w:rPr>
          <w:rFonts w:ascii="Calibri" w:hAnsi="Calibri" w:cs="Calibri"/>
        </w:rPr>
        <w:t xml:space="preserve"> N</w:t>
      </w:r>
      <w:r w:rsidR="005C382A" w:rsidRPr="00827C5A">
        <w:rPr>
          <w:rFonts w:ascii="Calibri" w:hAnsi="Calibri" w:cs="Calibri"/>
        </w:rPr>
        <w:t>A</w:t>
      </w:r>
      <w:r w:rsidRPr="00827C5A">
        <w:rPr>
          <w:rFonts w:ascii="Calibri" w:hAnsi="Calibri" w:cs="Calibri"/>
        </w:rPr>
        <w:t xml:space="preserve"> op de hoogte van alle gevallen waarin een </w:t>
      </w:r>
      <w:r w:rsidR="005E7C09" w:rsidRPr="00827C5A">
        <w:rPr>
          <w:rFonts w:ascii="Calibri" w:hAnsi="Calibri" w:cs="Calibri"/>
        </w:rPr>
        <w:t>gast</w:t>
      </w:r>
      <w:r w:rsidR="008174A7" w:rsidRPr="00827C5A">
        <w:rPr>
          <w:rFonts w:ascii="Calibri" w:hAnsi="Calibri" w:cs="Calibri"/>
        </w:rPr>
        <w:t>instelling</w:t>
      </w:r>
      <w:r w:rsidRPr="00827C5A">
        <w:rPr>
          <w:rFonts w:ascii="Calibri" w:hAnsi="Calibri" w:cs="Calibri"/>
        </w:rPr>
        <w:t xml:space="preserve"> betaling van inschrijfgeld </w:t>
      </w:r>
      <w:r w:rsidR="00F97AC3" w:rsidRPr="00827C5A">
        <w:rPr>
          <w:rFonts w:ascii="Calibri" w:hAnsi="Calibri" w:cs="Calibri"/>
        </w:rPr>
        <w:t xml:space="preserve">of examengeld </w:t>
      </w:r>
      <w:r w:rsidRPr="00827C5A">
        <w:rPr>
          <w:rFonts w:ascii="Calibri" w:hAnsi="Calibri" w:cs="Calibri"/>
        </w:rPr>
        <w:t>vraagt van de betrokken student.</w:t>
      </w:r>
    </w:p>
    <w:p w14:paraId="16978906" w14:textId="77777777" w:rsidR="004565FC" w:rsidRPr="00827C5A" w:rsidRDefault="004565FC" w:rsidP="00B172B4">
      <w:pPr>
        <w:rPr>
          <w:rFonts w:ascii="Calibri" w:hAnsi="Calibri" w:cs="Calibri"/>
        </w:rPr>
      </w:pPr>
    </w:p>
    <w:p w14:paraId="16978907" w14:textId="58C330B1" w:rsidR="004565FC" w:rsidRPr="00827C5A" w:rsidRDefault="004565FC" w:rsidP="00B172B4">
      <w:pPr>
        <w:rPr>
          <w:rFonts w:ascii="Calibri" w:hAnsi="Calibri" w:cs="Calibri"/>
        </w:rPr>
      </w:pPr>
      <w:r w:rsidRPr="00827C5A">
        <w:rPr>
          <w:rFonts w:ascii="Calibri" w:hAnsi="Calibri" w:cs="Calibri"/>
        </w:rPr>
        <w:t xml:space="preserve">Alleen in geval van </w:t>
      </w:r>
      <w:r w:rsidRPr="00827C5A">
        <w:rPr>
          <w:rFonts w:ascii="Calibri" w:hAnsi="Calibri" w:cs="Calibri"/>
          <w:b/>
        </w:rPr>
        <w:t xml:space="preserve">full degree mobility </w:t>
      </w:r>
      <w:r w:rsidRPr="00827C5A">
        <w:rPr>
          <w:rFonts w:ascii="Calibri" w:hAnsi="Calibri" w:cs="Calibri"/>
        </w:rPr>
        <w:t>of</w:t>
      </w:r>
      <w:r w:rsidRPr="00827C5A">
        <w:rPr>
          <w:rFonts w:ascii="Calibri" w:hAnsi="Calibri" w:cs="Calibri"/>
          <w:b/>
        </w:rPr>
        <w:t xml:space="preserve"> a joint master’s degree </w:t>
      </w:r>
      <w:r w:rsidRPr="00827C5A">
        <w:rPr>
          <w:rFonts w:ascii="Calibri" w:hAnsi="Calibri" w:cs="Calibri"/>
        </w:rPr>
        <w:t xml:space="preserve">mag de </w:t>
      </w:r>
      <w:r w:rsidR="00307F59" w:rsidRPr="00827C5A">
        <w:rPr>
          <w:rFonts w:ascii="Calibri" w:hAnsi="Calibri" w:cs="Calibri"/>
        </w:rPr>
        <w:t>gastinstelling</w:t>
      </w:r>
      <w:r w:rsidRPr="00827C5A">
        <w:rPr>
          <w:rFonts w:ascii="Calibri" w:hAnsi="Calibri" w:cs="Calibri"/>
        </w:rPr>
        <w:t xml:space="preserve"> kosten in rekening brengen.</w:t>
      </w:r>
    </w:p>
    <w:p w14:paraId="16978908" w14:textId="77777777" w:rsidR="00357B6E" w:rsidRPr="00827C5A" w:rsidRDefault="00357B6E" w:rsidP="00DA1D98">
      <w:pPr>
        <w:pStyle w:val="Kop4"/>
        <w:rPr>
          <w:rFonts w:ascii="Calibri" w:hAnsi="Calibri" w:cs="Calibri"/>
        </w:rPr>
      </w:pPr>
      <w:bookmarkStart w:id="136" w:name="_Toc172450704"/>
      <w:bookmarkStart w:id="137" w:name="_Toc172624968"/>
      <w:bookmarkStart w:id="138" w:name="_Toc172625109"/>
      <w:bookmarkStart w:id="139" w:name="_Toc174781063"/>
      <w:bookmarkStart w:id="140" w:name="_Toc3469647"/>
      <w:proofErr w:type="spellStart"/>
      <w:r w:rsidRPr="00827C5A">
        <w:rPr>
          <w:rFonts w:ascii="Calibri" w:hAnsi="Calibri" w:cs="Calibri"/>
        </w:rPr>
        <w:t>Inhoud</w:t>
      </w:r>
      <w:proofErr w:type="spellEnd"/>
      <w:r w:rsidRPr="00827C5A">
        <w:rPr>
          <w:rFonts w:ascii="Calibri" w:hAnsi="Calibri" w:cs="Calibri"/>
        </w:rPr>
        <w:t xml:space="preserve"> </w:t>
      </w:r>
      <w:proofErr w:type="spellStart"/>
      <w:r w:rsidRPr="00827C5A">
        <w:rPr>
          <w:rFonts w:ascii="Calibri" w:hAnsi="Calibri" w:cs="Calibri"/>
        </w:rPr>
        <w:t>studie</w:t>
      </w:r>
      <w:bookmarkEnd w:id="136"/>
      <w:bookmarkEnd w:id="137"/>
      <w:bookmarkEnd w:id="138"/>
      <w:bookmarkEnd w:id="139"/>
      <w:bookmarkEnd w:id="140"/>
      <w:proofErr w:type="spellEnd"/>
    </w:p>
    <w:p w14:paraId="16978909" w14:textId="6FBA9F6F" w:rsidR="001A6A8B" w:rsidRPr="00827C5A" w:rsidRDefault="001A6A8B" w:rsidP="00B172B4">
      <w:pPr>
        <w:rPr>
          <w:rFonts w:ascii="Calibri" w:hAnsi="Calibri" w:cs="Calibri"/>
          <w:b/>
        </w:rPr>
      </w:pPr>
      <w:bookmarkStart w:id="141" w:name="_Toc392069475"/>
      <w:bookmarkStart w:id="142" w:name="_Toc392755524"/>
      <w:bookmarkStart w:id="143" w:name="_Toc392755896"/>
      <w:bookmarkStart w:id="144" w:name="_Toc392756856"/>
      <w:bookmarkStart w:id="145" w:name="_Toc392766991"/>
      <w:bookmarkStart w:id="146" w:name="_Toc392770893"/>
      <w:bookmarkStart w:id="147" w:name="_Toc393291439"/>
      <w:bookmarkStart w:id="148" w:name="_Toc393632676"/>
      <w:bookmarkStart w:id="149" w:name="_Toc393808002"/>
      <w:bookmarkStart w:id="150" w:name="_Toc393879996"/>
      <w:bookmarkStart w:id="151" w:name="_Toc393889016"/>
      <w:bookmarkStart w:id="152" w:name="_Toc393971392"/>
      <w:bookmarkStart w:id="153" w:name="_Toc394386655"/>
      <w:bookmarkStart w:id="154" w:name="_Toc395167561"/>
      <w:bookmarkStart w:id="155" w:name="_Toc395617049"/>
      <w:bookmarkStart w:id="156" w:name="_Toc406582074"/>
      <w:bookmarkStart w:id="157" w:name="_Toc406939043"/>
      <w:bookmarkStart w:id="158" w:name="_Toc407102726"/>
      <w:bookmarkStart w:id="159" w:name="_Toc417310043"/>
      <w:bookmarkStart w:id="160" w:name="_Toc450134242"/>
      <w:bookmarkStart w:id="161" w:name="_Toc450551439"/>
      <w:bookmarkStart w:id="162" w:name="_Toc450564443"/>
      <w:bookmarkStart w:id="163" w:name="_Toc450807229"/>
      <w:bookmarkStart w:id="164" w:name="_Toc479167723"/>
      <w:bookmarkStart w:id="165" w:name="_Toc480793681"/>
      <w:bookmarkStart w:id="166" w:name="_Toc480983143"/>
      <w:bookmarkStart w:id="167" w:name="_Toc507425828"/>
      <w:bookmarkStart w:id="168" w:name="_Toc508108431"/>
      <w:r w:rsidRPr="00827C5A">
        <w:rPr>
          <w:rFonts w:ascii="Calibri" w:hAnsi="Calibri" w:cs="Calibri"/>
        </w:rPr>
        <w:t>Om de kwaliteit van de uitwisseling te waarborgen</w:t>
      </w:r>
      <w:r w:rsidR="004C463C" w:rsidRPr="00827C5A">
        <w:rPr>
          <w:rFonts w:ascii="Calibri" w:hAnsi="Calibri" w:cs="Calibri"/>
        </w:rPr>
        <w:t xml:space="preserve"> dient </w:t>
      </w:r>
      <w:r w:rsidR="003E71FB" w:rsidRPr="00827C5A">
        <w:rPr>
          <w:rFonts w:ascii="Calibri" w:hAnsi="Calibri" w:cs="Calibri"/>
        </w:rPr>
        <w:t>de</w:t>
      </w:r>
      <w:r w:rsidR="004C463C" w:rsidRPr="00827C5A">
        <w:rPr>
          <w:rFonts w:ascii="Calibri" w:hAnsi="Calibri" w:cs="Calibri"/>
        </w:rPr>
        <w:t xml:space="preserve"> studieperiode bij de </w:t>
      </w:r>
      <w:r w:rsidR="00307F59" w:rsidRPr="00827C5A">
        <w:rPr>
          <w:rFonts w:ascii="Calibri" w:hAnsi="Calibri" w:cs="Calibri"/>
        </w:rPr>
        <w:t>gastinstelling</w:t>
      </w:r>
      <w:r w:rsidR="004C463C" w:rsidRPr="00827C5A">
        <w:rPr>
          <w:rFonts w:ascii="Calibri" w:hAnsi="Calibri" w:cs="Calibri"/>
        </w:rPr>
        <w:t xml:space="preserve"> deel uit te maken van het studieprogramma van de student</w:t>
      </w:r>
      <w:r w:rsidR="00382B7C" w:rsidRPr="00827C5A">
        <w:rPr>
          <w:rFonts w:ascii="Calibri" w:hAnsi="Calibri" w:cs="Calibri"/>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697890A" w14:textId="77777777" w:rsidR="00382B7C" w:rsidRPr="00827C5A" w:rsidRDefault="00382B7C" w:rsidP="00B172B4">
      <w:pPr>
        <w:rPr>
          <w:rFonts w:ascii="Calibri" w:hAnsi="Calibri" w:cs="Calibri"/>
        </w:rPr>
      </w:pPr>
    </w:p>
    <w:p w14:paraId="1697890B" w14:textId="77777777" w:rsidR="00357B6E" w:rsidRPr="00827C5A" w:rsidRDefault="00357B6E"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 xml:space="preserve">Erasmus+ </w:t>
      </w:r>
      <w:r w:rsidRPr="00827C5A">
        <w:rPr>
          <w:rFonts w:ascii="Calibri" w:hAnsi="Calibri" w:cs="Calibri"/>
        </w:rPr>
        <w:t>wordt uitsluitend gebruikt voor de volgende activiteiten in het buitenland:</w:t>
      </w:r>
    </w:p>
    <w:p w14:paraId="1697890C" w14:textId="77777777" w:rsidR="00357B6E" w:rsidRPr="00827C5A" w:rsidRDefault="00357B6E" w:rsidP="00B172B4">
      <w:pPr>
        <w:pStyle w:val="Lijstalinea"/>
        <w:numPr>
          <w:ilvl w:val="0"/>
          <w:numId w:val="6"/>
        </w:numPr>
        <w:rPr>
          <w:rFonts w:ascii="Calibri" w:hAnsi="Calibri" w:cs="Calibri"/>
        </w:rPr>
      </w:pPr>
      <w:r w:rsidRPr="00827C5A">
        <w:rPr>
          <w:rFonts w:ascii="Calibri" w:hAnsi="Calibri" w:cs="Calibri"/>
        </w:rPr>
        <w:t xml:space="preserve">het volgen van een voltijds studie </w:t>
      </w:r>
      <w:r w:rsidR="003E71FB" w:rsidRPr="00827C5A">
        <w:rPr>
          <w:rFonts w:ascii="Calibri" w:hAnsi="Calibri" w:cs="Calibri"/>
        </w:rPr>
        <w:t>bij een hoger</w:t>
      </w:r>
      <w:r w:rsidR="00A94E9C" w:rsidRPr="00827C5A">
        <w:rPr>
          <w:rFonts w:ascii="Calibri" w:hAnsi="Calibri" w:cs="Calibri"/>
        </w:rPr>
        <w:t xml:space="preserve"> </w:t>
      </w:r>
      <w:r w:rsidR="003E71FB" w:rsidRPr="00827C5A">
        <w:rPr>
          <w:rFonts w:ascii="Calibri" w:hAnsi="Calibri" w:cs="Calibri"/>
        </w:rPr>
        <w:t>onderwijsinstelling</w:t>
      </w:r>
      <w:r w:rsidRPr="00827C5A">
        <w:rPr>
          <w:rFonts w:ascii="Calibri" w:hAnsi="Calibri" w:cs="Calibri"/>
        </w:rPr>
        <w:t>, dan wel het volgen van een aanvullende/postdoctorale studie, inclusief voorbereiding van de scriptie en promoveren;</w:t>
      </w:r>
    </w:p>
    <w:p w14:paraId="1697890D" w14:textId="77777777" w:rsidR="00357B6E" w:rsidRPr="00827C5A" w:rsidRDefault="00357B6E" w:rsidP="00B172B4">
      <w:pPr>
        <w:pStyle w:val="Lijstalinea"/>
        <w:numPr>
          <w:ilvl w:val="0"/>
          <w:numId w:val="6"/>
        </w:numPr>
        <w:rPr>
          <w:rFonts w:ascii="Calibri" w:hAnsi="Calibri" w:cs="Calibri"/>
        </w:rPr>
      </w:pPr>
      <w:r w:rsidRPr="00827C5A">
        <w:rPr>
          <w:rFonts w:ascii="Calibri" w:hAnsi="Calibri" w:cs="Calibri"/>
        </w:rPr>
        <w:t>academisch of wetenschappelijk onderzoek, als dergelijk onderzoek expliciet deel uitmaakt van het normale studieprogramma en/of van de voorbere</w:t>
      </w:r>
      <w:r w:rsidR="00BF171D" w:rsidRPr="00827C5A">
        <w:rPr>
          <w:rFonts w:ascii="Calibri" w:hAnsi="Calibri" w:cs="Calibri"/>
        </w:rPr>
        <w:t>iding van een afstudeerscriptie</w:t>
      </w:r>
      <w:r w:rsidRPr="00827C5A">
        <w:rPr>
          <w:rFonts w:ascii="Calibri" w:hAnsi="Calibri" w:cs="Calibri"/>
        </w:rPr>
        <w:t xml:space="preserve">. </w:t>
      </w:r>
    </w:p>
    <w:p w14:paraId="1697890E" w14:textId="77777777" w:rsidR="00044F71" w:rsidRPr="00827C5A" w:rsidRDefault="00357B6E" w:rsidP="00DA1D98">
      <w:pPr>
        <w:pStyle w:val="Kop4"/>
        <w:rPr>
          <w:rFonts w:ascii="Calibri" w:hAnsi="Calibri" w:cs="Calibri"/>
          <w:lang w:val="nl-NL"/>
        </w:rPr>
      </w:pPr>
      <w:bookmarkStart w:id="169" w:name="_Toc172624969"/>
      <w:bookmarkStart w:id="170" w:name="_Toc172625110"/>
      <w:bookmarkStart w:id="171" w:name="_Toc174781064"/>
      <w:bookmarkStart w:id="172" w:name="_Toc3469648"/>
      <w:r w:rsidRPr="00827C5A">
        <w:rPr>
          <w:rFonts w:ascii="Calibri" w:hAnsi="Calibri" w:cs="Calibri"/>
          <w:lang w:val="nl-NL"/>
        </w:rPr>
        <w:t>Combinatie stage en studie tijdens één studie</w:t>
      </w:r>
      <w:bookmarkEnd w:id="169"/>
      <w:bookmarkEnd w:id="170"/>
      <w:bookmarkEnd w:id="171"/>
      <w:r w:rsidR="009204D9" w:rsidRPr="00827C5A">
        <w:rPr>
          <w:rFonts w:ascii="Calibri" w:hAnsi="Calibri" w:cs="Calibri"/>
          <w:lang w:val="nl-NL"/>
        </w:rPr>
        <w:t>periode</w:t>
      </w:r>
      <w:bookmarkEnd w:id="172"/>
    </w:p>
    <w:p w14:paraId="1697890F" w14:textId="4835D76E" w:rsidR="00357B6E" w:rsidRPr="00827C5A" w:rsidRDefault="00357B6E" w:rsidP="00B172B4">
      <w:pPr>
        <w:rPr>
          <w:rFonts w:ascii="Calibri" w:hAnsi="Calibri" w:cs="Calibri"/>
        </w:rPr>
      </w:pPr>
      <w:r w:rsidRPr="00827C5A">
        <w:rPr>
          <w:rFonts w:ascii="Calibri" w:hAnsi="Calibri" w:cs="Calibri"/>
        </w:rPr>
        <w:t xml:space="preserve">Het is mogelijk om een periode van stage met een periode van studie tijdens één enkele periode van studiemobiliteit in het buitenland te combineren. </w:t>
      </w:r>
      <w:r w:rsidR="007A64C1" w:rsidRPr="00827C5A">
        <w:rPr>
          <w:rFonts w:ascii="Calibri" w:hAnsi="Calibri" w:cs="Calibri"/>
        </w:rPr>
        <w:t xml:space="preserve">Dit betekent dat een student tijdens zijn studie bij de gastinstelling kan </w:t>
      </w:r>
      <w:r w:rsidR="00C67B3D" w:rsidRPr="00827C5A">
        <w:rPr>
          <w:rFonts w:ascii="Calibri" w:hAnsi="Calibri" w:cs="Calibri"/>
        </w:rPr>
        <w:t>stagelopen</w:t>
      </w:r>
      <w:r w:rsidR="007A64C1" w:rsidRPr="00827C5A">
        <w:rPr>
          <w:rFonts w:ascii="Calibri" w:hAnsi="Calibri" w:cs="Calibri"/>
        </w:rPr>
        <w:t xml:space="preserve"> bij een bedrijf. </w:t>
      </w:r>
      <w:r w:rsidR="007B1A10" w:rsidRPr="00827C5A">
        <w:rPr>
          <w:rFonts w:ascii="Calibri" w:hAnsi="Calibri" w:cs="Calibri"/>
        </w:rPr>
        <w:t>De duur van de gecombineerde periode is tussen drie en twaalf maanden.</w:t>
      </w:r>
    </w:p>
    <w:p w14:paraId="16978910" w14:textId="77777777" w:rsidR="00F72E33" w:rsidRPr="00827C5A" w:rsidRDefault="00F72E33" w:rsidP="00B172B4">
      <w:pPr>
        <w:rPr>
          <w:rFonts w:ascii="Calibri" w:hAnsi="Calibri" w:cs="Calibri"/>
        </w:rPr>
      </w:pPr>
    </w:p>
    <w:p w14:paraId="16978911" w14:textId="77777777" w:rsidR="00357B6E" w:rsidRPr="00827C5A" w:rsidRDefault="00F73378" w:rsidP="00B172B4">
      <w:pPr>
        <w:rPr>
          <w:rFonts w:ascii="Calibri" w:hAnsi="Calibri" w:cs="Calibri"/>
        </w:rPr>
      </w:pPr>
      <w:r w:rsidRPr="00827C5A">
        <w:rPr>
          <w:rFonts w:ascii="Calibri" w:hAnsi="Calibri" w:cs="Calibri"/>
        </w:rPr>
        <w:t>D</w:t>
      </w:r>
      <w:r w:rsidR="00357B6E" w:rsidRPr="00827C5A">
        <w:rPr>
          <w:rFonts w:ascii="Calibri" w:hAnsi="Calibri" w:cs="Calibri"/>
        </w:rPr>
        <w:t>e twee activiteiten</w:t>
      </w:r>
      <w:r w:rsidR="00A87808" w:rsidRPr="00827C5A">
        <w:rPr>
          <w:rFonts w:ascii="Calibri" w:hAnsi="Calibri" w:cs="Calibri"/>
        </w:rPr>
        <w:t xml:space="preserve"> </w:t>
      </w:r>
      <w:r w:rsidR="00C519EF" w:rsidRPr="00827C5A">
        <w:rPr>
          <w:rFonts w:ascii="Calibri" w:hAnsi="Calibri" w:cs="Calibri"/>
        </w:rPr>
        <w:t>kunnen</w:t>
      </w:r>
      <w:r w:rsidR="00A87808" w:rsidRPr="00827C5A">
        <w:rPr>
          <w:rFonts w:ascii="Calibri" w:hAnsi="Calibri" w:cs="Calibri"/>
        </w:rPr>
        <w:t xml:space="preserve"> </w:t>
      </w:r>
      <w:r w:rsidR="00357B6E" w:rsidRPr="00827C5A">
        <w:rPr>
          <w:rFonts w:ascii="Calibri" w:hAnsi="Calibri" w:cs="Calibri"/>
        </w:rPr>
        <w:t xml:space="preserve">in </w:t>
      </w:r>
      <w:r w:rsidR="00357B6E" w:rsidRPr="00827C5A">
        <w:rPr>
          <w:rFonts w:ascii="Calibri" w:hAnsi="Calibri" w:cs="Calibri"/>
          <w:bCs/>
        </w:rPr>
        <w:t>opeenvolgende</w:t>
      </w:r>
      <w:r w:rsidR="00357B6E" w:rsidRPr="00827C5A">
        <w:rPr>
          <w:rFonts w:ascii="Calibri" w:hAnsi="Calibri" w:cs="Calibri"/>
        </w:rPr>
        <w:t xml:space="preserve"> periodes plaats</w:t>
      </w:r>
      <w:r w:rsidR="00A87808" w:rsidRPr="00827C5A">
        <w:rPr>
          <w:rFonts w:ascii="Calibri" w:hAnsi="Calibri" w:cs="Calibri"/>
        </w:rPr>
        <w:t xml:space="preserve"> </w:t>
      </w:r>
      <w:r w:rsidR="00357B6E" w:rsidRPr="00827C5A">
        <w:rPr>
          <w:rFonts w:ascii="Calibri" w:hAnsi="Calibri" w:cs="Calibri"/>
        </w:rPr>
        <w:t>vinden</w:t>
      </w:r>
      <w:r w:rsidR="003E71FB" w:rsidRPr="00827C5A">
        <w:rPr>
          <w:rFonts w:ascii="Calibri" w:hAnsi="Calibri" w:cs="Calibri"/>
        </w:rPr>
        <w:t xml:space="preserve">, </w:t>
      </w:r>
      <w:r w:rsidR="00C519EF" w:rsidRPr="00827C5A">
        <w:rPr>
          <w:rFonts w:ascii="Calibri" w:hAnsi="Calibri" w:cs="Calibri"/>
        </w:rPr>
        <w:t>h</w:t>
      </w:r>
      <w:r w:rsidR="00B6345D" w:rsidRPr="00827C5A">
        <w:rPr>
          <w:rFonts w:ascii="Calibri" w:hAnsi="Calibri" w:cs="Calibri"/>
        </w:rPr>
        <w:t xml:space="preserve">et </w:t>
      </w:r>
      <w:r w:rsidR="00A87808" w:rsidRPr="00827C5A">
        <w:rPr>
          <w:rFonts w:ascii="Calibri" w:hAnsi="Calibri" w:cs="Calibri"/>
        </w:rPr>
        <w:t xml:space="preserve">is ook mogelijk in een week drie dagen studie met </w:t>
      </w:r>
      <w:r w:rsidR="00D1612C" w:rsidRPr="00827C5A">
        <w:rPr>
          <w:rFonts w:ascii="Calibri" w:hAnsi="Calibri" w:cs="Calibri"/>
        </w:rPr>
        <w:t xml:space="preserve">aansluitend </w:t>
      </w:r>
      <w:r w:rsidR="00DB4CB3" w:rsidRPr="00827C5A">
        <w:rPr>
          <w:rFonts w:ascii="Calibri" w:hAnsi="Calibri" w:cs="Calibri"/>
        </w:rPr>
        <w:t>t</w:t>
      </w:r>
      <w:r w:rsidR="00A87808" w:rsidRPr="00827C5A">
        <w:rPr>
          <w:rFonts w:ascii="Calibri" w:hAnsi="Calibri" w:cs="Calibri"/>
        </w:rPr>
        <w:t>wee dagen stage te combineren</w:t>
      </w:r>
      <w:r w:rsidR="00B6345D" w:rsidRPr="00827C5A">
        <w:rPr>
          <w:rFonts w:ascii="Calibri" w:hAnsi="Calibri" w:cs="Calibri"/>
        </w:rPr>
        <w:t>.</w:t>
      </w:r>
      <w:r w:rsidR="00357B6E" w:rsidRPr="00827C5A">
        <w:rPr>
          <w:rFonts w:ascii="Calibri" w:hAnsi="Calibri" w:cs="Calibri"/>
        </w:rPr>
        <w:br/>
      </w:r>
    </w:p>
    <w:p w14:paraId="16978912" w14:textId="77777777" w:rsidR="005544A6" w:rsidRPr="00827C5A" w:rsidRDefault="005544A6" w:rsidP="00B172B4">
      <w:pPr>
        <w:rPr>
          <w:rFonts w:ascii="Calibri" w:hAnsi="Calibri" w:cs="Calibri"/>
        </w:rPr>
      </w:pPr>
      <w:r w:rsidRPr="00827C5A">
        <w:rPr>
          <w:rFonts w:ascii="Calibri" w:hAnsi="Calibri" w:cs="Calibri"/>
        </w:rPr>
        <w:t xml:space="preserve">De formulieren die gebruikt worden </w:t>
      </w:r>
      <w:r w:rsidR="00F73378" w:rsidRPr="00827C5A">
        <w:rPr>
          <w:rFonts w:ascii="Calibri" w:hAnsi="Calibri" w:cs="Calibri"/>
        </w:rPr>
        <w:t xml:space="preserve">voor deze studieperiode met geïntegreerde stage </w:t>
      </w:r>
      <w:r w:rsidRPr="00827C5A">
        <w:rPr>
          <w:rFonts w:ascii="Calibri" w:hAnsi="Calibri" w:cs="Calibri"/>
        </w:rPr>
        <w:t>zijn de formulieren voor studiemobiliteit.</w:t>
      </w:r>
      <w:r w:rsidR="00F73378" w:rsidRPr="00827C5A">
        <w:rPr>
          <w:rFonts w:ascii="Calibri" w:hAnsi="Calibri" w:cs="Calibri"/>
        </w:rPr>
        <w:t xml:space="preserve"> Indien er een beurs voor de gecombineerde periode wordt toegekend is het een studiebeurs.</w:t>
      </w:r>
    </w:p>
    <w:p w14:paraId="16978913" w14:textId="77777777" w:rsidR="00357B6E" w:rsidRPr="00827C5A" w:rsidRDefault="00357B6E" w:rsidP="00B2169F">
      <w:pPr>
        <w:pStyle w:val="Kop4"/>
        <w:rPr>
          <w:rFonts w:ascii="Calibri" w:hAnsi="Calibri" w:cs="Calibri"/>
        </w:rPr>
      </w:pPr>
      <w:bookmarkStart w:id="173" w:name="_Toc172450705"/>
      <w:bookmarkStart w:id="174" w:name="_Toc172624970"/>
      <w:bookmarkStart w:id="175" w:name="_Toc172625111"/>
      <w:bookmarkStart w:id="176" w:name="_Toc174781065"/>
      <w:bookmarkStart w:id="177" w:name="_Toc3469649"/>
      <w:proofErr w:type="spellStart"/>
      <w:r w:rsidRPr="00827C5A">
        <w:rPr>
          <w:rFonts w:ascii="Calibri" w:hAnsi="Calibri" w:cs="Calibri"/>
        </w:rPr>
        <w:t>Volledige</w:t>
      </w:r>
      <w:proofErr w:type="spellEnd"/>
      <w:r w:rsidRPr="00827C5A">
        <w:rPr>
          <w:rFonts w:ascii="Calibri" w:hAnsi="Calibri" w:cs="Calibri"/>
        </w:rPr>
        <w:t xml:space="preserve"> </w:t>
      </w:r>
      <w:proofErr w:type="spellStart"/>
      <w:r w:rsidRPr="00827C5A">
        <w:rPr>
          <w:rFonts w:ascii="Calibri" w:hAnsi="Calibri" w:cs="Calibri"/>
        </w:rPr>
        <w:t>erkenning</w:t>
      </w:r>
      <w:proofErr w:type="spellEnd"/>
      <w:r w:rsidRPr="00827C5A">
        <w:rPr>
          <w:rFonts w:ascii="Calibri" w:hAnsi="Calibri" w:cs="Calibri"/>
        </w:rPr>
        <w:t xml:space="preserve"> </w:t>
      </w:r>
      <w:proofErr w:type="spellStart"/>
      <w:r w:rsidRPr="00827C5A">
        <w:rPr>
          <w:rFonts w:ascii="Calibri" w:hAnsi="Calibri" w:cs="Calibri"/>
        </w:rPr>
        <w:t>studiepunten</w:t>
      </w:r>
      <w:bookmarkEnd w:id="173"/>
      <w:bookmarkEnd w:id="174"/>
      <w:bookmarkEnd w:id="175"/>
      <w:bookmarkEnd w:id="176"/>
      <w:bookmarkEnd w:id="177"/>
      <w:proofErr w:type="spellEnd"/>
    </w:p>
    <w:p w14:paraId="16978914" w14:textId="77777777" w:rsidR="00357B6E" w:rsidRPr="00827C5A" w:rsidRDefault="00357B6E" w:rsidP="00B172B4">
      <w:pPr>
        <w:rPr>
          <w:rFonts w:ascii="Calibri" w:hAnsi="Calibri" w:cs="Calibri"/>
        </w:rPr>
      </w:pPr>
      <w:r w:rsidRPr="00827C5A">
        <w:rPr>
          <w:rFonts w:ascii="Calibri" w:hAnsi="Calibri" w:cs="Calibri"/>
        </w:rPr>
        <w:t xml:space="preserve">De thuisinstelling </w:t>
      </w:r>
      <w:r w:rsidR="003E71FB" w:rsidRPr="00827C5A">
        <w:rPr>
          <w:rFonts w:ascii="Calibri" w:hAnsi="Calibri" w:cs="Calibri"/>
        </w:rPr>
        <w:t>dient te zorgen voor erkenning van de behaalde studiepunten voor de vooraf afgesproken vakken</w:t>
      </w:r>
      <w:r w:rsidRPr="00827C5A">
        <w:rPr>
          <w:rFonts w:ascii="Calibri" w:hAnsi="Calibri" w:cs="Calibri"/>
        </w:rPr>
        <w:t xml:space="preserve">. De thuisinstelling kan de daadwerkelijke overdracht van de studiepunten alleen weigeren wanneer een student </w:t>
      </w:r>
      <w:r w:rsidR="00366007" w:rsidRPr="00827C5A">
        <w:rPr>
          <w:rFonts w:ascii="Calibri" w:hAnsi="Calibri" w:cs="Calibri"/>
        </w:rPr>
        <w:t xml:space="preserve">zich niet houdt aan de </w:t>
      </w:r>
      <w:r w:rsidR="0003044F" w:rsidRPr="00827C5A">
        <w:rPr>
          <w:rFonts w:ascii="Calibri" w:hAnsi="Calibri" w:cs="Calibri"/>
        </w:rPr>
        <w:t xml:space="preserve">afspraken </w:t>
      </w:r>
      <w:r w:rsidR="00366007" w:rsidRPr="00827C5A">
        <w:rPr>
          <w:rFonts w:ascii="Calibri" w:hAnsi="Calibri" w:cs="Calibri"/>
        </w:rPr>
        <w:t>over</w:t>
      </w:r>
      <w:r w:rsidRPr="00827C5A">
        <w:rPr>
          <w:rFonts w:ascii="Calibri" w:hAnsi="Calibri" w:cs="Calibri"/>
        </w:rPr>
        <w:t xml:space="preserve"> de studieperiode in het buitenland. </w:t>
      </w:r>
      <w:r w:rsidR="00CE6754" w:rsidRPr="00827C5A">
        <w:rPr>
          <w:rFonts w:ascii="Calibri" w:hAnsi="Calibri" w:cs="Calibri"/>
        </w:rPr>
        <w:t>De buitenland periode dient vermeld te worden in het Diploma Supplement.</w:t>
      </w:r>
    </w:p>
    <w:p w14:paraId="16978915" w14:textId="574FC4C5" w:rsidR="00357B6E" w:rsidRPr="00827C5A" w:rsidRDefault="00357B6E" w:rsidP="00DA1D98">
      <w:pPr>
        <w:pStyle w:val="Kop3"/>
        <w:rPr>
          <w:rFonts w:ascii="Calibri" w:hAnsi="Calibri" w:cs="Calibri"/>
        </w:rPr>
      </w:pPr>
      <w:bookmarkStart w:id="178" w:name="_Toc172450708"/>
      <w:bookmarkStart w:id="179" w:name="_Toc172624973"/>
      <w:bookmarkStart w:id="180" w:name="_Toc172625114"/>
      <w:bookmarkStart w:id="181" w:name="_Toc174781068"/>
      <w:bookmarkStart w:id="182" w:name="_Toc3469650"/>
      <w:r w:rsidRPr="00827C5A">
        <w:rPr>
          <w:rFonts w:ascii="Calibri" w:hAnsi="Calibri" w:cs="Calibri"/>
        </w:rPr>
        <w:t>Voorwaarden studenten</w:t>
      </w:r>
      <w:bookmarkEnd w:id="178"/>
      <w:bookmarkEnd w:id="179"/>
      <w:bookmarkEnd w:id="180"/>
      <w:bookmarkEnd w:id="181"/>
      <w:bookmarkEnd w:id="182"/>
    </w:p>
    <w:p w14:paraId="16978916" w14:textId="2A3CACCF" w:rsidR="00357B6E" w:rsidRPr="00827C5A" w:rsidRDefault="00357B6E" w:rsidP="00B2169F">
      <w:pPr>
        <w:pStyle w:val="Kop4"/>
        <w:rPr>
          <w:rFonts w:ascii="Calibri" w:hAnsi="Calibri" w:cs="Calibri"/>
        </w:rPr>
      </w:pPr>
      <w:bookmarkStart w:id="183" w:name="_Toc172450711"/>
      <w:bookmarkStart w:id="184" w:name="_Toc172624976"/>
      <w:bookmarkStart w:id="185" w:name="_Toc172625117"/>
      <w:bookmarkStart w:id="186" w:name="_Toc174781071"/>
      <w:bookmarkStart w:id="187" w:name="_Toc3469651"/>
      <w:proofErr w:type="spellStart"/>
      <w:r w:rsidRPr="00827C5A">
        <w:rPr>
          <w:rFonts w:ascii="Calibri" w:hAnsi="Calibri" w:cs="Calibri"/>
        </w:rPr>
        <w:t>Eerste</w:t>
      </w:r>
      <w:proofErr w:type="spellEnd"/>
      <w:r w:rsidRPr="00827C5A">
        <w:rPr>
          <w:rFonts w:ascii="Calibri" w:hAnsi="Calibri" w:cs="Calibri"/>
        </w:rPr>
        <w:t xml:space="preserve"> </w:t>
      </w:r>
      <w:proofErr w:type="spellStart"/>
      <w:r w:rsidRPr="00827C5A">
        <w:rPr>
          <w:rFonts w:ascii="Calibri" w:hAnsi="Calibri" w:cs="Calibri"/>
        </w:rPr>
        <w:t>studiejaar</w:t>
      </w:r>
      <w:proofErr w:type="spellEnd"/>
      <w:r w:rsidRPr="00827C5A">
        <w:rPr>
          <w:rFonts w:ascii="Calibri" w:hAnsi="Calibri" w:cs="Calibri"/>
        </w:rPr>
        <w:t xml:space="preserve"> </w:t>
      </w:r>
      <w:proofErr w:type="spellStart"/>
      <w:r w:rsidRPr="00827C5A">
        <w:rPr>
          <w:rFonts w:ascii="Calibri" w:hAnsi="Calibri" w:cs="Calibri"/>
        </w:rPr>
        <w:t>afgerond</w:t>
      </w:r>
      <w:bookmarkEnd w:id="183"/>
      <w:bookmarkEnd w:id="184"/>
      <w:bookmarkEnd w:id="185"/>
      <w:bookmarkEnd w:id="186"/>
      <w:bookmarkEnd w:id="187"/>
      <w:proofErr w:type="spellEnd"/>
    </w:p>
    <w:p w14:paraId="16978917" w14:textId="77777777" w:rsidR="00622994" w:rsidRPr="00827C5A" w:rsidRDefault="00357B6E"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 xml:space="preserve">Erasmus+ </w:t>
      </w:r>
      <w:r w:rsidRPr="00827C5A">
        <w:rPr>
          <w:rFonts w:ascii="Calibri" w:hAnsi="Calibri" w:cs="Calibri"/>
        </w:rPr>
        <w:t xml:space="preserve">voor studie wordt slechts toegekend aan studenten die hun eerste studiejaar </w:t>
      </w:r>
      <w:r w:rsidR="00343316" w:rsidRPr="00827C5A">
        <w:rPr>
          <w:rFonts w:ascii="Calibri" w:hAnsi="Calibri" w:cs="Calibri"/>
        </w:rPr>
        <w:t>met goed gevolg hebben afgerond</w:t>
      </w:r>
      <w:r w:rsidR="00BF171D" w:rsidRPr="00827C5A">
        <w:rPr>
          <w:rFonts w:ascii="Calibri" w:hAnsi="Calibri" w:cs="Calibri"/>
        </w:rPr>
        <w:t>;</w:t>
      </w:r>
      <w:r w:rsidR="00343316" w:rsidRPr="00827C5A">
        <w:rPr>
          <w:rFonts w:ascii="Calibri" w:hAnsi="Calibri" w:cs="Calibri"/>
        </w:rPr>
        <w:t xml:space="preserve"> dat wil zeggen</w:t>
      </w:r>
      <w:r w:rsidR="00BF171D" w:rsidRPr="00827C5A">
        <w:rPr>
          <w:rFonts w:ascii="Calibri" w:hAnsi="Calibri" w:cs="Calibri"/>
        </w:rPr>
        <w:t>,</w:t>
      </w:r>
      <w:r w:rsidR="00343316" w:rsidRPr="00827C5A">
        <w:rPr>
          <w:rFonts w:ascii="Calibri" w:hAnsi="Calibri" w:cs="Calibri"/>
        </w:rPr>
        <w:t xml:space="preserve"> ze moeten ten</w:t>
      </w:r>
      <w:r w:rsidR="004F7CA4" w:rsidRPr="00827C5A">
        <w:rPr>
          <w:rFonts w:ascii="Calibri" w:hAnsi="Calibri" w:cs="Calibri"/>
        </w:rPr>
        <w:t xml:space="preserve"> </w:t>
      </w:r>
      <w:r w:rsidR="00343316" w:rsidRPr="00827C5A">
        <w:rPr>
          <w:rFonts w:ascii="Calibri" w:hAnsi="Calibri" w:cs="Calibri"/>
        </w:rPr>
        <w:t>minste in het tweede jaar zijn ingeschreven en daadwerkelijk met hun tweede jaar gestart zijn.</w:t>
      </w:r>
      <w:bookmarkStart w:id="188" w:name="_Toc15876961"/>
      <w:bookmarkStart w:id="189" w:name="_Toc15877881"/>
      <w:bookmarkStart w:id="190" w:name="_Toc172450714"/>
      <w:bookmarkStart w:id="191" w:name="_Toc172624977"/>
      <w:bookmarkStart w:id="192" w:name="_Toc172625118"/>
      <w:bookmarkStart w:id="193" w:name="_Toc174781072"/>
      <w:bookmarkEnd w:id="121"/>
      <w:bookmarkEnd w:id="122"/>
      <w:bookmarkEnd w:id="123"/>
    </w:p>
    <w:p w14:paraId="16978918" w14:textId="77777777" w:rsidR="00357B6E" w:rsidRPr="00827C5A" w:rsidRDefault="00357B6E" w:rsidP="00DA1D98">
      <w:pPr>
        <w:pStyle w:val="Kop3"/>
        <w:rPr>
          <w:rFonts w:ascii="Calibri" w:hAnsi="Calibri" w:cs="Calibri"/>
        </w:rPr>
      </w:pPr>
      <w:bookmarkStart w:id="194" w:name="_Toc3469652"/>
      <w:r w:rsidRPr="00827C5A">
        <w:rPr>
          <w:rFonts w:ascii="Calibri" w:hAnsi="Calibri" w:cs="Calibri"/>
        </w:rPr>
        <w:t>V</w:t>
      </w:r>
      <w:bookmarkEnd w:id="188"/>
      <w:bookmarkEnd w:id="189"/>
      <w:bookmarkEnd w:id="190"/>
      <w:r w:rsidRPr="00827C5A">
        <w:rPr>
          <w:rFonts w:ascii="Calibri" w:hAnsi="Calibri" w:cs="Calibri"/>
        </w:rPr>
        <w:t>erplichtingen van/aan student</w:t>
      </w:r>
      <w:bookmarkEnd w:id="191"/>
      <w:bookmarkEnd w:id="192"/>
      <w:bookmarkEnd w:id="193"/>
      <w:bookmarkEnd w:id="194"/>
    </w:p>
    <w:p w14:paraId="16978919" w14:textId="77777777" w:rsidR="00CE6754" w:rsidRPr="00827C5A" w:rsidRDefault="00CE6754" w:rsidP="00B2169F">
      <w:pPr>
        <w:pStyle w:val="Kop4"/>
        <w:rPr>
          <w:rFonts w:ascii="Calibri" w:hAnsi="Calibri" w:cs="Calibri"/>
        </w:rPr>
      </w:pPr>
      <w:bookmarkStart w:id="195" w:name="_Toc3469653"/>
      <w:bookmarkStart w:id="196" w:name="_Toc172624978"/>
      <w:bookmarkStart w:id="197" w:name="_Toc172625119"/>
      <w:bookmarkStart w:id="198" w:name="_Toc174781073"/>
      <w:bookmarkStart w:id="199" w:name="_Toc172450716"/>
      <w:r w:rsidRPr="00827C5A">
        <w:rPr>
          <w:rFonts w:ascii="Calibri" w:hAnsi="Calibri" w:cs="Calibri"/>
        </w:rPr>
        <w:t>Erasmus Student Charter</w:t>
      </w:r>
      <w:bookmarkEnd w:id="195"/>
    </w:p>
    <w:p w14:paraId="1697891A" w14:textId="6BCB6591" w:rsidR="00CE6754" w:rsidRPr="00827C5A" w:rsidRDefault="00CE6754" w:rsidP="00B172B4">
      <w:pPr>
        <w:rPr>
          <w:rFonts w:ascii="Calibri" w:hAnsi="Calibri" w:cs="Calibri"/>
        </w:rPr>
      </w:pPr>
      <w:r w:rsidRPr="00827C5A">
        <w:rPr>
          <w:rFonts w:ascii="Calibri" w:hAnsi="Calibri" w:cs="Calibri"/>
        </w:rPr>
        <w:t xml:space="preserve">Alle rechten en verplichtingen van een student </w:t>
      </w:r>
      <w:r w:rsidR="006E2CC9" w:rsidRPr="00827C5A">
        <w:rPr>
          <w:rFonts w:ascii="Calibri" w:hAnsi="Calibri" w:cs="Calibri"/>
        </w:rPr>
        <w:t xml:space="preserve">Erasmus+ </w:t>
      </w:r>
      <w:r w:rsidRPr="00827C5A">
        <w:rPr>
          <w:rFonts w:ascii="Calibri" w:hAnsi="Calibri" w:cs="Calibri"/>
        </w:rPr>
        <w:t xml:space="preserve">staan in het Erasmus Student Charter (ESC) dat elke student </w:t>
      </w:r>
      <w:r w:rsidR="008D2769" w:rsidRPr="00827C5A">
        <w:rPr>
          <w:rFonts w:ascii="Calibri" w:hAnsi="Calibri" w:cs="Calibri"/>
        </w:rPr>
        <w:t>na selectie</w:t>
      </w:r>
      <w:r w:rsidRPr="00827C5A">
        <w:rPr>
          <w:rFonts w:ascii="Calibri" w:hAnsi="Calibri" w:cs="Calibri"/>
        </w:rPr>
        <w:t xml:space="preserve"> van de thuisinstelling dient te ontvangen (zie bijlage </w:t>
      </w:r>
      <w:r w:rsidR="003C45AC" w:rsidRPr="00827C5A">
        <w:rPr>
          <w:rFonts w:ascii="Calibri" w:hAnsi="Calibri" w:cs="Calibri"/>
        </w:rPr>
        <w:t xml:space="preserve">5 en </w:t>
      </w:r>
      <w:r w:rsidR="00DA6B8F" w:rsidRPr="00827C5A">
        <w:rPr>
          <w:rFonts w:ascii="Calibri" w:hAnsi="Calibri" w:cs="Calibri"/>
        </w:rPr>
        <w:t>6</w:t>
      </w:r>
      <w:r w:rsidRPr="00827C5A">
        <w:rPr>
          <w:rFonts w:ascii="Calibri" w:hAnsi="Calibri" w:cs="Calibri"/>
        </w:rPr>
        <w:t xml:space="preserve">). </w:t>
      </w:r>
    </w:p>
    <w:p w14:paraId="1697891B" w14:textId="2C40F0BE" w:rsidR="009C4ABA" w:rsidRPr="00827C5A" w:rsidRDefault="009C4ABA" w:rsidP="00B172B4">
      <w:pPr>
        <w:rPr>
          <w:rFonts w:ascii="Calibri" w:hAnsi="Calibri" w:cs="Calibri"/>
        </w:rPr>
      </w:pPr>
      <w:r w:rsidRPr="00827C5A">
        <w:rPr>
          <w:rFonts w:ascii="Calibri" w:hAnsi="Calibri" w:cs="Calibri"/>
        </w:rPr>
        <w:lastRenderedPageBreak/>
        <w:t xml:space="preserve">In </w:t>
      </w:r>
      <w:r w:rsidR="00C231AF" w:rsidRPr="00827C5A">
        <w:rPr>
          <w:rFonts w:ascii="Calibri" w:hAnsi="Calibri" w:cs="Calibri"/>
        </w:rPr>
        <w:t>het</w:t>
      </w:r>
      <w:r w:rsidRPr="00827C5A">
        <w:rPr>
          <w:rFonts w:ascii="Calibri" w:hAnsi="Calibri" w:cs="Calibri"/>
        </w:rPr>
        <w:t xml:space="preserve"> charter staat waar de student recht op heeft (geen collegegeld bij </w:t>
      </w:r>
      <w:r w:rsidR="00307F59" w:rsidRPr="00827C5A">
        <w:rPr>
          <w:rFonts w:ascii="Calibri" w:hAnsi="Calibri" w:cs="Calibri"/>
        </w:rPr>
        <w:t>gastinstelling</w:t>
      </w:r>
      <w:r w:rsidRPr="00827C5A">
        <w:rPr>
          <w:rFonts w:ascii="Calibri" w:hAnsi="Calibri" w:cs="Calibri"/>
        </w:rPr>
        <w:t xml:space="preserve"> en volledige erkenning door de thuisinstelling van de behaalde studiepunten) en wat er van hen verwacht wordt tijdens hun verblijf in het buitenland met de status</w:t>
      </w:r>
      <w:r w:rsidR="006E2CC9" w:rsidRPr="00827C5A">
        <w:rPr>
          <w:rFonts w:ascii="Calibri" w:hAnsi="Calibri" w:cs="Calibri"/>
        </w:rPr>
        <w:t xml:space="preserve"> Erasmus+</w:t>
      </w:r>
      <w:r w:rsidRPr="00827C5A">
        <w:rPr>
          <w:rFonts w:ascii="Calibri" w:hAnsi="Calibri" w:cs="Calibri"/>
        </w:rPr>
        <w:t>.</w:t>
      </w:r>
    </w:p>
    <w:p w14:paraId="1697891C" w14:textId="77777777" w:rsidR="00357B6E" w:rsidRPr="00827C5A" w:rsidRDefault="00357B6E" w:rsidP="00B2169F">
      <w:pPr>
        <w:pStyle w:val="Kop4"/>
        <w:rPr>
          <w:rFonts w:ascii="Calibri" w:hAnsi="Calibri" w:cs="Calibri"/>
        </w:rPr>
      </w:pPr>
      <w:bookmarkStart w:id="200" w:name="_Toc172450717"/>
      <w:bookmarkStart w:id="201" w:name="_Toc172624979"/>
      <w:bookmarkStart w:id="202" w:name="_Toc172625120"/>
      <w:bookmarkStart w:id="203" w:name="_Toc174781074"/>
      <w:bookmarkStart w:id="204" w:name="_Toc3469654"/>
      <w:bookmarkEnd w:id="196"/>
      <w:bookmarkEnd w:id="197"/>
      <w:bookmarkEnd w:id="198"/>
      <w:bookmarkEnd w:id="199"/>
      <w:r w:rsidRPr="00827C5A">
        <w:rPr>
          <w:rFonts w:ascii="Calibri" w:hAnsi="Calibri" w:cs="Calibri"/>
        </w:rPr>
        <w:t>Learning Agreement</w:t>
      </w:r>
      <w:bookmarkEnd w:id="200"/>
      <w:bookmarkEnd w:id="201"/>
      <w:bookmarkEnd w:id="202"/>
      <w:bookmarkEnd w:id="203"/>
      <w:r w:rsidR="00FB2283" w:rsidRPr="00827C5A">
        <w:rPr>
          <w:rFonts w:ascii="Calibri" w:hAnsi="Calibri" w:cs="Calibri"/>
        </w:rPr>
        <w:t xml:space="preserve"> </w:t>
      </w:r>
      <w:r w:rsidR="006A2DFA" w:rsidRPr="00827C5A">
        <w:rPr>
          <w:rFonts w:ascii="Calibri" w:hAnsi="Calibri" w:cs="Calibri"/>
        </w:rPr>
        <w:t xml:space="preserve">- </w:t>
      </w:r>
      <w:r w:rsidR="00FB2283" w:rsidRPr="00827C5A">
        <w:rPr>
          <w:rFonts w:ascii="Calibri" w:hAnsi="Calibri" w:cs="Calibri"/>
        </w:rPr>
        <w:t>Before the Mobility</w:t>
      </w:r>
      <w:bookmarkEnd w:id="204"/>
    </w:p>
    <w:p w14:paraId="1697891D" w14:textId="61B4279A" w:rsidR="00487881" w:rsidRPr="00827C5A" w:rsidRDefault="00BD0B84" w:rsidP="00B172B4">
      <w:pPr>
        <w:rPr>
          <w:rFonts w:ascii="Calibri" w:hAnsi="Calibri" w:cs="Calibri"/>
        </w:rPr>
      </w:pPr>
      <w:r w:rsidRPr="00827C5A">
        <w:rPr>
          <w:rFonts w:ascii="Calibri" w:hAnsi="Calibri" w:cs="Calibri"/>
        </w:rPr>
        <w:t>De</w:t>
      </w:r>
      <w:r w:rsidR="00357B6E" w:rsidRPr="00827C5A">
        <w:rPr>
          <w:rFonts w:ascii="Calibri" w:hAnsi="Calibri" w:cs="Calibri"/>
        </w:rPr>
        <w:t xml:space="preserve"> student </w:t>
      </w:r>
      <w:r w:rsidRPr="00827C5A">
        <w:rPr>
          <w:rFonts w:ascii="Calibri" w:hAnsi="Calibri" w:cs="Calibri"/>
        </w:rPr>
        <w:t xml:space="preserve">en de thuisinstelling </w:t>
      </w:r>
      <w:r w:rsidR="003E71FB" w:rsidRPr="00827C5A">
        <w:rPr>
          <w:rFonts w:ascii="Calibri" w:hAnsi="Calibri" w:cs="Calibri"/>
        </w:rPr>
        <w:t>maken</w:t>
      </w:r>
      <w:r w:rsidRPr="00827C5A">
        <w:rPr>
          <w:rFonts w:ascii="Calibri" w:hAnsi="Calibri" w:cs="Calibri"/>
        </w:rPr>
        <w:t xml:space="preserve"> </w:t>
      </w:r>
      <w:r w:rsidR="00A34D02" w:rsidRPr="00827C5A">
        <w:rPr>
          <w:rFonts w:ascii="Calibri" w:hAnsi="Calibri" w:cs="Calibri"/>
          <w:b/>
        </w:rPr>
        <w:t>ruim</w:t>
      </w:r>
      <w:r w:rsidR="00A34D02" w:rsidRPr="00827C5A">
        <w:rPr>
          <w:rFonts w:ascii="Calibri" w:hAnsi="Calibri" w:cs="Calibri"/>
        </w:rPr>
        <w:t xml:space="preserve"> </w:t>
      </w:r>
      <w:r w:rsidR="00357B6E" w:rsidRPr="00827C5A">
        <w:rPr>
          <w:rFonts w:ascii="Calibri" w:hAnsi="Calibri" w:cs="Calibri"/>
          <w:b/>
        </w:rPr>
        <w:t>voor vertrek</w:t>
      </w:r>
      <w:r w:rsidRPr="00827C5A">
        <w:rPr>
          <w:rFonts w:ascii="Calibri" w:hAnsi="Calibri" w:cs="Calibri"/>
        </w:rPr>
        <w:t xml:space="preserve"> van de student afspraken over het aan de </w:t>
      </w:r>
      <w:r w:rsidR="004E6AE2" w:rsidRPr="00827C5A">
        <w:rPr>
          <w:rFonts w:ascii="Calibri" w:hAnsi="Calibri" w:cs="Calibri"/>
        </w:rPr>
        <w:t>gast</w:t>
      </w:r>
      <w:r w:rsidR="008174A7" w:rsidRPr="00827C5A">
        <w:rPr>
          <w:rFonts w:ascii="Calibri" w:hAnsi="Calibri" w:cs="Calibri"/>
        </w:rPr>
        <w:t>instelling</w:t>
      </w:r>
      <w:r w:rsidRPr="00827C5A">
        <w:rPr>
          <w:rFonts w:ascii="Calibri" w:hAnsi="Calibri" w:cs="Calibri"/>
        </w:rPr>
        <w:t xml:space="preserve"> te volgen studieplan en het aantal ECTS</w:t>
      </w:r>
      <w:r w:rsidR="00357B6E" w:rsidRPr="00827C5A">
        <w:rPr>
          <w:rFonts w:ascii="Calibri" w:hAnsi="Calibri" w:cs="Calibri"/>
        </w:rPr>
        <w:t>.</w:t>
      </w:r>
      <w:r w:rsidR="00462941" w:rsidRPr="00827C5A">
        <w:rPr>
          <w:rFonts w:ascii="Calibri" w:hAnsi="Calibri" w:cs="Calibri"/>
        </w:rPr>
        <w:t xml:space="preserve"> Het Learning Agreement beschrijft welke vakken de student gaat volgen en hoeveel ECTS/studiepunten de student daarvoor zal ontvangen. </w:t>
      </w:r>
      <w:r w:rsidR="007B1A10" w:rsidRPr="00827C5A">
        <w:rPr>
          <w:rFonts w:ascii="Calibri" w:hAnsi="Calibri" w:cs="Calibri"/>
        </w:rPr>
        <w:t>In de overeenkomst wordt afgesproken wel</w:t>
      </w:r>
      <w:r w:rsidR="0050580D" w:rsidRPr="00827C5A">
        <w:rPr>
          <w:rFonts w:ascii="Calibri" w:hAnsi="Calibri" w:cs="Calibri"/>
        </w:rPr>
        <w:t>k</w:t>
      </w:r>
      <w:r w:rsidR="007B1A10" w:rsidRPr="00827C5A">
        <w:rPr>
          <w:rFonts w:ascii="Calibri" w:hAnsi="Calibri" w:cs="Calibri"/>
        </w:rPr>
        <w:t xml:space="preserve"> taalniveau de student </w:t>
      </w:r>
      <w:r w:rsidR="00102D53" w:rsidRPr="00827C5A">
        <w:rPr>
          <w:rFonts w:ascii="Calibri" w:hAnsi="Calibri" w:cs="Calibri"/>
        </w:rPr>
        <w:t>heeft</w:t>
      </w:r>
      <w:r w:rsidR="007B1A10" w:rsidRPr="00827C5A">
        <w:rPr>
          <w:rFonts w:ascii="Calibri" w:hAnsi="Calibri" w:cs="Calibri"/>
        </w:rPr>
        <w:t xml:space="preserve"> bij aanvang van de mobiliteitsperiode in overeenstemming met het taalniveau dat i</w:t>
      </w:r>
      <w:r w:rsidR="00671BB6" w:rsidRPr="00827C5A">
        <w:rPr>
          <w:rFonts w:ascii="Calibri" w:hAnsi="Calibri" w:cs="Calibri"/>
        </w:rPr>
        <w:t>n</w:t>
      </w:r>
      <w:r w:rsidR="007B1A10" w:rsidRPr="00827C5A">
        <w:rPr>
          <w:rFonts w:ascii="Calibri" w:hAnsi="Calibri" w:cs="Calibri"/>
        </w:rPr>
        <w:t xml:space="preserve"> de inter-institutional agreement is vastgelegd. Aangezien de overeenkomst ruim</w:t>
      </w:r>
      <w:r w:rsidR="00487881" w:rsidRPr="00827C5A">
        <w:rPr>
          <w:rFonts w:ascii="Calibri" w:hAnsi="Calibri" w:cs="Calibri"/>
        </w:rPr>
        <w:t xml:space="preserve"> </w:t>
      </w:r>
      <w:r w:rsidR="007B1A10" w:rsidRPr="00827C5A">
        <w:rPr>
          <w:rFonts w:ascii="Calibri" w:hAnsi="Calibri" w:cs="Calibri"/>
        </w:rPr>
        <w:t xml:space="preserve">voor vertrek </w:t>
      </w:r>
      <w:r w:rsidR="00487881" w:rsidRPr="00827C5A">
        <w:rPr>
          <w:rFonts w:ascii="Calibri" w:hAnsi="Calibri" w:cs="Calibri"/>
        </w:rPr>
        <w:t xml:space="preserve">van de student </w:t>
      </w:r>
      <w:r w:rsidR="007B1A10" w:rsidRPr="00827C5A">
        <w:rPr>
          <w:rFonts w:ascii="Calibri" w:hAnsi="Calibri" w:cs="Calibri"/>
        </w:rPr>
        <w:t xml:space="preserve">wordt opgemaakt </w:t>
      </w:r>
      <w:r w:rsidR="00487881" w:rsidRPr="00827C5A">
        <w:rPr>
          <w:rFonts w:ascii="Calibri" w:hAnsi="Calibri" w:cs="Calibri"/>
        </w:rPr>
        <w:t>en de exacte data van verblijf vaak nog niet bekend zijn wordt er als periode alleen de maand en het jaar ingevuld. De exacte data van verblijf worden in het Grant Agreement vastgelegd.</w:t>
      </w:r>
    </w:p>
    <w:p w14:paraId="1697891E" w14:textId="77777777" w:rsidR="007D7D7B" w:rsidRPr="00827C5A" w:rsidRDefault="007D7D7B" w:rsidP="00B172B4">
      <w:pPr>
        <w:rPr>
          <w:rFonts w:ascii="Calibri" w:hAnsi="Calibri" w:cs="Calibri"/>
        </w:rPr>
      </w:pPr>
    </w:p>
    <w:p w14:paraId="1697891F" w14:textId="01A7F3C9" w:rsidR="00A735E2" w:rsidRPr="00827C5A" w:rsidRDefault="00487881" w:rsidP="00B172B4">
      <w:pPr>
        <w:rPr>
          <w:rFonts w:ascii="Calibri" w:hAnsi="Calibri" w:cs="Calibri"/>
          <w:color w:val="auto"/>
          <w:lang w:val="en-US"/>
        </w:rPr>
      </w:pPr>
      <w:r w:rsidRPr="00827C5A">
        <w:rPr>
          <w:rFonts w:ascii="Calibri" w:hAnsi="Calibri" w:cs="Calibri"/>
        </w:rPr>
        <w:t xml:space="preserve">De Learning Agreement </w:t>
      </w:r>
      <w:r w:rsidR="00224F90" w:rsidRPr="00827C5A">
        <w:rPr>
          <w:rFonts w:ascii="Calibri" w:hAnsi="Calibri" w:cs="Calibri"/>
        </w:rPr>
        <w:t>tussen</w:t>
      </w:r>
      <w:r w:rsidR="00462941" w:rsidRPr="00827C5A">
        <w:rPr>
          <w:rFonts w:ascii="Calibri" w:hAnsi="Calibri" w:cs="Calibri"/>
        </w:rPr>
        <w:t xml:space="preserve"> de student, de thuisinstelling en de </w:t>
      </w:r>
      <w:r w:rsidR="00307F59" w:rsidRPr="00827C5A">
        <w:rPr>
          <w:rFonts w:ascii="Calibri" w:hAnsi="Calibri" w:cs="Calibri"/>
        </w:rPr>
        <w:t>gastinstelling</w:t>
      </w:r>
      <w:r w:rsidR="00224F90" w:rsidRPr="00827C5A">
        <w:rPr>
          <w:rFonts w:ascii="Calibri" w:hAnsi="Calibri" w:cs="Calibri"/>
        </w:rPr>
        <w:t xml:space="preserve"> over de te volgen vakken in het buitenland, dient </w:t>
      </w:r>
      <w:r w:rsidR="00224F90" w:rsidRPr="00827C5A">
        <w:rPr>
          <w:rFonts w:ascii="Calibri" w:hAnsi="Calibri" w:cs="Calibri"/>
          <w:b/>
        </w:rPr>
        <w:t>voor vertrek van de student</w:t>
      </w:r>
      <w:r w:rsidR="00224F90" w:rsidRPr="00827C5A">
        <w:rPr>
          <w:rFonts w:ascii="Calibri" w:hAnsi="Calibri" w:cs="Calibri"/>
        </w:rPr>
        <w:t xml:space="preserve"> te zijn ingevuld en door de </w:t>
      </w:r>
      <w:r w:rsidR="00D15FAD" w:rsidRPr="00827C5A">
        <w:rPr>
          <w:rFonts w:ascii="Calibri" w:hAnsi="Calibri" w:cs="Calibri"/>
        </w:rPr>
        <w:t xml:space="preserve">drie </w:t>
      </w:r>
      <w:r w:rsidR="00224F90" w:rsidRPr="00827C5A">
        <w:rPr>
          <w:rFonts w:ascii="Calibri" w:hAnsi="Calibri" w:cs="Calibri"/>
        </w:rPr>
        <w:t>partijen te zijn ondertekend</w:t>
      </w:r>
      <w:r w:rsidR="00771211" w:rsidRPr="00827C5A">
        <w:rPr>
          <w:rFonts w:ascii="Calibri" w:hAnsi="Calibri" w:cs="Calibri"/>
        </w:rPr>
        <w:t xml:space="preserve">. </w:t>
      </w:r>
      <w:bookmarkStart w:id="205" w:name="_Hlk2165749"/>
      <w:r w:rsidR="00771211" w:rsidRPr="00827C5A">
        <w:rPr>
          <w:rFonts w:ascii="Calibri" w:hAnsi="Calibri" w:cs="Calibri"/>
        </w:rPr>
        <w:t xml:space="preserve">Het is niet verplicht om papieren met originele handtekeningen te verspreiden; gescande kopieën van handtekeningen of digitale handtekeningen zijn toegestaan, afhankelijk van de </w:t>
      </w:r>
      <w:r w:rsidR="00032DFF" w:rsidRPr="00827C5A">
        <w:rPr>
          <w:rFonts w:ascii="Calibri" w:hAnsi="Calibri" w:cs="Calibri"/>
        </w:rPr>
        <w:t xml:space="preserve">nationale wetgeving of </w:t>
      </w:r>
      <w:r w:rsidR="00771211" w:rsidRPr="00827C5A">
        <w:rPr>
          <w:rFonts w:ascii="Calibri" w:hAnsi="Calibri" w:cs="Calibri"/>
        </w:rPr>
        <w:t xml:space="preserve">institutionele regelgeving. </w:t>
      </w:r>
      <w:bookmarkEnd w:id="205"/>
      <w:r w:rsidR="00357B6E" w:rsidRPr="00827C5A">
        <w:rPr>
          <w:rFonts w:ascii="Calibri" w:hAnsi="Calibri" w:cs="Calibri"/>
        </w:rPr>
        <w:t xml:space="preserve">De instelling kan daarvoor het </w:t>
      </w:r>
      <w:r w:rsidR="00BF171D" w:rsidRPr="00827C5A">
        <w:rPr>
          <w:rFonts w:ascii="Calibri" w:hAnsi="Calibri" w:cs="Calibri"/>
        </w:rPr>
        <w:t>format</w:t>
      </w:r>
      <w:r w:rsidR="00357B6E" w:rsidRPr="00827C5A">
        <w:rPr>
          <w:rFonts w:ascii="Calibri" w:hAnsi="Calibri" w:cs="Calibri"/>
        </w:rPr>
        <w:t xml:space="preserve"> in bijlage </w:t>
      </w:r>
      <w:r w:rsidR="0050580D" w:rsidRPr="00827C5A">
        <w:rPr>
          <w:rFonts w:ascii="Calibri" w:hAnsi="Calibri" w:cs="Calibri"/>
        </w:rPr>
        <w:t>7</w:t>
      </w:r>
      <w:r w:rsidR="00357B6E" w:rsidRPr="00827C5A">
        <w:rPr>
          <w:rFonts w:ascii="Calibri" w:hAnsi="Calibri" w:cs="Calibri"/>
        </w:rPr>
        <w:t xml:space="preserve"> gebruiken. De instelling kan oo</w:t>
      </w:r>
      <w:r w:rsidR="0050580D" w:rsidRPr="00827C5A">
        <w:rPr>
          <w:rFonts w:ascii="Calibri" w:hAnsi="Calibri" w:cs="Calibri"/>
        </w:rPr>
        <w:t>k een eigen formulier</w:t>
      </w:r>
      <w:r w:rsidR="00D22A5E" w:rsidRPr="00827C5A">
        <w:rPr>
          <w:rFonts w:ascii="Calibri" w:hAnsi="Calibri" w:cs="Calibri"/>
        </w:rPr>
        <w:t xml:space="preserve"> ontwikkelen</w:t>
      </w:r>
      <w:r w:rsidRPr="00827C5A">
        <w:rPr>
          <w:rFonts w:ascii="Calibri" w:hAnsi="Calibri" w:cs="Calibri"/>
        </w:rPr>
        <w:t xml:space="preserve"> mits dit het logo van de Europese Commissie bevat</w:t>
      </w:r>
      <w:r w:rsidR="00177834" w:rsidRPr="00827C5A">
        <w:rPr>
          <w:rFonts w:ascii="Calibri" w:hAnsi="Calibri" w:cs="Calibri"/>
        </w:rPr>
        <w:t xml:space="preserve">. Het is belangrijk dat alle gegevens die in de template gevraagd worden </w:t>
      </w:r>
      <w:r w:rsidR="00B4371D" w:rsidRPr="00827C5A">
        <w:rPr>
          <w:rFonts w:ascii="Calibri" w:hAnsi="Calibri" w:cs="Calibri"/>
        </w:rPr>
        <w:t>beschikbaar zijn</w:t>
      </w:r>
      <w:r w:rsidR="00177834" w:rsidRPr="00827C5A">
        <w:rPr>
          <w:rFonts w:ascii="Calibri" w:hAnsi="Calibri" w:cs="Calibri"/>
        </w:rPr>
        <w:t>.</w:t>
      </w:r>
      <w:r w:rsidR="00771211" w:rsidRPr="00827C5A">
        <w:rPr>
          <w:rFonts w:ascii="Calibri" w:hAnsi="Calibri" w:cs="Calibri"/>
        </w:rPr>
        <w:t xml:space="preserve"> </w:t>
      </w:r>
      <w:proofErr w:type="spellStart"/>
      <w:r w:rsidR="00771211" w:rsidRPr="00827C5A">
        <w:rPr>
          <w:rFonts w:ascii="Calibri" w:hAnsi="Calibri" w:cs="Calibri"/>
          <w:lang w:val="en-US"/>
        </w:rPr>
        <w:t>Zie</w:t>
      </w:r>
      <w:proofErr w:type="spellEnd"/>
      <w:r w:rsidR="00C8770D" w:rsidRPr="00827C5A">
        <w:rPr>
          <w:rFonts w:ascii="Calibri" w:hAnsi="Calibri" w:cs="Calibri"/>
          <w:lang w:val="en-US"/>
        </w:rPr>
        <w:t xml:space="preserve"> </w:t>
      </w:r>
      <w:proofErr w:type="spellStart"/>
      <w:r w:rsidR="00BB4573" w:rsidRPr="00827C5A">
        <w:rPr>
          <w:rFonts w:ascii="Calibri" w:hAnsi="Calibri" w:cs="Calibri"/>
          <w:lang w:val="en-US"/>
        </w:rPr>
        <w:t>ook</w:t>
      </w:r>
      <w:proofErr w:type="spellEnd"/>
      <w:r w:rsidR="00BB4573" w:rsidRPr="00827C5A">
        <w:rPr>
          <w:rFonts w:ascii="Calibri" w:hAnsi="Calibri" w:cs="Calibri"/>
          <w:lang w:val="en-US"/>
        </w:rPr>
        <w:t xml:space="preserve"> </w:t>
      </w:r>
      <w:r w:rsidR="00C8770D" w:rsidRPr="00827C5A">
        <w:rPr>
          <w:rFonts w:ascii="Calibri" w:hAnsi="Calibri" w:cs="Calibri"/>
          <w:lang w:val="en-US"/>
        </w:rPr>
        <w:t>Guidelines Learning Agreement for Studies (</w:t>
      </w:r>
      <w:proofErr w:type="spellStart"/>
      <w:r w:rsidR="00C8770D" w:rsidRPr="00827C5A">
        <w:rPr>
          <w:rFonts w:ascii="Calibri" w:hAnsi="Calibri" w:cs="Calibri"/>
          <w:lang w:val="en-US"/>
        </w:rPr>
        <w:t>bijlage</w:t>
      </w:r>
      <w:proofErr w:type="spellEnd"/>
      <w:r w:rsidR="00C8770D" w:rsidRPr="00827C5A">
        <w:rPr>
          <w:rFonts w:ascii="Calibri" w:hAnsi="Calibri" w:cs="Calibri"/>
          <w:lang w:val="en-US"/>
        </w:rPr>
        <w:t xml:space="preserve"> 7 A)</w:t>
      </w:r>
      <w:r w:rsidR="00771211" w:rsidRPr="00827C5A">
        <w:rPr>
          <w:rFonts w:ascii="Calibri" w:hAnsi="Calibri" w:cs="Calibri"/>
          <w:lang w:val="en-US"/>
        </w:rPr>
        <w:t>.</w:t>
      </w:r>
    </w:p>
    <w:p w14:paraId="0377010D" w14:textId="77777777" w:rsidR="00281DF7" w:rsidRPr="00827C5A" w:rsidRDefault="00281DF7" w:rsidP="00281DF7">
      <w:pPr>
        <w:pStyle w:val="Kop4"/>
        <w:rPr>
          <w:rFonts w:ascii="Calibri" w:hAnsi="Calibri" w:cs="Calibri"/>
        </w:rPr>
      </w:pPr>
      <w:bookmarkStart w:id="206" w:name="_Toc3469655"/>
      <w:bookmarkStart w:id="207" w:name="_Toc172450719"/>
      <w:bookmarkStart w:id="208" w:name="_Toc172624980"/>
      <w:bookmarkStart w:id="209" w:name="_Toc172625121"/>
      <w:bookmarkStart w:id="210" w:name="_Toc174781075"/>
      <w:r w:rsidRPr="00827C5A">
        <w:rPr>
          <w:rFonts w:ascii="Calibri" w:hAnsi="Calibri" w:cs="Calibri"/>
        </w:rPr>
        <w:t>Grant Agreement Erasmus+</w:t>
      </w:r>
      <w:bookmarkEnd w:id="206"/>
      <w:r w:rsidRPr="00827C5A">
        <w:rPr>
          <w:rFonts w:ascii="Calibri" w:hAnsi="Calibri" w:cs="Calibri"/>
        </w:rPr>
        <w:t xml:space="preserve"> </w:t>
      </w:r>
    </w:p>
    <w:p w14:paraId="076FF797" w14:textId="77777777" w:rsidR="00281DF7" w:rsidRPr="00827C5A" w:rsidRDefault="00281DF7" w:rsidP="00281DF7">
      <w:pPr>
        <w:rPr>
          <w:rFonts w:ascii="Calibri" w:hAnsi="Calibri" w:cs="Calibri"/>
        </w:rPr>
      </w:pPr>
      <w:r w:rsidRPr="00827C5A">
        <w:rPr>
          <w:rFonts w:ascii="Calibri" w:hAnsi="Calibri" w:cs="Calibri"/>
        </w:rPr>
        <w:t xml:space="preserve">De instelling is verplicht om voor vertrek met iedere Erasmus+ student (dus ook een nulbeursstudent) een overeenkomst af te sluiten. De instelling kan daarvoor gebruik maken van het format in bijlage 9. Dit format bevat de wederzijdse verplichtingen van de student en de instelling. De instelling mag een eigen formulier gebruiken, mits dit minimaal de gegevens van het format en het logo van de Europese Commissie bevat. </w:t>
      </w:r>
    </w:p>
    <w:p w14:paraId="6D7A013E" w14:textId="77777777" w:rsidR="00281DF7" w:rsidRPr="00827C5A" w:rsidRDefault="00281DF7" w:rsidP="00281DF7">
      <w:pPr>
        <w:rPr>
          <w:rFonts w:ascii="Calibri" w:hAnsi="Calibri" w:cs="Calibri"/>
        </w:rPr>
      </w:pPr>
    </w:p>
    <w:p w14:paraId="7C8E99DC" w14:textId="77777777" w:rsidR="00281DF7" w:rsidRPr="00827C5A" w:rsidRDefault="00281DF7" w:rsidP="00281DF7">
      <w:pPr>
        <w:rPr>
          <w:rFonts w:ascii="Calibri" w:hAnsi="Calibri" w:cs="Calibri"/>
        </w:rPr>
      </w:pPr>
      <w:r w:rsidRPr="00827C5A">
        <w:rPr>
          <w:rFonts w:ascii="Calibri" w:hAnsi="Calibri" w:cs="Calibri"/>
        </w:rPr>
        <w:t>Wanneer onverhoopt een wijziging in de overeenkomst gemaakt wordt (zoals de studieperiode) zal de student de wijziging ter goedkeuring aan de thuisinstelling voorleggen. Indien de thuisinstelling instemt met de voorgestelde wijziging bevestigt zij dit schriftelijk aan de student. De e-mail van de thuisinstelling aan de student voldoet als amendement bij de overeenkomst.</w:t>
      </w:r>
    </w:p>
    <w:p w14:paraId="05B19452" w14:textId="77777777" w:rsidR="00281DF7" w:rsidRPr="00827C5A" w:rsidRDefault="00281DF7" w:rsidP="00281DF7">
      <w:pPr>
        <w:rPr>
          <w:rFonts w:ascii="Calibri" w:hAnsi="Calibri" w:cs="Calibri"/>
        </w:rPr>
      </w:pPr>
    </w:p>
    <w:p w14:paraId="06B7A9BB" w14:textId="332B055A" w:rsidR="00281DF7" w:rsidRPr="00827C5A" w:rsidRDefault="00281DF7" w:rsidP="007F4412">
      <w:pPr>
        <w:rPr>
          <w:rFonts w:ascii="Calibri" w:hAnsi="Calibri" w:cs="Calibri"/>
        </w:rPr>
      </w:pPr>
      <w:r w:rsidRPr="00827C5A">
        <w:rPr>
          <w:rFonts w:ascii="Calibri" w:hAnsi="Calibri" w:cs="Calibri"/>
        </w:rPr>
        <w:t>De instelling heeft de mogelijkheid om de student voor een bepaald aantal maanden een beurs toe te kennen (minimaal 3 maanden voor studie) en de resterende periode in de MT+ als nulbeursperiode te registreren. Voor deze nulbeursperiode krijgt de student geen beurs maar de periode telt wel mee voor het totaal van 12 maanden per cyclus. Dit moet duidelijk naar de student gecommuniceerd zijn en in de Grant Agreement zijn vastgelegd.</w:t>
      </w:r>
      <w:bookmarkEnd w:id="207"/>
      <w:bookmarkEnd w:id="208"/>
      <w:bookmarkEnd w:id="209"/>
      <w:bookmarkEnd w:id="210"/>
    </w:p>
    <w:p w14:paraId="16978920" w14:textId="3265373F" w:rsidR="00357B6E" w:rsidRPr="00827C5A" w:rsidRDefault="002C5CA1" w:rsidP="00B2169F">
      <w:pPr>
        <w:pStyle w:val="Kop4"/>
        <w:rPr>
          <w:rFonts w:ascii="Calibri" w:hAnsi="Calibri" w:cs="Calibri"/>
        </w:rPr>
      </w:pPr>
      <w:bookmarkStart w:id="211" w:name="_Toc3469656"/>
      <w:r w:rsidRPr="00827C5A">
        <w:rPr>
          <w:rFonts w:ascii="Calibri" w:hAnsi="Calibri" w:cs="Calibri"/>
        </w:rPr>
        <w:t>Learning Agreement</w:t>
      </w:r>
      <w:r w:rsidR="006A2DFA" w:rsidRPr="00827C5A">
        <w:rPr>
          <w:rFonts w:ascii="Calibri" w:hAnsi="Calibri" w:cs="Calibri"/>
        </w:rPr>
        <w:t xml:space="preserve"> -</w:t>
      </w:r>
      <w:r w:rsidRPr="00827C5A">
        <w:rPr>
          <w:rFonts w:ascii="Calibri" w:hAnsi="Calibri" w:cs="Calibri"/>
        </w:rPr>
        <w:t xml:space="preserve"> </w:t>
      </w:r>
      <w:r w:rsidR="00FB2283" w:rsidRPr="00827C5A">
        <w:rPr>
          <w:rFonts w:ascii="Calibri" w:hAnsi="Calibri" w:cs="Calibri"/>
        </w:rPr>
        <w:t>During the Mobility</w:t>
      </w:r>
      <w:bookmarkEnd w:id="211"/>
    </w:p>
    <w:p w14:paraId="79E985E7" w14:textId="77777777" w:rsidR="00CC5D84" w:rsidRDefault="00357B6E" w:rsidP="00CC5D84">
      <w:pPr>
        <w:rPr>
          <w:rFonts w:ascii="Calibri" w:hAnsi="Calibri" w:cs="Calibri"/>
        </w:rPr>
      </w:pPr>
      <w:r w:rsidRPr="00827C5A">
        <w:rPr>
          <w:rFonts w:ascii="Calibri" w:hAnsi="Calibri" w:cs="Calibri"/>
        </w:rPr>
        <w:t xml:space="preserve">Wanneer na aankomst </w:t>
      </w:r>
      <w:r w:rsidR="00B62568" w:rsidRPr="00827C5A">
        <w:rPr>
          <w:rFonts w:ascii="Calibri" w:hAnsi="Calibri" w:cs="Calibri"/>
        </w:rPr>
        <w:t xml:space="preserve">bij de </w:t>
      </w:r>
      <w:r w:rsidR="00307F59" w:rsidRPr="00827C5A">
        <w:rPr>
          <w:rFonts w:ascii="Calibri" w:hAnsi="Calibri" w:cs="Calibri"/>
        </w:rPr>
        <w:t>gastinstelling</w:t>
      </w:r>
      <w:r w:rsidR="00B62568" w:rsidRPr="00827C5A">
        <w:rPr>
          <w:rFonts w:ascii="Calibri" w:hAnsi="Calibri" w:cs="Calibri"/>
        </w:rPr>
        <w:t xml:space="preserve"> </w:t>
      </w:r>
      <w:r w:rsidRPr="00827C5A">
        <w:rPr>
          <w:rFonts w:ascii="Calibri" w:hAnsi="Calibri" w:cs="Calibri"/>
        </w:rPr>
        <w:t>onverhoopt een wijziging in de gemaakte afspraken over het te volgen studieplan nodig blijkt te zijn</w:t>
      </w:r>
      <w:r w:rsidR="00BF171D" w:rsidRPr="00827C5A">
        <w:rPr>
          <w:rFonts w:ascii="Calibri" w:hAnsi="Calibri" w:cs="Calibri"/>
        </w:rPr>
        <w:t>,</w:t>
      </w:r>
      <w:r w:rsidR="004877AC" w:rsidRPr="00827C5A">
        <w:rPr>
          <w:rFonts w:ascii="Calibri" w:hAnsi="Calibri" w:cs="Calibri"/>
        </w:rPr>
        <w:t xml:space="preserve"> zal de student</w:t>
      </w:r>
      <w:r w:rsidR="00224F90" w:rsidRPr="00827C5A">
        <w:rPr>
          <w:rFonts w:ascii="Calibri" w:hAnsi="Calibri" w:cs="Calibri"/>
        </w:rPr>
        <w:t xml:space="preserve"> binnen </w:t>
      </w:r>
      <w:r w:rsidR="007D7D7B" w:rsidRPr="00827C5A">
        <w:rPr>
          <w:rFonts w:ascii="Calibri" w:hAnsi="Calibri" w:cs="Calibri"/>
        </w:rPr>
        <w:t>zeven</w:t>
      </w:r>
      <w:r w:rsidR="00A34D02" w:rsidRPr="00827C5A">
        <w:rPr>
          <w:rFonts w:ascii="Calibri" w:hAnsi="Calibri" w:cs="Calibri"/>
        </w:rPr>
        <w:t xml:space="preserve"> weken </w:t>
      </w:r>
      <w:r w:rsidR="00224F90" w:rsidRPr="00827C5A">
        <w:rPr>
          <w:rFonts w:ascii="Calibri" w:hAnsi="Calibri" w:cs="Calibri"/>
        </w:rPr>
        <w:t xml:space="preserve">na </w:t>
      </w:r>
      <w:r w:rsidR="00A34D02" w:rsidRPr="00827C5A">
        <w:rPr>
          <w:rFonts w:ascii="Calibri" w:hAnsi="Calibri" w:cs="Calibri"/>
        </w:rPr>
        <w:t>aanvang</w:t>
      </w:r>
      <w:r w:rsidR="00224F90" w:rsidRPr="00827C5A">
        <w:rPr>
          <w:rFonts w:ascii="Calibri" w:hAnsi="Calibri" w:cs="Calibri"/>
        </w:rPr>
        <w:t xml:space="preserve"> </w:t>
      </w:r>
      <w:r w:rsidR="004877AC" w:rsidRPr="00827C5A">
        <w:rPr>
          <w:rFonts w:ascii="Calibri" w:hAnsi="Calibri" w:cs="Calibri"/>
        </w:rPr>
        <w:t xml:space="preserve">de wijziging in het </w:t>
      </w:r>
      <w:r w:rsidR="00224F90" w:rsidRPr="00827C5A">
        <w:rPr>
          <w:rFonts w:ascii="Calibri" w:hAnsi="Calibri" w:cs="Calibri"/>
        </w:rPr>
        <w:t>L</w:t>
      </w:r>
      <w:r w:rsidR="004877AC" w:rsidRPr="00827C5A">
        <w:rPr>
          <w:rFonts w:ascii="Calibri" w:hAnsi="Calibri" w:cs="Calibri"/>
        </w:rPr>
        <w:t xml:space="preserve">earning </w:t>
      </w:r>
      <w:r w:rsidR="00224F90" w:rsidRPr="00827C5A">
        <w:rPr>
          <w:rFonts w:ascii="Calibri" w:hAnsi="Calibri" w:cs="Calibri"/>
        </w:rPr>
        <w:t>A</w:t>
      </w:r>
      <w:r w:rsidR="004877AC" w:rsidRPr="00827C5A">
        <w:rPr>
          <w:rFonts w:ascii="Calibri" w:hAnsi="Calibri" w:cs="Calibri"/>
        </w:rPr>
        <w:t>greement</w:t>
      </w:r>
      <w:r w:rsidR="0050580D" w:rsidRPr="00827C5A">
        <w:rPr>
          <w:rFonts w:ascii="Calibri" w:hAnsi="Calibri" w:cs="Calibri"/>
        </w:rPr>
        <w:t xml:space="preserve"> (section </w:t>
      </w:r>
      <w:r w:rsidR="00B1744D" w:rsidRPr="00827C5A">
        <w:rPr>
          <w:rFonts w:ascii="Calibri" w:hAnsi="Calibri" w:cs="Calibri"/>
        </w:rPr>
        <w:t>D</w:t>
      </w:r>
      <w:r w:rsidR="0050580D" w:rsidRPr="00827C5A">
        <w:rPr>
          <w:rFonts w:ascii="Calibri" w:hAnsi="Calibri" w:cs="Calibri"/>
        </w:rPr>
        <w:t>uring</w:t>
      </w:r>
      <w:r w:rsidR="00B1744D" w:rsidRPr="00827C5A">
        <w:rPr>
          <w:rFonts w:ascii="Calibri" w:hAnsi="Calibri" w:cs="Calibri"/>
        </w:rPr>
        <w:t xml:space="preserve"> </w:t>
      </w:r>
      <w:r w:rsidR="0050580D" w:rsidRPr="00827C5A">
        <w:rPr>
          <w:rFonts w:ascii="Calibri" w:hAnsi="Calibri" w:cs="Calibri"/>
        </w:rPr>
        <w:t xml:space="preserve">the </w:t>
      </w:r>
      <w:r w:rsidR="00B1744D" w:rsidRPr="00827C5A">
        <w:rPr>
          <w:rFonts w:ascii="Calibri" w:hAnsi="Calibri" w:cs="Calibri"/>
        </w:rPr>
        <w:t>M</w:t>
      </w:r>
      <w:r w:rsidR="0050580D" w:rsidRPr="00827C5A">
        <w:rPr>
          <w:rFonts w:ascii="Calibri" w:hAnsi="Calibri" w:cs="Calibri"/>
        </w:rPr>
        <w:t>obility)</w:t>
      </w:r>
      <w:r w:rsidR="004877AC" w:rsidRPr="00827C5A">
        <w:rPr>
          <w:rFonts w:ascii="Calibri" w:hAnsi="Calibri" w:cs="Calibri"/>
        </w:rPr>
        <w:t xml:space="preserve"> </w:t>
      </w:r>
      <w:r w:rsidRPr="00827C5A">
        <w:rPr>
          <w:rFonts w:ascii="Calibri" w:hAnsi="Calibri" w:cs="Calibri"/>
        </w:rPr>
        <w:t>door beide instellingen laten goedkeuren.</w:t>
      </w:r>
      <w:r w:rsidR="00A34D02" w:rsidRPr="00827C5A">
        <w:rPr>
          <w:rFonts w:ascii="Calibri" w:hAnsi="Calibri" w:cs="Calibri"/>
        </w:rPr>
        <w:t xml:space="preserve"> Ook in geval van verlenging dient het Learnin</w:t>
      </w:r>
      <w:r w:rsidR="009204D9" w:rsidRPr="00827C5A">
        <w:rPr>
          <w:rFonts w:ascii="Calibri" w:hAnsi="Calibri" w:cs="Calibri"/>
        </w:rPr>
        <w:t>g Agreement te worden aangepast.</w:t>
      </w:r>
      <w:r w:rsidR="00D22A5E" w:rsidRPr="00827C5A">
        <w:rPr>
          <w:rFonts w:ascii="Calibri" w:hAnsi="Calibri" w:cs="Calibri"/>
        </w:rPr>
        <w:t xml:space="preserve"> </w:t>
      </w:r>
    </w:p>
    <w:p w14:paraId="16978923" w14:textId="7865F15D" w:rsidR="009204D9" w:rsidRPr="00827C5A" w:rsidRDefault="00D22A5E" w:rsidP="00CC5D84">
      <w:pPr>
        <w:rPr>
          <w:rFonts w:ascii="Calibri" w:hAnsi="Calibri" w:cs="Calibri"/>
        </w:rPr>
      </w:pPr>
      <w:r w:rsidRPr="00827C5A">
        <w:rPr>
          <w:rFonts w:ascii="Calibri" w:hAnsi="Calibri" w:cs="Calibri"/>
        </w:rPr>
        <w:t xml:space="preserve">Goedkeuring per e-mail voldoet, gescande handtekeningen zijn niet vereist. </w:t>
      </w:r>
      <w:r w:rsidR="00102D53" w:rsidRPr="00827C5A">
        <w:rPr>
          <w:rFonts w:ascii="Calibri" w:hAnsi="Calibri" w:cs="Calibri"/>
        </w:rPr>
        <w:t xml:space="preserve">Tenzij de </w:t>
      </w:r>
      <w:r w:rsidR="00055C23" w:rsidRPr="00827C5A">
        <w:rPr>
          <w:rFonts w:ascii="Calibri" w:hAnsi="Calibri" w:cs="Calibri"/>
        </w:rPr>
        <w:t>instelling</w:t>
      </w:r>
      <w:r w:rsidR="00102D53" w:rsidRPr="00827C5A">
        <w:rPr>
          <w:rFonts w:ascii="Calibri" w:hAnsi="Calibri" w:cs="Calibri"/>
        </w:rPr>
        <w:t xml:space="preserve"> h</w:t>
      </w:r>
      <w:r w:rsidR="00055C23" w:rsidRPr="00827C5A">
        <w:rPr>
          <w:rFonts w:ascii="Calibri" w:hAnsi="Calibri" w:cs="Calibri"/>
        </w:rPr>
        <w:t xml:space="preserve">andtekeningen </w:t>
      </w:r>
      <w:r w:rsidR="00102D53" w:rsidRPr="00827C5A">
        <w:rPr>
          <w:rFonts w:ascii="Calibri" w:hAnsi="Calibri" w:cs="Calibri"/>
        </w:rPr>
        <w:t xml:space="preserve">nodig vindt, dan kan </w:t>
      </w:r>
      <w:r w:rsidR="00055C23" w:rsidRPr="00827C5A">
        <w:rPr>
          <w:rFonts w:ascii="Calibri" w:hAnsi="Calibri" w:cs="Calibri"/>
        </w:rPr>
        <w:t xml:space="preserve">dit </w:t>
      </w:r>
      <w:r w:rsidR="00102D53" w:rsidRPr="00827C5A">
        <w:rPr>
          <w:rFonts w:ascii="Calibri" w:hAnsi="Calibri" w:cs="Calibri"/>
        </w:rPr>
        <w:t xml:space="preserve">in de Learning Agreement </w:t>
      </w:r>
      <w:r w:rsidR="00055C23" w:rsidRPr="00827C5A">
        <w:rPr>
          <w:rFonts w:ascii="Calibri" w:hAnsi="Calibri" w:cs="Calibri"/>
        </w:rPr>
        <w:t>worden toegevoegd.</w:t>
      </w:r>
    </w:p>
    <w:p w14:paraId="1697892B" w14:textId="7382F263" w:rsidR="00CE6754" w:rsidRPr="00827C5A" w:rsidRDefault="00065DFB" w:rsidP="00B2169F">
      <w:pPr>
        <w:pStyle w:val="Kop4"/>
        <w:rPr>
          <w:rFonts w:ascii="Calibri" w:hAnsi="Calibri" w:cs="Calibri"/>
        </w:rPr>
      </w:pPr>
      <w:bookmarkStart w:id="212" w:name="_Toc3469657"/>
      <w:r w:rsidRPr="00827C5A">
        <w:rPr>
          <w:rFonts w:ascii="Calibri" w:hAnsi="Calibri" w:cs="Calibri"/>
          <w:lang w:val="en-US"/>
        </w:rPr>
        <w:t xml:space="preserve">Learning Agreement </w:t>
      </w:r>
      <w:r w:rsidR="005B0583" w:rsidRPr="00827C5A">
        <w:rPr>
          <w:rFonts w:ascii="Calibri" w:hAnsi="Calibri" w:cs="Calibri"/>
          <w:lang w:val="en-US"/>
        </w:rPr>
        <w:t xml:space="preserve">- </w:t>
      </w:r>
      <w:r w:rsidRPr="00827C5A">
        <w:rPr>
          <w:rFonts w:ascii="Calibri" w:hAnsi="Calibri" w:cs="Calibri"/>
        </w:rPr>
        <w:t xml:space="preserve">After the Mobility </w:t>
      </w:r>
      <w:r w:rsidR="000C6A1E" w:rsidRPr="00827C5A">
        <w:rPr>
          <w:rFonts w:ascii="Calibri" w:hAnsi="Calibri" w:cs="Calibri"/>
        </w:rPr>
        <w:t xml:space="preserve">/ </w:t>
      </w:r>
      <w:r w:rsidR="00CE6754" w:rsidRPr="00827C5A">
        <w:rPr>
          <w:rFonts w:ascii="Calibri" w:hAnsi="Calibri" w:cs="Calibri"/>
        </w:rPr>
        <w:t>Transcript of Records</w:t>
      </w:r>
      <w:bookmarkEnd w:id="212"/>
      <w:r w:rsidR="00FB2283" w:rsidRPr="00827C5A">
        <w:rPr>
          <w:rFonts w:ascii="Calibri" w:hAnsi="Calibri" w:cs="Calibri"/>
        </w:rPr>
        <w:t xml:space="preserve"> </w:t>
      </w:r>
    </w:p>
    <w:p w14:paraId="1697892C" w14:textId="76BB16DE" w:rsidR="008A0F1E" w:rsidRPr="00827C5A" w:rsidRDefault="00CE6754" w:rsidP="00B172B4">
      <w:pPr>
        <w:rPr>
          <w:rFonts w:ascii="Calibri" w:hAnsi="Calibri" w:cs="Calibri"/>
        </w:rPr>
      </w:pPr>
      <w:r w:rsidRPr="00827C5A">
        <w:rPr>
          <w:rFonts w:ascii="Calibri" w:hAnsi="Calibri" w:cs="Calibri"/>
        </w:rPr>
        <w:t xml:space="preserve">Aan het eind van de studieperiode in het buitenland dient de </w:t>
      </w:r>
      <w:r w:rsidR="00307F59" w:rsidRPr="00827C5A">
        <w:rPr>
          <w:rFonts w:ascii="Calibri" w:hAnsi="Calibri" w:cs="Calibri"/>
        </w:rPr>
        <w:t>gastinstelling</w:t>
      </w:r>
      <w:r w:rsidRPr="00827C5A">
        <w:rPr>
          <w:rFonts w:ascii="Calibri" w:hAnsi="Calibri" w:cs="Calibri"/>
        </w:rPr>
        <w:t xml:space="preserve"> de student een </w:t>
      </w:r>
      <w:r w:rsidR="00723C90" w:rsidRPr="00827C5A">
        <w:rPr>
          <w:rFonts w:ascii="Calibri" w:hAnsi="Calibri" w:cs="Calibri"/>
        </w:rPr>
        <w:t>Learning Agreement After the Mobility (</w:t>
      </w:r>
      <w:r w:rsidRPr="00827C5A">
        <w:rPr>
          <w:rFonts w:ascii="Calibri" w:hAnsi="Calibri" w:cs="Calibri"/>
        </w:rPr>
        <w:t>Transcript of Records</w:t>
      </w:r>
      <w:r w:rsidR="00723C90" w:rsidRPr="00827C5A">
        <w:rPr>
          <w:rFonts w:ascii="Calibri" w:hAnsi="Calibri" w:cs="Calibri"/>
        </w:rPr>
        <w:t>)</w:t>
      </w:r>
      <w:r w:rsidR="00B1744D" w:rsidRPr="00827C5A">
        <w:rPr>
          <w:rFonts w:ascii="Calibri" w:hAnsi="Calibri" w:cs="Calibri"/>
        </w:rPr>
        <w:t xml:space="preserve"> </w:t>
      </w:r>
      <w:r w:rsidRPr="00827C5A">
        <w:rPr>
          <w:rFonts w:ascii="Calibri" w:hAnsi="Calibri" w:cs="Calibri"/>
        </w:rPr>
        <w:t>te verstrekken dat bevestigt dat het overeengekomen programma voltooid is met daarbij een overzicht van de gevolgde vakken en de behaalde studiepunten</w:t>
      </w:r>
      <w:r w:rsidR="00D5415E" w:rsidRPr="00827C5A">
        <w:rPr>
          <w:rFonts w:ascii="Calibri" w:hAnsi="Calibri" w:cs="Calibri"/>
        </w:rPr>
        <w:t xml:space="preserve"> en de begin</w:t>
      </w:r>
      <w:r w:rsidR="00D97A8B" w:rsidRPr="00827C5A">
        <w:rPr>
          <w:rFonts w:ascii="Calibri" w:hAnsi="Calibri" w:cs="Calibri"/>
        </w:rPr>
        <w:t>- en einddatum van de studieperiode</w:t>
      </w:r>
      <w:r w:rsidR="008175E8" w:rsidRPr="00827C5A">
        <w:rPr>
          <w:rFonts w:ascii="Calibri" w:hAnsi="Calibri" w:cs="Calibri"/>
        </w:rPr>
        <w:t xml:space="preserve">. </w:t>
      </w:r>
      <w:r w:rsidRPr="00827C5A">
        <w:rPr>
          <w:rFonts w:ascii="Calibri" w:hAnsi="Calibri" w:cs="Calibri"/>
        </w:rPr>
        <w:t xml:space="preserve">De </w:t>
      </w:r>
      <w:r w:rsidR="00307F59" w:rsidRPr="00827C5A">
        <w:rPr>
          <w:rFonts w:ascii="Calibri" w:hAnsi="Calibri" w:cs="Calibri"/>
        </w:rPr>
        <w:t>gastinstelling</w:t>
      </w:r>
      <w:r w:rsidRPr="00827C5A">
        <w:rPr>
          <w:rFonts w:ascii="Calibri" w:hAnsi="Calibri" w:cs="Calibri"/>
        </w:rPr>
        <w:t xml:space="preserve"> kan hiervoor een eigen formulier gebruiken.</w:t>
      </w:r>
      <w:r w:rsidR="00D22A5E" w:rsidRPr="00827C5A">
        <w:rPr>
          <w:rFonts w:ascii="Calibri" w:hAnsi="Calibri" w:cs="Calibri"/>
        </w:rPr>
        <w:t xml:space="preserve"> </w:t>
      </w:r>
    </w:p>
    <w:p w14:paraId="1697892D" w14:textId="77777777" w:rsidR="008A0F1E" w:rsidRPr="00827C5A" w:rsidRDefault="008A0F1E" w:rsidP="00B172B4">
      <w:pPr>
        <w:rPr>
          <w:rFonts w:ascii="Calibri" w:hAnsi="Calibri" w:cs="Calibri"/>
        </w:rPr>
      </w:pPr>
    </w:p>
    <w:p w14:paraId="1697892E" w14:textId="1B5BD530" w:rsidR="00CE6754" w:rsidRPr="00827C5A" w:rsidRDefault="008175E8" w:rsidP="00B172B4">
      <w:pPr>
        <w:rPr>
          <w:rFonts w:ascii="Calibri" w:hAnsi="Calibri" w:cs="Calibri"/>
        </w:rPr>
      </w:pPr>
      <w:r w:rsidRPr="00827C5A">
        <w:rPr>
          <w:rFonts w:ascii="Calibri" w:hAnsi="Calibri" w:cs="Calibri"/>
        </w:rPr>
        <w:t>Indien de Transcript of Records niet de begin</w:t>
      </w:r>
      <w:r w:rsidR="00102D53" w:rsidRPr="00827C5A">
        <w:rPr>
          <w:rFonts w:ascii="Calibri" w:hAnsi="Calibri" w:cs="Calibri"/>
        </w:rPr>
        <w:t>-</w:t>
      </w:r>
      <w:r w:rsidRPr="00827C5A">
        <w:rPr>
          <w:rFonts w:ascii="Calibri" w:hAnsi="Calibri" w:cs="Calibri"/>
        </w:rPr>
        <w:t xml:space="preserve"> en einddatum van de studieperiode bevat kan een Statement (waarin de </w:t>
      </w:r>
      <w:r w:rsidR="00307F59" w:rsidRPr="00827C5A">
        <w:rPr>
          <w:rFonts w:ascii="Calibri" w:hAnsi="Calibri" w:cs="Calibri"/>
        </w:rPr>
        <w:t>gastinstelling</w:t>
      </w:r>
      <w:r w:rsidRPr="00827C5A">
        <w:rPr>
          <w:rFonts w:ascii="Calibri" w:hAnsi="Calibri" w:cs="Calibri"/>
        </w:rPr>
        <w:t xml:space="preserve"> de data van de studieperiode bevestigt) als bijlage bij het Transcript of Records dienen</w:t>
      </w:r>
      <w:r w:rsidR="0082303E" w:rsidRPr="00827C5A">
        <w:rPr>
          <w:rFonts w:ascii="Calibri" w:hAnsi="Calibri" w:cs="Calibri"/>
        </w:rPr>
        <w:t>.</w:t>
      </w:r>
      <w:r w:rsidR="00E44381" w:rsidRPr="00827C5A">
        <w:rPr>
          <w:rFonts w:ascii="Calibri" w:hAnsi="Calibri" w:cs="Calibri"/>
        </w:rPr>
        <w:t xml:space="preserve"> De begin- en einddatum op de Transcript of Records </w:t>
      </w:r>
      <w:r w:rsidR="002F3842" w:rsidRPr="00827C5A">
        <w:rPr>
          <w:rFonts w:ascii="Calibri" w:hAnsi="Calibri" w:cs="Calibri"/>
        </w:rPr>
        <w:t>moeten in MT+ worden geregistreerd</w:t>
      </w:r>
      <w:r w:rsidR="00E44381" w:rsidRPr="00827C5A">
        <w:rPr>
          <w:rFonts w:ascii="Calibri" w:hAnsi="Calibri" w:cs="Calibri"/>
        </w:rPr>
        <w:t xml:space="preserve"> (zie 2.1</w:t>
      </w:r>
      <w:r w:rsidR="002E44ED" w:rsidRPr="00827C5A">
        <w:rPr>
          <w:rFonts w:ascii="Calibri" w:hAnsi="Calibri" w:cs="Calibri"/>
        </w:rPr>
        <w:t>1</w:t>
      </w:r>
      <w:r w:rsidR="00E44381" w:rsidRPr="00827C5A">
        <w:rPr>
          <w:rFonts w:ascii="Calibri" w:hAnsi="Calibri" w:cs="Calibri"/>
        </w:rPr>
        <w:t>.3).</w:t>
      </w:r>
    </w:p>
    <w:p w14:paraId="1697892F" w14:textId="77777777" w:rsidR="00BF0584" w:rsidRPr="00827C5A" w:rsidRDefault="00BF0584" w:rsidP="00B172B4">
      <w:pPr>
        <w:rPr>
          <w:rFonts w:ascii="Calibri" w:hAnsi="Calibri" w:cs="Calibri"/>
        </w:rPr>
      </w:pPr>
    </w:p>
    <w:p w14:paraId="16978930" w14:textId="1A2E653B" w:rsidR="00BF0584" w:rsidRPr="00827C5A" w:rsidRDefault="00BF0584" w:rsidP="00B172B4">
      <w:pPr>
        <w:rPr>
          <w:rFonts w:ascii="Calibri" w:hAnsi="Calibri" w:cs="Calibri"/>
        </w:rPr>
      </w:pPr>
      <w:r w:rsidRPr="00827C5A">
        <w:rPr>
          <w:rFonts w:ascii="Calibri" w:hAnsi="Calibri" w:cs="Calibri"/>
        </w:rPr>
        <w:t xml:space="preserve">De studiepunten/ECTS van de behaalde vakken die van tevoren zijn overeengekomen en in de Transcript of Records bevestigd worden dienen door de thuisinstelling te worden erkend. De thuisinstelling </w:t>
      </w:r>
      <w:r w:rsidR="004D344A" w:rsidRPr="00827C5A">
        <w:rPr>
          <w:rFonts w:ascii="Calibri" w:hAnsi="Calibri" w:cs="Calibri"/>
        </w:rPr>
        <w:t>kan</w:t>
      </w:r>
      <w:r w:rsidRPr="00827C5A">
        <w:rPr>
          <w:rFonts w:ascii="Calibri" w:hAnsi="Calibri" w:cs="Calibri"/>
        </w:rPr>
        <w:t xml:space="preserve"> de student voorzien van een </w:t>
      </w:r>
      <w:r w:rsidR="000138E4" w:rsidRPr="00827C5A">
        <w:rPr>
          <w:rFonts w:ascii="Calibri" w:hAnsi="Calibri" w:cs="Calibri"/>
        </w:rPr>
        <w:t>‘</w:t>
      </w:r>
      <w:r w:rsidRPr="00827C5A">
        <w:rPr>
          <w:rFonts w:ascii="Calibri" w:hAnsi="Calibri" w:cs="Calibri"/>
        </w:rPr>
        <w:t xml:space="preserve">Transcript of Records </w:t>
      </w:r>
      <w:r w:rsidR="0011148E" w:rsidRPr="00827C5A">
        <w:rPr>
          <w:rFonts w:ascii="Calibri" w:hAnsi="Calibri" w:cs="Calibri"/>
        </w:rPr>
        <w:t>and Recognition</w:t>
      </w:r>
      <w:r w:rsidR="00CD0409" w:rsidRPr="00827C5A">
        <w:rPr>
          <w:rFonts w:ascii="Calibri" w:hAnsi="Calibri" w:cs="Calibri"/>
        </w:rPr>
        <w:t xml:space="preserve"> at the Sending Institution</w:t>
      </w:r>
      <w:r w:rsidR="000138E4" w:rsidRPr="00827C5A">
        <w:rPr>
          <w:rFonts w:ascii="Calibri" w:hAnsi="Calibri" w:cs="Calibri"/>
        </w:rPr>
        <w:t>’</w:t>
      </w:r>
      <w:r w:rsidR="00CD0409" w:rsidRPr="00827C5A">
        <w:rPr>
          <w:rFonts w:ascii="Calibri" w:hAnsi="Calibri" w:cs="Calibri"/>
        </w:rPr>
        <w:t xml:space="preserve"> </w:t>
      </w:r>
      <w:r w:rsidRPr="00827C5A">
        <w:rPr>
          <w:rFonts w:ascii="Calibri" w:hAnsi="Calibri" w:cs="Calibri"/>
        </w:rPr>
        <w:t xml:space="preserve">of de in het </w:t>
      </w:r>
      <w:r w:rsidR="00976B53" w:rsidRPr="00827C5A">
        <w:rPr>
          <w:rFonts w:ascii="Calibri" w:hAnsi="Calibri" w:cs="Calibri"/>
        </w:rPr>
        <w:t>buitenland behaalde</w:t>
      </w:r>
      <w:r w:rsidRPr="00827C5A">
        <w:rPr>
          <w:rFonts w:ascii="Calibri" w:hAnsi="Calibri" w:cs="Calibri"/>
        </w:rPr>
        <w:t xml:space="preserve"> punten verwerken </w:t>
      </w:r>
      <w:r w:rsidR="002F7113" w:rsidRPr="00827C5A">
        <w:rPr>
          <w:rFonts w:ascii="Calibri" w:hAnsi="Calibri" w:cs="Calibri"/>
        </w:rPr>
        <w:t xml:space="preserve">in het </w:t>
      </w:r>
      <w:r w:rsidR="009232A6" w:rsidRPr="00827C5A">
        <w:rPr>
          <w:rFonts w:ascii="Calibri" w:hAnsi="Calibri" w:cs="Calibri"/>
        </w:rPr>
        <w:t>studenten</w:t>
      </w:r>
      <w:r w:rsidR="004D0752" w:rsidRPr="00827C5A">
        <w:rPr>
          <w:rFonts w:ascii="Calibri" w:hAnsi="Calibri" w:cs="Calibri"/>
        </w:rPr>
        <w:t>informatie</w:t>
      </w:r>
      <w:r w:rsidR="002F7113" w:rsidRPr="00827C5A">
        <w:rPr>
          <w:rFonts w:ascii="Calibri" w:hAnsi="Calibri" w:cs="Calibri"/>
        </w:rPr>
        <w:t>systeem</w:t>
      </w:r>
      <w:r w:rsidR="0051036A" w:rsidRPr="00827C5A">
        <w:rPr>
          <w:rFonts w:ascii="Calibri" w:hAnsi="Calibri" w:cs="Calibri"/>
        </w:rPr>
        <w:t xml:space="preserve"> waar de student toeg</w:t>
      </w:r>
      <w:r w:rsidR="000E20B9" w:rsidRPr="00827C5A">
        <w:rPr>
          <w:rFonts w:ascii="Calibri" w:hAnsi="Calibri" w:cs="Calibri"/>
        </w:rPr>
        <w:t>a</w:t>
      </w:r>
      <w:r w:rsidR="0051036A" w:rsidRPr="00827C5A">
        <w:rPr>
          <w:rFonts w:ascii="Calibri" w:hAnsi="Calibri" w:cs="Calibri"/>
        </w:rPr>
        <w:t>ng toe heeft</w:t>
      </w:r>
      <w:r w:rsidR="00BB7CA8" w:rsidRPr="00827C5A">
        <w:rPr>
          <w:rFonts w:ascii="Calibri" w:hAnsi="Calibri" w:cs="Calibri"/>
        </w:rPr>
        <w:t>.</w:t>
      </w:r>
    </w:p>
    <w:p w14:paraId="16978931" w14:textId="77777777" w:rsidR="00CE6754" w:rsidRPr="00827C5A" w:rsidRDefault="00805C10" w:rsidP="00B2169F">
      <w:pPr>
        <w:pStyle w:val="Kop4"/>
        <w:rPr>
          <w:rFonts w:ascii="Calibri" w:hAnsi="Calibri" w:cs="Calibri"/>
        </w:rPr>
      </w:pPr>
      <w:bookmarkStart w:id="213" w:name="_Toc3469658"/>
      <w:bookmarkStart w:id="214" w:name="_Toc172450721"/>
      <w:bookmarkStart w:id="215" w:name="_Toc172624982"/>
      <w:bookmarkStart w:id="216" w:name="_Toc172625123"/>
      <w:bookmarkStart w:id="217" w:name="_Toc174781077"/>
      <w:r w:rsidRPr="00827C5A">
        <w:rPr>
          <w:rFonts w:ascii="Calibri" w:hAnsi="Calibri" w:cs="Calibri"/>
        </w:rPr>
        <w:lastRenderedPageBreak/>
        <w:t>Participant Report</w:t>
      </w:r>
      <w:bookmarkEnd w:id="213"/>
    </w:p>
    <w:p w14:paraId="16978932" w14:textId="4D57A283" w:rsidR="001E1EE2" w:rsidRPr="00827C5A" w:rsidRDefault="00E7570F" w:rsidP="00B172B4">
      <w:pPr>
        <w:rPr>
          <w:rFonts w:ascii="Calibri" w:hAnsi="Calibri" w:cs="Calibri"/>
        </w:rPr>
      </w:pPr>
      <w:r w:rsidRPr="00827C5A">
        <w:rPr>
          <w:rFonts w:ascii="Calibri" w:hAnsi="Calibri" w:cs="Calibri"/>
        </w:rPr>
        <w:t>N</w:t>
      </w:r>
      <w:r w:rsidR="00CE6754" w:rsidRPr="00827C5A">
        <w:rPr>
          <w:rFonts w:ascii="Calibri" w:hAnsi="Calibri" w:cs="Calibri"/>
        </w:rPr>
        <w:t xml:space="preserve">a afloop van de studieperiode </w:t>
      </w:r>
      <w:r w:rsidR="0082303E" w:rsidRPr="00827C5A">
        <w:rPr>
          <w:rFonts w:ascii="Calibri" w:hAnsi="Calibri" w:cs="Calibri"/>
        </w:rPr>
        <w:t xml:space="preserve">dient </w:t>
      </w:r>
      <w:r w:rsidR="00CE6754" w:rsidRPr="00827C5A">
        <w:rPr>
          <w:rFonts w:ascii="Calibri" w:hAnsi="Calibri" w:cs="Calibri"/>
        </w:rPr>
        <w:t xml:space="preserve">de student </w:t>
      </w:r>
      <w:r w:rsidR="00632976" w:rsidRPr="00827C5A">
        <w:rPr>
          <w:rFonts w:ascii="Calibri" w:hAnsi="Calibri" w:cs="Calibri"/>
        </w:rPr>
        <w:t>binnen 30 dagen na ontvangst</w:t>
      </w:r>
      <w:r w:rsidR="009E349B" w:rsidRPr="00827C5A">
        <w:rPr>
          <w:rFonts w:ascii="Calibri" w:hAnsi="Calibri" w:cs="Calibri"/>
        </w:rPr>
        <w:t xml:space="preserve"> </w:t>
      </w:r>
      <w:r w:rsidR="00CE6754" w:rsidRPr="00827C5A">
        <w:rPr>
          <w:rFonts w:ascii="Calibri" w:hAnsi="Calibri" w:cs="Calibri"/>
        </w:rPr>
        <w:t xml:space="preserve">de </w:t>
      </w:r>
      <w:r w:rsidR="0082303E" w:rsidRPr="00827C5A">
        <w:rPr>
          <w:rFonts w:ascii="Calibri" w:hAnsi="Calibri" w:cs="Calibri"/>
        </w:rPr>
        <w:t xml:space="preserve">online </w:t>
      </w:r>
      <w:r w:rsidR="00805C10" w:rsidRPr="00827C5A">
        <w:rPr>
          <w:rFonts w:ascii="Calibri" w:hAnsi="Calibri" w:cs="Calibri"/>
        </w:rPr>
        <w:t xml:space="preserve">participant </w:t>
      </w:r>
      <w:r w:rsidR="0082303E" w:rsidRPr="00827C5A">
        <w:rPr>
          <w:rFonts w:ascii="Calibri" w:hAnsi="Calibri" w:cs="Calibri"/>
        </w:rPr>
        <w:t xml:space="preserve">report in te </w:t>
      </w:r>
      <w:r w:rsidR="006E2CC9" w:rsidRPr="00827C5A">
        <w:rPr>
          <w:rFonts w:ascii="Calibri" w:hAnsi="Calibri" w:cs="Calibri"/>
        </w:rPr>
        <w:t>dienen</w:t>
      </w:r>
      <w:r w:rsidR="0082303E" w:rsidRPr="00827C5A">
        <w:rPr>
          <w:rFonts w:ascii="Calibri" w:hAnsi="Calibri" w:cs="Calibri"/>
        </w:rPr>
        <w:t xml:space="preserve">. De student ontvangt automatisch een bericht vanuit </w:t>
      </w:r>
      <w:r w:rsidR="00AE58F9" w:rsidRPr="00827C5A">
        <w:rPr>
          <w:rFonts w:ascii="Calibri" w:hAnsi="Calibri" w:cs="Calibri"/>
        </w:rPr>
        <w:t>MT+</w:t>
      </w:r>
      <w:r w:rsidR="0082303E" w:rsidRPr="00827C5A">
        <w:rPr>
          <w:rFonts w:ascii="Calibri" w:hAnsi="Calibri" w:cs="Calibri"/>
        </w:rPr>
        <w:t xml:space="preserve"> met het verzoek het verslag in te vullen. </w:t>
      </w:r>
    </w:p>
    <w:p w14:paraId="72C07FC8" w14:textId="77777777" w:rsidR="009B60BC" w:rsidRPr="00827C5A" w:rsidRDefault="009B60BC" w:rsidP="00B172B4">
      <w:pPr>
        <w:rPr>
          <w:rFonts w:ascii="Calibri" w:hAnsi="Calibri" w:cs="Calibri"/>
        </w:rPr>
      </w:pPr>
    </w:p>
    <w:p w14:paraId="16978936" w14:textId="45083C39" w:rsidR="0086424B" w:rsidRPr="00827C5A" w:rsidRDefault="00AE70ED" w:rsidP="00311BC3">
      <w:pPr>
        <w:rPr>
          <w:rFonts w:ascii="Calibri" w:hAnsi="Calibri" w:cs="Calibri"/>
        </w:rPr>
      </w:pPr>
      <w:r w:rsidRPr="00827C5A">
        <w:rPr>
          <w:rFonts w:ascii="Calibri" w:hAnsi="Calibri" w:cs="Calibri"/>
        </w:rPr>
        <w:t>De thuisinstelling kan in MT+ monitoren of en wanneer een student het verslag heeft ingediend.</w:t>
      </w:r>
      <w:r w:rsidR="00311BC3" w:rsidRPr="00827C5A">
        <w:rPr>
          <w:rFonts w:ascii="Calibri" w:hAnsi="Calibri" w:cs="Calibri"/>
        </w:rPr>
        <w:t xml:space="preserve"> </w:t>
      </w:r>
      <w:r w:rsidR="001E1EE2" w:rsidRPr="00827C5A">
        <w:rPr>
          <w:rFonts w:ascii="Calibri" w:hAnsi="Calibri" w:cs="Calibri"/>
        </w:rPr>
        <w:t xml:space="preserve">Studenten die nalaten </w:t>
      </w:r>
      <w:r w:rsidR="00835A5F" w:rsidRPr="00827C5A">
        <w:rPr>
          <w:rFonts w:ascii="Calibri" w:hAnsi="Calibri" w:cs="Calibri"/>
        </w:rPr>
        <w:t>dit participant report in te dienen</w:t>
      </w:r>
      <w:r w:rsidR="001E1EE2" w:rsidRPr="00827C5A">
        <w:rPr>
          <w:rFonts w:ascii="Calibri" w:hAnsi="Calibri" w:cs="Calibri"/>
        </w:rPr>
        <w:t xml:space="preserve"> kunnen worden verplicht een deel van de beurs of d</w:t>
      </w:r>
      <w:r w:rsidR="001C178B" w:rsidRPr="00827C5A">
        <w:rPr>
          <w:rFonts w:ascii="Calibri" w:hAnsi="Calibri" w:cs="Calibri"/>
        </w:rPr>
        <w:t>e gehele beurs terug te betalen (zei studentencontract 7.1)</w:t>
      </w:r>
      <w:r w:rsidR="008A0F1E" w:rsidRPr="00827C5A">
        <w:rPr>
          <w:rFonts w:ascii="Calibri" w:hAnsi="Calibri" w:cs="Calibri"/>
        </w:rPr>
        <w:t>.</w:t>
      </w:r>
    </w:p>
    <w:p w14:paraId="16978937" w14:textId="1B040380" w:rsidR="002701F7" w:rsidRPr="00827C5A" w:rsidRDefault="001C178B" w:rsidP="00B172B4">
      <w:pPr>
        <w:rPr>
          <w:rFonts w:ascii="Calibri" w:hAnsi="Calibri" w:cs="Calibri"/>
        </w:rPr>
      </w:pPr>
      <w:r w:rsidRPr="00827C5A">
        <w:rPr>
          <w:rFonts w:ascii="Calibri" w:hAnsi="Calibri" w:cs="Calibri"/>
        </w:rPr>
        <w:br/>
      </w:r>
      <w:r w:rsidR="0082303E" w:rsidRPr="00827C5A">
        <w:rPr>
          <w:rFonts w:ascii="Calibri" w:hAnsi="Calibri" w:cs="Calibri"/>
        </w:rPr>
        <w:t xml:space="preserve">De thuisinstelling en de </w:t>
      </w:r>
      <w:r w:rsidR="00307F59" w:rsidRPr="00827C5A">
        <w:rPr>
          <w:rFonts w:ascii="Calibri" w:hAnsi="Calibri" w:cs="Calibri"/>
        </w:rPr>
        <w:t>gastinstelling</w:t>
      </w:r>
      <w:r w:rsidR="0082303E" w:rsidRPr="00827C5A">
        <w:rPr>
          <w:rFonts w:ascii="Calibri" w:hAnsi="Calibri" w:cs="Calibri"/>
        </w:rPr>
        <w:t xml:space="preserve"> </w:t>
      </w:r>
      <w:r w:rsidR="006E2CC9" w:rsidRPr="00827C5A">
        <w:rPr>
          <w:rFonts w:ascii="Calibri" w:hAnsi="Calibri" w:cs="Calibri"/>
        </w:rPr>
        <w:t xml:space="preserve">hebben </w:t>
      </w:r>
      <w:r w:rsidR="0082303E" w:rsidRPr="00827C5A">
        <w:rPr>
          <w:rFonts w:ascii="Calibri" w:hAnsi="Calibri" w:cs="Calibri"/>
        </w:rPr>
        <w:t>inzage in de ingediende verslagen</w:t>
      </w:r>
      <w:r w:rsidR="002701F7" w:rsidRPr="00827C5A">
        <w:rPr>
          <w:rFonts w:ascii="Calibri" w:hAnsi="Calibri" w:cs="Calibri"/>
        </w:rPr>
        <w:t>.</w:t>
      </w:r>
      <w:r w:rsidR="0082303E" w:rsidRPr="00827C5A">
        <w:rPr>
          <w:rFonts w:ascii="Calibri" w:hAnsi="Calibri" w:cs="Calibri"/>
        </w:rPr>
        <w:t xml:space="preserve"> </w:t>
      </w:r>
    </w:p>
    <w:p w14:paraId="16978938" w14:textId="77777777" w:rsidR="0074086D" w:rsidRPr="00827C5A" w:rsidRDefault="00357B6E" w:rsidP="00DA1D98">
      <w:pPr>
        <w:pStyle w:val="Kop2"/>
        <w:rPr>
          <w:rFonts w:ascii="Calibri" w:hAnsi="Calibri" w:cs="Calibri"/>
        </w:rPr>
      </w:pPr>
      <w:bookmarkStart w:id="218" w:name="_Toc172450728"/>
      <w:bookmarkStart w:id="219" w:name="_Toc172624988"/>
      <w:bookmarkStart w:id="220" w:name="_Toc172625129"/>
      <w:bookmarkStart w:id="221" w:name="_Toc174781083"/>
      <w:bookmarkStart w:id="222" w:name="_Toc3469659"/>
      <w:bookmarkEnd w:id="214"/>
      <w:bookmarkEnd w:id="215"/>
      <w:bookmarkEnd w:id="216"/>
      <w:bookmarkEnd w:id="217"/>
      <w:r w:rsidRPr="00827C5A">
        <w:rPr>
          <w:rFonts w:ascii="Calibri" w:hAnsi="Calibri" w:cs="Calibri"/>
        </w:rPr>
        <w:t>STAGE</w:t>
      </w:r>
      <w:bookmarkEnd w:id="218"/>
      <w:bookmarkEnd w:id="219"/>
      <w:bookmarkEnd w:id="220"/>
      <w:bookmarkEnd w:id="221"/>
      <w:r w:rsidR="00B65611" w:rsidRPr="00827C5A">
        <w:rPr>
          <w:rFonts w:ascii="Calibri" w:hAnsi="Calibri" w:cs="Calibri"/>
        </w:rPr>
        <w:t>/TRAINEESHIP</w:t>
      </w:r>
      <w:r w:rsidRPr="00827C5A">
        <w:rPr>
          <w:rFonts w:ascii="Calibri" w:hAnsi="Calibri" w:cs="Calibri"/>
        </w:rPr>
        <w:t xml:space="preserve"> (SM</w:t>
      </w:r>
      <w:r w:rsidR="004D3596" w:rsidRPr="00827C5A">
        <w:rPr>
          <w:rFonts w:ascii="Calibri" w:hAnsi="Calibri" w:cs="Calibri"/>
        </w:rPr>
        <w:t>P</w:t>
      </w:r>
      <w:r w:rsidRPr="00827C5A">
        <w:rPr>
          <w:rFonts w:ascii="Calibri" w:hAnsi="Calibri" w:cs="Calibri"/>
        </w:rPr>
        <w:t>)</w:t>
      </w:r>
      <w:bookmarkEnd w:id="222"/>
    </w:p>
    <w:p w14:paraId="16978939" w14:textId="77777777" w:rsidR="00357B6E" w:rsidRPr="00827C5A" w:rsidRDefault="00575F5A" w:rsidP="00DA1D98">
      <w:pPr>
        <w:pStyle w:val="Kop3"/>
        <w:rPr>
          <w:rFonts w:ascii="Calibri" w:hAnsi="Calibri" w:cs="Calibri"/>
        </w:rPr>
      </w:pPr>
      <w:bookmarkStart w:id="223" w:name="_Toc3469660"/>
      <w:bookmarkStart w:id="224" w:name="_Toc172624992"/>
      <w:bookmarkStart w:id="225" w:name="_Toc172625133"/>
      <w:bookmarkStart w:id="226" w:name="_Toc174781087"/>
      <w:r w:rsidRPr="00827C5A">
        <w:rPr>
          <w:rFonts w:ascii="Calibri" w:hAnsi="Calibri" w:cs="Calibri"/>
        </w:rPr>
        <w:t>Duur</w:t>
      </w:r>
      <w:bookmarkEnd w:id="223"/>
      <w:r w:rsidR="00C65A13" w:rsidRPr="00827C5A">
        <w:rPr>
          <w:rFonts w:ascii="Calibri" w:hAnsi="Calibri" w:cs="Calibri"/>
        </w:rPr>
        <w:t xml:space="preserve"> </w:t>
      </w:r>
      <w:bookmarkEnd w:id="224"/>
      <w:bookmarkEnd w:id="225"/>
      <w:bookmarkEnd w:id="226"/>
    </w:p>
    <w:p w14:paraId="1697893C" w14:textId="51C1A5AF" w:rsidR="00074AD3" w:rsidRPr="00827C5A" w:rsidRDefault="00357B6E" w:rsidP="00025841">
      <w:pPr>
        <w:rPr>
          <w:rFonts w:ascii="Calibri" w:hAnsi="Calibri" w:cs="Calibri"/>
        </w:rPr>
      </w:pPr>
      <w:r w:rsidRPr="00827C5A">
        <w:rPr>
          <w:rFonts w:ascii="Calibri" w:hAnsi="Calibri" w:cs="Calibri"/>
        </w:rPr>
        <w:t>De beur</w:t>
      </w:r>
      <w:r w:rsidR="00940E75" w:rsidRPr="00827C5A">
        <w:rPr>
          <w:rFonts w:ascii="Calibri" w:hAnsi="Calibri" w:cs="Calibri"/>
        </w:rPr>
        <w:t xml:space="preserve">s </w:t>
      </w:r>
      <w:r w:rsidR="00025E66" w:rsidRPr="00827C5A">
        <w:rPr>
          <w:rFonts w:ascii="Calibri" w:hAnsi="Calibri" w:cs="Calibri"/>
        </w:rPr>
        <w:t xml:space="preserve">Erasmus+ </w:t>
      </w:r>
      <w:r w:rsidR="00940E75" w:rsidRPr="00827C5A">
        <w:rPr>
          <w:rFonts w:ascii="Calibri" w:hAnsi="Calibri" w:cs="Calibri"/>
        </w:rPr>
        <w:t xml:space="preserve">wordt toegekend voor een </w:t>
      </w:r>
      <w:r w:rsidR="00940E75" w:rsidRPr="00827C5A">
        <w:rPr>
          <w:rFonts w:ascii="Calibri" w:hAnsi="Calibri" w:cs="Calibri"/>
          <w:b/>
          <w:bCs/>
        </w:rPr>
        <w:t>full</w:t>
      </w:r>
      <w:r w:rsidRPr="00827C5A">
        <w:rPr>
          <w:rFonts w:ascii="Calibri" w:hAnsi="Calibri" w:cs="Calibri"/>
          <w:b/>
          <w:bCs/>
        </w:rPr>
        <w:t>time</w:t>
      </w:r>
      <w:r w:rsidRPr="00827C5A">
        <w:rPr>
          <w:rFonts w:ascii="Calibri" w:hAnsi="Calibri" w:cs="Calibri"/>
        </w:rPr>
        <w:t xml:space="preserve"> stage van minimaal </w:t>
      </w:r>
      <w:r w:rsidR="00C65A13" w:rsidRPr="00827C5A">
        <w:rPr>
          <w:rFonts w:ascii="Calibri" w:hAnsi="Calibri" w:cs="Calibri"/>
        </w:rPr>
        <w:t xml:space="preserve">twee </w:t>
      </w:r>
      <w:r w:rsidRPr="00827C5A">
        <w:rPr>
          <w:rFonts w:ascii="Calibri" w:hAnsi="Calibri" w:cs="Calibri"/>
        </w:rPr>
        <w:t>en maximaal twaalf maande</w:t>
      </w:r>
      <w:r w:rsidR="00940E75" w:rsidRPr="00827C5A">
        <w:rPr>
          <w:rFonts w:ascii="Calibri" w:hAnsi="Calibri" w:cs="Calibri"/>
        </w:rPr>
        <w:t>n.</w:t>
      </w:r>
      <w:r w:rsidR="00183592" w:rsidRPr="00827C5A">
        <w:rPr>
          <w:rFonts w:ascii="Calibri" w:hAnsi="Calibri" w:cs="Calibri"/>
        </w:rPr>
        <w:t xml:space="preserve"> </w:t>
      </w:r>
      <w:r w:rsidR="00A4163B" w:rsidRPr="00827C5A">
        <w:rPr>
          <w:rFonts w:ascii="Calibri" w:hAnsi="Calibri" w:cs="Calibri"/>
          <w:b/>
        </w:rPr>
        <w:t xml:space="preserve">De </w:t>
      </w:r>
      <w:r w:rsidR="00976B53" w:rsidRPr="00827C5A">
        <w:rPr>
          <w:rFonts w:ascii="Calibri" w:hAnsi="Calibri" w:cs="Calibri"/>
          <w:b/>
        </w:rPr>
        <w:t>minimumperiode</w:t>
      </w:r>
      <w:r w:rsidR="00A4163B" w:rsidRPr="00827C5A">
        <w:rPr>
          <w:rFonts w:ascii="Calibri" w:hAnsi="Calibri" w:cs="Calibri"/>
          <w:b/>
        </w:rPr>
        <w:t xml:space="preserve"> is </w:t>
      </w:r>
      <w:r w:rsidR="00C65A13" w:rsidRPr="00827C5A">
        <w:rPr>
          <w:rFonts w:ascii="Calibri" w:hAnsi="Calibri" w:cs="Calibri"/>
          <w:b/>
        </w:rPr>
        <w:t>twee</w:t>
      </w:r>
      <w:r w:rsidR="00A4163B" w:rsidRPr="00827C5A">
        <w:rPr>
          <w:rFonts w:ascii="Calibri" w:hAnsi="Calibri" w:cs="Calibri"/>
          <w:b/>
        </w:rPr>
        <w:t xml:space="preserve"> </w:t>
      </w:r>
      <w:r w:rsidR="00BC2FB7" w:rsidRPr="00827C5A">
        <w:rPr>
          <w:rFonts w:ascii="Calibri" w:hAnsi="Calibri" w:cs="Calibri"/>
          <w:b/>
        </w:rPr>
        <w:t xml:space="preserve">hele </w:t>
      </w:r>
      <w:r w:rsidR="00A4163B" w:rsidRPr="00827C5A">
        <w:rPr>
          <w:rFonts w:ascii="Calibri" w:hAnsi="Calibri" w:cs="Calibri"/>
          <w:b/>
        </w:rPr>
        <w:t>maanden</w:t>
      </w:r>
      <w:r w:rsidR="00025841">
        <w:rPr>
          <w:rFonts w:ascii="Calibri" w:hAnsi="Calibri" w:cs="Calibri"/>
          <w:b/>
        </w:rPr>
        <w:t xml:space="preserve">. </w:t>
      </w:r>
      <w:r w:rsidR="00025841">
        <w:rPr>
          <w:rFonts w:ascii="Calibri" w:hAnsi="Calibri" w:cs="Calibri"/>
        </w:rPr>
        <w:t>H</w:t>
      </w:r>
      <w:r w:rsidR="00940E75" w:rsidRPr="00827C5A">
        <w:rPr>
          <w:rFonts w:ascii="Calibri" w:hAnsi="Calibri" w:cs="Calibri"/>
        </w:rPr>
        <w:t>et aantal uren van een full</w:t>
      </w:r>
      <w:r w:rsidRPr="00827C5A">
        <w:rPr>
          <w:rFonts w:ascii="Calibri" w:hAnsi="Calibri" w:cs="Calibri"/>
        </w:rPr>
        <w:t xml:space="preserve">time stage moet in lijn zijn met </w:t>
      </w:r>
      <w:r w:rsidR="009B5CB5" w:rsidRPr="00827C5A">
        <w:rPr>
          <w:rFonts w:ascii="Calibri" w:hAnsi="Calibri" w:cs="Calibri"/>
        </w:rPr>
        <w:t>het aantal</w:t>
      </w:r>
      <w:r w:rsidRPr="00827C5A">
        <w:rPr>
          <w:rFonts w:ascii="Calibri" w:hAnsi="Calibri" w:cs="Calibri"/>
        </w:rPr>
        <w:t xml:space="preserve"> uren d</w:t>
      </w:r>
      <w:r w:rsidR="009B5CB5" w:rsidRPr="00827C5A">
        <w:rPr>
          <w:rFonts w:ascii="Calibri" w:hAnsi="Calibri" w:cs="Calibri"/>
        </w:rPr>
        <w:t>at</w:t>
      </w:r>
      <w:r w:rsidRPr="00827C5A">
        <w:rPr>
          <w:rFonts w:ascii="Calibri" w:hAnsi="Calibri" w:cs="Calibri"/>
        </w:rPr>
        <w:t xml:space="preserve"> </w:t>
      </w:r>
      <w:r w:rsidR="009B5CB5" w:rsidRPr="00827C5A">
        <w:rPr>
          <w:rFonts w:ascii="Calibri" w:hAnsi="Calibri" w:cs="Calibri"/>
        </w:rPr>
        <w:t xml:space="preserve">een werknemer in </w:t>
      </w:r>
      <w:r w:rsidR="00511A1C" w:rsidRPr="00827C5A">
        <w:rPr>
          <w:rFonts w:ascii="Calibri" w:hAnsi="Calibri" w:cs="Calibri"/>
        </w:rPr>
        <w:t xml:space="preserve">het </w:t>
      </w:r>
      <w:r w:rsidR="00A926D2">
        <w:rPr>
          <w:rFonts w:ascii="Calibri" w:hAnsi="Calibri" w:cs="Calibri"/>
        </w:rPr>
        <w:t>gastland</w:t>
      </w:r>
      <w:r w:rsidR="009B5CB5" w:rsidRPr="00827C5A">
        <w:rPr>
          <w:rFonts w:ascii="Calibri" w:hAnsi="Calibri" w:cs="Calibri"/>
        </w:rPr>
        <w:t xml:space="preserve"> </w:t>
      </w:r>
      <w:r w:rsidRPr="00827C5A">
        <w:rPr>
          <w:rFonts w:ascii="Calibri" w:hAnsi="Calibri" w:cs="Calibri"/>
        </w:rPr>
        <w:t>per week</w:t>
      </w:r>
      <w:r w:rsidR="009A7AC5" w:rsidRPr="00827C5A">
        <w:rPr>
          <w:rFonts w:ascii="Calibri" w:hAnsi="Calibri" w:cs="Calibri"/>
        </w:rPr>
        <w:t xml:space="preserve"> fulltime </w:t>
      </w:r>
      <w:r w:rsidRPr="00827C5A">
        <w:rPr>
          <w:rFonts w:ascii="Calibri" w:hAnsi="Calibri" w:cs="Calibri"/>
        </w:rPr>
        <w:t>werkt</w:t>
      </w:r>
      <w:r w:rsidR="00466974" w:rsidRPr="00827C5A">
        <w:rPr>
          <w:rFonts w:ascii="Calibri" w:hAnsi="Calibri" w:cs="Calibri"/>
        </w:rPr>
        <w:t>. Afhankelijk van het land kan een volledige werkweek variëren, meestal van 35 tot 40 uur.</w:t>
      </w:r>
    </w:p>
    <w:p w14:paraId="1697893D" w14:textId="672AEBBA" w:rsidR="00C447DB" w:rsidRPr="00827C5A" w:rsidRDefault="00C447DB" w:rsidP="00B172B4">
      <w:pPr>
        <w:rPr>
          <w:rFonts w:ascii="Calibri" w:hAnsi="Calibri" w:cs="Calibri"/>
        </w:rPr>
      </w:pPr>
    </w:p>
    <w:p w14:paraId="74A225D2" w14:textId="6B604E8B" w:rsidR="000B7865" w:rsidRPr="00827C5A" w:rsidRDefault="000B7865" w:rsidP="00025841">
      <w:pPr>
        <w:rPr>
          <w:rFonts w:ascii="Calibri" w:hAnsi="Calibri" w:cs="Calibri"/>
        </w:rPr>
      </w:pPr>
      <w:r w:rsidRPr="00827C5A">
        <w:rPr>
          <w:rFonts w:ascii="Calibri" w:hAnsi="Calibri" w:cs="Calibri"/>
        </w:rPr>
        <w:t xml:space="preserve">Een stageperiode mag onderbroken worden als de </w:t>
      </w:r>
      <w:r w:rsidR="000C2FBB">
        <w:rPr>
          <w:rFonts w:ascii="Calibri" w:hAnsi="Calibri" w:cs="Calibri"/>
        </w:rPr>
        <w:t>betrokken</w:t>
      </w:r>
      <w:r w:rsidRPr="00827C5A">
        <w:rPr>
          <w:rFonts w:ascii="Calibri" w:hAnsi="Calibri" w:cs="Calibri"/>
        </w:rPr>
        <w:t xml:space="preserve"> partijen (student, thuisinstelling en gast</w:t>
      </w:r>
      <w:r w:rsidR="00A03122" w:rsidRPr="00827C5A">
        <w:rPr>
          <w:rFonts w:ascii="Calibri" w:hAnsi="Calibri" w:cs="Calibri"/>
        </w:rPr>
        <w:t>organisatie</w:t>
      </w:r>
      <w:r w:rsidRPr="00827C5A">
        <w:rPr>
          <w:rFonts w:ascii="Calibri" w:hAnsi="Calibri" w:cs="Calibri"/>
        </w:rPr>
        <w:t xml:space="preserve">) het hier over eens zijn. In MT+ wordt het aantal dagen van onderbreking geregistreerd in het veld </w:t>
      </w:r>
      <w:r w:rsidRPr="00827C5A">
        <w:rPr>
          <w:rFonts w:ascii="Calibri" w:hAnsi="Calibri" w:cs="Calibri"/>
          <w:i/>
        </w:rPr>
        <w:t>Interruption Duration (days).</w:t>
      </w:r>
      <w:r w:rsidRPr="00827C5A">
        <w:rPr>
          <w:rFonts w:ascii="Calibri" w:hAnsi="Calibri" w:cs="Calibri"/>
          <w:iCs/>
        </w:rPr>
        <w:t xml:space="preserve"> De dagen onderbreking tellen niet mee voor het minimum aantal maanden.</w:t>
      </w:r>
    </w:p>
    <w:p w14:paraId="028699F6" w14:textId="77777777" w:rsidR="00F86C4B" w:rsidRDefault="00F86C4B" w:rsidP="00B172B4">
      <w:pPr>
        <w:rPr>
          <w:rFonts w:ascii="Calibri" w:hAnsi="Calibri" w:cs="Calibri"/>
          <w:b/>
          <w:bCs/>
        </w:rPr>
      </w:pPr>
    </w:p>
    <w:p w14:paraId="1697893E" w14:textId="41DAD0BC" w:rsidR="00E526A7" w:rsidRPr="00827C5A" w:rsidRDefault="00837033" w:rsidP="00B172B4">
      <w:pPr>
        <w:rPr>
          <w:rFonts w:ascii="Calibri" w:hAnsi="Calibri" w:cs="Calibri"/>
        </w:rPr>
      </w:pPr>
      <w:r w:rsidRPr="00827C5A">
        <w:rPr>
          <w:rFonts w:ascii="Calibri" w:hAnsi="Calibri" w:cs="Calibri"/>
          <w:b/>
          <w:bCs/>
        </w:rPr>
        <w:t>NB</w:t>
      </w:r>
      <w:r w:rsidRPr="00827C5A">
        <w:rPr>
          <w:rFonts w:ascii="Calibri" w:hAnsi="Calibri" w:cs="Calibri"/>
        </w:rPr>
        <w:t xml:space="preserve">: </w:t>
      </w:r>
      <w:r w:rsidR="00A03122" w:rsidRPr="00827C5A">
        <w:rPr>
          <w:rFonts w:ascii="Calibri" w:hAnsi="Calibri" w:cs="Calibri"/>
        </w:rPr>
        <w:t>Wanneer d</w:t>
      </w:r>
      <w:r w:rsidR="00E526A7" w:rsidRPr="00827C5A">
        <w:rPr>
          <w:rFonts w:ascii="Calibri" w:hAnsi="Calibri" w:cs="Calibri"/>
        </w:rPr>
        <w:t xml:space="preserve">e stageperiode </w:t>
      </w:r>
      <w:r w:rsidR="00A03122" w:rsidRPr="00827C5A">
        <w:rPr>
          <w:rFonts w:ascii="Calibri" w:hAnsi="Calibri" w:cs="Calibri"/>
        </w:rPr>
        <w:t xml:space="preserve">wordt </w:t>
      </w:r>
      <w:r w:rsidR="00E526A7" w:rsidRPr="00827C5A">
        <w:rPr>
          <w:rFonts w:ascii="Calibri" w:hAnsi="Calibri" w:cs="Calibri"/>
        </w:rPr>
        <w:t xml:space="preserve">onderbroken doordat de </w:t>
      </w:r>
      <w:r w:rsidR="00A03122" w:rsidRPr="00827C5A">
        <w:rPr>
          <w:rFonts w:ascii="Calibri" w:hAnsi="Calibri" w:cs="Calibri"/>
        </w:rPr>
        <w:t>gast</w:t>
      </w:r>
      <w:r w:rsidR="00E526A7" w:rsidRPr="00827C5A">
        <w:rPr>
          <w:rFonts w:ascii="Calibri" w:hAnsi="Calibri" w:cs="Calibri"/>
        </w:rPr>
        <w:t>organisatie wegens vakantie gesloten is</w:t>
      </w:r>
      <w:r w:rsidRPr="00827C5A">
        <w:rPr>
          <w:rFonts w:ascii="Calibri" w:hAnsi="Calibri" w:cs="Calibri"/>
        </w:rPr>
        <w:br/>
        <w:t xml:space="preserve">     </w:t>
      </w:r>
      <w:r w:rsidR="00FD64C9" w:rsidRPr="00827C5A">
        <w:rPr>
          <w:rFonts w:ascii="Calibri" w:hAnsi="Calibri" w:cs="Calibri"/>
        </w:rPr>
        <w:t xml:space="preserve"> </w:t>
      </w:r>
      <w:r w:rsidRPr="00827C5A">
        <w:rPr>
          <w:rFonts w:ascii="Calibri" w:hAnsi="Calibri" w:cs="Calibri"/>
        </w:rPr>
        <w:t xml:space="preserve"> </w:t>
      </w:r>
      <w:r w:rsidR="00FD64C9" w:rsidRPr="00827C5A">
        <w:rPr>
          <w:rFonts w:ascii="Calibri" w:hAnsi="Calibri" w:cs="Calibri"/>
        </w:rPr>
        <w:t>wordt d</w:t>
      </w:r>
      <w:r w:rsidR="00E526A7" w:rsidRPr="00827C5A">
        <w:rPr>
          <w:rFonts w:ascii="Calibri" w:hAnsi="Calibri" w:cs="Calibri"/>
        </w:rPr>
        <w:t xml:space="preserve">e beurs voor deze periode </w:t>
      </w:r>
      <w:r w:rsidR="00F01A8B" w:rsidRPr="00827C5A">
        <w:rPr>
          <w:rFonts w:ascii="Calibri" w:hAnsi="Calibri" w:cs="Calibri"/>
        </w:rPr>
        <w:t>behouden</w:t>
      </w:r>
      <w:r w:rsidR="00E526A7" w:rsidRPr="00827C5A">
        <w:rPr>
          <w:rFonts w:ascii="Calibri" w:hAnsi="Calibri" w:cs="Calibri"/>
        </w:rPr>
        <w:t>.</w:t>
      </w:r>
    </w:p>
    <w:p w14:paraId="1697893F" w14:textId="77777777" w:rsidR="00357B6E" w:rsidRPr="00827C5A" w:rsidRDefault="00357B6E" w:rsidP="00DA1D98">
      <w:pPr>
        <w:pStyle w:val="Kop3"/>
        <w:rPr>
          <w:rFonts w:ascii="Calibri" w:hAnsi="Calibri" w:cs="Calibri"/>
        </w:rPr>
      </w:pPr>
      <w:bookmarkStart w:id="227" w:name="_Toc172624994"/>
      <w:bookmarkStart w:id="228" w:name="_Toc172625135"/>
      <w:bookmarkStart w:id="229" w:name="_Toc174781089"/>
      <w:bookmarkStart w:id="230" w:name="_Toc3469661"/>
      <w:r w:rsidRPr="00827C5A">
        <w:rPr>
          <w:rFonts w:ascii="Calibri" w:hAnsi="Calibri" w:cs="Calibri"/>
        </w:rPr>
        <w:t>Verlenging periode</w:t>
      </w:r>
      <w:bookmarkEnd w:id="227"/>
      <w:bookmarkEnd w:id="228"/>
      <w:bookmarkEnd w:id="229"/>
      <w:bookmarkEnd w:id="230"/>
    </w:p>
    <w:p w14:paraId="16978941" w14:textId="29BC8F86" w:rsidR="008A0F1E" w:rsidRPr="00827C5A" w:rsidRDefault="0022195D" w:rsidP="00F86C4B">
      <w:pPr>
        <w:rPr>
          <w:rFonts w:ascii="Calibri" w:hAnsi="Calibri" w:cs="Calibri"/>
        </w:rPr>
      </w:pPr>
      <w:r w:rsidRPr="00827C5A">
        <w:rPr>
          <w:rFonts w:ascii="Calibri" w:hAnsi="Calibri" w:cs="Calibri"/>
        </w:rPr>
        <w:t>De stageperiode van een student kan gedurende het verblijf verlengd worden, mits voldaan wordt aan de volgende voorwaarden:</w:t>
      </w:r>
    </w:p>
    <w:p w14:paraId="16978942" w14:textId="77777777" w:rsidR="0022195D" w:rsidRPr="00827C5A" w:rsidRDefault="0022195D" w:rsidP="00B172B4">
      <w:pPr>
        <w:pStyle w:val="Lijstalinea"/>
        <w:numPr>
          <w:ilvl w:val="0"/>
          <w:numId w:val="11"/>
        </w:numPr>
        <w:rPr>
          <w:rFonts w:ascii="Calibri" w:hAnsi="Calibri" w:cs="Calibri"/>
        </w:rPr>
      </w:pPr>
      <w:r w:rsidRPr="00827C5A">
        <w:rPr>
          <w:rFonts w:ascii="Calibri" w:hAnsi="Calibri" w:cs="Calibri"/>
        </w:rPr>
        <w:t xml:space="preserve">de afspraken met betrekking tot verlenging van een periode dienen </w:t>
      </w:r>
      <w:r w:rsidRPr="00827C5A">
        <w:rPr>
          <w:rFonts w:ascii="Calibri" w:hAnsi="Calibri" w:cs="Calibri"/>
          <w:b/>
        </w:rPr>
        <w:t>ten minste een maand voor afloop</w:t>
      </w:r>
      <w:r w:rsidRPr="00827C5A">
        <w:rPr>
          <w:rFonts w:ascii="Calibri" w:hAnsi="Calibri" w:cs="Calibri"/>
        </w:rPr>
        <w:t xml:space="preserve"> van de, in eerste instantie, vastgestelde periode gemaakt te worden; De toestemming van de thuisinstelling per e-mail aan de student met de aangepaste einddatum voldoet als amendement bij de Grant Agreement;</w:t>
      </w:r>
    </w:p>
    <w:p w14:paraId="16978943" w14:textId="77777777" w:rsidR="0022195D" w:rsidRPr="00827C5A" w:rsidRDefault="0022195D" w:rsidP="00B172B4">
      <w:pPr>
        <w:pStyle w:val="Lijstalinea"/>
        <w:numPr>
          <w:ilvl w:val="0"/>
          <w:numId w:val="11"/>
        </w:numPr>
        <w:rPr>
          <w:rFonts w:ascii="Calibri" w:hAnsi="Calibri" w:cs="Calibri"/>
        </w:rPr>
      </w:pPr>
      <w:r w:rsidRPr="00827C5A">
        <w:rPr>
          <w:rFonts w:ascii="Calibri" w:hAnsi="Calibri" w:cs="Calibri"/>
        </w:rPr>
        <w:t xml:space="preserve">in het Learning Agreement dient bij de sectie During Mobility het aangepaste stageprogramma te worden ingevuld; </w:t>
      </w:r>
    </w:p>
    <w:p w14:paraId="16978945" w14:textId="59D8E6D7" w:rsidR="0022195D" w:rsidRPr="00827C5A" w:rsidRDefault="0022195D" w:rsidP="00B172B4">
      <w:pPr>
        <w:pStyle w:val="Lijstalinea"/>
        <w:numPr>
          <w:ilvl w:val="0"/>
          <w:numId w:val="2"/>
        </w:numPr>
        <w:rPr>
          <w:rFonts w:ascii="Calibri" w:hAnsi="Calibri" w:cs="Calibri"/>
        </w:rPr>
      </w:pPr>
      <w:r w:rsidRPr="00827C5A">
        <w:rPr>
          <w:rFonts w:ascii="Calibri" w:hAnsi="Calibri" w:cs="Calibri"/>
        </w:rPr>
        <w:t>de stageperiode in het buitenland met de status</w:t>
      </w:r>
      <w:r w:rsidR="00025E66" w:rsidRPr="00827C5A">
        <w:rPr>
          <w:rFonts w:ascii="Calibri" w:hAnsi="Calibri" w:cs="Calibri"/>
        </w:rPr>
        <w:t xml:space="preserve"> Erasmus+</w:t>
      </w:r>
      <w:r w:rsidRPr="00827C5A">
        <w:rPr>
          <w:rFonts w:ascii="Calibri" w:hAnsi="Calibri" w:cs="Calibri"/>
        </w:rPr>
        <w:t xml:space="preserve">, inclusief de verlenging, </w:t>
      </w:r>
      <w:r w:rsidR="00177834" w:rsidRPr="00827C5A">
        <w:rPr>
          <w:rFonts w:ascii="Calibri" w:hAnsi="Calibri" w:cs="Calibri"/>
        </w:rPr>
        <w:t xml:space="preserve">mag niet later eindigen dan de einddatum van de contractperiode </w:t>
      </w:r>
      <w:r w:rsidR="00BB7CA8" w:rsidRPr="00827C5A">
        <w:rPr>
          <w:rFonts w:ascii="Calibri" w:hAnsi="Calibri" w:cs="Calibri"/>
        </w:rPr>
        <w:t>(</w:t>
      </w:r>
      <w:r w:rsidR="00C447DB" w:rsidRPr="00827C5A">
        <w:rPr>
          <w:rFonts w:ascii="Calibri" w:hAnsi="Calibri" w:cs="Calibri"/>
        </w:rPr>
        <w:t>31 mei 20</w:t>
      </w:r>
      <w:r w:rsidR="00484D74" w:rsidRPr="00827C5A">
        <w:rPr>
          <w:rFonts w:ascii="Calibri" w:hAnsi="Calibri" w:cs="Calibri"/>
        </w:rPr>
        <w:t>2</w:t>
      </w:r>
      <w:r w:rsidR="00D428A0" w:rsidRPr="00827C5A">
        <w:rPr>
          <w:rFonts w:ascii="Calibri" w:hAnsi="Calibri" w:cs="Calibri"/>
        </w:rPr>
        <w:t>1</w:t>
      </w:r>
      <w:r w:rsidR="00177834" w:rsidRPr="00827C5A">
        <w:rPr>
          <w:rFonts w:ascii="Calibri" w:hAnsi="Calibri" w:cs="Calibri"/>
        </w:rPr>
        <w:t>) en de twaalf maanden niet overschrijden.</w:t>
      </w:r>
      <w:r w:rsidR="00177834" w:rsidRPr="00827C5A">
        <w:rPr>
          <w:rFonts w:ascii="Calibri" w:hAnsi="Calibri" w:cs="Calibri"/>
        </w:rPr>
        <w:br/>
      </w:r>
    </w:p>
    <w:p w14:paraId="16978946" w14:textId="77777777" w:rsidR="008A0F1E" w:rsidRPr="00827C5A" w:rsidRDefault="0022195D" w:rsidP="00B172B4">
      <w:pPr>
        <w:rPr>
          <w:rFonts w:ascii="Calibri" w:hAnsi="Calibri" w:cs="Calibri"/>
        </w:rPr>
      </w:pPr>
      <w:r w:rsidRPr="00827C5A">
        <w:rPr>
          <w:rFonts w:ascii="Calibri" w:hAnsi="Calibri" w:cs="Calibri"/>
        </w:rPr>
        <w:t>De instelling heeft de mogel</w:t>
      </w:r>
      <w:r w:rsidR="00183592" w:rsidRPr="00827C5A">
        <w:rPr>
          <w:rFonts w:ascii="Calibri" w:hAnsi="Calibri" w:cs="Calibri"/>
        </w:rPr>
        <w:t xml:space="preserve">ijkheid om ervoor te kiezen om </w:t>
      </w:r>
      <w:r w:rsidRPr="00827C5A">
        <w:rPr>
          <w:rFonts w:ascii="Calibri" w:hAnsi="Calibri" w:cs="Calibri"/>
        </w:rPr>
        <w:t xml:space="preserve">de periode van de verlenging </w:t>
      </w:r>
      <w:r w:rsidR="00183592" w:rsidRPr="00827C5A">
        <w:rPr>
          <w:rFonts w:ascii="Calibri" w:hAnsi="Calibri" w:cs="Calibri"/>
        </w:rPr>
        <w:t>als nu</w:t>
      </w:r>
      <w:r w:rsidRPr="00827C5A">
        <w:rPr>
          <w:rFonts w:ascii="Calibri" w:hAnsi="Calibri" w:cs="Calibri"/>
        </w:rPr>
        <w:t>lbeurs</w:t>
      </w:r>
      <w:r w:rsidR="00183592" w:rsidRPr="00827C5A">
        <w:rPr>
          <w:rFonts w:ascii="Calibri" w:hAnsi="Calibri" w:cs="Calibri"/>
        </w:rPr>
        <w:t>periode te registreren in MT+</w:t>
      </w:r>
      <w:r w:rsidRPr="00827C5A">
        <w:rPr>
          <w:rFonts w:ascii="Calibri" w:hAnsi="Calibri" w:cs="Calibri"/>
        </w:rPr>
        <w:t xml:space="preserve">, dat wil zeggen </w:t>
      </w:r>
      <w:r w:rsidR="00183592" w:rsidRPr="00827C5A">
        <w:rPr>
          <w:rFonts w:ascii="Calibri" w:hAnsi="Calibri" w:cs="Calibri"/>
        </w:rPr>
        <w:t xml:space="preserve">de </w:t>
      </w:r>
      <w:r w:rsidRPr="00827C5A">
        <w:rPr>
          <w:rFonts w:ascii="Calibri" w:hAnsi="Calibri" w:cs="Calibri"/>
        </w:rPr>
        <w:t xml:space="preserve">student </w:t>
      </w:r>
      <w:r w:rsidR="00183592" w:rsidRPr="00827C5A">
        <w:rPr>
          <w:rFonts w:ascii="Calibri" w:hAnsi="Calibri" w:cs="Calibri"/>
        </w:rPr>
        <w:t xml:space="preserve">krijgt voor die periode geen </w:t>
      </w:r>
      <w:r w:rsidRPr="00827C5A">
        <w:rPr>
          <w:rFonts w:ascii="Calibri" w:hAnsi="Calibri" w:cs="Calibri"/>
        </w:rPr>
        <w:t>beurs (zie 2.8).</w:t>
      </w:r>
      <w:r w:rsidR="002E44ED" w:rsidRPr="00827C5A">
        <w:rPr>
          <w:rFonts w:ascii="Calibri" w:hAnsi="Calibri" w:cs="Calibri"/>
        </w:rPr>
        <w:t xml:space="preserve"> </w:t>
      </w:r>
      <w:r w:rsidRPr="00827C5A">
        <w:rPr>
          <w:rFonts w:ascii="Calibri" w:hAnsi="Calibri" w:cs="Calibri"/>
        </w:rPr>
        <w:t xml:space="preserve">Dit kan als er bijvoorbeeld niet voldoende budget is. </w:t>
      </w:r>
    </w:p>
    <w:p w14:paraId="16978947" w14:textId="77777777" w:rsidR="0086424B" w:rsidRPr="00827C5A" w:rsidRDefault="0086424B" w:rsidP="00B172B4">
      <w:pPr>
        <w:rPr>
          <w:rFonts w:ascii="Calibri" w:hAnsi="Calibri" w:cs="Calibri"/>
        </w:rPr>
      </w:pPr>
    </w:p>
    <w:p w14:paraId="16978948" w14:textId="77777777" w:rsidR="00183592" w:rsidRPr="00827C5A" w:rsidRDefault="0022195D" w:rsidP="00B172B4">
      <w:pPr>
        <w:rPr>
          <w:rFonts w:ascii="Calibri" w:hAnsi="Calibri" w:cs="Calibri"/>
        </w:rPr>
      </w:pPr>
      <w:r w:rsidRPr="00827C5A">
        <w:rPr>
          <w:rFonts w:ascii="Calibri" w:hAnsi="Calibri" w:cs="Calibri"/>
        </w:rPr>
        <w:t>De gehele stageperiode (inclusief de nulbeursperiode</w:t>
      </w:r>
      <w:r w:rsidR="00183592" w:rsidRPr="00827C5A">
        <w:rPr>
          <w:rFonts w:ascii="Calibri" w:hAnsi="Calibri" w:cs="Calibri"/>
        </w:rPr>
        <w:t>) moet in MT+</w:t>
      </w:r>
      <w:r w:rsidR="00337993" w:rsidRPr="00827C5A">
        <w:rPr>
          <w:rFonts w:ascii="Calibri" w:hAnsi="Calibri" w:cs="Calibri"/>
        </w:rPr>
        <w:t xml:space="preserve"> geregistreerd worden en telt mee voor het totaal aantal maanden per cyclus.</w:t>
      </w:r>
    </w:p>
    <w:p w14:paraId="16978949" w14:textId="77777777" w:rsidR="00327360" w:rsidRPr="00827C5A" w:rsidRDefault="008E64BA" w:rsidP="00DA1D98">
      <w:pPr>
        <w:pStyle w:val="Kop3"/>
        <w:rPr>
          <w:rFonts w:ascii="Calibri" w:hAnsi="Calibri" w:cs="Calibri"/>
        </w:rPr>
      </w:pPr>
      <w:bookmarkStart w:id="231" w:name="_Toc3469662"/>
      <w:r w:rsidRPr="00827C5A">
        <w:rPr>
          <w:rFonts w:ascii="Calibri" w:hAnsi="Calibri" w:cs="Calibri"/>
        </w:rPr>
        <w:t>Organisatie</w:t>
      </w:r>
      <w:bookmarkEnd w:id="231"/>
    </w:p>
    <w:p w14:paraId="1697894A" w14:textId="77777777" w:rsidR="008A0F1E" w:rsidRPr="00827C5A" w:rsidRDefault="00327360" w:rsidP="00B172B4">
      <w:pPr>
        <w:rPr>
          <w:rFonts w:ascii="Calibri" w:hAnsi="Calibri" w:cs="Calibri"/>
        </w:rPr>
      </w:pPr>
      <w:r w:rsidRPr="00827C5A">
        <w:rPr>
          <w:rFonts w:ascii="Calibri" w:hAnsi="Calibri" w:cs="Calibri"/>
        </w:rPr>
        <w:t xml:space="preserve">Onder </w:t>
      </w:r>
      <w:r w:rsidR="008E64BA" w:rsidRPr="00827C5A">
        <w:rPr>
          <w:rFonts w:ascii="Calibri" w:hAnsi="Calibri" w:cs="Calibri"/>
        </w:rPr>
        <w:t>organisatie</w:t>
      </w:r>
      <w:r w:rsidRPr="00827C5A">
        <w:rPr>
          <w:rFonts w:ascii="Calibri" w:hAnsi="Calibri" w:cs="Calibri"/>
        </w:rPr>
        <w:t xml:space="preserve"> wordt verstaan: alle ondernemingen belast met economische activiteiten in de publieke of particuliere sector ongeacht hun grootte, rechtsvorm of economische sector.</w:t>
      </w:r>
    </w:p>
    <w:p w14:paraId="1697894B" w14:textId="77777777" w:rsidR="00327360" w:rsidRPr="00827C5A" w:rsidRDefault="00327360" w:rsidP="00B172B4">
      <w:pPr>
        <w:rPr>
          <w:rFonts w:ascii="Calibri" w:hAnsi="Calibri" w:cs="Calibri"/>
        </w:rPr>
      </w:pPr>
      <w:r w:rsidRPr="00827C5A">
        <w:rPr>
          <w:rFonts w:ascii="Calibri" w:hAnsi="Calibri" w:cs="Calibri"/>
        </w:rPr>
        <w:t xml:space="preserve">Naast bedrijven, hoger onderwijsinstellingen en onderzoekcentra kunnen ook vennootschappen en verenigingen die regelmatig met economische activiteiten bezig zijn, beschouwd worden als ondernemingen. </w:t>
      </w:r>
    </w:p>
    <w:p w14:paraId="1697894C" w14:textId="77777777" w:rsidR="00BB7CA8" w:rsidRPr="00827C5A" w:rsidRDefault="00327360" w:rsidP="00B172B4">
      <w:pPr>
        <w:rPr>
          <w:rFonts w:ascii="Calibri" w:hAnsi="Calibri" w:cs="Calibri"/>
        </w:rPr>
      </w:pPr>
      <w:r w:rsidRPr="00827C5A">
        <w:rPr>
          <w:rFonts w:ascii="Calibri" w:hAnsi="Calibri" w:cs="Calibri"/>
        </w:rPr>
        <w:t>De bepalende factor is de economische activiteit, niet de juridische vorm.</w:t>
      </w:r>
    </w:p>
    <w:p w14:paraId="1697894D" w14:textId="77777777" w:rsidR="00327360" w:rsidRPr="00827C5A" w:rsidRDefault="00327360" w:rsidP="00B2169F">
      <w:pPr>
        <w:pStyle w:val="Kop4"/>
        <w:rPr>
          <w:rFonts w:ascii="Calibri" w:hAnsi="Calibri" w:cs="Calibri"/>
        </w:rPr>
      </w:pPr>
      <w:bookmarkStart w:id="232" w:name="_Toc3469663"/>
      <w:proofErr w:type="spellStart"/>
      <w:r w:rsidRPr="00827C5A">
        <w:rPr>
          <w:rFonts w:ascii="Calibri" w:hAnsi="Calibri" w:cs="Calibri"/>
        </w:rPr>
        <w:t>Niet</w:t>
      </w:r>
      <w:proofErr w:type="spellEnd"/>
      <w:r w:rsidRPr="00827C5A">
        <w:rPr>
          <w:rFonts w:ascii="Calibri" w:hAnsi="Calibri" w:cs="Calibri"/>
        </w:rPr>
        <w:t xml:space="preserve"> </w:t>
      </w:r>
      <w:proofErr w:type="spellStart"/>
      <w:r w:rsidRPr="00827C5A">
        <w:rPr>
          <w:rFonts w:ascii="Calibri" w:hAnsi="Calibri" w:cs="Calibri"/>
        </w:rPr>
        <w:t>ontvankelijke</w:t>
      </w:r>
      <w:proofErr w:type="spellEnd"/>
      <w:r w:rsidRPr="00827C5A">
        <w:rPr>
          <w:rFonts w:ascii="Calibri" w:hAnsi="Calibri" w:cs="Calibri"/>
        </w:rPr>
        <w:t xml:space="preserve"> </w:t>
      </w:r>
      <w:proofErr w:type="spellStart"/>
      <w:r w:rsidR="008E64BA" w:rsidRPr="00827C5A">
        <w:rPr>
          <w:rFonts w:ascii="Calibri" w:hAnsi="Calibri" w:cs="Calibri"/>
        </w:rPr>
        <w:t>organisaties</w:t>
      </w:r>
      <w:bookmarkEnd w:id="232"/>
      <w:proofErr w:type="spellEnd"/>
    </w:p>
    <w:p w14:paraId="1697894F" w14:textId="2EBD23F5" w:rsidR="0086424B" w:rsidRPr="00827C5A" w:rsidRDefault="00327360" w:rsidP="00F54641">
      <w:pPr>
        <w:rPr>
          <w:rFonts w:ascii="Calibri" w:hAnsi="Calibri" w:cs="Calibri"/>
        </w:rPr>
      </w:pPr>
      <w:r w:rsidRPr="00827C5A">
        <w:rPr>
          <w:rFonts w:ascii="Calibri" w:hAnsi="Calibri" w:cs="Calibri"/>
        </w:rPr>
        <w:t>Uitgesloten voor stage zijn:</w:t>
      </w:r>
    </w:p>
    <w:p w14:paraId="16978950" w14:textId="77777777" w:rsidR="00543DAE" w:rsidRPr="00827C5A" w:rsidRDefault="00327360" w:rsidP="00B172B4">
      <w:pPr>
        <w:pStyle w:val="Lijstalinea"/>
        <w:numPr>
          <w:ilvl w:val="0"/>
          <w:numId w:val="9"/>
        </w:numPr>
        <w:rPr>
          <w:rFonts w:ascii="Calibri" w:hAnsi="Calibri" w:cs="Calibri"/>
          <w:b/>
        </w:rPr>
      </w:pPr>
      <w:r w:rsidRPr="00827C5A">
        <w:rPr>
          <w:rFonts w:ascii="Calibri" w:hAnsi="Calibri" w:cs="Calibri"/>
        </w:rPr>
        <w:t>Europese instellingen</w:t>
      </w:r>
      <w:r w:rsidR="0003665C" w:rsidRPr="00827C5A">
        <w:rPr>
          <w:rFonts w:ascii="Calibri" w:hAnsi="Calibri" w:cs="Calibri"/>
        </w:rPr>
        <w:t xml:space="preserve"> </w:t>
      </w:r>
      <w:hyperlink r:id="rId19" w:history="1">
        <w:r w:rsidR="0003665C" w:rsidRPr="00827C5A">
          <w:rPr>
            <w:rStyle w:val="Hyperlink"/>
            <w:rFonts w:ascii="Calibri" w:hAnsi="Calibri" w:cs="Calibri"/>
          </w:rPr>
          <w:t>http://europa.eu/european-union/about-eu/institutions-bodies_en</w:t>
        </w:r>
      </w:hyperlink>
    </w:p>
    <w:p w14:paraId="7932E377" w14:textId="07A7C82A" w:rsidR="007724A9" w:rsidRPr="00827C5A" w:rsidRDefault="00543DAE" w:rsidP="00B544D1">
      <w:pPr>
        <w:pStyle w:val="Lijstalinea"/>
        <w:numPr>
          <w:ilvl w:val="0"/>
          <w:numId w:val="9"/>
        </w:numPr>
        <w:rPr>
          <w:rFonts w:ascii="Calibri" w:hAnsi="Calibri" w:cs="Calibri"/>
        </w:rPr>
      </w:pPr>
      <w:r w:rsidRPr="00827C5A">
        <w:rPr>
          <w:rFonts w:ascii="Calibri" w:hAnsi="Calibri" w:cs="Calibri"/>
        </w:rPr>
        <w:t>Organisaties die EU-programma</w:t>
      </w:r>
      <w:r w:rsidR="00E526A7" w:rsidRPr="00827C5A">
        <w:rPr>
          <w:rFonts w:ascii="Calibri" w:hAnsi="Calibri" w:cs="Calibri"/>
        </w:rPr>
        <w:t>’</w:t>
      </w:r>
      <w:r w:rsidRPr="00827C5A">
        <w:rPr>
          <w:rFonts w:ascii="Calibri" w:hAnsi="Calibri" w:cs="Calibri"/>
        </w:rPr>
        <w:t>s beheren</w:t>
      </w:r>
      <w:r w:rsidR="00C447DB" w:rsidRPr="00827C5A">
        <w:rPr>
          <w:rFonts w:ascii="Calibri" w:hAnsi="Calibri" w:cs="Calibri"/>
        </w:rPr>
        <w:t xml:space="preserve"> zoals Nationale Agentschappen.</w:t>
      </w:r>
    </w:p>
    <w:p w14:paraId="16978958" w14:textId="77777777" w:rsidR="00C65A13" w:rsidRPr="00827C5A" w:rsidRDefault="001D2FD8" w:rsidP="00DA1D98">
      <w:pPr>
        <w:pStyle w:val="Kop3"/>
        <w:rPr>
          <w:rFonts w:ascii="Calibri" w:hAnsi="Calibri" w:cs="Calibri"/>
        </w:rPr>
      </w:pPr>
      <w:bookmarkStart w:id="233" w:name="_Toc3469664"/>
      <w:r w:rsidRPr="00827C5A">
        <w:rPr>
          <w:rFonts w:ascii="Calibri" w:hAnsi="Calibri" w:cs="Calibri"/>
        </w:rPr>
        <w:t>B</w:t>
      </w:r>
      <w:r w:rsidR="00C65A13" w:rsidRPr="00827C5A">
        <w:rPr>
          <w:rFonts w:ascii="Calibri" w:hAnsi="Calibri" w:cs="Calibri"/>
        </w:rPr>
        <w:t xml:space="preserve">eursbedrag </w:t>
      </w:r>
      <w:r w:rsidR="00543DAE" w:rsidRPr="00827C5A">
        <w:rPr>
          <w:rFonts w:ascii="Calibri" w:hAnsi="Calibri" w:cs="Calibri"/>
        </w:rPr>
        <w:t>naar land van bestemming</w:t>
      </w:r>
      <w:bookmarkEnd w:id="233"/>
    </w:p>
    <w:p w14:paraId="16978959" w14:textId="77777777" w:rsidR="00E81FD2" w:rsidRPr="00827C5A" w:rsidRDefault="00E81FD2" w:rsidP="00B172B4">
      <w:pPr>
        <w:rPr>
          <w:rFonts w:ascii="Calibri" w:hAnsi="Calibri" w:cs="Calibri"/>
        </w:rPr>
      </w:pPr>
      <w:r w:rsidRPr="00827C5A">
        <w:rPr>
          <w:rFonts w:ascii="Calibri" w:hAnsi="Calibri" w:cs="Calibri"/>
        </w:rPr>
        <w:t>De programmalanden worden onderverdeeld in de volgende drie groepen:</w:t>
      </w:r>
    </w:p>
    <w:p w14:paraId="1697895A" w14:textId="77777777" w:rsidR="00BB7CA8" w:rsidRPr="00827C5A" w:rsidRDefault="00BB7CA8" w:rsidP="00B172B4">
      <w:pPr>
        <w:rPr>
          <w:rFonts w:ascii="Calibri" w:hAnsi="Calibri" w:cs="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142"/>
      </w:tblGrid>
      <w:tr w:rsidR="00E81FD2" w:rsidRPr="00827C5A" w14:paraId="1697895E"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B" w14:textId="77777777" w:rsidR="00E81FD2" w:rsidRPr="00827C5A" w:rsidRDefault="00E81FD2" w:rsidP="00B172B4">
            <w:pPr>
              <w:rPr>
                <w:rFonts w:ascii="Calibri" w:hAnsi="Calibri" w:cs="Calibri"/>
                <w:lang w:eastAsia="ja-JP"/>
              </w:rPr>
            </w:pPr>
            <w:bookmarkStart w:id="234" w:name="_Hlk507405171"/>
            <w:r w:rsidRPr="00827C5A">
              <w:rPr>
                <w:rFonts w:ascii="Calibri" w:hAnsi="Calibri" w:cs="Calibri"/>
                <w:lang w:eastAsia="ja-JP"/>
              </w:rPr>
              <w:lastRenderedPageBreak/>
              <w:t>Group 1</w:t>
            </w:r>
          </w:p>
          <w:p w14:paraId="1697895C" w14:textId="77777777" w:rsidR="00E81FD2" w:rsidRPr="00827C5A" w:rsidRDefault="00E81FD2" w:rsidP="00B172B4">
            <w:pPr>
              <w:rPr>
                <w:rFonts w:ascii="Calibri" w:hAnsi="Calibri" w:cs="Calibri"/>
              </w:rPr>
            </w:pPr>
            <w:r w:rsidRPr="00827C5A">
              <w:rPr>
                <w:rFonts w:ascii="Calibri" w:hAnsi="Calibri" w:cs="Calibri"/>
              </w:rPr>
              <w:t xml:space="preserve">Programmalanden met hoge kosten levensonderhoud </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5D" w14:textId="716B174C" w:rsidR="00E81FD2" w:rsidRPr="00827C5A" w:rsidRDefault="00E81FD2" w:rsidP="00B172B4">
            <w:pPr>
              <w:rPr>
                <w:rFonts w:ascii="Calibri" w:hAnsi="Calibri" w:cs="Calibri"/>
              </w:rPr>
            </w:pPr>
            <w:r w:rsidRPr="00827C5A">
              <w:rPr>
                <w:rFonts w:ascii="Calibri" w:hAnsi="Calibri" w:cs="Calibri"/>
                <w:snapToGrid w:val="0"/>
              </w:rPr>
              <w:t xml:space="preserve">Denemarken, Finland, IJsland, Ierland, Luxemburg, </w:t>
            </w:r>
            <w:r w:rsidRPr="00F547CB">
              <w:rPr>
                <w:rFonts w:ascii="Calibri" w:hAnsi="Calibri" w:cs="Calibri"/>
                <w:snapToGrid w:val="0"/>
              </w:rPr>
              <w:t>Zweden, Verenigd Koninkrijk</w:t>
            </w:r>
            <w:r w:rsidR="00BC6726" w:rsidRPr="00F547CB">
              <w:rPr>
                <w:rStyle w:val="Voetnootmarkering"/>
                <w:rFonts w:ascii="Calibri" w:hAnsi="Calibri" w:cs="Calibri"/>
                <w:snapToGrid w:val="0"/>
              </w:rPr>
              <w:footnoteReference w:id="4"/>
            </w:r>
            <w:r w:rsidR="00BC6726" w:rsidRPr="00F547CB">
              <w:rPr>
                <w:rStyle w:val="Voetnootmarkering"/>
                <w:rFonts w:ascii="Calibri" w:hAnsi="Calibri" w:cs="Calibri"/>
                <w:snapToGrid w:val="0"/>
              </w:rPr>
              <w:t>*</w:t>
            </w:r>
            <w:r w:rsidRPr="00F547CB">
              <w:rPr>
                <w:rFonts w:ascii="Calibri" w:hAnsi="Calibri" w:cs="Calibri"/>
                <w:snapToGrid w:val="0"/>
              </w:rPr>
              <w:t>,</w:t>
            </w:r>
            <w:r w:rsidRPr="00827C5A">
              <w:rPr>
                <w:rFonts w:ascii="Calibri" w:hAnsi="Calibri" w:cs="Calibri"/>
                <w:snapToGrid w:val="0"/>
              </w:rPr>
              <w:t xml:space="preserve"> Liechtenstein, Noorwegen</w:t>
            </w:r>
          </w:p>
        </w:tc>
      </w:tr>
      <w:tr w:rsidR="00E81FD2" w:rsidRPr="00827C5A" w14:paraId="16978962"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F" w14:textId="77777777" w:rsidR="00E81FD2" w:rsidRPr="00827C5A" w:rsidRDefault="00E81FD2" w:rsidP="00B172B4">
            <w:pPr>
              <w:rPr>
                <w:rFonts w:ascii="Calibri" w:hAnsi="Calibri" w:cs="Calibri"/>
              </w:rPr>
            </w:pPr>
            <w:r w:rsidRPr="00827C5A">
              <w:rPr>
                <w:rFonts w:ascii="Calibri" w:hAnsi="Calibri" w:cs="Calibri"/>
                <w:lang w:eastAsia="ja-JP"/>
              </w:rPr>
              <w:t>Group 2</w:t>
            </w:r>
          </w:p>
          <w:p w14:paraId="16978960" w14:textId="77777777" w:rsidR="00E81FD2" w:rsidRPr="00827C5A" w:rsidRDefault="00E81FD2" w:rsidP="00B172B4">
            <w:pPr>
              <w:rPr>
                <w:rFonts w:ascii="Calibri" w:hAnsi="Calibri" w:cs="Calibri"/>
              </w:rPr>
            </w:pPr>
            <w:r w:rsidRPr="00827C5A">
              <w:rPr>
                <w:rFonts w:ascii="Calibri" w:hAnsi="Calibri" w:cs="Calibri"/>
              </w:rPr>
              <w:t>Programmalanden met middelhoge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1" w14:textId="77777777" w:rsidR="00E81FD2" w:rsidRPr="00827C5A" w:rsidRDefault="00E81FD2" w:rsidP="00B172B4">
            <w:pPr>
              <w:rPr>
                <w:rFonts w:ascii="Calibri" w:hAnsi="Calibri" w:cs="Calibri"/>
              </w:rPr>
            </w:pPr>
            <w:r w:rsidRPr="00827C5A">
              <w:rPr>
                <w:rFonts w:ascii="Calibri" w:hAnsi="Calibri" w:cs="Calibri"/>
                <w:snapToGrid w:val="0"/>
              </w:rPr>
              <w:t xml:space="preserve">Oostenrijk, België, Duitsland, Frankrijk, Italië, Griekenland, Spanje, Cyprus, Nederlands, Malta, Portugal </w:t>
            </w:r>
          </w:p>
        </w:tc>
      </w:tr>
      <w:tr w:rsidR="00E81FD2" w:rsidRPr="00827C5A" w14:paraId="16978966"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63" w14:textId="77777777" w:rsidR="00E81FD2" w:rsidRPr="00827C5A" w:rsidRDefault="00E81FD2" w:rsidP="00B172B4">
            <w:pPr>
              <w:rPr>
                <w:rFonts w:ascii="Calibri" w:hAnsi="Calibri" w:cs="Calibri"/>
              </w:rPr>
            </w:pPr>
            <w:r w:rsidRPr="00827C5A">
              <w:rPr>
                <w:rFonts w:ascii="Calibri" w:hAnsi="Calibri" w:cs="Calibri"/>
                <w:lang w:eastAsia="ja-JP"/>
              </w:rPr>
              <w:t>Group 3</w:t>
            </w:r>
          </w:p>
          <w:p w14:paraId="16978964" w14:textId="757AE61F" w:rsidR="00E81FD2" w:rsidRPr="00827C5A" w:rsidRDefault="00C23300" w:rsidP="00B172B4">
            <w:pPr>
              <w:rPr>
                <w:rFonts w:ascii="Calibri" w:hAnsi="Calibri" w:cs="Calibri"/>
              </w:rPr>
            </w:pPr>
            <w:r w:rsidRPr="00827C5A">
              <w:rPr>
                <w:rFonts w:ascii="Calibri" w:hAnsi="Calibri" w:cs="Calibri"/>
              </w:rPr>
              <w:t>Programmalanden met</w:t>
            </w:r>
            <w:r w:rsidR="00E81FD2" w:rsidRPr="00827C5A">
              <w:rPr>
                <w:rFonts w:ascii="Calibri" w:hAnsi="Calibri" w:cs="Calibri"/>
              </w:rPr>
              <w:t xml:space="preserve"> lage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5" w14:textId="1CC132CF" w:rsidR="00E81FD2" w:rsidRPr="00827C5A" w:rsidRDefault="00E81FD2" w:rsidP="00B172B4">
            <w:pPr>
              <w:rPr>
                <w:rFonts w:ascii="Calibri" w:hAnsi="Calibri" w:cs="Calibri"/>
              </w:rPr>
            </w:pPr>
            <w:r w:rsidRPr="00827C5A">
              <w:rPr>
                <w:rFonts w:ascii="Calibri" w:hAnsi="Calibri" w:cs="Calibri"/>
                <w:snapToGrid w:val="0"/>
              </w:rPr>
              <w:t xml:space="preserve">Bulgarije, Kroatië, Tsjechië, Estland, Letland, Litouwen, Hongarije, Polen, Roemenië, </w:t>
            </w:r>
            <w:r w:rsidR="00AF058E" w:rsidRPr="00827C5A">
              <w:rPr>
                <w:rFonts w:ascii="Calibri" w:hAnsi="Calibri" w:cs="Calibri"/>
                <w:snapToGrid w:val="0"/>
              </w:rPr>
              <w:t xml:space="preserve">Servië, </w:t>
            </w:r>
            <w:r w:rsidRPr="00827C5A">
              <w:rPr>
                <w:rFonts w:ascii="Calibri" w:hAnsi="Calibri" w:cs="Calibri"/>
                <w:snapToGrid w:val="0"/>
              </w:rPr>
              <w:t>Slowakije, Slovenië, voormalige Joegoslavische Republiek Macedonië, Turkije</w:t>
            </w:r>
          </w:p>
        </w:tc>
      </w:tr>
    </w:tbl>
    <w:p w14:paraId="16978969" w14:textId="77777777" w:rsidR="00C65A13" w:rsidRPr="00827C5A" w:rsidRDefault="00E81FD2" w:rsidP="00B172B4">
      <w:pPr>
        <w:rPr>
          <w:rFonts w:ascii="Calibri" w:hAnsi="Calibri" w:cs="Calibri"/>
        </w:rPr>
      </w:pPr>
      <w:bookmarkStart w:id="235" w:name="_Hlk507406239"/>
      <w:bookmarkEnd w:id="234"/>
      <w:r w:rsidRPr="00827C5A">
        <w:rPr>
          <w:rFonts w:ascii="Calibri" w:hAnsi="Calibri" w:cs="Calibri"/>
        </w:rPr>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65A13" w:rsidRPr="00827C5A" w14:paraId="1697896D" w14:textId="77777777" w:rsidTr="00E860D7">
        <w:tc>
          <w:tcPr>
            <w:tcW w:w="3332" w:type="dxa"/>
          </w:tcPr>
          <w:p w14:paraId="1697896A" w14:textId="77777777" w:rsidR="00C65A13" w:rsidRPr="00827C5A" w:rsidRDefault="00C65A13" w:rsidP="00B172B4">
            <w:pPr>
              <w:rPr>
                <w:rFonts w:ascii="Calibri" w:hAnsi="Calibri" w:cs="Calibri"/>
              </w:rPr>
            </w:pPr>
            <w:bookmarkStart w:id="236" w:name="_Hlk507406221"/>
            <w:bookmarkEnd w:id="235"/>
            <w:r w:rsidRPr="00827C5A">
              <w:rPr>
                <w:rFonts w:ascii="Calibri" w:hAnsi="Calibri" w:cs="Calibri"/>
              </w:rPr>
              <w:t>Ontvangend land</w:t>
            </w:r>
          </w:p>
        </w:tc>
        <w:tc>
          <w:tcPr>
            <w:tcW w:w="3332" w:type="dxa"/>
          </w:tcPr>
          <w:p w14:paraId="1697896B" w14:textId="77777777" w:rsidR="00C65A13" w:rsidRPr="00827C5A" w:rsidRDefault="00C65A13" w:rsidP="00B172B4">
            <w:pPr>
              <w:rPr>
                <w:rFonts w:ascii="Calibri" w:hAnsi="Calibri" w:cs="Calibri"/>
              </w:rPr>
            </w:pPr>
            <w:r w:rsidRPr="00827C5A">
              <w:rPr>
                <w:rFonts w:ascii="Calibri" w:hAnsi="Calibri" w:cs="Calibri"/>
              </w:rPr>
              <w:t>Maandbedrag in euro</w:t>
            </w:r>
          </w:p>
        </w:tc>
        <w:tc>
          <w:tcPr>
            <w:tcW w:w="3332" w:type="dxa"/>
          </w:tcPr>
          <w:p w14:paraId="1697896C" w14:textId="77777777" w:rsidR="00C65A13" w:rsidRPr="00827C5A" w:rsidRDefault="00C65A13" w:rsidP="00B172B4">
            <w:pPr>
              <w:rPr>
                <w:rFonts w:ascii="Calibri" w:hAnsi="Calibri" w:cs="Calibri"/>
              </w:rPr>
            </w:pPr>
            <w:r w:rsidRPr="00827C5A">
              <w:rPr>
                <w:rFonts w:ascii="Calibri" w:hAnsi="Calibri" w:cs="Calibri"/>
              </w:rPr>
              <w:t>Dagbedrag in euro</w:t>
            </w:r>
          </w:p>
        </w:tc>
      </w:tr>
      <w:tr w:rsidR="00C65A13" w:rsidRPr="00827C5A" w14:paraId="16978971" w14:textId="77777777" w:rsidTr="00E860D7">
        <w:tc>
          <w:tcPr>
            <w:tcW w:w="3332" w:type="dxa"/>
          </w:tcPr>
          <w:p w14:paraId="1697896E" w14:textId="77777777" w:rsidR="00C65A13" w:rsidRPr="00827C5A" w:rsidRDefault="00C65A13" w:rsidP="00B172B4">
            <w:pPr>
              <w:rPr>
                <w:rFonts w:ascii="Calibri" w:hAnsi="Calibri" w:cs="Calibri"/>
              </w:rPr>
            </w:pPr>
            <w:r w:rsidRPr="00827C5A">
              <w:rPr>
                <w:rFonts w:ascii="Calibri" w:hAnsi="Calibri" w:cs="Calibri"/>
              </w:rPr>
              <w:t>Groep 1</w:t>
            </w:r>
          </w:p>
        </w:tc>
        <w:tc>
          <w:tcPr>
            <w:tcW w:w="3332" w:type="dxa"/>
          </w:tcPr>
          <w:p w14:paraId="1697896F" w14:textId="6AFD3C30" w:rsidR="00C65A13" w:rsidRPr="00827C5A" w:rsidRDefault="00BB5D72" w:rsidP="00B172B4">
            <w:pPr>
              <w:rPr>
                <w:rFonts w:ascii="Calibri" w:hAnsi="Calibri" w:cs="Calibri"/>
              </w:rPr>
            </w:pPr>
            <w:r w:rsidRPr="00827C5A">
              <w:rPr>
                <w:rFonts w:ascii="Calibri" w:hAnsi="Calibri" w:cs="Calibri"/>
              </w:rPr>
              <w:t>480</w:t>
            </w:r>
          </w:p>
        </w:tc>
        <w:tc>
          <w:tcPr>
            <w:tcW w:w="3332" w:type="dxa"/>
          </w:tcPr>
          <w:p w14:paraId="16978970" w14:textId="4E1FDF86" w:rsidR="00C65A13" w:rsidRPr="00827C5A" w:rsidRDefault="00BB5D72" w:rsidP="00B172B4">
            <w:pPr>
              <w:rPr>
                <w:rFonts w:ascii="Calibri" w:hAnsi="Calibri" w:cs="Calibri"/>
              </w:rPr>
            </w:pPr>
            <w:r w:rsidRPr="00827C5A">
              <w:rPr>
                <w:rFonts w:ascii="Calibri" w:hAnsi="Calibri" w:cs="Calibri"/>
              </w:rPr>
              <w:t>16</w:t>
            </w:r>
          </w:p>
        </w:tc>
      </w:tr>
      <w:tr w:rsidR="00C65A13" w:rsidRPr="00827C5A" w14:paraId="16978975" w14:textId="77777777" w:rsidTr="00E860D7">
        <w:tc>
          <w:tcPr>
            <w:tcW w:w="3332" w:type="dxa"/>
          </w:tcPr>
          <w:p w14:paraId="16978972" w14:textId="77777777" w:rsidR="00C65A13" w:rsidRPr="00827C5A" w:rsidRDefault="00C65A13" w:rsidP="00B172B4">
            <w:pPr>
              <w:rPr>
                <w:rFonts w:ascii="Calibri" w:hAnsi="Calibri" w:cs="Calibri"/>
              </w:rPr>
            </w:pPr>
            <w:r w:rsidRPr="00827C5A">
              <w:rPr>
                <w:rFonts w:ascii="Calibri" w:hAnsi="Calibri" w:cs="Calibri"/>
              </w:rPr>
              <w:t>Groep 2</w:t>
            </w:r>
          </w:p>
        </w:tc>
        <w:tc>
          <w:tcPr>
            <w:tcW w:w="3332" w:type="dxa"/>
          </w:tcPr>
          <w:p w14:paraId="16978973" w14:textId="0302A223" w:rsidR="00C65A13" w:rsidRPr="00827C5A" w:rsidRDefault="00BB5D72" w:rsidP="00B172B4">
            <w:pPr>
              <w:rPr>
                <w:rFonts w:ascii="Calibri" w:hAnsi="Calibri" w:cs="Calibri"/>
              </w:rPr>
            </w:pPr>
            <w:r w:rsidRPr="00827C5A">
              <w:rPr>
                <w:rFonts w:ascii="Calibri" w:hAnsi="Calibri" w:cs="Calibri"/>
              </w:rPr>
              <w:t>420</w:t>
            </w:r>
          </w:p>
        </w:tc>
        <w:tc>
          <w:tcPr>
            <w:tcW w:w="3332" w:type="dxa"/>
          </w:tcPr>
          <w:p w14:paraId="16978974" w14:textId="59128208" w:rsidR="00C65A13" w:rsidRPr="00827C5A" w:rsidRDefault="00F54110" w:rsidP="00B172B4">
            <w:pPr>
              <w:rPr>
                <w:rFonts w:ascii="Calibri" w:hAnsi="Calibri" w:cs="Calibri"/>
              </w:rPr>
            </w:pPr>
            <w:r w:rsidRPr="00827C5A">
              <w:rPr>
                <w:rFonts w:ascii="Calibri" w:hAnsi="Calibri" w:cs="Calibri"/>
              </w:rPr>
              <w:t>14</w:t>
            </w:r>
          </w:p>
        </w:tc>
      </w:tr>
      <w:tr w:rsidR="00C65A13" w:rsidRPr="00827C5A" w14:paraId="16978979" w14:textId="77777777" w:rsidTr="00E860D7">
        <w:tc>
          <w:tcPr>
            <w:tcW w:w="3332" w:type="dxa"/>
          </w:tcPr>
          <w:p w14:paraId="16978976" w14:textId="77777777" w:rsidR="00C65A13" w:rsidRPr="00827C5A" w:rsidRDefault="00C65A13" w:rsidP="00B172B4">
            <w:pPr>
              <w:rPr>
                <w:rFonts w:ascii="Calibri" w:hAnsi="Calibri" w:cs="Calibri"/>
              </w:rPr>
            </w:pPr>
            <w:r w:rsidRPr="00827C5A">
              <w:rPr>
                <w:rFonts w:ascii="Calibri" w:hAnsi="Calibri" w:cs="Calibri"/>
              </w:rPr>
              <w:t>Groep 3</w:t>
            </w:r>
          </w:p>
        </w:tc>
        <w:tc>
          <w:tcPr>
            <w:tcW w:w="3332" w:type="dxa"/>
          </w:tcPr>
          <w:p w14:paraId="16978977" w14:textId="498733AB" w:rsidR="00C65A13" w:rsidRPr="00827C5A" w:rsidRDefault="00BB5D72" w:rsidP="00B172B4">
            <w:pPr>
              <w:rPr>
                <w:rFonts w:ascii="Calibri" w:hAnsi="Calibri" w:cs="Calibri"/>
              </w:rPr>
            </w:pPr>
            <w:r w:rsidRPr="00827C5A">
              <w:rPr>
                <w:rFonts w:ascii="Calibri" w:hAnsi="Calibri" w:cs="Calibri"/>
              </w:rPr>
              <w:t>360</w:t>
            </w:r>
          </w:p>
        </w:tc>
        <w:tc>
          <w:tcPr>
            <w:tcW w:w="3332" w:type="dxa"/>
          </w:tcPr>
          <w:p w14:paraId="16978978" w14:textId="14CCFA11" w:rsidR="00C65A13" w:rsidRPr="00827C5A" w:rsidRDefault="009C02E6" w:rsidP="00B172B4">
            <w:pPr>
              <w:rPr>
                <w:rFonts w:ascii="Calibri" w:hAnsi="Calibri" w:cs="Calibri"/>
              </w:rPr>
            </w:pPr>
            <w:r w:rsidRPr="00827C5A">
              <w:rPr>
                <w:rFonts w:ascii="Calibri" w:hAnsi="Calibri" w:cs="Calibri"/>
              </w:rPr>
              <w:t>12</w:t>
            </w:r>
          </w:p>
        </w:tc>
      </w:tr>
      <w:bookmarkEnd w:id="236"/>
    </w:tbl>
    <w:p w14:paraId="1697897B" w14:textId="77777777" w:rsidR="006F16B8" w:rsidRPr="00827C5A" w:rsidRDefault="006F16B8" w:rsidP="00B172B4">
      <w:pPr>
        <w:rPr>
          <w:rFonts w:ascii="Calibri" w:hAnsi="Calibri" w:cs="Calibri"/>
        </w:rPr>
      </w:pPr>
    </w:p>
    <w:p w14:paraId="1697897C" w14:textId="7D316C90" w:rsidR="006F16B8" w:rsidRPr="00827C5A" w:rsidRDefault="006F16B8" w:rsidP="00B172B4">
      <w:pPr>
        <w:rPr>
          <w:rFonts w:ascii="Calibri" w:hAnsi="Calibri" w:cs="Calibri"/>
        </w:rPr>
      </w:pPr>
      <w:r w:rsidRPr="00827C5A">
        <w:rPr>
          <w:rFonts w:ascii="Calibri" w:hAnsi="Calibri" w:cs="Calibri"/>
        </w:rPr>
        <w:t>Beursbedragen voor studenten uit overzeese gebieden (Aruba</w:t>
      </w:r>
      <w:r w:rsidR="0099426D" w:rsidRPr="00827C5A">
        <w:rPr>
          <w:rFonts w:ascii="Calibri" w:hAnsi="Calibri" w:cs="Calibri"/>
        </w:rPr>
        <w:t xml:space="preserve"> en </w:t>
      </w:r>
      <w:r w:rsidR="00C23300" w:rsidRPr="00827C5A">
        <w:rPr>
          <w:rFonts w:ascii="Calibri" w:hAnsi="Calibri" w:cs="Calibri"/>
        </w:rPr>
        <w:t>Curaçao)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27C5A" w14:paraId="1697897F" w14:textId="77777777" w:rsidTr="006F16B8">
        <w:tc>
          <w:tcPr>
            <w:tcW w:w="4957" w:type="dxa"/>
          </w:tcPr>
          <w:p w14:paraId="1697897D" w14:textId="77777777" w:rsidR="006F16B8" w:rsidRPr="00827C5A" w:rsidRDefault="006F16B8" w:rsidP="00B172B4">
            <w:pPr>
              <w:rPr>
                <w:rFonts w:ascii="Calibri" w:hAnsi="Calibri" w:cs="Calibri"/>
              </w:rPr>
            </w:pPr>
            <w:r w:rsidRPr="00827C5A">
              <w:rPr>
                <w:rFonts w:ascii="Calibri" w:hAnsi="Calibri" w:cs="Calibri"/>
              </w:rPr>
              <w:t>Ontvangend land</w:t>
            </w:r>
          </w:p>
        </w:tc>
        <w:tc>
          <w:tcPr>
            <w:tcW w:w="4819" w:type="dxa"/>
          </w:tcPr>
          <w:p w14:paraId="1697897E" w14:textId="77777777" w:rsidR="006F16B8" w:rsidRPr="00827C5A" w:rsidRDefault="006F16B8" w:rsidP="00B172B4">
            <w:pPr>
              <w:rPr>
                <w:rFonts w:ascii="Calibri" w:hAnsi="Calibri" w:cs="Calibri"/>
              </w:rPr>
            </w:pPr>
            <w:r w:rsidRPr="00827C5A">
              <w:rPr>
                <w:rFonts w:ascii="Calibri" w:hAnsi="Calibri" w:cs="Calibri"/>
              </w:rPr>
              <w:t>Maandbedrag in euro</w:t>
            </w:r>
          </w:p>
        </w:tc>
      </w:tr>
      <w:tr w:rsidR="006F16B8" w:rsidRPr="00827C5A" w14:paraId="16978982" w14:textId="77777777" w:rsidTr="006F16B8">
        <w:tc>
          <w:tcPr>
            <w:tcW w:w="4957" w:type="dxa"/>
          </w:tcPr>
          <w:p w14:paraId="16978980" w14:textId="77777777" w:rsidR="006F16B8" w:rsidRPr="00827C5A" w:rsidRDefault="006F16B8" w:rsidP="00B172B4">
            <w:pPr>
              <w:rPr>
                <w:rFonts w:ascii="Calibri" w:hAnsi="Calibri" w:cs="Calibri"/>
              </w:rPr>
            </w:pPr>
            <w:r w:rsidRPr="00827C5A">
              <w:rPr>
                <w:rFonts w:ascii="Calibri" w:hAnsi="Calibri" w:cs="Calibri"/>
              </w:rPr>
              <w:t>Groep 1</w:t>
            </w:r>
          </w:p>
        </w:tc>
        <w:tc>
          <w:tcPr>
            <w:tcW w:w="4819" w:type="dxa"/>
          </w:tcPr>
          <w:p w14:paraId="16978981" w14:textId="77777777" w:rsidR="006F16B8" w:rsidRPr="00827C5A" w:rsidRDefault="006F16B8" w:rsidP="00B172B4">
            <w:pPr>
              <w:rPr>
                <w:rFonts w:ascii="Calibri" w:hAnsi="Calibri" w:cs="Calibri"/>
              </w:rPr>
            </w:pPr>
            <w:r w:rsidRPr="00827C5A">
              <w:rPr>
                <w:rFonts w:ascii="Calibri" w:hAnsi="Calibri" w:cs="Calibri"/>
              </w:rPr>
              <w:t>770</w:t>
            </w:r>
          </w:p>
        </w:tc>
      </w:tr>
      <w:tr w:rsidR="006F16B8" w:rsidRPr="00827C5A" w14:paraId="16978985" w14:textId="77777777" w:rsidTr="006F16B8">
        <w:tc>
          <w:tcPr>
            <w:tcW w:w="4957" w:type="dxa"/>
          </w:tcPr>
          <w:p w14:paraId="16978983" w14:textId="77777777" w:rsidR="006F16B8" w:rsidRPr="00827C5A" w:rsidRDefault="006F16B8" w:rsidP="00B172B4">
            <w:pPr>
              <w:rPr>
                <w:rFonts w:ascii="Calibri" w:hAnsi="Calibri" w:cs="Calibri"/>
              </w:rPr>
            </w:pPr>
            <w:r w:rsidRPr="00827C5A">
              <w:rPr>
                <w:rFonts w:ascii="Calibri" w:hAnsi="Calibri" w:cs="Calibri"/>
              </w:rPr>
              <w:t>Groep 2</w:t>
            </w:r>
          </w:p>
        </w:tc>
        <w:tc>
          <w:tcPr>
            <w:tcW w:w="4819" w:type="dxa"/>
          </w:tcPr>
          <w:p w14:paraId="16978984" w14:textId="77777777" w:rsidR="006F16B8" w:rsidRPr="00827C5A" w:rsidRDefault="006F16B8" w:rsidP="00B172B4">
            <w:pPr>
              <w:rPr>
                <w:rFonts w:ascii="Calibri" w:hAnsi="Calibri" w:cs="Calibri"/>
              </w:rPr>
            </w:pPr>
            <w:r w:rsidRPr="00827C5A">
              <w:rPr>
                <w:rFonts w:ascii="Calibri" w:hAnsi="Calibri" w:cs="Calibri"/>
              </w:rPr>
              <w:t>720</w:t>
            </w:r>
          </w:p>
        </w:tc>
      </w:tr>
      <w:tr w:rsidR="006F16B8" w:rsidRPr="00827C5A" w14:paraId="16978988" w14:textId="77777777" w:rsidTr="006F16B8">
        <w:tc>
          <w:tcPr>
            <w:tcW w:w="4957" w:type="dxa"/>
          </w:tcPr>
          <w:p w14:paraId="16978986" w14:textId="77777777" w:rsidR="006F16B8" w:rsidRPr="00827C5A" w:rsidRDefault="006F16B8" w:rsidP="00B172B4">
            <w:pPr>
              <w:rPr>
                <w:rFonts w:ascii="Calibri" w:hAnsi="Calibri" w:cs="Calibri"/>
              </w:rPr>
            </w:pPr>
            <w:r w:rsidRPr="00827C5A">
              <w:rPr>
                <w:rFonts w:ascii="Calibri" w:hAnsi="Calibri" w:cs="Calibri"/>
              </w:rPr>
              <w:t>Groep 3</w:t>
            </w:r>
          </w:p>
        </w:tc>
        <w:tc>
          <w:tcPr>
            <w:tcW w:w="4819" w:type="dxa"/>
          </w:tcPr>
          <w:p w14:paraId="16978987" w14:textId="77777777" w:rsidR="006F16B8" w:rsidRPr="00827C5A" w:rsidRDefault="006F16B8" w:rsidP="00B172B4">
            <w:pPr>
              <w:rPr>
                <w:rFonts w:ascii="Calibri" w:hAnsi="Calibri" w:cs="Calibri"/>
              </w:rPr>
            </w:pPr>
            <w:r w:rsidRPr="00827C5A">
              <w:rPr>
                <w:rFonts w:ascii="Calibri" w:hAnsi="Calibri" w:cs="Calibri"/>
              </w:rPr>
              <w:t>670</w:t>
            </w:r>
          </w:p>
        </w:tc>
      </w:tr>
    </w:tbl>
    <w:p w14:paraId="16978989" w14:textId="54CFBD1C" w:rsidR="006F16B8" w:rsidRPr="00827C5A" w:rsidRDefault="006F16B8" w:rsidP="00B172B4">
      <w:pPr>
        <w:rPr>
          <w:rFonts w:ascii="Calibri" w:hAnsi="Calibri" w:cs="Calibri"/>
        </w:rPr>
      </w:pPr>
    </w:p>
    <w:p w14:paraId="4096B5FC" w14:textId="1914FF94" w:rsidR="00736657" w:rsidRPr="00827C5A" w:rsidRDefault="00DF447A" w:rsidP="00B172B4">
      <w:pPr>
        <w:rPr>
          <w:rFonts w:ascii="Calibri" w:hAnsi="Calibri" w:cs="Calibri"/>
        </w:rPr>
      </w:pPr>
      <w:r w:rsidRPr="00827C5A">
        <w:rPr>
          <w:rFonts w:ascii="Calibri" w:hAnsi="Calibri" w:cs="Calibri"/>
        </w:rPr>
        <w:t xml:space="preserve">* </w:t>
      </w:r>
      <w:bookmarkStart w:id="237" w:name="_Hlk2163008"/>
      <w:r w:rsidR="0099426D" w:rsidRPr="00827C5A">
        <w:rPr>
          <w:rFonts w:ascii="Calibri" w:hAnsi="Calibri" w:cs="Calibri"/>
        </w:rPr>
        <w:t xml:space="preserve">Studenten uit overzeese gebieden (Aruba en Curaçao) </w:t>
      </w:r>
      <w:r w:rsidR="000B2873" w:rsidRPr="00827C5A">
        <w:rPr>
          <w:rFonts w:ascii="Calibri" w:hAnsi="Calibri" w:cs="Calibri"/>
        </w:rPr>
        <w:t xml:space="preserve">ontvangen naast </w:t>
      </w:r>
      <w:r w:rsidR="000D21C2" w:rsidRPr="00827C5A">
        <w:rPr>
          <w:rFonts w:ascii="Calibri" w:hAnsi="Calibri" w:cs="Calibri"/>
        </w:rPr>
        <w:t xml:space="preserve">de </w:t>
      </w:r>
      <w:r w:rsidR="000B2873" w:rsidRPr="00827C5A">
        <w:rPr>
          <w:rFonts w:ascii="Calibri" w:hAnsi="Calibri" w:cs="Calibri"/>
        </w:rPr>
        <w:t>bovengenoemde</w:t>
      </w:r>
      <w:r w:rsidRPr="00827C5A">
        <w:rPr>
          <w:rFonts w:ascii="Calibri" w:hAnsi="Calibri" w:cs="Calibri"/>
        </w:rPr>
        <w:br/>
      </w:r>
      <w:r w:rsidR="000B2873" w:rsidRPr="00827C5A">
        <w:rPr>
          <w:rFonts w:ascii="Calibri" w:hAnsi="Calibri" w:cs="Calibri"/>
        </w:rPr>
        <w:t xml:space="preserve"> </w:t>
      </w:r>
      <w:r w:rsidRPr="00827C5A">
        <w:rPr>
          <w:rFonts w:ascii="Calibri" w:hAnsi="Calibri" w:cs="Calibri"/>
        </w:rPr>
        <w:t xml:space="preserve"> </w:t>
      </w:r>
      <w:r w:rsidR="000B2873" w:rsidRPr="00827C5A">
        <w:rPr>
          <w:rFonts w:ascii="Calibri" w:hAnsi="Calibri" w:cs="Calibri"/>
        </w:rPr>
        <w:t xml:space="preserve">beursbedragen </w:t>
      </w:r>
      <w:r w:rsidR="006468B9" w:rsidRPr="00827C5A">
        <w:rPr>
          <w:rFonts w:ascii="Calibri" w:hAnsi="Calibri" w:cs="Calibri"/>
        </w:rPr>
        <w:t xml:space="preserve">een </w:t>
      </w:r>
      <w:r w:rsidR="0073157A" w:rsidRPr="00827C5A">
        <w:rPr>
          <w:rFonts w:ascii="Calibri" w:hAnsi="Calibri" w:cs="Calibri"/>
        </w:rPr>
        <w:t>reiskostenvergoeding (zie</w:t>
      </w:r>
      <w:r w:rsidR="0099426D" w:rsidRPr="00827C5A">
        <w:rPr>
          <w:rFonts w:ascii="Calibri" w:hAnsi="Calibri" w:cs="Calibri"/>
        </w:rPr>
        <w:t>n</w:t>
      </w:r>
      <w:r w:rsidR="00860688" w:rsidRPr="00827C5A">
        <w:rPr>
          <w:rFonts w:ascii="Calibri" w:hAnsi="Calibri" w:cs="Calibri"/>
        </w:rPr>
        <w:t xml:space="preserve"> 3.9)</w:t>
      </w:r>
      <w:r w:rsidR="00860688" w:rsidRPr="00827C5A">
        <w:rPr>
          <w:rFonts w:ascii="Calibri" w:hAnsi="Calibri" w:cs="Calibri"/>
        </w:rPr>
        <w:br/>
      </w:r>
      <w:bookmarkEnd w:id="237"/>
    </w:p>
    <w:p w14:paraId="1697898A" w14:textId="443B6F04" w:rsidR="00502626" w:rsidRPr="00827C5A" w:rsidRDefault="00502626" w:rsidP="00B172B4">
      <w:pPr>
        <w:rPr>
          <w:rFonts w:ascii="Calibri" w:hAnsi="Calibri" w:cs="Calibri"/>
        </w:rPr>
      </w:pPr>
      <w:r w:rsidRPr="00827C5A">
        <w:rPr>
          <w:rFonts w:ascii="Calibri" w:hAnsi="Calibri" w:cs="Calibri"/>
        </w:rPr>
        <w:t xml:space="preserve">De aan de student toegekende beurs hangt af van het land waar de </w:t>
      </w:r>
      <w:r w:rsidR="00D24BA4">
        <w:rPr>
          <w:rFonts w:ascii="Calibri" w:hAnsi="Calibri" w:cs="Calibri"/>
        </w:rPr>
        <w:t>gastorganisatie</w:t>
      </w:r>
      <w:r w:rsidRPr="00827C5A">
        <w:rPr>
          <w:rFonts w:ascii="Calibri" w:hAnsi="Calibri" w:cs="Calibri"/>
        </w:rPr>
        <w:t xml:space="preserve"> gevestigd is. De Europese Commissie heeft de programmalanden onderverdeeld in drie groepen al naar gelang de kosten </w:t>
      </w:r>
      <w:r w:rsidR="001D2FD8" w:rsidRPr="00827C5A">
        <w:rPr>
          <w:rFonts w:ascii="Calibri" w:hAnsi="Calibri" w:cs="Calibri"/>
        </w:rPr>
        <w:t>voor levensonderhoud</w:t>
      </w:r>
      <w:r w:rsidRPr="00827C5A">
        <w:rPr>
          <w:rFonts w:ascii="Calibri" w:hAnsi="Calibri" w:cs="Calibri"/>
        </w:rPr>
        <w:t xml:space="preserve"> (zie tabel). De beursbedragen zijn op nationaal niveau vastgesteld en dienen door alle instellingen gebruikt te worden.</w:t>
      </w:r>
    </w:p>
    <w:p w14:paraId="1697898B" w14:textId="77777777" w:rsidR="0022195D" w:rsidRPr="00827C5A" w:rsidRDefault="0022195D" w:rsidP="00B172B4">
      <w:pPr>
        <w:rPr>
          <w:rStyle w:val="hps"/>
          <w:rFonts w:ascii="Calibri" w:hAnsi="Calibri" w:cs="Calibri"/>
          <w:color w:val="auto"/>
        </w:rPr>
      </w:pPr>
    </w:p>
    <w:p w14:paraId="1697898C" w14:textId="74A55B7F" w:rsidR="00A72BDF" w:rsidRPr="00827C5A" w:rsidRDefault="00A72BDF" w:rsidP="00B172B4">
      <w:pPr>
        <w:rPr>
          <w:rFonts w:ascii="Calibri" w:hAnsi="Calibri" w:cs="Calibri"/>
        </w:rPr>
      </w:pPr>
      <w:r w:rsidRPr="00827C5A">
        <w:rPr>
          <w:rStyle w:val="hps"/>
          <w:rFonts w:ascii="Calibri" w:hAnsi="Calibri" w:cs="Calibri"/>
          <w:color w:val="auto"/>
        </w:rPr>
        <w:t xml:space="preserve">Het </w:t>
      </w:r>
      <w:r w:rsidRPr="00827C5A">
        <w:rPr>
          <w:rFonts w:ascii="Calibri" w:hAnsi="Calibri" w:cs="Calibri"/>
        </w:rPr>
        <w:t>beurs</w:t>
      </w:r>
      <w:r w:rsidRPr="00827C5A">
        <w:rPr>
          <w:rStyle w:val="hps"/>
          <w:rFonts w:ascii="Calibri" w:hAnsi="Calibri" w:cs="Calibri"/>
          <w:color w:val="auto"/>
        </w:rPr>
        <w:t>bedrag wordt bepaald door</w:t>
      </w:r>
      <w:r w:rsidRPr="00827C5A">
        <w:rPr>
          <w:rFonts w:ascii="Calibri" w:hAnsi="Calibri" w:cs="Calibri"/>
        </w:rPr>
        <w:t xml:space="preserve"> de begin- en einddatum die in </w:t>
      </w:r>
      <w:r w:rsidR="00687E8C" w:rsidRPr="00827C5A">
        <w:rPr>
          <w:rFonts w:ascii="Calibri" w:hAnsi="Calibri" w:cs="Calibri"/>
        </w:rPr>
        <w:t>het studentencontract (</w:t>
      </w:r>
      <w:r w:rsidRPr="00827C5A">
        <w:rPr>
          <w:rFonts w:ascii="Calibri" w:hAnsi="Calibri" w:cs="Calibri"/>
        </w:rPr>
        <w:t>Grant Agreement</w:t>
      </w:r>
      <w:r w:rsidR="00687E8C" w:rsidRPr="00827C5A">
        <w:rPr>
          <w:rFonts w:ascii="Calibri" w:hAnsi="Calibri" w:cs="Calibri"/>
        </w:rPr>
        <w:t>) is afgesproken</w:t>
      </w:r>
      <w:r w:rsidRPr="00827C5A">
        <w:rPr>
          <w:rStyle w:val="hps"/>
          <w:rFonts w:ascii="Calibri" w:hAnsi="Calibri" w:cs="Calibri"/>
          <w:color w:val="auto"/>
        </w:rPr>
        <w:t xml:space="preserve"> en die </w:t>
      </w:r>
      <w:r w:rsidR="00352311" w:rsidRPr="00827C5A">
        <w:rPr>
          <w:rStyle w:val="hps"/>
          <w:rFonts w:ascii="Calibri" w:hAnsi="Calibri" w:cs="Calibri"/>
          <w:color w:val="auto"/>
        </w:rPr>
        <w:t>door de</w:t>
      </w:r>
      <w:r w:rsidR="004D6B11" w:rsidRPr="00827C5A">
        <w:rPr>
          <w:rStyle w:val="hps"/>
          <w:rFonts w:ascii="Calibri" w:hAnsi="Calibri" w:cs="Calibri"/>
          <w:color w:val="auto"/>
        </w:rPr>
        <w:t xml:space="preserve"> </w:t>
      </w:r>
      <w:r w:rsidR="00D24BA4">
        <w:rPr>
          <w:rStyle w:val="hps"/>
          <w:rFonts w:ascii="Calibri" w:hAnsi="Calibri" w:cs="Calibri"/>
          <w:color w:val="auto"/>
        </w:rPr>
        <w:t>gastorganisatie</w:t>
      </w:r>
      <w:r w:rsidR="004D6B11" w:rsidRPr="00827C5A">
        <w:rPr>
          <w:rStyle w:val="hps"/>
          <w:rFonts w:ascii="Calibri" w:hAnsi="Calibri" w:cs="Calibri"/>
          <w:color w:val="auto"/>
        </w:rPr>
        <w:t xml:space="preserve"> wordt bevestigd </w:t>
      </w:r>
      <w:r w:rsidR="00933B24" w:rsidRPr="00827C5A">
        <w:rPr>
          <w:rStyle w:val="hps"/>
          <w:rFonts w:ascii="Calibri" w:hAnsi="Calibri" w:cs="Calibri"/>
          <w:color w:val="auto"/>
        </w:rPr>
        <w:t xml:space="preserve">in de Learning Agreement After the </w:t>
      </w:r>
      <w:r w:rsidR="00C23300" w:rsidRPr="00827C5A">
        <w:rPr>
          <w:rStyle w:val="hps"/>
          <w:rFonts w:ascii="Calibri" w:hAnsi="Calibri" w:cs="Calibri"/>
          <w:color w:val="auto"/>
        </w:rPr>
        <w:t>Mobility/</w:t>
      </w:r>
      <w:r w:rsidR="000101FE" w:rsidRPr="00827C5A">
        <w:rPr>
          <w:rStyle w:val="hps"/>
          <w:rFonts w:ascii="Calibri" w:hAnsi="Calibri" w:cs="Calibri"/>
          <w:color w:val="auto"/>
        </w:rPr>
        <w:t xml:space="preserve"> </w:t>
      </w:r>
      <w:r w:rsidRPr="00827C5A">
        <w:rPr>
          <w:rStyle w:val="hps"/>
          <w:rFonts w:ascii="Calibri" w:hAnsi="Calibri" w:cs="Calibri"/>
          <w:color w:val="auto"/>
        </w:rPr>
        <w:t>Trainee Certificate</w:t>
      </w:r>
      <w:r w:rsidR="00D97335" w:rsidRPr="00827C5A">
        <w:rPr>
          <w:rStyle w:val="hps"/>
          <w:rFonts w:ascii="Calibri" w:hAnsi="Calibri" w:cs="Calibri"/>
          <w:color w:val="auto"/>
        </w:rPr>
        <w:t>.</w:t>
      </w:r>
      <w:r w:rsidRPr="00827C5A">
        <w:rPr>
          <w:rFonts w:ascii="Calibri" w:hAnsi="Calibri" w:cs="Calibri"/>
        </w:rPr>
        <w:t xml:space="preserve"> </w:t>
      </w:r>
    </w:p>
    <w:p w14:paraId="1697898D" w14:textId="7BCC2100" w:rsidR="00A72BDF" w:rsidRPr="00827C5A" w:rsidRDefault="00A72BDF" w:rsidP="00B172B4">
      <w:pPr>
        <w:rPr>
          <w:rFonts w:ascii="Calibri" w:hAnsi="Calibri" w:cs="Calibri"/>
        </w:rPr>
      </w:pPr>
      <w:r w:rsidRPr="00827C5A">
        <w:rPr>
          <w:rFonts w:ascii="Calibri" w:hAnsi="Calibri" w:cs="Calibri"/>
        </w:rPr>
        <w:t xml:space="preserve">Indien verlenging door de thuisinstelling is goedgekeurd zal de periode op de Trainee Certificate afwijken van die in de Grant Agreement maar overeenkomen met de data in </w:t>
      </w:r>
      <w:r w:rsidR="006505C7" w:rsidRPr="00827C5A">
        <w:rPr>
          <w:rFonts w:ascii="Calibri" w:hAnsi="Calibri" w:cs="Calibri"/>
        </w:rPr>
        <w:t>de e-mail</w:t>
      </w:r>
      <w:r w:rsidR="00663C34" w:rsidRPr="00827C5A">
        <w:rPr>
          <w:rFonts w:ascii="Calibri" w:hAnsi="Calibri" w:cs="Calibri"/>
        </w:rPr>
        <w:t xml:space="preserve"> die als </w:t>
      </w:r>
      <w:r w:rsidRPr="00827C5A">
        <w:rPr>
          <w:rFonts w:ascii="Calibri" w:hAnsi="Calibri" w:cs="Calibri"/>
        </w:rPr>
        <w:t>amendement</w:t>
      </w:r>
      <w:r w:rsidR="00663C34" w:rsidRPr="00827C5A">
        <w:rPr>
          <w:rFonts w:ascii="Calibri" w:hAnsi="Calibri" w:cs="Calibri"/>
        </w:rPr>
        <w:t xml:space="preserve"> bij het studentencontract is toegevoegd.</w:t>
      </w:r>
    </w:p>
    <w:p w14:paraId="1697898E" w14:textId="77777777" w:rsidR="00A72BDF" w:rsidRPr="00827C5A" w:rsidRDefault="00A72BDF" w:rsidP="00B172B4">
      <w:pPr>
        <w:rPr>
          <w:rFonts w:ascii="Calibri" w:hAnsi="Calibri" w:cs="Calibri"/>
        </w:rPr>
      </w:pPr>
    </w:p>
    <w:p w14:paraId="16978990" w14:textId="71CBCFFE" w:rsidR="00A72BDF" w:rsidRPr="00827C5A" w:rsidRDefault="00A72BDF" w:rsidP="00D06167">
      <w:pPr>
        <w:rPr>
          <w:rFonts w:ascii="Calibri" w:hAnsi="Calibri" w:cs="Calibri"/>
        </w:rPr>
      </w:pPr>
      <w:r w:rsidRPr="00827C5A">
        <w:rPr>
          <w:rFonts w:ascii="Calibri" w:hAnsi="Calibri" w:cs="Calibri"/>
        </w:rPr>
        <w:t xml:space="preserve">De begindatum is de eerste dag dat de student op de stageplek aanwezig dient te zijn. Dit kan de eerste werkdag zijn of de eerste dag van een taalcursus in het </w:t>
      </w:r>
      <w:r w:rsidR="00A926D2">
        <w:rPr>
          <w:rFonts w:ascii="Calibri" w:hAnsi="Calibri" w:cs="Calibri"/>
        </w:rPr>
        <w:t>gastland</w:t>
      </w:r>
      <w:r w:rsidRPr="00827C5A">
        <w:rPr>
          <w:rFonts w:ascii="Calibri" w:hAnsi="Calibri" w:cs="Calibri"/>
        </w:rPr>
        <w:t xml:space="preserve"> als de thuisinstelling dit als een relevant onderdeel beschouwt van de buitenlandperiode.</w:t>
      </w:r>
      <w:r w:rsidR="00D06167" w:rsidRPr="00827C5A">
        <w:rPr>
          <w:rFonts w:ascii="Calibri" w:hAnsi="Calibri" w:cs="Calibri"/>
        </w:rPr>
        <w:t xml:space="preserve"> </w:t>
      </w:r>
      <w:r w:rsidRPr="00827C5A">
        <w:rPr>
          <w:rFonts w:ascii="Calibri" w:hAnsi="Calibri" w:cs="Calibri"/>
        </w:rPr>
        <w:t>De einddatum is de laatste dag dat de student bij de organisatie aanwezig dient te zijn.</w:t>
      </w:r>
    </w:p>
    <w:p w14:paraId="16978991" w14:textId="77777777" w:rsidR="00A72BDF" w:rsidRPr="00827C5A" w:rsidRDefault="00A72BDF" w:rsidP="00B172B4">
      <w:pPr>
        <w:rPr>
          <w:rFonts w:ascii="Calibri" w:hAnsi="Calibri" w:cs="Calibri"/>
        </w:rPr>
      </w:pPr>
    </w:p>
    <w:p w14:paraId="16978992" w14:textId="77777777" w:rsidR="0022195D" w:rsidRPr="00827C5A" w:rsidRDefault="00D068FB" w:rsidP="00B172B4">
      <w:pPr>
        <w:rPr>
          <w:rFonts w:ascii="Calibri" w:hAnsi="Calibri" w:cs="Calibri"/>
        </w:rPr>
      </w:pPr>
      <w:r w:rsidRPr="00827C5A">
        <w:rPr>
          <w:rStyle w:val="hps"/>
          <w:rFonts w:ascii="Calibri" w:hAnsi="Calibri" w:cs="Calibri"/>
          <w:color w:val="auto"/>
        </w:rPr>
        <w:t xml:space="preserve">Er wordt gerekend met maandbedragen voor hele maanden en dagbedragen voor de resterende dagen waarbij een maand altijd 30 dagen heeft. </w:t>
      </w:r>
      <w:r w:rsidR="00183592" w:rsidRPr="00827C5A">
        <w:rPr>
          <w:rFonts w:ascii="Calibri" w:hAnsi="Calibri" w:cs="Calibri"/>
        </w:rPr>
        <w:t>Het beursbedrag</w:t>
      </w:r>
      <w:r w:rsidR="00C90BB1" w:rsidRPr="00827C5A">
        <w:rPr>
          <w:rFonts w:ascii="Calibri" w:hAnsi="Calibri" w:cs="Calibri"/>
        </w:rPr>
        <w:t xml:space="preserve"> </w:t>
      </w:r>
      <w:r w:rsidR="00687E8C" w:rsidRPr="00827C5A">
        <w:rPr>
          <w:rFonts w:ascii="Calibri" w:hAnsi="Calibri" w:cs="Calibri"/>
        </w:rPr>
        <w:t xml:space="preserve">dat </w:t>
      </w:r>
      <w:r w:rsidR="00C90BB1" w:rsidRPr="00827C5A">
        <w:rPr>
          <w:rFonts w:ascii="Calibri" w:hAnsi="Calibri" w:cs="Calibri"/>
        </w:rPr>
        <w:t xml:space="preserve">automatisch in </w:t>
      </w:r>
      <w:r w:rsidR="00CA641D" w:rsidRPr="00827C5A">
        <w:rPr>
          <w:rFonts w:ascii="Calibri" w:hAnsi="Calibri" w:cs="Calibri"/>
        </w:rPr>
        <w:t>MT+</w:t>
      </w:r>
      <w:r w:rsidR="00C90BB1" w:rsidRPr="00827C5A">
        <w:rPr>
          <w:rFonts w:ascii="Calibri" w:hAnsi="Calibri" w:cs="Calibri"/>
        </w:rPr>
        <w:t xml:space="preserve"> </w:t>
      </w:r>
      <w:r w:rsidR="00687E8C" w:rsidRPr="00827C5A">
        <w:rPr>
          <w:rFonts w:ascii="Calibri" w:hAnsi="Calibri" w:cs="Calibri"/>
        </w:rPr>
        <w:t xml:space="preserve">wordt </w:t>
      </w:r>
      <w:r w:rsidR="00CA641D" w:rsidRPr="00827C5A">
        <w:rPr>
          <w:rFonts w:ascii="Calibri" w:hAnsi="Calibri" w:cs="Calibri"/>
        </w:rPr>
        <w:t>b</w:t>
      </w:r>
      <w:r w:rsidR="00687E8C" w:rsidRPr="00827C5A">
        <w:rPr>
          <w:rFonts w:ascii="Calibri" w:hAnsi="Calibri" w:cs="Calibri"/>
        </w:rPr>
        <w:t>erekend, is het definitieve beursbedrag</w:t>
      </w:r>
      <w:r w:rsidR="0022195D" w:rsidRPr="00827C5A">
        <w:rPr>
          <w:rFonts w:ascii="Calibri" w:hAnsi="Calibri" w:cs="Calibri"/>
        </w:rPr>
        <w:t>.</w:t>
      </w:r>
    </w:p>
    <w:p w14:paraId="16978993" w14:textId="77777777" w:rsidR="00CA641D" w:rsidRPr="00827C5A" w:rsidRDefault="00CA641D" w:rsidP="00B172B4">
      <w:pPr>
        <w:rPr>
          <w:rFonts w:ascii="Calibri" w:hAnsi="Calibri" w:cs="Calibri"/>
        </w:rPr>
      </w:pPr>
    </w:p>
    <w:p w14:paraId="16978994" w14:textId="77777777" w:rsidR="00CA641D" w:rsidRPr="00827C5A" w:rsidRDefault="00CA641D" w:rsidP="00B172B4">
      <w:pPr>
        <w:rPr>
          <w:rFonts w:ascii="Calibri" w:hAnsi="Calibri" w:cs="Calibri"/>
          <w:u w:val="single"/>
        </w:rPr>
      </w:pPr>
      <w:r w:rsidRPr="00827C5A">
        <w:rPr>
          <w:rFonts w:ascii="Calibri" w:hAnsi="Calibri" w:cs="Calibri"/>
          <w:u w:val="single"/>
        </w:rPr>
        <w:t>Het definitieve beursbedrag</w:t>
      </w:r>
    </w:p>
    <w:p w14:paraId="16978995" w14:textId="473DA75A" w:rsidR="00687E8C" w:rsidRPr="00827C5A" w:rsidRDefault="00CA641D" w:rsidP="00B172B4">
      <w:pPr>
        <w:rPr>
          <w:rFonts w:ascii="Calibri" w:hAnsi="Calibri" w:cs="Calibri"/>
        </w:rPr>
      </w:pPr>
      <w:r w:rsidRPr="00827C5A">
        <w:rPr>
          <w:rFonts w:ascii="Calibri" w:hAnsi="Calibri" w:cs="Calibri"/>
        </w:rPr>
        <w:t xml:space="preserve">De begin- en einddatum op de </w:t>
      </w:r>
      <w:r w:rsidR="00973738" w:rsidRPr="00827C5A">
        <w:rPr>
          <w:rFonts w:ascii="Calibri" w:hAnsi="Calibri" w:cs="Calibri"/>
        </w:rPr>
        <w:t>Learning Agreement</w:t>
      </w:r>
      <w:r w:rsidR="00FE4B15" w:rsidRPr="00827C5A">
        <w:rPr>
          <w:rFonts w:ascii="Calibri" w:hAnsi="Calibri" w:cs="Calibri"/>
        </w:rPr>
        <w:t xml:space="preserve"> After the </w:t>
      </w:r>
      <w:r w:rsidR="00C23300" w:rsidRPr="00827C5A">
        <w:rPr>
          <w:rFonts w:ascii="Calibri" w:hAnsi="Calibri" w:cs="Calibri"/>
        </w:rPr>
        <w:t>Mobility/</w:t>
      </w:r>
      <w:r w:rsidR="00D06167" w:rsidRPr="00827C5A">
        <w:rPr>
          <w:rFonts w:ascii="Calibri" w:hAnsi="Calibri" w:cs="Calibri"/>
        </w:rPr>
        <w:t xml:space="preserve"> </w:t>
      </w:r>
      <w:r w:rsidRPr="00827C5A">
        <w:rPr>
          <w:rFonts w:ascii="Calibri" w:hAnsi="Calibri" w:cs="Calibri"/>
        </w:rPr>
        <w:t>Trainee Certificate moeten in de MT+ worden geregistreerd</w:t>
      </w:r>
      <w:r w:rsidR="002E5C05" w:rsidRPr="00827C5A">
        <w:rPr>
          <w:rFonts w:ascii="Calibri" w:hAnsi="Calibri" w:cs="Calibri"/>
        </w:rPr>
        <w:t>.</w:t>
      </w:r>
      <w:r w:rsidR="002E5C05" w:rsidRPr="00827C5A">
        <w:rPr>
          <w:rFonts w:ascii="Calibri" w:hAnsi="Calibri" w:cs="Calibri"/>
        </w:rPr>
        <w:br/>
      </w:r>
      <w:r w:rsidRPr="00827C5A">
        <w:rPr>
          <w:rFonts w:ascii="Calibri" w:hAnsi="Calibri" w:cs="Calibri"/>
        </w:rPr>
        <w:t xml:space="preserve"> </w:t>
      </w:r>
    </w:p>
    <w:p w14:paraId="16978996" w14:textId="2B94CE48" w:rsidR="00687E8C" w:rsidRPr="00827C5A" w:rsidRDefault="00687E8C" w:rsidP="00B172B4">
      <w:pPr>
        <w:pStyle w:val="Lijstalinea"/>
        <w:numPr>
          <w:ilvl w:val="0"/>
          <w:numId w:val="20"/>
        </w:numPr>
        <w:rPr>
          <w:rFonts w:ascii="Calibri" w:hAnsi="Calibri" w:cs="Calibri"/>
        </w:rPr>
      </w:pPr>
      <w:r w:rsidRPr="00827C5A">
        <w:rPr>
          <w:rFonts w:ascii="Calibri" w:hAnsi="Calibri" w:cs="Calibri"/>
        </w:rPr>
        <w:t xml:space="preserve">Als deze data verschillen met de data op het studentencontract in verband met een verlenging dan dient </w:t>
      </w:r>
      <w:r w:rsidR="002E5C05" w:rsidRPr="00827C5A">
        <w:rPr>
          <w:rFonts w:ascii="Calibri" w:hAnsi="Calibri" w:cs="Calibri"/>
        </w:rPr>
        <w:t xml:space="preserve">een e-mail als </w:t>
      </w:r>
      <w:r w:rsidRPr="00827C5A">
        <w:rPr>
          <w:rFonts w:ascii="Calibri" w:hAnsi="Calibri" w:cs="Calibri"/>
        </w:rPr>
        <w:t xml:space="preserve">amendement met de correcte data bij het studentencontract te zitten. Als </w:t>
      </w:r>
      <w:r w:rsidR="00AB19CE" w:rsidRPr="00827C5A">
        <w:rPr>
          <w:rFonts w:ascii="Calibri" w:hAnsi="Calibri" w:cs="Calibri"/>
        </w:rPr>
        <w:t>er geen</w:t>
      </w:r>
      <w:r w:rsidRPr="00827C5A">
        <w:rPr>
          <w:rFonts w:ascii="Calibri" w:hAnsi="Calibri" w:cs="Calibri"/>
        </w:rPr>
        <w:t xml:space="preserve"> amendement </w:t>
      </w:r>
      <w:r w:rsidR="00AB19CE" w:rsidRPr="00827C5A">
        <w:rPr>
          <w:rFonts w:ascii="Calibri" w:hAnsi="Calibri" w:cs="Calibri"/>
        </w:rPr>
        <w:t>is</w:t>
      </w:r>
      <w:r w:rsidRPr="00827C5A">
        <w:rPr>
          <w:rFonts w:ascii="Calibri" w:hAnsi="Calibri" w:cs="Calibri"/>
        </w:rPr>
        <w:t xml:space="preserve"> dan worden de extra dagen als nulbeursdagen in MT+ geregistreerd (het aantal dagen dat er geen beurs wordt gegeven).</w:t>
      </w:r>
    </w:p>
    <w:p w14:paraId="16978997" w14:textId="32514727" w:rsidR="00216478" w:rsidRPr="00827C5A" w:rsidRDefault="00687E8C" w:rsidP="00B172B4">
      <w:pPr>
        <w:pStyle w:val="Lijstalinea"/>
        <w:numPr>
          <w:ilvl w:val="0"/>
          <w:numId w:val="20"/>
        </w:numPr>
        <w:rPr>
          <w:rFonts w:ascii="Calibri" w:hAnsi="Calibri" w:cs="Calibri"/>
        </w:rPr>
      </w:pPr>
      <w:r w:rsidRPr="00827C5A">
        <w:rPr>
          <w:rFonts w:ascii="Calibri" w:hAnsi="Calibri" w:cs="Calibri"/>
        </w:rPr>
        <w:lastRenderedPageBreak/>
        <w:t xml:space="preserve">Als de bevestigde duur korter is dan aangegeven in het studentencontract en het verschil is </w:t>
      </w:r>
      <w:r w:rsidRPr="00827C5A">
        <w:rPr>
          <w:rFonts w:ascii="Calibri" w:hAnsi="Calibri" w:cs="Calibri"/>
          <w:b/>
        </w:rPr>
        <w:t>meer dan vijf</w:t>
      </w:r>
      <w:r w:rsidRPr="00827C5A">
        <w:rPr>
          <w:rFonts w:ascii="Calibri" w:hAnsi="Calibri" w:cs="Calibri"/>
        </w:rPr>
        <w:t xml:space="preserve"> dagen dan zijn de data op de Trainee Certificate bepalend voor het beursbedrag. </w:t>
      </w:r>
    </w:p>
    <w:p w14:paraId="16978998" w14:textId="514096BE" w:rsidR="00CA641D" w:rsidRPr="00827C5A" w:rsidRDefault="00687E8C" w:rsidP="00B172B4">
      <w:pPr>
        <w:pStyle w:val="Lijstalinea"/>
        <w:numPr>
          <w:ilvl w:val="0"/>
          <w:numId w:val="20"/>
        </w:numPr>
        <w:rPr>
          <w:rFonts w:ascii="Calibri" w:hAnsi="Calibri" w:cs="Calibri"/>
        </w:rPr>
      </w:pPr>
      <w:r w:rsidRPr="00827C5A">
        <w:rPr>
          <w:rFonts w:ascii="Calibri" w:hAnsi="Calibri" w:cs="Calibri"/>
        </w:rPr>
        <w:t xml:space="preserve">Als het verschil vijf dagen of minder is dan </w:t>
      </w:r>
      <w:r w:rsidR="003B2489" w:rsidRPr="00827C5A">
        <w:rPr>
          <w:rFonts w:ascii="Calibri" w:hAnsi="Calibri" w:cs="Calibri"/>
        </w:rPr>
        <w:t xml:space="preserve">aangegeven </w:t>
      </w:r>
      <w:r w:rsidR="00034A7F" w:rsidRPr="00827C5A">
        <w:rPr>
          <w:rFonts w:ascii="Calibri" w:hAnsi="Calibri" w:cs="Calibri"/>
        </w:rPr>
        <w:t xml:space="preserve">in het studentencontract </w:t>
      </w:r>
      <w:r w:rsidRPr="00827C5A">
        <w:rPr>
          <w:rFonts w:ascii="Calibri" w:hAnsi="Calibri" w:cs="Calibri"/>
        </w:rPr>
        <w:t>blijft in MT+ de begin- en einddatum uit het studentencontract staan.</w:t>
      </w:r>
    </w:p>
    <w:p w14:paraId="16978999" w14:textId="77777777" w:rsidR="00357B6E" w:rsidRPr="00827C5A" w:rsidRDefault="00357B6E" w:rsidP="00DA1D98">
      <w:pPr>
        <w:pStyle w:val="Kop3"/>
        <w:rPr>
          <w:rFonts w:ascii="Calibri" w:hAnsi="Calibri" w:cs="Calibri"/>
        </w:rPr>
      </w:pPr>
      <w:bookmarkStart w:id="238" w:name="_Toc172624997"/>
      <w:bookmarkStart w:id="239" w:name="_Toc172625138"/>
      <w:bookmarkStart w:id="240" w:name="_Toc174781092"/>
      <w:bookmarkStart w:id="241" w:name="_Toc3469665"/>
      <w:r w:rsidRPr="00827C5A">
        <w:rPr>
          <w:rFonts w:ascii="Calibri" w:hAnsi="Calibri" w:cs="Calibri"/>
        </w:rPr>
        <w:t>Voorwaarden thuisinstelling</w:t>
      </w:r>
      <w:bookmarkEnd w:id="238"/>
      <w:bookmarkEnd w:id="239"/>
      <w:bookmarkEnd w:id="240"/>
      <w:bookmarkEnd w:id="241"/>
    </w:p>
    <w:p w14:paraId="1697899A" w14:textId="77777777" w:rsidR="00357B6E" w:rsidRPr="00827C5A" w:rsidRDefault="00357B6E" w:rsidP="00B2169F">
      <w:pPr>
        <w:pStyle w:val="Kop4"/>
        <w:rPr>
          <w:rFonts w:ascii="Calibri" w:hAnsi="Calibri" w:cs="Calibri"/>
        </w:rPr>
      </w:pPr>
      <w:bookmarkStart w:id="242" w:name="_Toc172624998"/>
      <w:bookmarkStart w:id="243" w:name="_Toc172625139"/>
      <w:bookmarkStart w:id="244" w:name="_Toc174781093"/>
      <w:bookmarkStart w:id="245" w:name="_Toc3469666"/>
      <w:r w:rsidRPr="00827C5A">
        <w:rPr>
          <w:rFonts w:ascii="Calibri" w:hAnsi="Calibri" w:cs="Calibri"/>
        </w:rPr>
        <w:t xml:space="preserve">Erasmus </w:t>
      </w:r>
      <w:r w:rsidR="00964A72" w:rsidRPr="00827C5A">
        <w:rPr>
          <w:rFonts w:ascii="Calibri" w:hAnsi="Calibri" w:cs="Calibri"/>
        </w:rPr>
        <w:t>Charter for</w:t>
      </w:r>
      <w:bookmarkEnd w:id="242"/>
      <w:bookmarkEnd w:id="243"/>
      <w:bookmarkEnd w:id="244"/>
      <w:r w:rsidR="00964A72" w:rsidRPr="00827C5A">
        <w:rPr>
          <w:rFonts w:ascii="Calibri" w:hAnsi="Calibri" w:cs="Calibri"/>
        </w:rPr>
        <w:t xml:space="preserve"> Higher education</w:t>
      </w:r>
      <w:r w:rsidR="00EB086D" w:rsidRPr="00827C5A">
        <w:rPr>
          <w:rFonts w:ascii="Calibri" w:hAnsi="Calibri" w:cs="Calibri"/>
        </w:rPr>
        <w:t xml:space="preserve"> (ECHE)</w:t>
      </w:r>
      <w:bookmarkEnd w:id="245"/>
    </w:p>
    <w:p w14:paraId="1697899B" w14:textId="77777777" w:rsidR="00357B6E" w:rsidRPr="00827C5A" w:rsidRDefault="00357B6E" w:rsidP="00B172B4">
      <w:pPr>
        <w:rPr>
          <w:rFonts w:ascii="Calibri" w:hAnsi="Calibri" w:cs="Calibri"/>
        </w:rPr>
      </w:pPr>
      <w:r w:rsidRPr="00827C5A">
        <w:rPr>
          <w:rFonts w:ascii="Calibri" w:hAnsi="Calibri" w:cs="Calibri"/>
        </w:rPr>
        <w:t xml:space="preserve">De thuisinstelling dient te beschikken over een geldig Erasmus </w:t>
      </w:r>
      <w:r w:rsidR="00964A72" w:rsidRPr="00827C5A">
        <w:rPr>
          <w:rFonts w:ascii="Calibri" w:hAnsi="Calibri" w:cs="Calibri"/>
        </w:rPr>
        <w:t xml:space="preserve">Charter for Higher Education </w:t>
      </w:r>
      <w:r w:rsidRPr="00827C5A">
        <w:rPr>
          <w:rFonts w:ascii="Calibri" w:hAnsi="Calibri" w:cs="Calibri"/>
        </w:rPr>
        <w:t>(</w:t>
      </w:r>
      <w:r w:rsidR="004C04B7" w:rsidRPr="00827C5A">
        <w:rPr>
          <w:rFonts w:ascii="Calibri" w:hAnsi="Calibri" w:cs="Calibri"/>
        </w:rPr>
        <w:t xml:space="preserve">zie </w:t>
      </w:r>
      <w:r w:rsidRPr="00827C5A">
        <w:rPr>
          <w:rFonts w:ascii="Calibri" w:hAnsi="Calibri" w:cs="Calibri"/>
        </w:rPr>
        <w:t>1.</w:t>
      </w:r>
      <w:r w:rsidR="009C4ABA" w:rsidRPr="00827C5A">
        <w:rPr>
          <w:rFonts w:ascii="Calibri" w:hAnsi="Calibri" w:cs="Calibri"/>
        </w:rPr>
        <w:t>2</w:t>
      </w:r>
      <w:r w:rsidR="00964A72" w:rsidRPr="00827C5A">
        <w:rPr>
          <w:rFonts w:ascii="Calibri" w:hAnsi="Calibri" w:cs="Calibri"/>
        </w:rPr>
        <w:t>)</w:t>
      </w:r>
      <w:r w:rsidRPr="00827C5A">
        <w:rPr>
          <w:rFonts w:ascii="Calibri" w:hAnsi="Calibri" w:cs="Calibri"/>
        </w:rPr>
        <w:t xml:space="preserve"> </w:t>
      </w:r>
    </w:p>
    <w:p w14:paraId="1697899C" w14:textId="174F4DD0" w:rsidR="00357B6E" w:rsidRPr="00827C5A" w:rsidRDefault="00357B6E" w:rsidP="00B172B4">
      <w:pPr>
        <w:rPr>
          <w:rFonts w:ascii="Calibri" w:hAnsi="Calibri" w:cs="Calibri"/>
        </w:rPr>
      </w:pPr>
      <w:r w:rsidRPr="00827C5A">
        <w:rPr>
          <w:rFonts w:ascii="Calibri" w:hAnsi="Calibri" w:cs="Calibri"/>
        </w:rPr>
        <w:t xml:space="preserve">Als de </w:t>
      </w:r>
      <w:r w:rsidR="00D24BA4">
        <w:rPr>
          <w:rFonts w:ascii="Calibri" w:hAnsi="Calibri" w:cs="Calibri"/>
        </w:rPr>
        <w:t>gastorganisatie</w:t>
      </w:r>
      <w:r w:rsidRPr="00827C5A">
        <w:rPr>
          <w:rFonts w:ascii="Calibri" w:hAnsi="Calibri" w:cs="Calibri"/>
        </w:rPr>
        <w:t xml:space="preserve"> een hoger</w:t>
      </w:r>
      <w:r w:rsidR="00A94E9C" w:rsidRPr="00827C5A">
        <w:rPr>
          <w:rFonts w:ascii="Calibri" w:hAnsi="Calibri" w:cs="Calibri"/>
        </w:rPr>
        <w:t xml:space="preserve"> </w:t>
      </w:r>
      <w:r w:rsidRPr="00827C5A">
        <w:rPr>
          <w:rFonts w:ascii="Calibri" w:hAnsi="Calibri" w:cs="Calibri"/>
        </w:rPr>
        <w:t>onderwijsinstelling is</w:t>
      </w:r>
      <w:r w:rsidR="003A4D06" w:rsidRPr="00827C5A">
        <w:rPr>
          <w:rFonts w:ascii="Calibri" w:hAnsi="Calibri" w:cs="Calibri"/>
        </w:rPr>
        <w:t>,</w:t>
      </w:r>
      <w:r w:rsidRPr="00827C5A">
        <w:rPr>
          <w:rFonts w:ascii="Calibri" w:hAnsi="Calibri" w:cs="Calibri"/>
        </w:rPr>
        <w:t xml:space="preserve"> wordt de hoger</w:t>
      </w:r>
      <w:r w:rsidR="00A94E9C" w:rsidRPr="00827C5A">
        <w:rPr>
          <w:rFonts w:ascii="Calibri" w:hAnsi="Calibri" w:cs="Calibri"/>
        </w:rPr>
        <w:t xml:space="preserve"> </w:t>
      </w:r>
      <w:r w:rsidRPr="00827C5A">
        <w:rPr>
          <w:rFonts w:ascii="Calibri" w:hAnsi="Calibri" w:cs="Calibri"/>
        </w:rPr>
        <w:t xml:space="preserve">onderwijsinstelling gezien als </w:t>
      </w:r>
      <w:r w:rsidR="008E64BA" w:rsidRPr="00827C5A">
        <w:rPr>
          <w:rFonts w:ascii="Calibri" w:hAnsi="Calibri" w:cs="Calibri"/>
        </w:rPr>
        <w:t>organisatie</w:t>
      </w:r>
      <w:r w:rsidRPr="00827C5A">
        <w:rPr>
          <w:rFonts w:ascii="Calibri" w:hAnsi="Calibri" w:cs="Calibri"/>
        </w:rPr>
        <w:t xml:space="preserve"> en is een </w:t>
      </w:r>
      <w:r w:rsidR="00EB086D" w:rsidRPr="00827C5A">
        <w:rPr>
          <w:rFonts w:ascii="Calibri" w:hAnsi="Calibri" w:cs="Calibri"/>
        </w:rPr>
        <w:t>ECHE</w:t>
      </w:r>
      <w:r w:rsidRPr="00827C5A">
        <w:rPr>
          <w:rFonts w:ascii="Calibri" w:hAnsi="Calibri" w:cs="Calibri"/>
        </w:rPr>
        <w:t xml:space="preserve"> niet vereist.</w:t>
      </w:r>
    </w:p>
    <w:p w14:paraId="1697899D" w14:textId="77777777" w:rsidR="003514B8" w:rsidRPr="00827C5A" w:rsidRDefault="003514B8" w:rsidP="00B2169F">
      <w:pPr>
        <w:pStyle w:val="Kop4"/>
        <w:rPr>
          <w:rFonts w:ascii="Calibri" w:hAnsi="Calibri" w:cs="Calibri"/>
        </w:rPr>
      </w:pPr>
      <w:bookmarkStart w:id="246" w:name="_Toc3469667"/>
      <w:proofErr w:type="spellStart"/>
      <w:r w:rsidRPr="00827C5A">
        <w:rPr>
          <w:rFonts w:ascii="Calibri" w:hAnsi="Calibri" w:cs="Calibri"/>
        </w:rPr>
        <w:t>Selectie</w:t>
      </w:r>
      <w:bookmarkEnd w:id="246"/>
      <w:proofErr w:type="spellEnd"/>
    </w:p>
    <w:p w14:paraId="1697899E" w14:textId="4D9E767B" w:rsidR="00F97AC3" w:rsidRPr="00827C5A" w:rsidRDefault="00F97AC3" w:rsidP="00B2169F">
      <w:pPr>
        <w:rPr>
          <w:rFonts w:ascii="Calibri" w:hAnsi="Calibri" w:cs="Calibri"/>
        </w:rPr>
      </w:pPr>
      <w:bookmarkStart w:id="247" w:name="_Toc393632696"/>
      <w:bookmarkStart w:id="248" w:name="_Toc393808022"/>
      <w:bookmarkStart w:id="249" w:name="_Toc393880016"/>
      <w:bookmarkStart w:id="250" w:name="_Toc393889036"/>
      <w:bookmarkStart w:id="251" w:name="_Toc393971412"/>
      <w:bookmarkStart w:id="252" w:name="_Toc394386675"/>
      <w:bookmarkStart w:id="253" w:name="_Toc395167581"/>
      <w:bookmarkStart w:id="254" w:name="_Toc395617069"/>
      <w:bookmarkStart w:id="255" w:name="_Toc406582094"/>
      <w:bookmarkStart w:id="256" w:name="_Toc406939063"/>
      <w:bookmarkStart w:id="257" w:name="_Toc407102746"/>
      <w:bookmarkStart w:id="258" w:name="_Toc417310063"/>
      <w:bookmarkStart w:id="259" w:name="_Toc450551459"/>
      <w:bookmarkStart w:id="260" w:name="_Toc450564463"/>
      <w:bookmarkStart w:id="261" w:name="_Toc450807249"/>
      <w:bookmarkStart w:id="262" w:name="_Toc479167743"/>
      <w:bookmarkStart w:id="263" w:name="_Toc480793701"/>
      <w:bookmarkStart w:id="264" w:name="_Toc480983163"/>
      <w:bookmarkStart w:id="265" w:name="_Toc507425849"/>
      <w:bookmarkStart w:id="266" w:name="_Toc508108452"/>
      <w:r w:rsidRPr="00827C5A">
        <w:rPr>
          <w:rFonts w:ascii="Calibri" w:hAnsi="Calibri" w:cs="Calibri"/>
        </w:rPr>
        <w:t xml:space="preserve">De procedure om studenten te selecteren voor een beurs </w:t>
      </w:r>
      <w:r w:rsidR="00025E66" w:rsidRPr="00827C5A">
        <w:rPr>
          <w:rFonts w:ascii="Calibri" w:hAnsi="Calibri" w:cs="Calibri"/>
        </w:rPr>
        <w:t xml:space="preserve">Erasmus+ </w:t>
      </w:r>
      <w:r w:rsidRPr="00827C5A">
        <w:rPr>
          <w:rFonts w:ascii="Calibri" w:hAnsi="Calibri" w:cs="Calibri"/>
        </w:rPr>
        <w:t xml:space="preserve">moet op een eerlijke en transparante wijze verlopen, duidelijk naar buiten gecommuniceerd en goed gedocumenteerd zijn. De selectiecriteria, zoals academische prestaties, eerdere mobiliteitservaringen, motivatie, eerdere ervaring in het </w:t>
      </w:r>
      <w:r w:rsidR="00A926D2">
        <w:rPr>
          <w:rFonts w:ascii="Calibri" w:hAnsi="Calibri" w:cs="Calibri"/>
        </w:rPr>
        <w:t>gastland</w:t>
      </w:r>
      <w:r w:rsidRPr="00827C5A">
        <w:rPr>
          <w:rFonts w:ascii="Calibri" w:hAnsi="Calibri" w:cs="Calibri"/>
        </w:rPr>
        <w:t xml:space="preserve"> (m.b.t. terugkeer naar het land van herkomst) enzovoort, zijn openbaar gemaakt en </w:t>
      </w:r>
      <w:r w:rsidR="00C51493" w:rsidRPr="00827C5A">
        <w:rPr>
          <w:rFonts w:ascii="Calibri" w:hAnsi="Calibri" w:cs="Calibri"/>
        </w:rPr>
        <w:t>gelden voor alle studenten binnen dezelfde instelling</w:t>
      </w:r>
      <w:r w:rsidRPr="00827C5A">
        <w:rPr>
          <w:rFonts w:ascii="Calibri" w:hAnsi="Calibri" w:cs="Calibri"/>
        </w:rPr>
        <w:t xml:space="preserve">. De </w:t>
      </w:r>
      <w:r w:rsidR="00D24BA4">
        <w:rPr>
          <w:rFonts w:ascii="Calibri" w:hAnsi="Calibri" w:cs="Calibri"/>
        </w:rPr>
        <w:t>gastorganisatie</w:t>
      </w:r>
      <w:r w:rsidRPr="00827C5A">
        <w:rPr>
          <w:rFonts w:ascii="Calibri" w:hAnsi="Calibri" w:cs="Calibri"/>
        </w:rPr>
        <w:t xml:space="preserve"> kan ook een rol spelen bij de selectie van studenten.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7556BFE" w14:textId="431CACF1" w:rsidR="002400FE" w:rsidRPr="00827C5A" w:rsidRDefault="002400FE" w:rsidP="00B2169F">
      <w:pPr>
        <w:rPr>
          <w:rFonts w:ascii="Calibri" w:hAnsi="Calibri" w:cs="Calibri"/>
        </w:rPr>
      </w:pPr>
      <w:r w:rsidRPr="00827C5A">
        <w:rPr>
          <w:rFonts w:ascii="Calibri" w:hAnsi="Calibri" w:cs="Calibri"/>
        </w:rPr>
        <w:t>Lagere prioriteit zal worden gegeven aan studenten die al eerder in dezelfde cyclus een Erasmus+ beurs ontvangen hebben.</w:t>
      </w:r>
      <w:r w:rsidRPr="00827C5A">
        <w:rPr>
          <w:rFonts w:ascii="Calibri" w:hAnsi="Calibri" w:cs="Calibri"/>
        </w:rPr>
        <w:br/>
      </w:r>
    </w:p>
    <w:p w14:paraId="1697899F" w14:textId="7E8C7E60" w:rsidR="00F97AC3" w:rsidRPr="00827C5A" w:rsidRDefault="00F97AC3" w:rsidP="00B2169F">
      <w:pPr>
        <w:rPr>
          <w:rFonts w:ascii="Calibri" w:hAnsi="Calibri" w:cs="Calibri"/>
        </w:rPr>
      </w:pPr>
      <w:bookmarkStart w:id="267" w:name="_Toc393632697"/>
      <w:bookmarkStart w:id="268" w:name="_Toc393808023"/>
      <w:bookmarkStart w:id="269" w:name="_Toc393880017"/>
      <w:bookmarkStart w:id="270" w:name="_Toc393889037"/>
      <w:bookmarkStart w:id="271" w:name="_Toc393971413"/>
      <w:bookmarkStart w:id="272" w:name="_Toc394386676"/>
      <w:bookmarkStart w:id="273" w:name="_Toc395167582"/>
      <w:bookmarkStart w:id="274" w:name="_Toc395617070"/>
      <w:bookmarkStart w:id="275" w:name="_Toc406582095"/>
      <w:bookmarkStart w:id="276" w:name="_Toc406939064"/>
      <w:bookmarkStart w:id="277" w:name="_Toc407102747"/>
      <w:bookmarkStart w:id="278" w:name="_Toc417310064"/>
      <w:bookmarkStart w:id="279" w:name="_Toc450134263"/>
      <w:bookmarkStart w:id="280" w:name="_Toc450551460"/>
      <w:bookmarkStart w:id="281" w:name="_Toc450564464"/>
      <w:bookmarkStart w:id="282" w:name="_Toc450807250"/>
      <w:bookmarkStart w:id="283" w:name="_Toc479167744"/>
      <w:bookmarkStart w:id="284" w:name="_Toc480793702"/>
      <w:bookmarkStart w:id="285" w:name="_Toc480983164"/>
      <w:bookmarkStart w:id="286" w:name="_Toc507425850"/>
      <w:bookmarkStart w:id="287" w:name="_Toc508108453"/>
      <w:r w:rsidRPr="00827C5A">
        <w:rPr>
          <w:rFonts w:ascii="Calibri" w:hAnsi="Calibri" w:cs="Calibri"/>
        </w:rPr>
        <w:t xml:space="preserve">Zodra de student geselecteerd is dient hij van de thuisinstelling het Erasmus Student Charter te krijgen (zie </w:t>
      </w:r>
      <w:r w:rsidR="009C4ABA" w:rsidRPr="00827C5A">
        <w:rPr>
          <w:rFonts w:ascii="Calibri" w:hAnsi="Calibri" w:cs="Calibri"/>
        </w:rPr>
        <w:t>2.1</w:t>
      </w:r>
      <w:r w:rsidR="00216478" w:rsidRPr="00827C5A">
        <w:rPr>
          <w:rFonts w:ascii="Calibri" w:hAnsi="Calibri" w:cs="Calibri"/>
        </w:rPr>
        <w:t>2</w:t>
      </w:r>
      <w:r w:rsidR="009C4ABA" w:rsidRPr="00827C5A">
        <w:rPr>
          <w:rFonts w:ascii="Calibri" w:hAnsi="Calibri" w:cs="Calibri"/>
        </w:rPr>
        <w:t>.6.1)</w:t>
      </w:r>
      <w:r w:rsidRPr="00827C5A">
        <w:rPr>
          <w:rFonts w:ascii="Calibri" w:hAnsi="Calibri" w:cs="Calibri"/>
        </w:rPr>
        <w:t xml:space="preserve">. Daarin staan de rechten en de verplichtingen die de student heeft tijdens de buitenlandperiode en </w:t>
      </w:r>
      <w:r w:rsidR="004F7CA4" w:rsidRPr="00827C5A">
        <w:rPr>
          <w:rFonts w:ascii="Calibri" w:hAnsi="Calibri" w:cs="Calibri"/>
        </w:rPr>
        <w:t xml:space="preserve">wat </w:t>
      </w:r>
      <w:r w:rsidRPr="00827C5A">
        <w:rPr>
          <w:rFonts w:ascii="Calibri" w:hAnsi="Calibri" w:cs="Calibri"/>
        </w:rPr>
        <w:t>de student vóór, tijdens en na de uitwisseling moet doen.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69789A0" w14:textId="77777777" w:rsidR="00327360" w:rsidRPr="00827C5A" w:rsidRDefault="00327360" w:rsidP="00B2169F">
      <w:pPr>
        <w:pStyle w:val="Kop4"/>
        <w:rPr>
          <w:rFonts w:ascii="Calibri" w:hAnsi="Calibri" w:cs="Calibri"/>
        </w:rPr>
      </w:pPr>
      <w:bookmarkStart w:id="288" w:name="_Toc3469668"/>
      <w:proofErr w:type="spellStart"/>
      <w:r w:rsidRPr="00827C5A">
        <w:rPr>
          <w:rFonts w:ascii="Calibri" w:hAnsi="Calibri" w:cs="Calibri"/>
        </w:rPr>
        <w:t>Inhoud</w:t>
      </w:r>
      <w:proofErr w:type="spellEnd"/>
      <w:r w:rsidRPr="00827C5A">
        <w:rPr>
          <w:rFonts w:ascii="Calibri" w:hAnsi="Calibri" w:cs="Calibri"/>
        </w:rPr>
        <w:t xml:space="preserve"> stage</w:t>
      </w:r>
      <w:bookmarkEnd w:id="288"/>
    </w:p>
    <w:p w14:paraId="169789A1" w14:textId="1166637C" w:rsidR="001629BE" w:rsidRPr="00827C5A" w:rsidRDefault="003514B8" w:rsidP="00B2169F">
      <w:pPr>
        <w:rPr>
          <w:rFonts w:ascii="Calibri" w:hAnsi="Calibri" w:cs="Calibri"/>
        </w:rPr>
      </w:pPr>
      <w:bookmarkStart w:id="289" w:name="_Toc392767012"/>
      <w:bookmarkStart w:id="290" w:name="_Toc392770914"/>
      <w:bookmarkStart w:id="291" w:name="_Toc393291460"/>
      <w:bookmarkStart w:id="292" w:name="_Toc393632699"/>
      <w:bookmarkStart w:id="293" w:name="_Toc393808025"/>
      <w:bookmarkStart w:id="294" w:name="_Toc393880019"/>
      <w:bookmarkStart w:id="295" w:name="_Toc393889039"/>
      <w:bookmarkStart w:id="296" w:name="_Toc393971415"/>
      <w:bookmarkStart w:id="297" w:name="_Toc394386678"/>
      <w:bookmarkStart w:id="298" w:name="_Toc395167584"/>
      <w:bookmarkStart w:id="299" w:name="_Toc395617072"/>
      <w:bookmarkStart w:id="300" w:name="_Toc406582097"/>
      <w:bookmarkStart w:id="301" w:name="_Toc406939066"/>
      <w:bookmarkStart w:id="302" w:name="_Toc407102749"/>
      <w:bookmarkStart w:id="303" w:name="_Toc417310066"/>
      <w:bookmarkStart w:id="304" w:name="_Toc450134265"/>
      <w:bookmarkStart w:id="305" w:name="_Toc450551462"/>
      <w:bookmarkStart w:id="306" w:name="_Toc450564466"/>
      <w:bookmarkStart w:id="307" w:name="_Toc450807252"/>
      <w:bookmarkStart w:id="308" w:name="_Toc479167746"/>
      <w:bookmarkStart w:id="309" w:name="_Toc480793704"/>
      <w:bookmarkStart w:id="310" w:name="_Toc480983166"/>
      <w:bookmarkStart w:id="311" w:name="_Toc507425852"/>
      <w:bookmarkStart w:id="312" w:name="_Toc508108455"/>
      <w:r w:rsidRPr="00827C5A">
        <w:rPr>
          <w:rFonts w:ascii="Calibri" w:hAnsi="Calibri" w:cs="Calibri"/>
        </w:rPr>
        <w:t xml:space="preserve">Waar mogelijk dient de stage </w:t>
      </w:r>
      <w:r w:rsidR="00327360" w:rsidRPr="00827C5A">
        <w:rPr>
          <w:rFonts w:ascii="Calibri" w:hAnsi="Calibri" w:cs="Calibri"/>
        </w:rPr>
        <w:t xml:space="preserve">bij de </w:t>
      </w:r>
      <w:r w:rsidR="00D24BA4">
        <w:rPr>
          <w:rFonts w:ascii="Calibri" w:hAnsi="Calibri" w:cs="Calibri"/>
        </w:rPr>
        <w:t>gastorganisatie</w:t>
      </w:r>
      <w:r w:rsidR="00327360" w:rsidRPr="00827C5A">
        <w:rPr>
          <w:rFonts w:ascii="Calibri" w:hAnsi="Calibri" w:cs="Calibri"/>
        </w:rPr>
        <w:t xml:space="preserve"> deel uit te maken van het studieprogramma van de student.</w:t>
      </w:r>
      <w:bookmarkEnd w:id="289"/>
      <w:bookmarkEnd w:id="290"/>
      <w:bookmarkEnd w:id="291"/>
      <w:bookmarkEnd w:id="292"/>
      <w:bookmarkEnd w:id="293"/>
      <w:bookmarkEnd w:id="294"/>
      <w:bookmarkEnd w:id="295"/>
      <w:bookmarkEnd w:id="296"/>
      <w:bookmarkEnd w:id="297"/>
      <w:bookmarkEnd w:id="298"/>
      <w:bookmarkEnd w:id="299"/>
      <w:bookmarkEnd w:id="300"/>
      <w:r w:rsidR="002E00E2" w:rsidRPr="00827C5A">
        <w:rPr>
          <w:rFonts w:ascii="Calibri" w:hAnsi="Calibri" w:cs="Calibri"/>
        </w:rPr>
        <w:t xml:space="preserve"> Assistentschappen voor leraren in opleiding vallen hier ook onder.</w:t>
      </w:r>
      <w:bookmarkEnd w:id="301"/>
      <w:bookmarkEnd w:id="302"/>
      <w:bookmarkEnd w:id="303"/>
      <w:bookmarkEnd w:id="304"/>
      <w:bookmarkEnd w:id="305"/>
      <w:bookmarkEnd w:id="306"/>
      <w:bookmarkEnd w:id="307"/>
      <w:bookmarkEnd w:id="308"/>
      <w:bookmarkEnd w:id="309"/>
      <w:bookmarkEnd w:id="310"/>
      <w:bookmarkEnd w:id="311"/>
      <w:bookmarkEnd w:id="312"/>
    </w:p>
    <w:p w14:paraId="169789A2" w14:textId="77777777" w:rsidR="006A2DFA" w:rsidRPr="00827C5A" w:rsidRDefault="00743B52" w:rsidP="00B2169F">
      <w:pPr>
        <w:pStyle w:val="Kop4"/>
        <w:rPr>
          <w:rStyle w:val="kop3Char0"/>
          <w:rFonts w:ascii="Calibri" w:hAnsi="Calibri" w:cs="Calibri"/>
          <w:b/>
        </w:rPr>
      </w:pPr>
      <w:bookmarkStart w:id="313" w:name="_Toc3469669"/>
      <w:r w:rsidRPr="00827C5A">
        <w:rPr>
          <w:rStyle w:val="kop3Char0"/>
          <w:rFonts w:ascii="Calibri" w:hAnsi="Calibri" w:cs="Calibri"/>
          <w:b/>
        </w:rPr>
        <w:t>Stages in digitale vaardigheden</w:t>
      </w:r>
      <w:bookmarkEnd w:id="313"/>
    </w:p>
    <w:p w14:paraId="169789A3" w14:textId="677D69B5" w:rsidR="00743B52" w:rsidRPr="00827C5A" w:rsidRDefault="00A872E7" w:rsidP="00B172B4">
      <w:pPr>
        <w:rPr>
          <w:rFonts w:ascii="Calibri" w:hAnsi="Calibri" w:cs="Calibri"/>
        </w:rPr>
      </w:pPr>
      <w:r w:rsidRPr="00827C5A">
        <w:rPr>
          <w:rFonts w:ascii="Calibri" w:hAnsi="Calibri" w:cs="Calibri"/>
        </w:rPr>
        <w:t xml:space="preserve">Er is </w:t>
      </w:r>
      <w:r w:rsidR="00EA6CEB" w:rsidRPr="00827C5A">
        <w:rPr>
          <w:rFonts w:ascii="Calibri" w:hAnsi="Calibri" w:cs="Calibri"/>
        </w:rPr>
        <w:t xml:space="preserve">binnen stagemobiliteit </w:t>
      </w:r>
      <w:r w:rsidR="00743B52" w:rsidRPr="00827C5A">
        <w:rPr>
          <w:rFonts w:ascii="Calibri" w:hAnsi="Calibri" w:cs="Calibri"/>
        </w:rPr>
        <w:t>extra aandacht voor stages in digitale vaardigheden</w:t>
      </w:r>
      <w:r w:rsidR="003C514F" w:rsidRPr="00827C5A">
        <w:rPr>
          <w:rFonts w:ascii="Calibri" w:hAnsi="Calibri" w:cs="Calibri"/>
        </w:rPr>
        <w:t xml:space="preserve"> en competenties die nodig zijn in een samenleving en economie die voortdurend digitaal verandert. Onder digitale vaardigheden wordt verstaan: digitale marketing (bijvoorbeeld social </w:t>
      </w:r>
      <w:r w:rsidR="00C23300" w:rsidRPr="00827C5A">
        <w:rPr>
          <w:rFonts w:ascii="Calibri" w:hAnsi="Calibri" w:cs="Calibri"/>
        </w:rPr>
        <w:t>mediamanagement</w:t>
      </w:r>
      <w:r w:rsidR="003C514F" w:rsidRPr="00827C5A">
        <w:rPr>
          <w:rFonts w:ascii="Calibri" w:hAnsi="Calibri" w:cs="Calibri"/>
        </w:rPr>
        <w:t>, webanalyse); digitaal grafisch, mechanisch of architectonisch ontwerp; ontwikkeling van apps, software of websites; installatie, onderhoud en beheer van IT- systemen en -netwerken; cyberveiligheid; programmeren en trainen van robots en applicaties voor kunstmatige intelligentie</w:t>
      </w:r>
      <w:r w:rsidR="00664A57" w:rsidRPr="00827C5A">
        <w:rPr>
          <w:rFonts w:ascii="Calibri" w:hAnsi="Calibri" w:cs="Calibri"/>
        </w:rPr>
        <w:t>. Generieke klantenservice, orderbevestiging, data-invoer of kantoortaken vallen niet in deze categorie.</w:t>
      </w:r>
    </w:p>
    <w:p w14:paraId="169789A4" w14:textId="77777777" w:rsidR="00664A57" w:rsidRPr="00827C5A" w:rsidRDefault="00664A57" w:rsidP="00B172B4">
      <w:pPr>
        <w:rPr>
          <w:rFonts w:ascii="Calibri" w:hAnsi="Calibri" w:cs="Calibri"/>
        </w:rPr>
      </w:pPr>
    </w:p>
    <w:p w14:paraId="169789A5" w14:textId="75BDDDD6" w:rsidR="00664A57" w:rsidRPr="00827C5A" w:rsidRDefault="00664A57" w:rsidP="00B172B4">
      <w:pPr>
        <w:rPr>
          <w:rFonts w:ascii="Calibri" w:hAnsi="Calibri" w:cs="Calibri"/>
        </w:rPr>
      </w:pPr>
      <w:r w:rsidRPr="00827C5A">
        <w:rPr>
          <w:rFonts w:ascii="Calibri" w:hAnsi="Calibri" w:cs="Calibri"/>
        </w:rPr>
        <w:t xml:space="preserve">In de Learning Agreement for Traineeship </w:t>
      </w:r>
      <w:bookmarkStart w:id="314" w:name="_Hlk507425659"/>
      <w:r w:rsidR="008A4383" w:rsidRPr="00827C5A">
        <w:rPr>
          <w:rFonts w:ascii="Calibri" w:hAnsi="Calibri" w:cs="Calibri"/>
        </w:rPr>
        <w:t xml:space="preserve">wordt </w:t>
      </w:r>
      <w:r w:rsidRPr="00827C5A">
        <w:rPr>
          <w:rFonts w:ascii="Calibri" w:hAnsi="Calibri" w:cs="Calibri"/>
        </w:rPr>
        <w:t>het aangekruist en in MT+ dient dit door middel van een speciale vlag worden aangegeven.</w:t>
      </w:r>
    </w:p>
    <w:p w14:paraId="169789A6" w14:textId="77777777" w:rsidR="00357B6E" w:rsidRPr="00827C5A" w:rsidRDefault="00357B6E" w:rsidP="00B2169F">
      <w:pPr>
        <w:pStyle w:val="Kop4"/>
        <w:rPr>
          <w:rFonts w:ascii="Calibri" w:hAnsi="Calibri" w:cs="Calibri"/>
        </w:rPr>
      </w:pPr>
      <w:bookmarkStart w:id="315" w:name="_Toc172625004"/>
      <w:bookmarkStart w:id="316" w:name="_Toc172625145"/>
      <w:bookmarkStart w:id="317" w:name="_Toc174781097"/>
      <w:bookmarkStart w:id="318" w:name="_Toc3469670"/>
      <w:bookmarkEnd w:id="314"/>
      <w:proofErr w:type="spellStart"/>
      <w:r w:rsidRPr="00827C5A">
        <w:rPr>
          <w:rFonts w:ascii="Calibri" w:hAnsi="Calibri" w:cs="Calibri"/>
        </w:rPr>
        <w:t>Volledige</w:t>
      </w:r>
      <w:proofErr w:type="spellEnd"/>
      <w:r w:rsidRPr="00827C5A">
        <w:rPr>
          <w:rFonts w:ascii="Calibri" w:hAnsi="Calibri" w:cs="Calibri"/>
        </w:rPr>
        <w:t xml:space="preserve"> </w:t>
      </w:r>
      <w:proofErr w:type="spellStart"/>
      <w:r w:rsidRPr="00827C5A">
        <w:rPr>
          <w:rFonts w:ascii="Calibri" w:hAnsi="Calibri" w:cs="Calibri"/>
        </w:rPr>
        <w:t>erkenning</w:t>
      </w:r>
      <w:proofErr w:type="spellEnd"/>
      <w:r w:rsidRPr="00827C5A">
        <w:rPr>
          <w:rFonts w:ascii="Calibri" w:hAnsi="Calibri" w:cs="Calibri"/>
        </w:rPr>
        <w:t xml:space="preserve"> </w:t>
      </w:r>
      <w:proofErr w:type="spellStart"/>
      <w:r w:rsidRPr="00827C5A">
        <w:rPr>
          <w:rFonts w:ascii="Calibri" w:hAnsi="Calibri" w:cs="Calibri"/>
        </w:rPr>
        <w:t>studiepunten</w:t>
      </w:r>
      <w:bookmarkEnd w:id="315"/>
      <w:bookmarkEnd w:id="316"/>
      <w:bookmarkEnd w:id="317"/>
      <w:bookmarkEnd w:id="318"/>
      <w:proofErr w:type="spellEnd"/>
    </w:p>
    <w:p w14:paraId="169789A7" w14:textId="77777777" w:rsidR="00357B6E" w:rsidRPr="00827C5A" w:rsidRDefault="00357B6E" w:rsidP="00B172B4">
      <w:pPr>
        <w:rPr>
          <w:rFonts w:ascii="Calibri" w:hAnsi="Calibri" w:cs="Calibri"/>
        </w:rPr>
      </w:pPr>
      <w:r w:rsidRPr="00827C5A">
        <w:rPr>
          <w:rFonts w:ascii="Calibri" w:hAnsi="Calibri" w:cs="Calibri"/>
        </w:rPr>
        <w:t xml:space="preserve">De thuisinstelling </w:t>
      </w:r>
      <w:r w:rsidR="00B61BB9" w:rsidRPr="00827C5A">
        <w:rPr>
          <w:rFonts w:ascii="Calibri" w:hAnsi="Calibri" w:cs="Calibri"/>
        </w:rPr>
        <w:t>dient te zorgen voor erkenning van de behaalde studiepunten</w:t>
      </w:r>
      <w:r w:rsidR="00502626" w:rsidRPr="00827C5A">
        <w:rPr>
          <w:rFonts w:ascii="Calibri" w:hAnsi="Calibri" w:cs="Calibri"/>
        </w:rPr>
        <w:t xml:space="preserve"> als de stage deel ui</w:t>
      </w:r>
      <w:r w:rsidR="00B61BB9" w:rsidRPr="00827C5A">
        <w:rPr>
          <w:rFonts w:ascii="Calibri" w:hAnsi="Calibri" w:cs="Calibri"/>
        </w:rPr>
        <w:t xml:space="preserve">tmaakt van het studieprogramma. </w:t>
      </w:r>
      <w:r w:rsidRPr="00827C5A">
        <w:rPr>
          <w:rFonts w:ascii="Calibri" w:hAnsi="Calibri" w:cs="Calibri"/>
        </w:rPr>
        <w:t>De thuisinstelling kan de daadwerkelijke overdracht van de studiepunten alleen weigeren wanneer een student zich niet houdt aan de</w:t>
      </w:r>
      <w:r w:rsidR="0034107F" w:rsidRPr="00827C5A">
        <w:rPr>
          <w:rFonts w:ascii="Calibri" w:hAnsi="Calibri" w:cs="Calibri"/>
        </w:rPr>
        <w:t xml:space="preserve"> </w:t>
      </w:r>
      <w:r w:rsidR="004F7CA4" w:rsidRPr="00827C5A">
        <w:rPr>
          <w:rFonts w:ascii="Calibri" w:hAnsi="Calibri" w:cs="Calibri"/>
        </w:rPr>
        <w:t xml:space="preserve">gemaakte </w:t>
      </w:r>
      <w:r w:rsidRPr="00827C5A">
        <w:rPr>
          <w:rFonts w:ascii="Calibri" w:hAnsi="Calibri" w:cs="Calibri"/>
        </w:rPr>
        <w:t>afspraken over de stageperiode in het buitenland.</w:t>
      </w:r>
      <w:r w:rsidR="00B61BB9" w:rsidRPr="00827C5A">
        <w:rPr>
          <w:rFonts w:ascii="Calibri" w:hAnsi="Calibri" w:cs="Calibri"/>
        </w:rPr>
        <w:t xml:space="preserve"> D</w:t>
      </w:r>
      <w:r w:rsidR="00EB086D" w:rsidRPr="00827C5A">
        <w:rPr>
          <w:rFonts w:ascii="Calibri" w:hAnsi="Calibri" w:cs="Calibri"/>
        </w:rPr>
        <w:t>e stage</w:t>
      </w:r>
      <w:r w:rsidR="00B61BB9" w:rsidRPr="00827C5A">
        <w:rPr>
          <w:rFonts w:ascii="Calibri" w:hAnsi="Calibri" w:cs="Calibri"/>
        </w:rPr>
        <w:t xml:space="preserve"> dient vermeld te worden </w:t>
      </w:r>
      <w:r w:rsidR="00055C23" w:rsidRPr="00827C5A">
        <w:rPr>
          <w:rFonts w:ascii="Calibri" w:hAnsi="Calibri" w:cs="Calibri"/>
        </w:rPr>
        <w:t>in</w:t>
      </w:r>
      <w:r w:rsidR="00EB086D" w:rsidRPr="00827C5A">
        <w:rPr>
          <w:rFonts w:ascii="Calibri" w:hAnsi="Calibri" w:cs="Calibri"/>
        </w:rPr>
        <w:t xml:space="preserve"> het Diploma Supplemen</w:t>
      </w:r>
      <w:r w:rsidR="004D6225" w:rsidRPr="00827C5A">
        <w:rPr>
          <w:rFonts w:ascii="Calibri" w:hAnsi="Calibri" w:cs="Calibri"/>
        </w:rPr>
        <w:t>t</w:t>
      </w:r>
      <w:r w:rsidR="00671BB6" w:rsidRPr="00827C5A">
        <w:rPr>
          <w:rFonts w:ascii="Calibri" w:hAnsi="Calibri" w:cs="Calibri"/>
        </w:rPr>
        <w:t>.</w:t>
      </w:r>
    </w:p>
    <w:p w14:paraId="169789A8" w14:textId="77777777" w:rsidR="00357B6E" w:rsidRPr="00827C5A" w:rsidRDefault="00357B6E" w:rsidP="00DA1D98">
      <w:pPr>
        <w:pStyle w:val="Kop3"/>
        <w:rPr>
          <w:rFonts w:ascii="Calibri" w:hAnsi="Calibri" w:cs="Calibri"/>
        </w:rPr>
      </w:pPr>
      <w:bookmarkStart w:id="319" w:name="_Toc172625010"/>
      <w:bookmarkStart w:id="320" w:name="_Toc172625151"/>
      <w:bookmarkStart w:id="321" w:name="_Toc174781103"/>
      <w:bookmarkStart w:id="322" w:name="_Toc3469671"/>
      <w:r w:rsidRPr="00827C5A">
        <w:rPr>
          <w:rFonts w:ascii="Calibri" w:hAnsi="Calibri" w:cs="Calibri"/>
        </w:rPr>
        <w:t>Verplichtingen van/aan student</w:t>
      </w:r>
      <w:bookmarkEnd w:id="319"/>
      <w:bookmarkEnd w:id="320"/>
      <w:bookmarkEnd w:id="321"/>
      <w:bookmarkEnd w:id="322"/>
    </w:p>
    <w:p w14:paraId="169789A9" w14:textId="77777777" w:rsidR="00543DAE" w:rsidRPr="00827C5A" w:rsidRDefault="00543DAE" w:rsidP="00B2169F">
      <w:pPr>
        <w:pStyle w:val="Kop4"/>
        <w:rPr>
          <w:rFonts w:ascii="Calibri" w:hAnsi="Calibri" w:cs="Calibri"/>
        </w:rPr>
      </w:pPr>
      <w:bookmarkStart w:id="323" w:name="_Toc3469672"/>
      <w:r w:rsidRPr="00827C5A">
        <w:rPr>
          <w:rFonts w:ascii="Calibri" w:hAnsi="Calibri" w:cs="Calibri"/>
        </w:rPr>
        <w:t>Erasmus Student Charter</w:t>
      </w:r>
      <w:bookmarkEnd w:id="323"/>
    </w:p>
    <w:p w14:paraId="169789AA" w14:textId="77777777" w:rsidR="00543DAE" w:rsidRPr="00827C5A" w:rsidRDefault="00543DAE" w:rsidP="00B172B4">
      <w:pPr>
        <w:rPr>
          <w:rFonts w:ascii="Calibri" w:hAnsi="Calibri" w:cs="Calibri"/>
        </w:rPr>
      </w:pPr>
      <w:r w:rsidRPr="00827C5A">
        <w:rPr>
          <w:rFonts w:ascii="Calibri" w:hAnsi="Calibri" w:cs="Calibri"/>
        </w:rPr>
        <w:t xml:space="preserve">Alle rechten en verplichtingen van een student </w:t>
      </w:r>
      <w:r w:rsidR="00025E66" w:rsidRPr="00827C5A">
        <w:rPr>
          <w:rFonts w:ascii="Calibri" w:hAnsi="Calibri" w:cs="Calibri"/>
        </w:rPr>
        <w:t xml:space="preserve">Erasmus+ </w:t>
      </w:r>
      <w:r w:rsidRPr="00827C5A">
        <w:rPr>
          <w:rFonts w:ascii="Calibri" w:hAnsi="Calibri" w:cs="Calibri"/>
        </w:rPr>
        <w:t xml:space="preserve">staan in het Erasmus Student Charter (ESC) dat elke student na selectie van de thuisinstelling dient te ontvangen (zie bijlage </w:t>
      </w:r>
      <w:r w:rsidR="00216478" w:rsidRPr="00827C5A">
        <w:rPr>
          <w:rFonts w:ascii="Calibri" w:hAnsi="Calibri" w:cs="Calibri"/>
        </w:rPr>
        <w:t xml:space="preserve">5 en </w:t>
      </w:r>
      <w:r w:rsidR="009C4ABA" w:rsidRPr="00827C5A">
        <w:rPr>
          <w:rFonts w:ascii="Calibri" w:hAnsi="Calibri" w:cs="Calibri"/>
        </w:rPr>
        <w:t>6</w:t>
      </w:r>
      <w:r w:rsidRPr="00827C5A">
        <w:rPr>
          <w:rFonts w:ascii="Calibri" w:hAnsi="Calibri" w:cs="Calibri"/>
        </w:rPr>
        <w:t xml:space="preserve">). </w:t>
      </w:r>
    </w:p>
    <w:p w14:paraId="169789AB" w14:textId="7097446E" w:rsidR="00543DAE" w:rsidRPr="00827C5A" w:rsidRDefault="00543DAE" w:rsidP="00B172B4">
      <w:pPr>
        <w:rPr>
          <w:rFonts w:ascii="Calibri" w:hAnsi="Calibri" w:cs="Calibri"/>
          <w:lang w:eastAsia="en-GB"/>
        </w:rPr>
      </w:pPr>
      <w:r w:rsidRPr="00827C5A">
        <w:rPr>
          <w:rFonts w:ascii="Calibri" w:hAnsi="Calibri" w:cs="Calibri"/>
          <w:lang w:eastAsia="en-GB"/>
        </w:rPr>
        <w:t xml:space="preserve">Het informeert studenten </w:t>
      </w:r>
      <w:r w:rsidR="00025E66" w:rsidRPr="00827C5A">
        <w:rPr>
          <w:rFonts w:ascii="Calibri" w:hAnsi="Calibri" w:cs="Calibri"/>
          <w:lang w:eastAsia="en-GB"/>
        </w:rPr>
        <w:t xml:space="preserve">Erasmus+ </w:t>
      </w:r>
      <w:r w:rsidRPr="00827C5A">
        <w:rPr>
          <w:rFonts w:ascii="Calibri" w:hAnsi="Calibri" w:cs="Calibri"/>
          <w:lang w:eastAsia="en-GB"/>
        </w:rPr>
        <w:t>over waar ze recht op hebben en wat er van hen verwacht wordt tijdens hun verblijf in het buitenland met de status</w:t>
      </w:r>
      <w:r w:rsidR="00025E66" w:rsidRPr="00827C5A">
        <w:rPr>
          <w:rFonts w:ascii="Calibri" w:hAnsi="Calibri" w:cs="Calibri"/>
          <w:lang w:eastAsia="en-GB"/>
        </w:rPr>
        <w:t xml:space="preserve"> Erasmus+</w:t>
      </w:r>
      <w:r w:rsidRPr="00827C5A">
        <w:rPr>
          <w:rFonts w:ascii="Calibri" w:hAnsi="Calibri" w:cs="Calibri"/>
          <w:lang w:eastAsia="en-GB"/>
        </w:rPr>
        <w:t>.</w:t>
      </w:r>
    </w:p>
    <w:p w14:paraId="169789AC" w14:textId="77777777" w:rsidR="00543DAE" w:rsidRPr="00827C5A" w:rsidRDefault="00543DAE" w:rsidP="00B2169F">
      <w:pPr>
        <w:pStyle w:val="Kop4"/>
        <w:rPr>
          <w:rFonts w:ascii="Calibri" w:hAnsi="Calibri" w:cs="Calibri"/>
        </w:rPr>
      </w:pPr>
      <w:bookmarkStart w:id="324" w:name="_Toc3469673"/>
      <w:r w:rsidRPr="00827C5A">
        <w:rPr>
          <w:rFonts w:ascii="Calibri" w:hAnsi="Calibri" w:cs="Calibri"/>
        </w:rPr>
        <w:t>Learning Agreement for Traineeship</w:t>
      </w:r>
      <w:r w:rsidR="004D6225" w:rsidRPr="00827C5A">
        <w:rPr>
          <w:rFonts w:ascii="Calibri" w:hAnsi="Calibri" w:cs="Calibri"/>
        </w:rPr>
        <w:t>s</w:t>
      </w:r>
      <w:r w:rsidR="006A2DFA" w:rsidRPr="00827C5A">
        <w:rPr>
          <w:rFonts w:ascii="Calibri" w:hAnsi="Calibri" w:cs="Calibri"/>
        </w:rPr>
        <w:t xml:space="preserve"> - Before the Mobility</w:t>
      </w:r>
      <w:bookmarkEnd w:id="324"/>
    </w:p>
    <w:p w14:paraId="169789AD" w14:textId="77777777" w:rsidR="0079772E" w:rsidRPr="00827C5A" w:rsidRDefault="0079772E" w:rsidP="00B172B4">
      <w:pPr>
        <w:rPr>
          <w:rFonts w:ascii="Calibri" w:hAnsi="Calibri" w:cs="Calibri"/>
        </w:rPr>
      </w:pPr>
      <w:r w:rsidRPr="00827C5A">
        <w:rPr>
          <w:rFonts w:ascii="Calibri" w:hAnsi="Calibri" w:cs="Calibri"/>
        </w:rPr>
        <w:t xml:space="preserve">De student en de thuisinstelling </w:t>
      </w:r>
      <w:r w:rsidR="00C90BB1" w:rsidRPr="00827C5A">
        <w:rPr>
          <w:rFonts w:ascii="Calibri" w:hAnsi="Calibri" w:cs="Calibri"/>
        </w:rPr>
        <w:t>maken</w:t>
      </w:r>
      <w:r w:rsidRPr="00827C5A">
        <w:rPr>
          <w:rFonts w:ascii="Calibri" w:hAnsi="Calibri" w:cs="Calibri"/>
        </w:rPr>
        <w:t xml:space="preserve"> </w:t>
      </w:r>
      <w:r w:rsidRPr="00827C5A">
        <w:rPr>
          <w:rFonts w:ascii="Calibri" w:hAnsi="Calibri" w:cs="Calibri"/>
          <w:b/>
        </w:rPr>
        <w:t>ruim</w:t>
      </w:r>
      <w:r w:rsidRPr="00827C5A">
        <w:rPr>
          <w:rFonts w:ascii="Calibri" w:hAnsi="Calibri" w:cs="Calibri"/>
        </w:rPr>
        <w:t xml:space="preserve"> </w:t>
      </w:r>
      <w:r w:rsidRPr="00827C5A">
        <w:rPr>
          <w:rFonts w:ascii="Calibri" w:hAnsi="Calibri" w:cs="Calibri"/>
          <w:b/>
        </w:rPr>
        <w:t>voor vertrek</w:t>
      </w:r>
      <w:r w:rsidRPr="00827C5A">
        <w:rPr>
          <w:rFonts w:ascii="Calibri" w:hAnsi="Calibri" w:cs="Calibri"/>
        </w:rPr>
        <w:t xml:space="preserve"> van de student afspraken over het stageprogramma en het aantal ECTS dat de student zal ontvangen. Het Learning Agreement bevat onder andere een gedetailleerd stageprogramma</w:t>
      </w:r>
      <w:r w:rsidR="0027615E" w:rsidRPr="00827C5A">
        <w:rPr>
          <w:rFonts w:ascii="Calibri" w:hAnsi="Calibri" w:cs="Calibri"/>
        </w:rPr>
        <w:t xml:space="preserve"> en beschrijft</w:t>
      </w:r>
      <w:r w:rsidR="00BF1D09" w:rsidRPr="00827C5A">
        <w:rPr>
          <w:rFonts w:ascii="Calibri" w:hAnsi="Calibri" w:cs="Calibri"/>
        </w:rPr>
        <w:t xml:space="preserve"> welke</w:t>
      </w:r>
      <w:r w:rsidRPr="00827C5A">
        <w:rPr>
          <w:rFonts w:ascii="Calibri" w:hAnsi="Calibri" w:cs="Calibri"/>
        </w:rPr>
        <w:t xml:space="preserve"> kennis en competenties de student aan het eind van de stage </w:t>
      </w:r>
      <w:r w:rsidR="007A4FFD" w:rsidRPr="00827C5A">
        <w:rPr>
          <w:rFonts w:ascii="Calibri" w:hAnsi="Calibri" w:cs="Calibri"/>
        </w:rPr>
        <w:t>zal hebben</w:t>
      </w:r>
      <w:r w:rsidR="00C36709" w:rsidRPr="00827C5A">
        <w:rPr>
          <w:rFonts w:ascii="Calibri" w:hAnsi="Calibri" w:cs="Calibri"/>
        </w:rPr>
        <w:t xml:space="preserve">. In het </w:t>
      </w:r>
      <w:r w:rsidR="007A4FFD" w:rsidRPr="00827C5A">
        <w:rPr>
          <w:rFonts w:ascii="Calibri" w:hAnsi="Calibri" w:cs="Calibri"/>
        </w:rPr>
        <w:t xml:space="preserve">geval </w:t>
      </w:r>
      <w:r w:rsidR="00C36709" w:rsidRPr="00827C5A">
        <w:rPr>
          <w:rFonts w:ascii="Calibri" w:hAnsi="Calibri" w:cs="Calibri"/>
        </w:rPr>
        <w:t xml:space="preserve">dat </w:t>
      </w:r>
      <w:r w:rsidR="007A4FFD" w:rsidRPr="00827C5A">
        <w:rPr>
          <w:rFonts w:ascii="Calibri" w:hAnsi="Calibri" w:cs="Calibri"/>
        </w:rPr>
        <w:t>de stage onderdeel is van het studieprogramma,</w:t>
      </w:r>
      <w:r w:rsidRPr="00827C5A">
        <w:rPr>
          <w:rFonts w:ascii="Calibri" w:hAnsi="Calibri" w:cs="Calibri"/>
        </w:rPr>
        <w:t xml:space="preserve"> </w:t>
      </w:r>
      <w:r w:rsidR="00C36709" w:rsidRPr="00827C5A">
        <w:rPr>
          <w:rFonts w:ascii="Calibri" w:hAnsi="Calibri" w:cs="Calibri"/>
        </w:rPr>
        <w:t xml:space="preserve">wordt ook vermeld </w:t>
      </w:r>
      <w:r w:rsidRPr="00827C5A">
        <w:rPr>
          <w:rFonts w:ascii="Calibri" w:hAnsi="Calibri" w:cs="Calibri"/>
        </w:rPr>
        <w:t xml:space="preserve">hoeveel ECTS/studiepunten de student </w:t>
      </w:r>
      <w:r w:rsidRPr="00827C5A">
        <w:rPr>
          <w:rFonts w:ascii="Calibri" w:hAnsi="Calibri" w:cs="Calibri"/>
        </w:rPr>
        <w:lastRenderedPageBreak/>
        <w:t xml:space="preserve">daarvoor zal ontvangen. In de overeenkomst wordt afgesproken welk taalniveau de student </w:t>
      </w:r>
      <w:r w:rsidR="0027615E" w:rsidRPr="00827C5A">
        <w:rPr>
          <w:rFonts w:ascii="Calibri" w:hAnsi="Calibri" w:cs="Calibri"/>
        </w:rPr>
        <w:t>heeft</w:t>
      </w:r>
      <w:r w:rsidRPr="00827C5A">
        <w:rPr>
          <w:rFonts w:ascii="Calibri" w:hAnsi="Calibri" w:cs="Calibri"/>
        </w:rPr>
        <w:t xml:space="preserve"> bij aanvang van de </w:t>
      </w:r>
      <w:r w:rsidR="007A4FFD" w:rsidRPr="00827C5A">
        <w:rPr>
          <w:rFonts w:ascii="Calibri" w:hAnsi="Calibri" w:cs="Calibri"/>
        </w:rPr>
        <w:t>stage</w:t>
      </w:r>
      <w:r w:rsidR="00216478" w:rsidRPr="00827C5A">
        <w:rPr>
          <w:rFonts w:ascii="Calibri" w:hAnsi="Calibri" w:cs="Calibri"/>
        </w:rPr>
        <w:t xml:space="preserve">. </w:t>
      </w:r>
      <w:r w:rsidRPr="00827C5A">
        <w:rPr>
          <w:rFonts w:ascii="Calibri" w:hAnsi="Calibri" w:cs="Calibri"/>
        </w:rPr>
        <w:t>Aangezien de overeenkomst ruim voor vertrek van de student wordt opgemaakt en de exacte data van verblijf vaak nog niet bekend zijn wordt er als periode alleen de maand en het jaar ingevuld. De exacte data van verblijf worden in het Grant Agreement vastgelegd.</w:t>
      </w:r>
    </w:p>
    <w:p w14:paraId="169789AE" w14:textId="77777777" w:rsidR="0086424B" w:rsidRPr="00827C5A" w:rsidRDefault="0086424B" w:rsidP="00B172B4">
      <w:pPr>
        <w:rPr>
          <w:rFonts w:ascii="Calibri" w:hAnsi="Calibri" w:cs="Calibri"/>
        </w:rPr>
      </w:pPr>
    </w:p>
    <w:p w14:paraId="169789AF" w14:textId="3ADC047F" w:rsidR="006A2DFA" w:rsidRPr="00827C5A" w:rsidRDefault="0079772E" w:rsidP="00B172B4">
      <w:pPr>
        <w:rPr>
          <w:rFonts w:ascii="Calibri" w:hAnsi="Calibri" w:cs="Calibri"/>
          <w:color w:val="auto"/>
          <w:lang w:val="en-US"/>
        </w:rPr>
      </w:pPr>
      <w:r w:rsidRPr="00827C5A">
        <w:rPr>
          <w:rFonts w:ascii="Calibri" w:hAnsi="Calibri" w:cs="Calibri"/>
        </w:rPr>
        <w:t xml:space="preserve">De Learning Agreement tussen de student, de thuisinstelling en de </w:t>
      </w:r>
      <w:r w:rsidR="00D24BA4">
        <w:rPr>
          <w:rFonts w:ascii="Calibri" w:hAnsi="Calibri" w:cs="Calibri"/>
        </w:rPr>
        <w:t>gastorganisatie</w:t>
      </w:r>
      <w:r w:rsidRPr="00827C5A">
        <w:rPr>
          <w:rFonts w:ascii="Calibri" w:hAnsi="Calibri" w:cs="Calibri"/>
        </w:rPr>
        <w:t xml:space="preserve">, dient </w:t>
      </w:r>
      <w:r w:rsidRPr="00827C5A">
        <w:rPr>
          <w:rFonts w:ascii="Calibri" w:hAnsi="Calibri" w:cs="Calibri"/>
          <w:b/>
        </w:rPr>
        <w:t>voor vertrek van de student</w:t>
      </w:r>
      <w:r w:rsidRPr="00827C5A">
        <w:rPr>
          <w:rFonts w:ascii="Calibri" w:hAnsi="Calibri" w:cs="Calibri"/>
        </w:rPr>
        <w:t xml:space="preserve"> te zijn ingevuld en door de </w:t>
      </w:r>
      <w:r w:rsidR="0027615E" w:rsidRPr="00827C5A">
        <w:rPr>
          <w:rFonts w:ascii="Calibri" w:hAnsi="Calibri" w:cs="Calibri"/>
        </w:rPr>
        <w:t>drie</w:t>
      </w:r>
      <w:r w:rsidRPr="00827C5A">
        <w:rPr>
          <w:rFonts w:ascii="Calibri" w:hAnsi="Calibri" w:cs="Calibri"/>
        </w:rPr>
        <w:t xml:space="preserve"> partijen te zijn ondertekend</w:t>
      </w:r>
      <w:r w:rsidR="00771211" w:rsidRPr="00827C5A">
        <w:rPr>
          <w:rFonts w:ascii="Calibri" w:hAnsi="Calibri" w:cs="Calibri"/>
        </w:rPr>
        <w:t xml:space="preserve">. Het is niet verplicht om papieren met originele handtekeningen te verspreiden; gescande kopieën van handtekeningen of digitale handtekeningen zijn toegestaan, afhankelijk van de </w:t>
      </w:r>
      <w:r w:rsidR="00B05340" w:rsidRPr="00827C5A">
        <w:rPr>
          <w:rFonts w:ascii="Calibri" w:hAnsi="Calibri" w:cs="Calibri"/>
        </w:rPr>
        <w:t xml:space="preserve">nationale wetgeving of </w:t>
      </w:r>
      <w:r w:rsidR="00771211" w:rsidRPr="00827C5A">
        <w:rPr>
          <w:rFonts w:ascii="Calibri" w:hAnsi="Calibri" w:cs="Calibri"/>
        </w:rPr>
        <w:t>institutionele regelgeving.</w:t>
      </w:r>
      <w:r w:rsidRPr="00827C5A">
        <w:rPr>
          <w:rFonts w:ascii="Calibri" w:hAnsi="Calibri" w:cs="Calibri"/>
        </w:rPr>
        <w:t xml:space="preserve"> De instelling kan daarvoor het format in bijlage </w:t>
      </w:r>
      <w:r w:rsidR="009C4ABA" w:rsidRPr="00827C5A">
        <w:rPr>
          <w:rFonts w:ascii="Calibri" w:hAnsi="Calibri" w:cs="Calibri"/>
        </w:rPr>
        <w:t>8</w:t>
      </w:r>
      <w:r w:rsidRPr="00827C5A">
        <w:rPr>
          <w:rFonts w:ascii="Calibri" w:hAnsi="Calibri" w:cs="Calibri"/>
        </w:rPr>
        <w:t xml:space="preserve"> gebruiken. De instelling kan ook een eigen formulier ontwikkelen mits dit het logo van de Europese Commissie bevat. Het is belangrijk dat alle gegevens die in deze template gevraagd worden </w:t>
      </w:r>
      <w:r w:rsidR="00C51493" w:rsidRPr="00827C5A">
        <w:rPr>
          <w:rFonts w:ascii="Calibri" w:hAnsi="Calibri" w:cs="Calibri"/>
        </w:rPr>
        <w:t>beschikbaar zijn</w:t>
      </w:r>
      <w:r w:rsidR="00177834" w:rsidRPr="00827C5A">
        <w:rPr>
          <w:rFonts w:ascii="Calibri" w:hAnsi="Calibri" w:cs="Calibri"/>
        </w:rPr>
        <w:t xml:space="preserve">. </w:t>
      </w:r>
      <w:proofErr w:type="spellStart"/>
      <w:r w:rsidR="00771211" w:rsidRPr="00827C5A">
        <w:rPr>
          <w:rFonts w:ascii="Calibri" w:hAnsi="Calibri" w:cs="Calibri"/>
          <w:lang w:val="en-US"/>
        </w:rPr>
        <w:t>Zie</w:t>
      </w:r>
      <w:proofErr w:type="spellEnd"/>
      <w:r w:rsidR="00771211" w:rsidRPr="00827C5A">
        <w:rPr>
          <w:rFonts w:ascii="Calibri" w:hAnsi="Calibri" w:cs="Calibri"/>
          <w:lang w:val="en-US"/>
        </w:rPr>
        <w:t xml:space="preserve"> </w:t>
      </w:r>
      <w:proofErr w:type="spellStart"/>
      <w:r w:rsidR="0076428B" w:rsidRPr="00827C5A">
        <w:rPr>
          <w:rFonts w:ascii="Calibri" w:hAnsi="Calibri" w:cs="Calibri"/>
          <w:lang w:val="en-US"/>
        </w:rPr>
        <w:t>ook</w:t>
      </w:r>
      <w:proofErr w:type="spellEnd"/>
      <w:r w:rsidR="0076428B" w:rsidRPr="00827C5A">
        <w:rPr>
          <w:rFonts w:ascii="Calibri" w:hAnsi="Calibri" w:cs="Calibri"/>
          <w:lang w:val="en-US"/>
        </w:rPr>
        <w:t xml:space="preserve"> </w:t>
      </w:r>
      <w:r w:rsidR="00177834" w:rsidRPr="00827C5A">
        <w:rPr>
          <w:rFonts w:ascii="Calibri" w:hAnsi="Calibri" w:cs="Calibri"/>
          <w:lang w:val="en-US"/>
        </w:rPr>
        <w:t xml:space="preserve">Guidelines Learning Agreement for </w:t>
      </w:r>
      <w:r w:rsidR="00D15FAD" w:rsidRPr="00827C5A">
        <w:rPr>
          <w:rFonts w:ascii="Calibri" w:hAnsi="Calibri" w:cs="Calibri"/>
          <w:lang w:val="en-US"/>
        </w:rPr>
        <w:t xml:space="preserve">Traineeships </w:t>
      </w:r>
      <w:r w:rsidR="00177834" w:rsidRPr="00827C5A">
        <w:rPr>
          <w:rFonts w:ascii="Calibri" w:hAnsi="Calibri" w:cs="Calibri"/>
          <w:lang w:val="en-US"/>
        </w:rPr>
        <w:t>(</w:t>
      </w:r>
      <w:proofErr w:type="spellStart"/>
      <w:r w:rsidR="00177834" w:rsidRPr="00827C5A">
        <w:rPr>
          <w:rFonts w:ascii="Calibri" w:hAnsi="Calibri" w:cs="Calibri"/>
          <w:lang w:val="en-US"/>
        </w:rPr>
        <w:t>bijlage</w:t>
      </w:r>
      <w:proofErr w:type="spellEnd"/>
      <w:r w:rsidR="00177834" w:rsidRPr="00827C5A">
        <w:rPr>
          <w:rFonts w:ascii="Calibri" w:hAnsi="Calibri" w:cs="Calibri"/>
          <w:lang w:val="en-US"/>
        </w:rPr>
        <w:t xml:space="preserve"> 8 A)</w:t>
      </w:r>
      <w:r w:rsidR="00771211" w:rsidRPr="00827C5A">
        <w:rPr>
          <w:rFonts w:ascii="Calibri" w:hAnsi="Calibri" w:cs="Calibri"/>
          <w:lang w:val="en-US"/>
        </w:rPr>
        <w:t>.</w:t>
      </w:r>
      <w:r w:rsidR="00177834" w:rsidRPr="00827C5A">
        <w:rPr>
          <w:rFonts w:ascii="Calibri" w:hAnsi="Calibri" w:cs="Calibri"/>
          <w:lang w:val="en-US"/>
        </w:rPr>
        <w:t xml:space="preserve"> </w:t>
      </w:r>
    </w:p>
    <w:p w14:paraId="3347D339" w14:textId="77777777" w:rsidR="00B33B0F" w:rsidRPr="00827C5A" w:rsidRDefault="00B33B0F" w:rsidP="00852B5E">
      <w:pPr>
        <w:pStyle w:val="Kop4"/>
        <w:rPr>
          <w:rFonts w:ascii="Calibri" w:hAnsi="Calibri" w:cs="Calibri"/>
        </w:rPr>
      </w:pPr>
      <w:bookmarkStart w:id="325" w:name="_Toc3469674"/>
      <w:r w:rsidRPr="00827C5A">
        <w:rPr>
          <w:rFonts w:ascii="Calibri" w:hAnsi="Calibri" w:cs="Calibri"/>
        </w:rPr>
        <w:t>Grant Agreement Erasmus+</w:t>
      </w:r>
      <w:bookmarkEnd w:id="325"/>
      <w:r w:rsidRPr="00827C5A">
        <w:rPr>
          <w:rFonts w:ascii="Calibri" w:hAnsi="Calibri" w:cs="Calibri"/>
        </w:rPr>
        <w:t xml:space="preserve"> </w:t>
      </w:r>
    </w:p>
    <w:p w14:paraId="657F0B05" w14:textId="77777777" w:rsidR="00B33B0F" w:rsidRPr="00827C5A" w:rsidRDefault="00B33B0F" w:rsidP="00B33B0F">
      <w:pPr>
        <w:rPr>
          <w:rFonts w:ascii="Calibri" w:hAnsi="Calibri" w:cs="Calibri"/>
        </w:rPr>
      </w:pPr>
      <w:r w:rsidRPr="00827C5A">
        <w:rPr>
          <w:rFonts w:ascii="Calibri" w:hAnsi="Calibri" w:cs="Calibri"/>
        </w:rPr>
        <w:t>De instelling is verplicht om voor vertrek met iedere student Erasmus+ (dus ook een nulbeursstudent) een overeenkomst af te sluiten. De instelling kan daarvoor gebruik maken van het format in bijlage 9. Dit format bevat de wederzijdse verplichtingen van de student en de instelling. De instelling mag een eigen formulier gebruiken, mits dit minimaal de gegevens van het format en het logo van de Europese Commissie bevat.</w:t>
      </w:r>
    </w:p>
    <w:p w14:paraId="55D6AC6F" w14:textId="77777777" w:rsidR="00B33B0F" w:rsidRPr="00827C5A" w:rsidRDefault="00B33B0F" w:rsidP="00B33B0F">
      <w:pPr>
        <w:rPr>
          <w:rFonts w:ascii="Calibri" w:hAnsi="Calibri" w:cs="Calibri"/>
        </w:rPr>
      </w:pPr>
      <w:r w:rsidRPr="00827C5A">
        <w:rPr>
          <w:rFonts w:ascii="Calibri" w:hAnsi="Calibri" w:cs="Calibri"/>
        </w:rPr>
        <w:t>Wanneer onverhoopt een wijziging in de studentenovereenkomst gemaakt wordt (zoals de duur) zal de student de wijziging ter goedkeuring aan de thuisinstelling voorleggen. Indien de thuisinstelling instemt met de voorgestelde wijziging bevestigt zij dit schriftelijk aan de student. De e-mail van de thuisinstelling aan de student voldoet als amendement bij de overeenkomst.</w:t>
      </w:r>
    </w:p>
    <w:p w14:paraId="27A21490" w14:textId="77777777" w:rsidR="00B33B0F" w:rsidRPr="00827C5A" w:rsidRDefault="00B33B0F" w:rsidP="00B33B0F">
      <w:pPr>
        <w:rPr>
          <w:rFonts w:ascii="Calibri" w:hAnsi="Calibri" w:cs="Calibri"/>
        </w:rPr>
      </w:pPr>
    </w:p>
    <w:p w14:paraId="4B7887E2" w14:textId="0E8271CE" w:rsidR="00326699" w:rsidRPr="00827C5A" w:rsidRDefault="00B33B0F" w:rsidP="00852B5E">
      <w:pPr>
        <w:rPr>
          <w:rFonts w:ascii="Calibri" w:hAnsi="Calibri" w:cs="Calibri"/>
        </w:rPr>
      </w:pPr>
      <w:r w:rsidRPr="00827C5A">
        <w:rPr>
          <w:rFonts w:ascii="Calibri" w:hAnsi="Calibri" w:cs="Calibri"/>
        </w:rPr>
        <w:t>De instelling heeft de mogelijkheid om de student voor een bepaald aantal maanden een beurs toe te kennen (minimaal 2 maanden voor stage) en de resterende periode in MT+ als nulbeursperiode te registreren. Voor deze nulbeursperiode krijgt de student geen beurs maar de periode telt wel mee voor het totaal van 12 maanden per cyclus. Dit moet duidelijk naar de student gecommuniceerd zijn en in de Grant Agreement zijn vastgelegd</w:t>
      </w:r>
      <w:r w:rsidR="00852B5E" w:rsidRPr="00827C5A">
        <w:rPr>
          <w:rFonts w:ascii="Calibri" w:hAnsi="Calibri" w:cs="Calibri"/>
        </w:rPr>
        <w:t>.</w:t>
      </w:r>
    </w:p>
    <w:p w14:paraId="169789B0" w14:textId="56245909" w:rsidR="0079772E" w:rsidRPr="00827C5A" w:rsidRDefault="006A2DFA" w:rsidP="00B2169F">
      <w:pPr>
        <w:pStyle w:val="Kop4"/>
        <w:rPr>
          <w:rFonts w:ascii="Calibri" w:hAnsi="Calibri" w:cs="Calibri"/>
        </w:rPr>
      </w:pPr>
      <w:bookmarkStart w:id="326" w:name="_Toc3469675"/>
      <w:r w:rsidRPr="00827C5A">
        <w:rPr>
          <w:rFonts w:ascii="Calibri" w:hAnsi="Calibri" w:cs="Calibri"/>
        </w:rPr>
        <w:t>Learning Agreement - During the Mobility</w:t>
      </w:r>
      <w:bookmarkEnd w:id="326"/>
    </w:p>
    <w:p w14:paraId="169789B1" w14:textId="7592E8B0" w:rsidR="00543DAE" w:rsidRPr="00827C5A" w:rsidRDefault="00543DAE" w:rsidP="00B172B4">
      <w:pPr>
        <w:rPr>
          <w:rFonts w:ascii="Calibri" w:hAnsi="Calibri" w:cs="Calibri"/>
        </w:rPr>
      </w:pPr>
      <w:r w:rsidRPr="00827C5A">
        <w:rPr>
          <w:rFonts w:ascii="Calibri" w:hAnsi="Calibri" w:cs="Calibri"/>
        </w:rPr>
        <w:t xml:space="preserve">Wanneer na aankomst bij de </w:t>
      </w:r>
      <w:r w:rsidR="00DE57FC" w:rsidRPr="00827C5A">
        <w:rPr>
          <w:rFonts w:ascii="Calibri" w:hAnsi="Calibri" w:cs="Calibri"/>
        </w:rPr>
        <w:t>gast</w:t>
      </w:r>
      <w:r w:rsidR="00BF1D09" w:rsidRPr="00827C5A">
        <w:rPr>
          <w:rFonts w:ascii="Calibri" w:hAnsi="Calibri" w:cs="Calibri"/>
        </w:rPr>
        <w:t>organisatie</w:t>
      </w:r>
      <w:r w:rsidRPr="00827C5A">
        <w:rPr>
          <w:rFonts w:ascii="Calibri" w:hAnsi="Calibri" w:cs="Calibri"/>
        </w:rPr>
        <w:t xml:space="preserve"> onverhoopt een wijziging in de gemaakte afspraken over het </w:t>
      </w:r>
      <w:r w:rsidR="00353844" w:rsidRPr="00827C5A">
        <w:rPr>
          <w:rFonts w:ascii="Calibri" w:hAnsi="Calibri" w:cs="Calibri"/>
        </w:rPr>
        <w:t>stageprogramma</w:t>
      </w:r>
      <w:r w:rsidRPr="00827C5A">
        <w:rPr>
          <w:rFonts w:ascii="Calibri" w:hAnsi="Calibri" w:cs="Calibri"/>
        </w:rPr>
        <w:t xml:space="preserve"> nodig blijkt te zijn, zal de student </w:t>
      </w:r>
      <w:r w:rsidR="00E44381" w:rsidRPr="00827C5A">
        <w:rPr>
          <w:rFonts w:ascii="Calibri" w:hAnsi="Calibri" w:cs="Calibri"/>
        </w:rPr>
        <w:t xml:space="preserve">zo snel mogelijk </w:t>
      </w:r>
      <w:r w:rsidRPr="00827C5A">
        <w:rPr>
          <w:rFonts w:ascii="Calibri" w:hAnsi="Calibri" w:cs="Calibri"/>
        </w:rPr>
        <w:t xml:space="preserve">de wijziging in het Learning Agreement </w:t>
      </w:r>
      <w:r w:rsidR="00BF1D09" w:rsidRPr="00827C5A">
        <w:rPr>
          <w:rFonts w:ascii="Calibri" w:hAnsi="Calibri" w:cs="Calibri"/>
        </w:rPr>
        <w:t xml:space="preserve">(section During the Mobility) </w:t>
      </w:r>
      <w:r w:rsidRPr="00827C5A">
        <w:rPr>
          <w:rFonts w:ascii="Calibri" w:hAnsi="Calibri" w:cs="Calibri"/>
        </w:rPr>
        <w:t xml:space="preserve">door </w:t>
      </w:r>
      <w:r w:rsidR="00E44381" w:rsidRPr="00827C5A">
        <w:rPr>
          <w:rFonts w:ascii="Calibri" w:hAnsi="Calibri" w:cs="Calibri"/>
        </w:rPr>
        <w:t xml:space="preserve">de thuisinstelling </w:t>
      </w:r>
      <w:r w:rsidRPr="00827C5A">
        <w:rPr>
          <w:rFonts w:ascii="Calibri" w:hAnsi="Calibri" w:cs="Calibri"/>
        </w:rPr>
        <w:t>laten goedkeuren. Ook in geval van verlenging dient het Learning Agreement te worden aangepast.</w:t>
      </w:r>
      <w:r w:rsidR="00BF1D09" w:rsidRPr="00827C5A">
        <w:rPr>
          <w:rFonts w:ascii="Calibri" w:hAnsi="Calibri" w:cs="Calibri"/>
        </w:rPr>
        <w:t xml:space="preserve"> Goedkeuring per e-mail voldoet, gescande handtekeningen zijn niet vereist.</w:t>
      </w:r>
      <w:r w:rsidR="004834ED" w:rsidRPr="00827C5A">
        <w:rPr>
          <w:rFonts w:ascii="Calibri" w:hAnsi="Calibri" w:cs="Calibri"/>
        </w:rPr>
        <w:t xml:space="preserve"> Tenzij</w:t>
      </w:r>
      <w:r w:rsidR="006D561F" w:rsidRPr="00827C5A">
        <w:rPr>
          <w:rFonts w:ascii="Calibri" w:hAnsi="Calibri" w:cs="Calibri"/>
        </w:rPr>
        <w:t xml:space="preserve"> de instelling handtekeningen nodig vindt, dan kan dit in de Learning Agreement worden toegevoegd.</w:t>
      </w:r>
    </w:p>
    <w:p w14:paraId="169789B7" w14:textId="08AB8DB5" w:rsidR="00543DAE" w:rsidRPr="00827C5A" w:rsidRDefault="00DB2D5A" w:rsidP="00B2169F">
      <w:pPr>
        <w:pStyle w:val="Kop4"/>
        <w:rPr>
          <w:rFonts w:ascii="Calibri" w:hAnsi="Calibri" w:cs="Calibri"/>
        </w:rPr>
      </w:pPr>
      <w:bookmarkStart w:id="327" w:name="_Toc3469676"/>
      <w:r w:rsidRPr="00827C5A">
        <w:rPr>
          <w:rFonts w:ascii="Calibri" w:hAnsi="Calibri" w:cs="Calibri"/>
        </w:rPr>
        <w:t>Learning Agreemen</w:t>
      </w:r>
      <w:r w:rsidR="00674647" w:rsidRPr="00827C5A">
        <w:rPr>
          <w:rFonts w:ascii="Calibri" w:hAnsi="Calibri" w:cs="Calibri"/>
        </w:rPr>
        <w:t>t – After the Mobility</w:t>
      </w:r>
      <w:r w:rsidR="00F265EC" w:rsidRPr="00827C5A">
        <w:rPr>
          <w:rFonts w:ascii="Calibri" w:hAnsi="Calibri" w:cs="Calibri"/>
        </w:rPr>
        <w:t xml:space="preserve"> / </w:t>
      </w:r>
      <w:r w:rsidR="00543DAE" w:rsidRPr="00827C5A">
        <w:rPr>
          <w:rFonts w:ascii="Calibri" w:hAnsi="Calibri" w:cs="Calibri"/>
        </w:rPr>
        <w:t>Tra</w:t>
      </w:r>
      <w:r w:rsidR="007A4FFD" w:rsidRPr="00827C5A">
        <w:rPr>
          <w:rFonts w:ascii="Calibri" w:hAnsi="Calibri" w:cs="Calibri"/>
        </w:rPr>
        <w:t>ineeship Certificat</w:t>
      </w:r>
      <w:r w:rsidR="001A33EF" w:rsidRPr="00827C5A">
        <w:rPr>
          <w:rFonts w:ascii="Calibri" w:hAnsi="Calibri" w:cs="Calibri"/>
        </w:rPr>
        <w:t>e</w:t>
      </w:r>
      <w:bookmarkEnd w:id="327"/>
    </w:p>
    <w:p w14:paraId="169789B8" w14:textId="12990BC8" w:rsidR="00042081" w:rsidRPr="00827C5A" w:rsidRDefault="00701E7D" w:rsidP="00B172B4">
      <w:pPr>
        <w:rPr>
          <w:rFonts w:ascii="Calibri" w:hAnsi="Calibri" w:cs="Calibri"/>
        </w:rPr>
      </w:pPr>
      <w:r w:rsidRPr="00827C5A">
        <w:rPr>
          <w:rFonts w:ascii="Calibri" w:hAnsi="Calibri" w:cs="Calibri"/>
        </w:rPr>
        <w:t>Binnen maxim</w:t>
      </w:r>
      <w:r w:rsidR="00C36709" w:rsidRPr="00827C5A">
        <w:rPr>
          <w:rFonts w:ascii="Calibri" w:hAnsi="Calibri" w:cs="Calibri"/>
        </w:rPr>
        <w:t>aal</w:t>
      </w:r>
      <w:r w:rsidRPr="00827C5A">
        <w:rPr>
          <w:rFonts w:ascii="Calibri" w:hAnsi="Calibri" w:cs="Calibri"/>
        </w:rPr>
        <w:t xml:space="preserve"> 5 weken na afloop van de stage</w:t>
      </w:r>
      <w:r w:rsidR="007A4FFD" w:rsidRPr="00827C5A">
        <w:rPr>
          <w:rFonts w:ascii="Calibri" w:hAnsi="Calibri" w:cs="Calibri"/>
        </w:rPr>
        <w:t xml:space="preserve"> dient de </w:t>
      </w:r>
      <w:r w:rsidR="00D24BA4">
        <w:rPr>
          <w:rFonts w:ascii="Calibri" w:hAnsi="Calibri" w:cs="Calibri"/>
        </w:rPr>
        <w:t>gastorganisatie</w:t>
      </w:r>
      <w:r w:rsidR="007A4FFD" w:rsidRPr="00827C5A">
        <w:rPr>
          <w:rFonts w:ascii="Calibri" w:hAnsi="Calibri" w:cs="Calibri"/>
        </w:rPr>
        <w:t xml:space="preserve"> de student een </w:t>
      </w:r>
      <w:r w:rsidR="00B8697B" w:rsidRPr="00827C5A">
        <w:rPr>
          <w:rFonts w:ascii="Calibri" w:hAnsi="Calibri" w:cs="Calibri"/>
        </w:rPr>
        <w:t xml:space="preserve">Learning Agreement After the </w:t>
      </w:r>
      <w:r w:rsidR="00C23300" w:rsidRPr="00827C5A">
        <w:rPr>
          <w:rFonts w:ascii="Calibri" w:hAnsi="Calibri" w:cs="Calibri"/>
        </w:rPr>
        <w:t>Mobility/</w:t>
      </w:r>
      <w:r w:rsidR="00214812" w:rsidRPr="00827C5A">
        <w:rPr>
          <w:rFonts w:ascii="Calibri" w:hAnsi="Calibri" w:cs="Calibri"/>
        </w:rPr>
        <w:t xml:space="preserve"> </w:t>
      </w:r>
      <w:r w:rsidR="007A4FFD" w:rsidRPr="00827C5A">
        <w:rPr>
          <w:rFonts w:ascii="Calibri" w:hAnsi="Calibri" w:cs="Calibri"/>
        </w:rPr>
        <w:t>Tr</w:t>
      </w:r>
      <w:r w:rsidRPr="00827C5A">
        <w:rPr>
          <w:rFonts w:ascii="Calibri" w:hAnsi="Calibri" w:cs="Calibri"/>
        </w:rPr>
        <w:t xml:space="preserve">aineeship Certificate </w:t>
      </w:r>
      <w:r w:rsidR="007A4FFD" w:rsidRPr="00827C5A">
        <w:rPr>
          <w:rFonts w:ascii="Calibri" w:hAnsi="Calibri" w:cs="Calibri"/>
        </w:rPr>
        <w:t xml:space="preserve">te verstrekken dat bevestigt </w:t>
      </w:r>
      <w:r w:rsidRPr="00827C5A">
        <w:rPr>
          <w:rFonts w:ascii="Calibri" w:hAnsi="Calibri" w:cs="Calibri"/>
        </w:rPr>
        <w:t xml:space="preserve">welke taken de student heeft volbracht en </w:t>
      </w:r>
      <w:r w:rsidR="00C36709" w:rsidRPr="00827C5A">
        <w:rPr>
          <w:rFonts w:ascii="Calibri" w:hAnsi="Calibri" w:cs="Calibri"/>
        </w:rPr>
        <w:t xml:space="preserve">waarin </w:t>
      </w:r>
      <w:r w:rsidRPr="00827C5A">
        <w:rPr>
          <w:rFonts w:ascii="Calibri" w:hAnsi="Calibri" w:cs="Calibri"/>
        </w:rPr>
        <w:t>de behaalde resultaten</w:t>
      </w:r>
      <w:r w:rsidR="00C36709" w:rsidRPr="00827C5A">
        <w:rPr>
          <w:rFonts w:ascii="Calibri" w:hAnsi="Calibri" w:cs="Calibri"/>
        </w:rPr>
        <w:t xml:space="preserve"> worden vermeld</w:t>
      </w:r>
      <w:r w:rsidR="00042081" w:rsidRPr="00827C5A">
        <w:rPr>
          <w:rFonts w:ascii="Calibri" w:hAnsi="Calibri" w:cs="Calibri"/>
        </w:rPr>
        <w:t xml:space="preserve">. </w:t>
      </w:r>
      <w:r w:rsidRPr="00827C5A">
        <w:rPr>
          <w:rFonts w:ascii="Calibri" w:hAnsi="Calibri" w:cs="Calibri"/>
        </w:rPr>
        <w:t xml:space="preserve">De Traineeship Certificate dient ondertekend te zijn door de </w:t>
      </w:r>
      <w:r w:rsidR="00214812" w:rsidRPr="00827C5A">
        <w:rPr>
          <w:rFonts w:ascii="Calibri" w:hAnsi="Calibri" w:cs="Calibri"/>
        </w:rPr>
        <w:t>gast</w:t>
      </w:r>
      <w:r w:rsidR="00BF1D09" w:rsidRPr="00827C5A">
        <w:rPr>
          <w:rFonts w:ascii="Calibri" w:hAnsi="Calibri" w:cs="Calibri"/>
        </w:rPr>
        <w:t>organisatie</w:t>
      </w:r>
      <w:r w:rsidRPr="00827C5A">
        <w:rPr>
          <w:rFonts w:ascii="Calibri" w:hAnsi="Calibri" w:cs="Calibri"/>
        </w:rPr>
        <w:t xml:space="preserve"> en </w:t>
      </w:r>
      <w:r w:rsidR="00F74091">
        <w:rPr>
          <w:rFonts w:ascii="Calibri" w:hAnsi="Calibri" w:cs="Calibri"/>
        </w:rPr>
        <w:t>de</w:t>
      </w:r>
      <w:r w:rsidRPr="00827C5A">
        <w:rPr>
          <w:rFonts w:ascii="Calibri" w:hAnsi="Calibri" w:cs="Calibri"/>
        </w:rPr>
        <w:t xml:space="preserve"> begin</w:t>
      </w:r>
      <w:r w:rsidR="00BF1D09" w:rsidRPr="00827C5A">
        <w:rPr>
          <w:rFonts w:ascii="Calibri" w:hAnsi="Calibri" w:cs="Calibri"/>
        </w:rPr>
        <w:t xml:space="preserve">- </w:t>
      </w:r>
      <w:r w:rsidRPr="00827C5A">
        <w:rPr>
          <w:rFonts w:ascii="Calibri" w:hAnsi="Calibri" w:cs="Calibri"/>
        </w:rPr>
        <w:t>en einddatum van de stageperiode</w:t>
      </w:r>
      <w:r w:rsidR="00DE449E">
        <w:rPr>
          <w:rFonts w:ascii="Calibri" w:hAnsi="Calibri" w:cs="Calibri"/>
        </w:rPr>
        <w:t xml:space="preserve"> te bevatten</w:t>
      </w:r>
      <w:r w:rsidRPr="00827C5A">
        <w:rPr>
          <w:rFonts w:ascii="Calibri" w:hAnsi="Calibri" w:cs="Calibri"/>
        </w:rPr>
        <w:t xml:space="preserve">. </w:t>
      </w:r>
      <w:r w:rsidR="007A4FFD" w:rsidRPr="00827C5A">
        <w:rPr>
          <w:rFonts w:ascii="Calibri" w:hAnsi="Calibri" w:cs="Calibri"/>
        </w:rPr>
        <w:t xml:space="preserve">De </w:t>
      </w:r>
      <w:r w:rsidR="00214812" w:rsidRPr="00827C5A">
        <w:rPr>
          <w:rFonts w:ascii="Calibri" w:hAnsi="Calibri" w:cs="Calibri"/>
        </w:rPr>
        <w:t>gast</w:t>
      </w:r>
      <w:r w:rsidR="00BF1D09" w:rsidRPr="00827C5A">
        <w:rPr>
          <w:rFonts w:ascii="Calibri" w:hAnsi="Calibri" w:cs="Calibri"/>
        </w:rPr>
        <w:t>organisatie</w:t>
      </w:r>
      <w:r w:rsidR="007A4FFD" w:rsidRPr="00827C5A">
        <w:rPr>
          <w:rFonts w:ascii="Calibri" w:hAnsi="Calibri" w:cs="Calibri"/>
        </w:rPr>
        <w:t xml:space="preserve"> kan hiervoor een eigen formulier gebruiken</w:t>
      </w:r>
      <w:r w:rsidR="003C55D4" w:rsidRPr="00827C5A">
        <w:rPr>
          <w:rFonts w:ascii="Calibri" w:hAnsi="Calibri" w:cs="Calibri"/>
        </w:rPr>
        <w:t xml:space="preserve"> mits</w:t>
      </w:r>
      <w:r w:rsidR="00FE3374" w:rsidRPr="00827C5A">
        <w:rPr>
          <w:rFonts w:ascii="Calibri" w:hAnsi="Calibri" w:cs="Calibri"/>
        </w:rPr>
        <w:t xml:space="preserve"> dit min</w:t>
      </w:r>
      <w:r w:rsidR="0086387D" w:rsidRPr="00827C5A">
        <w:rPr>
          <w:rFonts w:ascii="Calibri" w:hAnsi="Calibri" w:cs="Calibri"/>
        </w:rPr>
        <w:t>i</w:t>
      </w:r>
      <w:r w:rsidR="00FE3374" w:rsidRPr="00827C5A">
        <w:rPr>
          <w:rFonts w:ascii="Calibri" w:hAnsi="Calibri" w:cs="Calibri"/>
        </w:rPr>
        <w:t xml:space="preserve">maal de </w:t>
      </w:r>
      <w:r w:rsidR="002E7A77" w:rsidRPr="00827C5A">
        <w:rPr>
          <w:rFonts w:ascii="Calibri" w:hAnsi="Calibri" w:cs="Calibri"/>
        </w:rPr>
        <w:t>inf</w:t>
      </w:r>
      <w:r w:rsidR="00B522AA" w:rsidRPr="00827C5A">
        <w:rPr>
          <w:rFonts w:ascii="Calibri" w:hAnsi="Calibri" w:cs="Calibri"/>
        </w:rPr>
        <w:t>ormatie</w:t>
      </w:r>
      <w:r w:rsidR="00FE3374" w:rsidRPr="00827C5A">
        <w:rPr>
          <w:rFonts w:ascii="Calibri" w:hAnsi="Calibri" w:cs="Calibri"/>
        </w:rPr>
        <w:t xml:space="preserve"> van het format</w:t>
      </w:r>
      <w:r w:rsidR="002E7A77" w:rsidRPr="00827C5A">
        <w:rPr>
          <w:rFonts w:ascii="Calibri" w:hAnsi="Calibri" w:cs="Calibri"/>
        </w:rPr>
        <w:t xml:space="preserve"> bevat</w:t>
      </w:r>
      <w:r w:rsidR="00FC6955" w:rsidRPr="00827C5A">
        <w:rPr>
          <w:rFonts w:ascii="Calibri" w:hAnsi="Calibri" w:cs="Calibri"/>
        </w:rPr>
        <w:t>.</w:t>
      </w:r>
      <w:r w:rsidR="00DE449E">
        <w:rPr>
          <w:rFonts w:ascii="Calibri" w:hAnsi="Calibri" w:cs="Calibri"/>
        </w:rPr>
        <w:t xml:space="preserve"> </w:t>
      </w:r>
      <w:r w:rsidR="00DE449E" w:rsidRPr="00827C5A">
        <w:rPr>
          <w:rFonts w:ascii="Calibri" w:hAnsi="Calibri" w:cs="Calibri"/>
        </w:rPr>
        <w:t>De begin- en einddatum op het Traineeship Certificate moeten in MT+ worden geregistreerd (zie 2.12.4).</w:t>
      </w:r>
    </w:p>
    <w:p w14:paraId="169789B9" w14:textId="77777777" w:rsidR="00042081" w:rsidRPr="00827C5A" w:rsidRDefault="00042081" w:rsidP="00B172B4">
      <w:pPr>
        <w:rPr>
          <w:rFonts w:ascii="Calibri" w:hAnsi="Calibri" w:cs="Calibri"/>
        </w:rPr>
      </w:pPr>
    </w:p>
    <w:p w14:paraId="169789BA" w14:textId="606587BF" w:rsidR="00543DAE" w:rsidRPr="00827C5A" w:rsidRDefault="00BE69F3" w:rsidP="00B172B4">
      <w:pPr>
        <w:rPr>
          <w:rFonts w:ascii="Calibri" w:hAnsi="Calibri" w:cs="Calibri"/>
        </w:rPr>
      </w:pPr>
      <w:r w:rsidRPr="00827C5A">
        <w:rPr>
          <w:rFonts w:ascii="Calibri" w:hAnsi="Calibri" w:cs="Calibri"/>
        </w:rPr>
        <w:t>In geval de stage onderdeel uitmaakt van het studieprogramma zal de thuisinstelling n</w:t>
      </w:r>
      <w:r w:rsidR="00701E7D" w:rsidRPr="00827C5A">
        <w:rPr>
          <w:rFonts w:ascii="Calibri" w:hAnsi="Calibri" w:cs="Calibri"/>
        </w:rPr>
        <w:t xml:space="preserve">a ontvangst van de Traineeship Certificate </w:t>
      </w:r>
      <w:r w:rsidRPr="00827C5A">
        <w:rPr>
          <w:rFonts w:ascii="Calibri" w:hAnsi="Calibri" w:cs="Calibri"/>
        </w:rPr>
        <w:t xml:space="preserve">de </w:t>
      </w:r>
      <w:r w:rsidR="00A41351" w:rsidRPr="00827C5A">
        <w:rPr>
          <w:rFonts w:ascii="Calibri" w:hAnsi="Calibri" w:cs="Calibri"/>
        </w:rPr>
        <w:t>studiepunten</w:t>
      </w:r>
      <w:r w:rsidR="00475CAF" w:rsidRPr="00827C5A">
        <w:rPr>
          <w:rFonts w:ascii="Calibri" w:hAnsi="Calibri" w:cs="Calibri"/>
        </w:rPr>
        <w:t xml:space="preserve"> </w:t>
      </w:r>
      <w:r w:rsidR="00AD2CBE" w:rsidRPr="00827C5A">
        <w:rPr>
          <w:rFonts w:ascii="Calibri" w:hAnsi="Calibri" w:cs="Calibri"/>
        </w:rPr>
        <w:t>die</w:t>
      </w:r>
      <w:r w:rsidR="00884055" w:rsidRPr="00827C5A">
        <w:rPr>
          <w:rFonts w:ascii="Calibri" w:hAnsi="Calibri" w:cs="Calibri"/>
        </w:rPr>
        <w:t xml:space="preserve"> in de L</w:t>
      </w:r>
      <w:r w:rsidR="00703A3A" w:rsidRPr="00827C5A">
        <w:rPr>
          <w:rFonts w:ascii="Calibri" w:hAnsi="Calibri" w:cs="Calibri"/>
        </w:rPr>
        <w:t xml:space="preserve">earning Agreement </w:t>
      </w:r>
      <w:r w:rsidR="001A6D5E" w:rsidRPr="00827C5A">
        <w:rPr>
          <w:rFonts w:ascii="Calibri" w:hAnsi="Calibri" w:cs="Calibri"/>
        </w:rPr>
        <w:t xml:space="preserve">waren </w:t>
      </w:r>
      <w:r w:rsidR="005300C5" w:rsidRPr="00827C5A">
        <w:rPr>
          <w:rFonts w:ascii="Calibri" w:hAnsi="Calibri" w:cs="Calibri"/>
        </w:rPr>
        <w:t>overeen</w:t>
      </w:r>
      <w:r w:rsidR="002F7590" w:rsidRPr="00827C5A">
        <w:rPr>
          <w:rFonts w:ascii="Calibri" w:hAnsi="Calibri" w:cs="Calibri"/>
        </w:rPr>
        <w:t>gekomen</w:t>
      </w:r>
      <w:r w:rsidR="00FC6955" w:rsidRPr="00827C5A">
        <w:rPr>
          <w:rFonts w:ascii="Calibri" w:hAnsi="Calibri" w:cs="Calibri"/>
        </w:rPr>
        <w:t>,</w:t>
      </w:r>
      <w:r w:rsidR="00482655" w:rsidRPr="00827C5A">
        <w:rPr>
          <w:rFonts w:ascii="Calibri" w:hAnsi="Calibri" w:cs="Calibri"/>
        </w:rPr>
        <w:t xml:space="preserve"> erkennen</w:t>
      </w:r>
      <w:r w:rsidR="00042081" w:rsidRPr="00827C5A">
        <w:rPr>
          <w:rFonts w:ascii="Calibri" w:hAnsi="Calibri" w:cs="Calibri"/>
        </w:rPr>
        <w:t xml:space="preserve">. </w:t>
      </w:r>
      <w:r w:rsidR="00250843" w:rsidRPr="00827C5A">
        <w:rPr>
          <w:rFonts w:ascii="Calibri" w:hAnsi="Calibri" w:cs="Calibri"/>
        </w:rPr>
        <w:t>De thuisinstelling kan</w:t>
      </w:r>
      <w:r w:rsidR="00B9019D" w:rsidRPr="00827C5A">
        <w:rPr>
          <w:rFonts w:ascii="Calibri" w:hAnsi="Calibri" w:cs="Calibri"/>
        </w:rPr>
        <w:t xml:space="preserve"> de student voorzien van een</w:t>
      </w:r>
      <w:r w:rsidR="00E468C3" w:rsidRPr="00827C5A">
        <w:rPr>
          <w:rFonts w:ascii="Calibri" w:hAnsi="Calibri" w:cs="Calibri"/>
        </w:rPr>
        <w:t xml:space="preserve"> </w:t>
      </w:r>
      <w:r w:rsidR="00C65ECB" w:rsidRPr="00827C5A">
        <w:rPr>
          <w:rFonts w:ascii="Calibri" w:hAnsi="Calibri" w:cs="Calibri"/>
        </w:rPr>
        <w:t>‘</w:t>
      </w:r>
      <w:r w:rsidR="00E468C3" w:rsidRPr="00827C5A">
        <w:rPr>
          <w:rFonts w:ascii="Calibri" w:hAnsi="Calibri" w:cs="Calibri"/>
        </w:rPr>
        <w:t xml:space="preserve">Transcript of Records </w:t>
      </w:r>
      <w:r w:rsidR="00C65ECB" w:rsidRPr="00827C5A">
        <w:rPr>
          <w:rFonts w:ascii="Calibri" w:hAnsi="Calibri" w:cs="Calibri"/>
        </w:rPr>
        <w:t xml:space="preserve">and Recognition at the </w:t>
      </w:r>
      <w:r w:rsidR="0028536A" w:rsidRPr="00827C5A">
        <w:rPr>
          <w:rFonts w:ascii="Calibri" w:hAnsi="Calibri" w:cs="Calibri"/>
        </w:rPr>
        <w:t>S</w:t>
      </w:r>
      <w:r w:rsidR="00C65ECB" w:rsidRPr="00827C5A">
        <w:rPr>
          <w:rFonts w:ascii="Calibri" w:hAnsi="Calibri" w:cs="Calibri"/>
        </w:rPr>
        <w:t>ending institution’</w:t>
      </w:r>
      <w:r w:rsidR="00DD4BF0" w:rsidRPr="00827C5A">
        <w:rPr>
          <w:rFonts w:ascii="Calibri" w:hAnsi="Calibri" w:cs="Calibri"/>
        </w:rPr>
        <w:t xml:space="preserve"> of </w:t>
      </w:r>
      <w:r w:rsidR="007E7233" w:rsidRPr="00827C5A">
        <w:rPr>
          <w:rFonts w:ascii="Calibri" w:hAnsi="Calibri" w:cs="Calibri"/>
        </w:rPr>
        <w:t>de in het buitenland behaalde punten verwerken in het studenten</w:t>
      </w:r>
      <w:r w:rsidR="00811598" w:rsidRPr="00827C5A">
        <w:rPr>
          <w:rFonts w:ascii="Calibri" w:hAnsi="Calibri" w:cs="Calibri"/>
        </w:rPr>
        <w:t>registratiesysteem waar de student toegang toe heeft.</w:t>
      </w:r>
    </w:p>
    <w:p w14:paraId="169789BB" w14:textId="77777777" w:rsidR="00543DAE" w:rsidRPr="00827C5A" w:rsidRDefault="00805C10" w:rsidP="00B2169F">
      <w:pPr>
        <w:pStyle w:val="Kop4"/>
        <w:rPr>
          <w:rFonts w:ascii="Calibri" w:hAnsi="Calibri" w:cs="Calibri"/>
        </w:rPr>
      </w:pPr>
      <w:bookmarkStart w:id="328" w:name="_Toc3469677"/>
      <w:r w:rsidRPr="00827C5A">
        <w:rPr>
          <w:rFonts w:ascii="Calibri" w:hAnsi="Calibri" w:cs="Calibri"/>
        </w:rPr>
        <w:t>Participant Report</w:t>
      </w:r>
      <w:bookmarkEnd w:id="328"/>
    </w:p>
    <w:p w14:paraId="169789BE" w14:textId="1F55EE65" w:rsidR="00BE69F3" w:rsidRPr="00827C5A" w:rsidRDefault="00B11A92" w:rsidP="00DE449E">
      <w:pPr>
        <w:rPr>
          <w:rFonts w:ascii="Calibri" w:hAnsi="Calibri" w:cs="Calibri"/>
        </w:rPr>
      </w:pPr>
      <w:r w:rsidRPr="00827C5A">
        <w:rPr>
          <w:rFonts w:ascii="Calibri" w:hAnsi="Calibri" w:cs="Calibri"/>
        </w:rPr>
        <w:t>N</w:t>
      </w:r>
      <w:r w:rsidR="00BE69F3" w:rsidRPr="00827C5A">
        <w:rPr>
          <w:rFonts w:ascii="Calibri" w:hAnsi="Calibri" w:cs="Calibri"/>
        </w:rPr>
        <w:t xml:space="preserve">a afloop van de stageperiode dient de student </w:t>
      </w:r>
      <w:r w:rsidR="00EC1D4B" w:rsidRPr="00827C5A">
        <w:rPr>
          <w:rFonts w:ascii="Calibri" w:hAnsi="Calibri" w:cs="Calibri"/>
        </w:rPr>
        <w:t xml:space="preserve">binnen 30 dagen </w:t>
      </w:r>
      <w:r w:rsidR="00A87C8B" w:rsidRPr="00827C5A">
        <w:rPr>
          <w:rFonts w:ascii="Calibri" w:hAnsi="Calibri" w:cs="Calibri"/>
        </w:rPr>
        <w:t xml:space="preserve">na ontvangst </w:t>
      </w:r>
      <w:r w:rsidR="00BE69F3" w:rsidRPr="00827C5A">
        <w:rPr>
          <w:rFonts w:ascii="Calibri" w:hAnsi="Calibri" w:cs="Calibri"/>
        </w:rPr>
        <w:t xml:space="preserve">de online </w:t>
      </w:r>
      <w:r w:rsidR="00805C10" w:rsidRPr="00827C5A">
        <w:rPr>
          <w:rFonts w:ascii="Calibri" w:hAnsi="Calibri" w:cs="Calibri"/>
        </w:rPr>
        <w:t xml:space="preserve">participant </w:t>
      </w:r>
      <w:r w:rsidR="00EC1D4B" w:rsidRPr="00827C5A">
        <w:rPr>
          <w:rFonts w:ascii="Calibri" w:hAnsi="Calibri" w:cs="Calibri"/>
        </w:rPr>
        <w:t>r</w:t>
      </w:r>
      <w:r w:rsidR="00805C10" w:rsidRPr="00827C5A">
        <w:rPr>
          <w:rFonts w:ascii="Calibri" w:hAnsi="Calibri" w:cs="Calibri"/>
        </w:rPr>
        <w:t>eport</w:t>
      </w:r>
      <w:r w:rsidR="00BE69F3" w:rsidRPr="00827C5A">
        <w:rPr>
          <w:rFonts w:ascii="Calibri" w:hAnsi="Calibri" w:cs="Calibri"/>
        </w:rPr>
        <w:t xml:space="preserve"> in te </w:t>
      </w:r>
      <w:r w:rsidR="00A87C8B" w:rsidRPr="00827C5A">
        <w:rPr>
          <w:rFonts w:ascii="Calibri" w:hAnsi="Calibri" w:cs="Calibri"/>
        </w:rPr>
        <w:t>dienen</w:t>
      </w:r>
      <w:r w:rsidR="00BE69F3" w:rsidRPr="00827C5A">
        <w:rPr>
          <w:rFonts w:ascii="Calibri" w:hAnsi="Calibri" w:cs="Calibri"/>
        </w:rPr>
        <w:t xml:space="preserve">. De student ontvangt automatisch een bericht vanuit </w:t>
      </w:r>
      <w:r w:rsidR="00AE58F9" w:rsidRPr="00827C5A">
        <w:rPr>
          <w:rFonts w:ascii="Calibri" w:hAnsi="Calibri" w:cs="Calibri"/>
        </w:rPr>
        <w:t>MT+</w:t>
      </w:r>
      <w:r w:rsidR="00BE69F3" w:rsidRPr="00827C5A">
        <w:rPr>
          <w:rFonts w:ascii="Calibri" w:hAnsi="Calibri" w:cs="Calibri"/>
        </w:rPr>
        <w:t xml:space="preserve"> met het verzoek het verslag in te vullen. </w:t>
      </w:r>
      <w:r w:rsidR="000C2BC5" w:rsidRPr="00827C5A">
        <w:rPr>
          <w:rFonts w:ascii="Calibri" w:hAnsi="Calibri" w:cs="Calibri"/>
        </w:rPr>
        <w:t>De thuisinstelling kan in MT+ monitoren of en wanneer een student het verslag heeft ingediend.</w:t>
      </w:r>
      <w:r w:rsidR="00523258" w:rsidRPr="00827C5A">
        <w:rPr>
          <w:rFonts w:ascii="Calibri" w:hAnsi="Calibri" w:cs="Calibri"/>
        </w:rPr>
        <w:t xml:space="preserve"> </w:t>
      </w:r>
      <w:r w:rsidR="00BB7CA8" w:rsidRPr="00827C5A">
        <w:rPr>
          <w:rFonts w:ascii="Calibri" w:hAnsi="Calibri" w:cs="Calibri"/>
        </w:rPr>
        <w:t xml:space="preserve">Studenten die nalaten </w:t>
      </w:r>
      <w:r w:rsidR="00523258" w:rsidRPr="00827C5A">
        <w:rPr>
          <w:rFonts w:ascii="Calibri" w:hAnsi="Calibri" w:cs="Calibri"/>
        </w:rPr>
        <w:t>dit participant report</w:t>
      </w:r>
      <w:r w:rsidR="00BB7CA8" w:rsidRPr="00827C5A">
        <w:rPr>
          <w:rFonts w:ascii="Calibri" w:hAnsi="Calibri" w:cs="Calibri"/>
        </w:rPr>
        <w:t xml:space="preserve"> in te dienen kunnen worden verplicht een deel van de beurs of de gehele beurs terug te betalen (zi</w:t>
      </w:r>
      <w:r w:rsidR="00DE449E">
        <w:rPr>
          <w:rFonts w:ascii="Calibri" w:hAnsi="Calibri" w:cs="Calibri"/>
        </w:rPr>
        <w:t>e</w:t>
      </w:r>
      <w:r w:rsidR="00BB7CA8" w:rsidRPr="00827C5A">
        <w:rPr>
          <w:rFonts w:ascii="Calibri" w:hAnsi="Calibri" w:cs="Calibri"/>
        </w:rPr>
        <w:t xml:space="preserve"> studentencontract 7.1).</w:t>
      </w:r>
      <w:r w:rsidR="00DE449E">
        <w:rPr>
          <w:rFonts w:ascii="Calibri" w:hAnsi="Calibri" w:cs="Calibri"/>
        </w:rPr>
        <w:t xml:space="preserve"> </w:t>
      </w:r>
      <w:r w:rsidR="00BE69F3" w:rsidRPr="00827C5A">
        <w:rPr>
          <w:rFonts w:ascii="Calibri" w:hAnsi="Calibri" w:cs="Calibri"/>
        </w:rPr>
        <w:t xml:space="preserve">De thuisinstelling </w:t>
      </w:r>
      <w:r w:rsidR="00C36709" w:rsidRPr="00827C5A">
        <w:rPr>
          <w:rFonts w:ascii="Calibri" w:hAnsi="Calibri" w:cs="Calibri"/>
        </w:rPr>
        <w:t>heeft inzicht</w:t>
      </w:r>
      <w:r w:rsidR="00BE69F3" w:rsidRPr="00827C5A">
        <w:rPr>
          <w:rFonts w:ascii="Calibri" w:hAnsi="Calibri" w:cs="Calibri"/>
        </w:rPr>
        <w:t xml:space="preserve"> in de ingediende verslagen. </w:t>
      </w:r>
    </w:p>
    <w:p w14:paraId="169789BF" w14:textId="77777777" w:rsidR="00353844" w:rsidRPr="00827C5A" w:rsidRDefault="00353844" w:rsidP="00DA1D98">
      <w:pPr>
        <w:pStyle w:val="Kop2"/>
        <w:rPr>
          <w:rFonts w:ascii="Calibri" w:hAnsi="Calibri" w:cs="Calibri"/>
        </w:rPr>
      </w:pPr>
      <w:bookmarkStart w:id="329" w:name="_Toc3469678"/>
      <w:r w:rsidRPr="00827C5A">
        <w:rPr>
          <w:rFonts w:ascii="Calibri" w:hAnsi="Calibri" w:cs="Calibri"/>
        </w:rPr>
        <w:t>STAGE NA AFSTUDEREN</w:t>
      </w:r>
      <w:bookmarkEnd w:id="329"/>
    </w:p>
    <w:p w14:paraId="169789C0" w14:textId="287EACF5" w:rsidR="00FC6690" w:rsidRPr="00827C5A" w:rsidRDefault="00FC6690" w:rsidP="00B172B4">
      <w:pPr>
        <w:rPr>
          <w:rFonts w:ascii="Calibri" w:hAnsi="Calibri" w:cs="Calibri"/>
        </w:rPr>
      </w:pPr>
      <w:r w:rsidRPr="00827C5A">
        <w:rPr>
          <w:rFonts w:ascii="Calibri" w:hAnsi="Calibri" w:cs="Calibri"/>
        </w:rPr>
        <w:t xml:space="preserve">Binnen Erasmus+ bestaat de mogelijkheid voor studenten om </w:t>
      </w:r>
      <w:r w:rsidR="006623A7" w:rsidRPr="00827C5A">
        <w:rPr>
          <w:rFonts w:ascii="Calibri" w:hAnsi="Calibri" w:cs="Calibri"/>
        </w:rPr>
        <w:t xml:space="preserve">binnen een jaar </w:t>
      </w:r>
      <w:r w:rsidRPr="00827C5A">
        <w:rPr>
          <w:rFonts w:ascii="Calibri" w:hAnsi="Calibri" w:cs="Calibri"/>
        </w:rPr>
        <w:t xml:space="preserve">na afstuderen </w:t>
      </w:r>
      <w:r w:rsidR="006623A7" w:rsidRPr="00827C5A">
        <w:rPr>
          <w:rFonts w:ascii="Calibri" w:hAnsi="Calibri" w:cs="Calibri"/>
        </w:rPr>
        <w:t xml:space="preserve">een periode stage te lopen in een van de </w:t>
      </w:r>
      <w:r w:rsidR="00C36709" w:rsidRPr="00827C5A">
        <w:rPr>
          <w:rFonts w:ascii="Calibri" w:hAnsi="Calibri" w:cs="Calibri"/>
        </w:rPr>
        <w:t>p</w:t>
      </w:r>
      <w:r w:rsidR="006623A7" w:rsidRPr="00827C5A">
        <w:rPr>
          <w:rFonts w:ascii="Calibri" w:hAnsi="Calibri" w:cs="Calibri"/>
        </w:rPr>
        <w:t xml:space="preserve">rogrammalanden. De einddatum </w:t>
      </w:r>
      <w:r w:rsidR="008838B4" w:rsidRPr="00827C5A">
        <w:rPr>
          <w:rFonts w:ascii="Calibri" w:hAnsi="Calibri" w:cs="Calibri"/>
        </w:rPr>
        <w:t xml:space="preserve">van de stage </w:t>
      </w:r>
      <w:r w:rsidR="006623A7" w:rsidRPr="00827C5A">
        <w:rPr>
          <w:rFonts w:ascii="Calibri" w:hAnsi="Calibri" w:cs="Calibri"/>
        </w:rPr>
        <w:t xml:space="preserve">dient </w:t>
      </w:r>
      <w:r w:rsidR="00C90BB1" w:rsidRPr="00827C5A">
        <w:rPr>
          <w:rFonts w:ascii="Calibri" w:hAnsi="Calibri" w:cs="Calibri"/>
        </w:rPr>
        <w:t xml:space="preserve">te vallen </w:t>
      </w:r>
      <w:r w:rsidR="006623A7" w:rsidRPr="00827C5A">
        <w:rPr>
          <w:rFonts w:ascii="Calibri" w:hAnsi="Calibri" w:cs="Calibri"/>
        </w:rPr>
        <w:t xml:space="preserve">binnen het jaar na afstuderen. Het </w:t>
      </w:r>
      <w:r w:rsidR="006623A7" w:rsidRPr="00827C5A">
        <w:rPr>
          <w:rFonts w:ascii="Calibri" w:hAnsi="Calibri" w:cs="Calibri"/>
        </w:rPr>
        <w:lastRenderedPageBreak/>
        <w:t>doel van deze stages is om de overgang naar de arbeidsmarkt te vergemakkelijken.</w:t>
      </w:r>
      <w:r w:rsidR="00C62CB7" w:rsidRPr="00827C5A">
        <w:rPr>
          <w:rFonts w:ascii="Calibri" w:hAnsi="Calibri" w:cs="Calibri"/>
        </w:rPr>
        <w:t xml:space="preserve"> De student is niet verplicht terug te keren naar Nederland maar kan in het </w:t>
      </w:r>
      <w:r w:rsidR="00A926D2">
        <w:rPr>
          <w:rFonts w:ascii="Calibri" w:hAnsi="Calibri" w:cs="Calibri"/>
        </w:rPr>
        <w:t>gastland</w:t>
      </w:r>
      <w:r w:rsidR="00C62CB7" w:rsidRPr="00827C5A">
        <w:rPr>
          <w:rFonts w:ascii="Calibri" w:hAnsi="Calibri" w:cs="Calibri"/>
        </w:rPr>
        <w:t xml:space="preserve"> blijven als dit financieel mogelijk is.</w:t>
      </w:r>
    </w:p>
    <w:p w14:paraId="169789C1" w14:textId="77777777" w:rsidR="00C62CB7" w:rsidRPr="00827C5A" w:rsidRDefault="00C62CB7" w:rsidP="00B172B4">
      <w:pPr>
        <w:rPr>
          <w:rFonts w:ascii="Calibri" w:hAnsi="Calibri" w:cs="Calibri"/>
        </w:rPr>
      </w:pPr>
      <w:r w:rsidRPr="00827C5A">
        <w:rPr>
          <w:rFonts w:ascii="Calibri" w:hAnsi="Calibri" w:cs="Calibri"/>
        </w:rPr>
        <w:t>Onder afgestudeerd wordt verstaan het moment dat de student zijn examens gehaald heeft en dus geslaagd is.</w:t>
      </w:r>
    </w:p>
    <w:p w14:paraId="169789C2" w14:textId="77777777" w:rsidR="00353844" w:rsidRPr="00827C5A" w:rsidRDefault="00353844" w:rsidP="00DA1D98">
      <w:pPr>
        <w:pStyle w:val="Kop3"/>
        <w:rPr>
          <w:rFonts w:ascii="Calibri" w:hAnsi="Calibri" w:cs="Calibri"/>
        </w:rPr>
      </w:pPr>
      <w:bookmarkStart w:id="330" w:name="_Toc3469679"/>
      <w:r w:rsidRPr="00827C5A">
        <w:rPr>
          <w:rFonts w:ascii="Calibri" w:hAnsi="Calibri" w:cs="Calibri"/>
        </w:rPr>
        <w:t>Voorwaarden</w:t>
      </w:r>
      <w:bookmarkEnd w:id="330"/>
    </w:p>
    <w:p w14:paraId="169789C3" w14:textId="2D96128D" w:rsidR="00353844" w:rsidRPr="00827C5A" w:rsidRDefault="007B3B66" w:rsidP="00B172B4">
      <w:pPr>
        <w:rPr>
          <w:rFonts w:ascii="Calibri" w:hAnsi="Calibri" w:cs="Calibri"/>
        </w:rPr>
      </w:pPr>
      <w:r w:rsidRPr="00827C5A">
        <w:rPr>
          <w:rFonts w:ascii="Calibri" w:hAnsi="Calibri" w:cs="Calibri"/>
        </w:rPr>
        <w:t xml:space="preserve">De aanvraag voor een stagebeurs waarvan de stage na afstuderen plaats </w:t>
      </w:r>
      <w:r w:rsidR="004F7CA4" w:rsidRPr="00827C5A">
        <w:rPr>
          <w:rFonts w:ascii="Calibri" w:hAnsi="Calibri" w:cs="Calibri"/>
        </w:rPr>
        <w:t>vindt</w:t>
      </w:r>
      <w:r w:rsidRPr="00827C5A">
        <w:rPr>
          <w:rFonts w:ascii="Calibri" w:hAnsi="Calibri" w:cs="Calibri"/>
        </w:rPr>
        <w:t xml:space="preserve"> is gelijk aan de </w:t>
      </w:r>
      <w:r w:rsidR="004F7CA4" w:rsidRPr="00827C5A">
        <w:rPr>
          <w:rFonts w:ascii="Calibri" w:hAnsi="Calibri" w:cs="Calibri"/>
        </w:rPr>
        <w:t xml:space="preserve">aanvraag </w:t>
      </w:r>
      <w:r w:rsidRPr="00827C5A">
        <w:rPr>
          <w:rFonts w:ascii="Calibri" w:hAnsi="Calibri" w:cs="Calibri"/>
        </w:rPr>
        <w:t xml:space="preserve">van </w:t>
      </w:r>
      <w:r w:rsidR="00D71B3B" w:rsidRPr="00827C5A">
        <w:rPr>
          <w:rFonts w:ascii="Calibri" w:hAnsi="Calibri" w:cs="Calibri"/>
        </w:rPr>
        <w:t>de stagebeurs tijdens de studie</w:t>
      </w:r>
      <w:r w:rsidRPr="00827C5A">
        <w:rPr>
          <w:rFonts w:ascii="Calibri" w:hAnsi="Calibri" w:cs="Calibri"/>
        </w:rPr>
        <w:t xml:space="preserve"> </w:t>
      </w:r>
      <w:r w:rsidR="00D71B3B" w:rsidRPr="00827C5A">
        <w:rPr>
          <w:rFonts w:ascii="Calibri" w:hAnsi="Calibri" w:cs="Calibri"/>
        </w:rPr>
        <w:t>(zie 2.12</w:t>
      </w:r>
      <w:r w:rsidR="008838B4" w:rsidRPr="00827C5A">
        <w:rPr>
          <w:rFonts w:ascii="Calibri" w:hAnsi="Calibri" w:cs="Calibri"/>
        </w:rPr>
        <w:t>)</w:t>
      </w:r>
      <w:r w:rsidR="00D71B3B" w:rsidRPr="00827C5A">
        <w:rPr>
          <w:rFonts w:ascii="Calibri" w:hAnsi="Calibri" w:cs="Calibri"/>
        </w:rPr>
        <w:t>.</w:t>
      </w:r>
      <w:r w:rsidR="008838B4" w:rsidRPr="00827C5A">
        <w:rPr>
          <w:rFonts w:ascii="Calibri" w:hAnsi="Calibri" w:cs="Calibri"/>
        </w:rPr>
        <w:t xml:space="preserve"> </w:t>
      </w:r>
      <w:r w:rsidRPr="00827C5A">
        <w:rPr>
          <w:rFonts w:ascii="Calibri" w:hAnsi="Calibri" w:cs="Calibri"/>
        </w:rPr>
        <w:t>De</w:t>
      </w:r>
      <w:r w:rsidR="006623A7" w:rsidRPr="00827C5A">
        <w:rPr>
          <w:rFonts w:ascii="Calibri" w:hAnsi="Calibri" w:cs="Calibri"/>
        </w:rPr>
        <w:t xml:space="preserve"> aanvraag </w:t>
      </w:r>
      <w:r w:rsidRPr="00827C5A">
        <w:rPr>
          <w:rFonts w:ascii="Calibri" w:hAnsi="Calibri" w:cs="Calibri"/>
        </w:rPr>
        <w:t xml:space="preserve">wordt gedaan </w:t>
      </w:r>
      <w:r w:rsidR="006623A7" w:rsidRPr="00827C5A">
        <w:rPr>
          <w:rFonts w:ascii="Calibri" w:hAnsi="Calibri" w:cs="Calibri"/>
        </w:rPr>
        <w:t xml:space="preserve">tijdens het laatste studiejaar </w:t>
      </w:r>
      <w:r w:rsidRPr="00827C5A">
        <w:rPr>
          <w:rFonts w:ascii="Calibri" w:hAnsi="Calibri" w:cs="Calibri"/>
        </w:rPr>
        <w:t xml:space="preserve">als de student nog staat ingeschreven bij de thuisinstelling </w:t>
      </w:r>
      <w:r w:rsidR="006623A7" w:rsidRPr="00827C5A">
        <w:rPr>
          <w:rFonts w:ascii="Calibri" w:hAnsi="Calibri" w:cs="Calibri"/>
        </w:rPr>
        <w:t>en ruim voor het afstuderen.</w:t>
      </w:r>
      <w:r w:rsidR="003C36F8">
        <w:rPr>
          <w:rFonts w:ascii="Calibri" w:hAnsi="Calibri" w:cs="Calibri"/>
        </w:rPr>
        <w:t xml:space="preserve"> </w:t>
      </w:r>
      <w:r w:rsidR="006623A7" w:rsidRPr="00827C5A">
        <w:rPr>
          <w:rFonts w:ascii="Calibri" w:hAnsi="Calibri" w:cs="Calibri"/>
        </w:rPr>
        <w:t>De</w:t>
      </w:r>
      <w:r w:rsidRPr="00827C5A">
        <w:rPr>
          <w:rFonts w:ascii="Calibri" w:hAnsi="Calibri" w:cs="Calibri"/>
        </w:rPr>
        <w:t>zelfde</w:t>
      </w:r>
      <w:r w:rsidR="006623A7" w:rsidRPr="00827C5A">
        <w:rPr>
          <w:rFonts w:ascii="Calibri" w:hAnsi="Calibri" w:cs="Calibri"/>
        </w:rPr>
        <w:t xml:space="preserve"> formulieren </w:t>
      </w:r>
      <w:r w:rsidRPr="00827C5A">
        <w:rPr>
          <w:rFonts w:ascii="Calibri" w:hAnsi="Calibri" w:cs="Calibri"/>
        </w:rPr>
        <w:t xml:space="preserve">zoals Learning Agreement en Grant Agreement dienen gebruikt te worden. </w:t>
      </w:r>
      <w:r w:rsidR="008838B4" w:rsidRPr="00827C5A">
        <w:rPr>
          <w:rFonts w:ascii="Calibri" w:hAnsi="Calibri" w:cs="Calibri"/>
        </w:rPr>
        <w:t>Aangezien er in dit geval geen sprake is van studiepunten is erkenning van studiepunten niet van toepassing. In plaats van het T</w:t>
      </w:r>
      <w:r w:rsidR="00C62CB7" w:rsidRPr="00827C5A">
        <w:rPr>
          <w:rFonts w:ascii="Calibri" w:hAnsi="Calibri" w:cs="Calibri"/>
        </w:rPr>
        <w:t xml:space="preserve">raineeship Certificate </w:t>
      </w:r>
      <w:r w:rsidR="008838B4" w:rsidRPr="00827C5A">
        <w:rPr>
          <w:rFonts w:ascii="Calibri" w:hAnsi="Calibri" w:cs="Calibri"/>
        </w:rPr>
        <w:t xml:space="preserve">kan de </w:t>
      </w:r>
      <w:r w:rsidR="00D24BA4">
        <w:rPr>
          <w:rFonts w:ascii="Calibri" w:hAnsi="Calibri" w:cs="Calibri"/>
        </w:rPr>
        <w:t>gastorganisatie</w:t>
      </w:r>
      <w:r w:rsidR="008838B4" w:rsidRPr="00827C5A">
        <w:rPr>
          <w:rFonts w:ascii="Calibri" w:hAnsi="Calibri" w:cs="Calibri"/>
        </w:rPr>
        <w:t xml:space="preserve"> een Statement of the Host afgeven waarin hij de begin- en einddatum bevestigt</w:t>
      </w:r>
      <w:r w:rsidR="00C62CB7" w:rsidRPr="00827C5A">
        <w:rPr>
          <w:rFonts w:ascii="Calibri" w:hAnsi="Calibri" w:cs="Calibri"/>
        </w:rPr>
        <w:t>.</w:t>
      </w:r>
      <w:r w:rsidR="00DE449E">
        <w:rPr>
          <w:rFonts w:ascii="Calibri" w:hAnsi="Calibri" w:cs="Calibri"/>
        </w:rPr>
        <w:t xml:space="preserve"> Als een student tijdens zijn bachelor een aanvraag doet voor een stage na afstuderen vallen de stage maanden onder de bachelor cyclus.</w:t>
      </w:r>
    </w:p>
    <w:p w14:paraId="169789C4" w14:textId="77777777" w:rsidR="00357B6E" w:rsidRPr="00827C5A" w:rsidRDefault="00353844" w:rsidP="00DA1D98">
      <w:pPr>
        <w:pStyle w:val="Kop1"/>
        <w:rPr>
          <w:rFonts w:ascii="Calibri" w:hAnsi="Calibri" w:cs="Calibri"/>
        </w:rPr>
      </w:pPr>
      <w:bookmarkStart w:id="331" w:name="_Toc3469680"/>
      <w:bookmarkStart w:id="332" w:name="_Toc523196824"/>
      <w:bookmarkStart w:id="333" w:name="_Toc15876969"/>
      <w:bookmarkStart w:id="334" w:name="_Toc15877889"/>
      <w:r w:rsidRPr="00827C5A">
        <w:rPr>
          <w:rFonts w:ascii="Calibri" w:hAnsi="Calibri" w:cs="Calibri"/>
        </w:rPr>
        <w:t>STAF MOBILITEIT</w:t>
      </w:r>
      <w:r w:rsidR="00F321C0" w:rsidRPr="00827C5A">
        <w:rPr>
          <w:rFonts w:ascii="Calibri" w:hAnsi="Calibri" w:cs="Calibri"/>
        </w:rPr>
        <w:t xml:space="preserve"> </w:t>
      </w:r>
      <w:r w:rsidR="006401A0" w:rsidRPr="00827C5A">
        <w:rPr>
          <w:rFonts w:ascii="Calibri" w:hAnsi="Calibri" w:cs="Calibri"/>
        </w:rPr>
        <w:t xml:space="preserve">(ONDERWIJSOPDRACHTEN EN </w:t>
      </w:r>
      <w:r w:rsidR="00995B64" w:rsidRPr="00827C5A">
        <w:rPr>
          <w:rFonts w:ascii="Calibri" w:hAnsi="Calibri" w:cs="Calibri"/>
        </w:rPr>
        <w:t>STAF</w:t>
      </w:r>
      <w:r w:rsidR="006401A0" w:rsidRPr="00827C5A">
        <w:rPr>
          <w:rFonts w:ascii="Calibri" w:hAnsi="Calibri" w:cs="Calibri"/>
        </w:rPr>
        <w:t>TRAINING)</w:t>
      </w:r>
      <w:bookmarkEnd w:id="331"/>
    </w:p>
    <w:p w14:paraId="169789C5" w14:textId="77777777" w:rsidR="000C2406" w:rsidRPr="00827C5A" w:rsidRDefault="00357B6E" w:rsidP="00DA1D98">
      <w:pPr>
        <w:pStyle w:val="Kop2"/>
        <w:rPr>
          <w:rFonts w:ascii="Calibri" w:hAnsi="Calibri" w:cs="Calibri"/>
        </w:rPr>
      </w:pPr>
      <w:bookmarkStart w:id="335" w:name="_Toc523196822"/>
      <w:bookmarkStart w:id="336" w:name="_Toc15876967"/>
      <w:bookmarkStart w:id="337" w:name="_Toc15877887"/>
      <w:bookmarkStart w:id="338" w:name="_Toc172450729"/>
      <w:bookmarkStart w:id="339" w:name="_Toc172625021"/>
      <w:bookmarkStart w:id="340" w:name="_Toc172625162"/>
      <w:bookmarkStart w:id="341" w:name="_Toc174781115"/>
      <w:bookmarkStart w:id="342" w:name="_Toc3469681"/>
      <w:r w:rsidRPr="00827C5A">
        <w:rPr>
          <w:rFonts w:ascii="Calibri" w:hAnsi="Calibri" w:cs="Calibri"/>
        </w:rPr>
        <w:t>Doel</w:t>
      </w:r>
      <w:bookmarkEnd w:id="335"/>
      <w:bookmarkEnd w:id="336"/>
      <w:bookmarkEnd w:id="337"/>
      <w:bookmarkEnd w:id="338"/>
      <w:bookmarkEnd w:id="339"/>
      <w:bookmarkEnd w:id="340"/>
      <w:bookmarkEnd w:id="341"/>
      <w:bookmarkEnd w:id="342"/>
    </w:p>
    <w:p w14:paraId="169789C6" w14:textId="0BF69305" w:rsidR="000C2406" w:rsidRPr="00827C5A" w:rsidRDefault="000C2406" w:rsidP="00B172B4">
      <w:pPr>
        <w:rPr>
          <w:rFonts w:ascii="Calibri" w:hAnsi="Calibri" w:cs="Calibri"/>
        </w:rPr>
      </w:pPr>
      <w:r w:rsidRPr="00827C5A">
        <w:rPr>
          <w:rFonts w:ascii="Calibri" w:hAnsi="Calibri" w:cs="Calibri"/>
        </w:rPr>
        <w:t xml:space="preserve">Onder stafmobiliteit kunnen docenten een onderwijsopdracht gaan uitvoeren bij een partnerinstelling en stafleden (docenten en andere stafleden) </w:t>
      </w:r>
      <w:r w:rsidR="00920637" w:rsidRPr="00827C5A">
        <w:rPr>
          <w:rFonts w:ascii="Calibri" w:hAnsi="Calibri" w:cs="Calibri"/>
        </w:rPr>
        <w:t xml:space="preserve">in </w:t>
      </w:r>
      <w:r w:rsidR="001F5799" w:rsidRPr="00827C5A">
        <w:rPr>
          <w:rFonts w:ascii="Calibri" w:hAnsi="Calibri" w:cs="Calibri"/>
        </w:rPr>
        <w:t xml:space="preserve">het kader van beroepsontwikkeling </w:t>
      </w:r>
      <w:r w:rsidRPr="00827C5A">
        <w:rPr>
          <w:rFonts w:ascii="Calibri" w:hAnsi="Calibri" w:cs="Calibri"/>
        </w:rPr>
        <w:t>een training gaan volgen in een van de programmalanden.</w:t>
      </w:r>
    </w:p>
    <w:p w14:paraId="169789C8" w14:textId="517D5802" w:rsidR="00357B6E" w:rsidRPr="00827C5A" w:rsidRDefault="00357B6E" w:rsidP="00B172B4">
      <w:pPr>
        <w:rPr>
          <w:rFonts w:ascii="Calibri" w:hAnsi="Calibri" w:cs="Calibri"/>
        </w:rPr>
      </w:pPr>
      <w:r w:rsidRPr="00827C5A">
        <w:rPr>
          <w:rFonts w:ascii="Calibri" w:hAnsi="Calibri" w:cs="Calibri"/>
        </w:rPr>
        <w:t xml:space="preserve">De toelage is bedoeld als </w:t>
      </w:r>
      <w:r w:rsidR="0008415C" w:rsidRPr="00827C5A">
        <w:rPr>
          <w:rFonts w:ascii="Calibri" w:hAnsi="Calibri" w:cs="Calibri"/>
        </w:rPr>
        <w:t xml:space="preserve">een tegemoetkoming in de </w:t>
      </w:r>
      <w:r w:rsidRPr="00827C5A">
        <w:rPr>
          <w:rFonts w:ascii="Calibri" w:hAnsi="Calibri" w:cs="Calibri"/>
        </w:rPr>
        <w:t xml:space="preserve">extra uitgaven </w:t>
      </w:r>
      <w:r w:rsidRPr="00827C5A">
        <w:rPr>
          <w:rFonts w:ascii="Calibri" w:hAnsi="Calibri" w:cs="Calibri"/>
          <w:color w:val="auto"/>
        </w:rPr>
        <w:t xml:space="preserve">van het </w:t>
      </w:r>
      <w:r w:rsidR="00F61931" w:rsidRPr="00827C5A">
        <w:rPr>
          <w:rFonts w:ascii="Calibri" w:hAnsi="Calibri" w:cs="Calibri"/>
          <w:color w:val="auto"/>
        </w:rPr>
        <w:t>staflid</w:t>
      </w:r>
      <w:r w:rsidRPr="00827C5A">
        <w:rPr>
          <w:rFonts w:ascii="Calibri" w:hAnsi="Calibri" w:cs="Calibri"/>
        </w:rPr>
        <w:t xml:space="preserve"> </w:t>
      </w:r>
      <w:r w:rsidR="0009524D" w:rsidRPr="00827C5A">
        <w:rPr>
          <w:rFonts w:ascii="Calibri" w:hAnsi="Calibri" w:cs="Calibri"/>
        </w:rPr>
        <w:t>zoals</w:t>
      </w:r>
      <w:r w:rsidRPr="00827C5A">
        <w:rPr>
          <w:rFonts w:ascii="Calibri" w:hAnsi="Calibri" w:cs="Calibri"/>
        </w:rPr>
        <w:t xml:space="preserve"> reiskosten en bijkomende verblijf</w:t>
      </w:r>
      <w:r w:rsidR="006526AB" w:rsidRPr="00827C5A">
        <w:rPr>
          <w:rFonts w:ascii="Calibri" w:hAnsi="Calibri" w:cs="Calibri"/>
        </w:rPr>
        <w:t>s</w:t>
      </w:r>
      <w:r w:rsidRPr="00827C5A">
        <w:rPr>
          <w:rFonts w:ascii="Calibri" w:hAnsi="Calibri" w:cs="Calibri"/>
        </w:rPr>
        <w:t xml:space="preserve">kosten in het gastland. De toelage beoogt niet de volledige kosten van </w:t>
      </w:r>
      <w:r w:rsidR="00DE449E">
        <w:rPr>
          <w:rFonts w:ascii="Calibri" w:hAnsi="Calibri" w:cs="Calibri"/>
        </w:rPr>
        <w:t xml:space="preserve">het </w:t>
      </w:r>
      <w:r w:rsidRPr="00827C5A">
        <w:rPr>
          <w:rFonts w:ascii="Calibri" w:hAnsi="Calibri" w:cs="Calibri"/>
        </w:rPr>
        <w:t xml:space="preserve">verblijf </w:t>
      </w:r>
      <w:r w:rsidR="00DE449E">
        <w:rPr>
          <w:rFonts w:ascii="Calibri" w:hAnsi="Calibri" w:cs="Calibri"/>
        </w:rPr>
        <w:t xml:space="preserve">in het buitenland </w:t>
      </w:r>
      <w:r w:rsidRPr="00827C5A">
        <w:rPr>
          <w:rFonts w:ascii="Calibri" w:hAnsi="Calibri" w:cs="Calibri"/>
        </w:rPr>
        <w:t xml:space="preserve">te dekken. </w:t>
      </w:r>
    </w:p>
    <w:p w14:paraId="169789C9" w14:textId="77777777" w:rsidR="00F61931" w:rsidRPr="00827C5A" w:rsidRDefault="00F61931" w:rsidP="00B172B4">
      <w:pPr>
        <w:rPr>
          <w:rFonts w:ascii="Calibri" w:hAnsi="Calibri" w:cs="Calibri"/>
        </w:rPr>
      </w:pPr>
    </w:p>
    <w:p w14:paraId="169789CA" w14:textId="77777777" w:rsidR="00F61931" w:rsidRPr="00827C5A" w:rsidRDefault="00F61931" w:rsidP="00B172B4">
      <w:pPr>
        <w:rPr>
          <w:rFonts w:ascii="Calibri" w:hAnsi="Calibri" w:cs="Calibri"/>
        </w:rPr>
      </w:pPr>
      <w:r w:rsidRPr="00827C5A">
        <w:rPr>
          <w:rFonts w:ascii="Calibri" w:hAnsi="Calibri" w:cs="Calibri"/>
        </w:rPr>
        <w:t xml:space="preserve">Het gastland dient een ander programmaland te zijn dan het land van de thuisinstelling en het land waar het staflid tijdens zijn reguliere werk woont. </w:t>
      </w:r>
    </w:p>
    <w:p w14:paraId="169789CB" w14:textId="77777777" w:rsidR="00F61931" w:rsidRPr="00827C5A" w:rsidRDefault="00351607" w:rsidP="00B172B4">
      <w:pPr>
        <w:rPr>
          <w:rFonts w:ascii="Calibri" w:hAnsi="Calibri" w:cs="Calibri"/>
          <w:strike/>
        </w:rPr>
      </w:pPr>
      <w:r w:rsidRPr="00827C5A">
        <w:rPr>
          <w:rFonts w:ascii="Calibri" w:hAnsi="Calibri" w:cs="Calibri"/>
        </w:rPr>
        <w:t xml:space="preserve">Voorbeeld: </w:t>
      </w:r>
      <w:r w:rsidR="00F61931" w:rsidRPr="00827C5A">
        <w:rPr>
          <w:rFonts w:ascii="Calibri" w:hAnsi="Calibri" w:cs="Calibri"/>
        </w:rPr>
        <w:t>Een staflid dat in Duitsland woont en bij een Nederlandse instelling werkt kan niet op uitwisseling naar Duitsland.</w:t>
      </w:r>
    </w:p>
    <w:p w14:paraId="169789CC" w14:textId="77777777" w:rsidR="00357B6E" w:rsidRPr="00827C5A" w:rsidRDefault="00357B6E" w:rsidP="00DA1D98">
      <w:pPr>
        <w:pStyle w:val="Kop2"/>
        <w:rPr>
          <w:rFonts w:ascii="Calibri" w:hAnsi="Calibri" w:cs="Calibri"/>
        </w:rPr>
      </w:pPr>
      <w:bookmarkStart w:id="343" w:name="_Toc172450730"/>
      <w:bookmarkStart w:id="344" w:name="_Toc172625022"/>
      <w:bookmarkStart w:id="345" w:name="_Toc172625163"/>
      <w:bookmarkStart w:id="346" w:name="_Toc174781116"/>
      <w:bookmarkStart w:id="347" w:name="_Toc3469682"/>
      <w:r w:rsidRPr="00827C5A">
        <w:rPr>
          <w:rFonts w:ascii="Calibri" w:hAnsi="Calibri" w:cs="Calibri"/>
        </w:rPr>
        <w:t>Contract</w:t>
      </w:r>
      <w:bookmarkEnd w:id="343"/>
      <w:bookmarkEnd w:id="344"/>
      <w:bookmarkEnd w:id="345"/>
      <w:bookmarkEnd w:id="346"/>
      <w:r w:rsidRPr="00827C5A">
        <w:rPr>
          <w:rFonts w:ascii="Calibri" w:hAnsi="Calibri" w:cs="Calibri"/>
        </w:rPr>
        <w:t>periode</w:t>
      </w:r>
      <w:bookmarkEnd w:id="347"/>
    </w:p>
    <w:p w14:paraId="169789CD" w14:textId="443D403F" w:rsidR="0074086D" w:rsidRPr="00827C5A" w:rsidRDefault="0074086D" w:rsidP="00ED7AAF">
      <w:pPr>
        <w:pStyle w:val="Plattetekstinspringen3"/>
        <w:ind w:left="0"/>
        <w:rPr>
          <w:rFonts w:ascii="Calibri" w:hAnsi="Calibri" w:cs="Calibri"/>
        </w:rPr>
      </w:pPr>
      <w:r w:rsidRPr="00827C5A">
        <w:rPr>
          <w:rFonts w:ascii="Calibri" w:hAnsi="Calibri" w:cs="Calibri"/>
        </w:rPr>
        <w:t xml:space="preserve">De </w:t>
      </w:r>
      <w:r w:rsidR="00D94975" w:rsidRPr="00827C5A">
        <w:rPr>
          <w:rFonts w:ascii="Calibri" w:hAnsi="Calibri" w:cs="Calibri"/>
        </w:rPr>
        <w:t xml:space="preserve">mobiliteitsperiode van een staflid </w:t>
      </w:r>
      <w:r w:rsidR="00575F5A" w:rsidRPr="00827C5A">
        <w:rPr>
          <w:rFonts w:ascii="Calibri" w:hAnsi="Calibri" w:cs="Calibri"/>
        </w:rPr>
        <w:t>in</w:t>
      </w:r>
      <w:r w:rsidRPr="00827C5A">
        <w:rPr>
          <w:rFonts w:ascii="Calibri" w:hAnsi="Calibri" w:cs="Calibri"/>
        </w:rPr>
        <w:t xml:space="preserve"> een van de </w:t>
      </w:r>
      <w:r w:rsidR="00DA14F8" w:rsidRPr="00827C5A">
        <w:rPr>
          <w:rFonts w:ascii="Calibri" w:hAnsi="Calibri" w:cs="Calibri"/>
        </w:rPr>
        <w:t>programma</w:t>
      </w:r>
      <w:r w:rsidRPr="00827C5A">
        <w:rPr>
          <w:rFonts w:ascii="Calibri" w:hAnsi="Calibri" w:cs="Calibri"/>
        </w:rPr>
        <w:t xml:space="preserve">landen begint op z’n vroegst op </w:t>
      </w:r>
      <w:r w:rsidR="00353844" w:rsidRPr="00827C5A">
        <w:rPr>
          <w:rFonts w:ascii="Calibri" w:hAnsi="Calibri" w:cs="Calibri"/>
        </w:rPr>
        <w:t>1</w:t>
      </w:r>
      <w:r w:rsidRPr="00827C5A">
        <w:rPr>
          <w:rFonts w:ascii="Calibri" w:hAnsi="Calibri" w:cs="Calibri"/>
        </w:rPr>
        <w:t xml:space="preserve"> juni </w:t>
      </w:r>
      <w:r w:rsidR="007B37D7" w:rsidRPr="00827C5A">
        <w:rPr>
          <w:rFonts w:ascii="Calibri" w:hAnsi="Calibri" w:cs="Calibri"/>
        </w:rPr>
        <w:t>201</w:t>
      </w:r>
      <w:r w:rsidR="00096AB5" w:rsidRPr="00827C5A">
        <w:rPr>
          <w:rFonts w:ascii="Calibri" w:hAnsi="Calibri" w:cs="Calibri"/>
        </w:rPr>
        <w:t>9</w:t>
      </w:r>
      <w:r w:rsidRPr="00827C5A">
        <w:rPr>
          <w:rFonts w:ascii="Calibri" w:hAnsi="Calibri" w:cs="Calibri"/>
        </w:rPr>
        <w:t xml:space="preserve"> en eindigt niet later dan 3</w:t>
      </w:r>
      <w:r w:rsidR="00DA14F8" w:rsidRPr="00827C5A">
        <w:rPr>
          <w:rFonts w:ascii="Calibri" w:hAnsi="Calibri" w:cs="Calibri"/>
        </w:rPr>
        <w:t>1</w:t>
      </w:r>
      <w:r w:rsidRPr="00827C5A">
        <w:rPr>
          <w:rFonts w:ascii="Calibri" w:hAnsi="Calibri" w:cs="Calibri"/>
        </w:rPr>
        <w:t xml:space="preserve"> </w:t>
      </w:r>
      <w:r w:rsidR="00353844" w:rsidRPr="00827C5A">
        <w:rPr>
          <w:rFonts w:ascii="Calibri" w:hAnsi="Calibri" w:cs="Calibri"/>
        </w:rPr>
        <w:t>mei</w:t>
      </w:r>
      <w:r w:rsidRPr="00827C5A">
        <w:rPr>
          <w:rFonts w:ascii="Calibri" w:hAnsi="Calibri" w:cs="Calibri"/>
        </w:rPr>
        <w:t xml:space="preserve"> </w:t>
      </w:r>
      <w:r w:rsidR="007B37D7" w:rsidRPr="00827C5A">
        <w:rPr>
          <w:rFonts w:ascii="Calibri" w:hAnsi="Calibri" w:cs="Calibri"/>
        </w:rPr>
        <w:t>20</w:t>
      </w:r>
      <w:r w:rsidR="00C31C58" w:rsidRPr="00827C5A">
        <w:rPr>
          <w:rFonts w:ascii="Calibri" w:hAnsi="Calibri" w:cs="Calibri"/>
        </w:rPr>
        <w:t>2</w:t>
      </w:r>
      <w:r w:rsidR="00096AB5" w:rsidRPr="00827C5A">
        <w:rPr>
          <w:rFonts w:ascii="Calibri" w:hAnsi="Calibri" w:cs="Calibri"/>
        </w:rPr>
        <w:t>1</w:t>
      </w:r>
      <w:r w:rsidR="007B37D7" w:rsidRPr="00827C5A">
        <w:rPr>
          <w:rFonts w:ascii="Calibri" w:hAnsi="Calibri" w:cs="Calibri"/>
        </w:rPr>
        <w:t>.</w:t>
      </w:r>
    </w:p>
    <w:p w14:paraId="169789CE" w14:textId="77777777" w:rsidR="00357B6E" w:rsidRPr="00827C5A" w:rsidRDefault="00357B6E" w:rsidP="00DA1D98">
      <w:pPr>
        <w:pStyle w:val="Kop2"/>
        <w:rPr>
          <w:rFonts w:ascii="Calibri" w:hAnsi="Calibri" w:cs="Calibri"/>
        </w:rPr>
      </w:pPr>
      <w:bookmarkStart w:id="348" w:name="_Toc3469683"/>
      <w:r w:rsidRPr="00827C5A">
        <w:rPr>
          <w:rFonts w:ascii="Calibri" w:hAnsi="Calibri" w:cs="Calibri"/>
        </w:rPr>
        <w:t>Duur</w:t>
      </w:r>
      <w:bookmarkEnd w:id="348"/>
      <w:r w:rsidRPr="00827C5A">
        <w:rPr>
          <w:rFonts w:ascii="Calibri" w:hAnsi="Calibri" w:cs="Calibri"/>
        </w:rPr>
        <w:t xml:space="preserve"> </w:t>
      </w:r>
    </w:p>
    <w:p w14:paraId="169789CF" w14:textId="442AF5CE" w:rsidR="00ED40AE" w:rsidRPr="00827C5A" w:rsidRDefault="00357B6E" w:rsidP="00B172B4">
      <w:pPr>
        <w:rPr>
          <w:rFonts w:ascii="Calibri" w:hAnsi="Calibri" w:cs="Calibri"/>
        </w:rPr>
      </w:pPr>
      <w:r w:rsidRPr="00827C5A">
        <w:rPr>
          <w:rFonts w:ascii="Calibri" w:hAnsi="Calibri" w:cs="Calibri"/>
        </w:rPr>
        <w:t xml:space="preserve">De toelage wordt alleen toegekend voor een </w:t>
      </w:r>
      <w:r w:rsidR="00F61931" w:rsidRPr="00827C5A">
        <w:rPr>
          <w:rFonts w:ascii="Calibri" w:hAnsi="Calibri" w:cs="Calibri"/>
        </w:rPr>
        <w:t xml:space="preserve">activiteit van minimum twee </w:t>
      </w:r>
      <w:r w:rsidR="007B37D7" w:rsidRPr="00827C5A">
        <w:rPr>
          <w:rFonts w:ascii="Calibri" w:hAnsi="Calibri" w:cs="Calibri"/>
        </w:rPr>
        <w:t xml:space="preserve">hele </w:t>
      </w:r>
      <w:r w:rsidR="00DA2B95" w:rsidRPr="00827C5A">
        <w:rPr>
          <w:rFonts w:ascii="Calibri" w:hAnsi="Calibri" w:cs="Calibri"/>
        </w:rPr>
        <w:t>d</w:t>
      </w:r>
      <w:r w:rsidR="007B37D7" w:rsidRPr="00827C5A">
        <w:rPr>
          <w:rFonts w:ascii="Calibri" w:hAnsi="Calibri" w:cs="Calibri"/>
        </w:rPr>
        <w:t xml:space="preserve">agen </w:t>
      </w:r>
      <w:r w:rsidR="00F61931" w:rsidRPr="00827C5A">
        <w:rPr>
          <w:rFonts w:ascii="Calibri" w:hAnsi="Calibri" w:cs="Calibri"/>
        </w:rPr>
        <w:t xml:space="preserve">tot maximaal </w:t>
      </w:r>
      <w:r w:rsidR="00DA14F8" w:rsidRPr="00827C5A">
        <w:rPr>
          <w:rFonts w:ascii="Calibri" w:hAnsi="Calibri" w:cs="Calibri"/>
        </w:rPr>
        <w:t>60 dagen</w:t>
      </w:r>
      <w:r w:rsidR="00F61931" w:rsidRPr="00827C5A">
        <w:rPr>
          <w:rFonts w:ascii="Calibri" w:hAnsi="Calibri" w:cs="Calibri"/>
        </w:rPr>
        <w:t>, exclusief reistijd.</w:t>
      </w:r>
      <w:r w:rsidRPr="00827C5A">
        <w:rPr>
          <w:rFonts w:ascii="Calibri" w:hAnsi="Calibri" w:cs="Calibri"/>
        </w:rPr>
        <w:t xml:space="preserve"> </w:t>
      </w:r>
      <w:r w:rsidR="00DA2B95" w:rsidRPr="00827C5A">
        <w:rPr>
          <w:rFonts w:ascii="Calibri" w:hAnsi="Calibri" w:cs="Calibri"/>
        </w:rPr>
        <w:t xml:space="preserve">De minimum 2 dagen moeten opeenvolgend zijn. </w:t>
      </w:r>
      <w:r w:rsidR="0008415C" w:rsidRPr="00827C5A">
        <w:rPr>
          <w:rFonts w:ascii="Calibri" w:hAnsi="Calibri" w:cs="Calibri"/>
        </w:rPr>
        <w:t>Een onderwijsopdracht dient minimaal 8 lesur</w:t>
      </w:r>
      <w:r w:rsidR="00351607" w:rsidRPr="00827C5A">
        <w:rPr>
          <w:rFonts w:ascii="Calibri" w:hAnsi="Calibri" w:cs="Calibri"/>
        </w:rPr>
        <w:t>en</w:t>
      </w:r>
      <w:r w:rsidR="0008415C" w:rsidRPr="00827C5A">
        <w:rPr>
          <w:rFonts w:ascii="Calibri" w:hAnsi="Calibri" w:cs="Calibri"/>
        </w:rPr>
        <w:t xml:space="preserve"> per week te bevatten (of per verblijf als dit korter dan een week is).</w:t>
      </w:r>
      <w:r w:rsidR="00875E1A" w:rsidRPr="00827C5A">
        <w:rPr>
          <w:rFonts w:ascii="Calibri" w:hAnsi="Calibri" w:cs="Calibri"/>
        </w:rPr>
        <w:t xml:space="preserve"> </w:t>
      </w:r>
      <w:r w:rsidR="009E4F77" w:rsidRPr="00827C5A">
        <w:rPr>
          <w:rFonts w:ascii="Calibri" w:hAnsi="Calibri" w:cs="Calibri"/>
        </w:rPr>
        <w:t>Als de onderwijsopdracht gecombineerd wordt met een training</w:t>
      </w:r>
      <w:r w:rsidR="00FF4619" w:rsidRPr="00827C5A">
        <w:rPr>
          <w:rFonts w:ascii="Calibri" w:hAnsi="Calibri" w:cs="Calibri"/>
        </w:rPr>
        <w:t xml:space="preserve"> </w:t>
      </w:r>
      <w:r w:rsidR="0014711C" w:rsidRPr="00827C5A">
        <w:rPr>
          <w:rFonts w:ascii="Calibri" w:hAnsi="Calibri" w:cs="Calibri"/>
        </w:rPr>
        <w:t>tijdens één mobiliteitsperiode</w:t>
      </w:r>
      <w:r w:rsidR="00E87C85" w:rsidRPr="00827C5A">
        <w:rPr>
          <w:rFonts w:ascii="Calibri" w:hAnsi="Calibri" w:cs="Calibri"/>
        </w:rPr>
        <w:t xml:space="preserve"> </w:t>
      </w:r>
      <w:r w:rsidR="00FF4619" w:rsidRPr="00827C5A">
        <w:rPr>
          <w:rFonts w:ascii="Calibri" w:hAnsi="Calibri" w:cs="Calibri"/>
        </w:rPr>
        <w:t>is het minimum aantal lesuren</w:t>
      </w:r>
      <w:r w:rsidR="008F3282" w:rsidRPr="00827C5A">
        <w:rPr>
          <w:rFonts w:ascii="Calibri" w:hAnsi="Calibri" w:cs="Calibri"/>
        </w:rPr>
        <w:t xml:space="preserve"> teruggebracht naar 4 uur per week (of per verblijf als dit korter dan een week is).</w:t>
      </w:r>
    </w:p>
    <w:p w14:paraId="169789D0" w14:textId="77777777" w:rsidR="00ED40AE" w:rsidRPr="00827C5A" w:rsidRDefault="00ED40AE" w:rsidP="00DA1D98">
      <w:pPr>
        <w:pStyle w:val="Kop2"/>
        <w:rPr>
          <w:rFonts w:ascii="Calibri" w:hAnsi="Calibri" w:cs="Calibri"/>
        </w:rPr>
      </w:pPr>
      <w:bookmarkStart w:id="349" w:name="_Toc172450740"/>
      <w:bookmarkStart w:id="350" w:name="_Toc172625032"/>
      <w:bookmarkStart w:id="351" w:name="_Toc172625173"/>
      <w:bookmarkStart w:id="352" w:name="_Toc174781124"/>
      <w:bookmarkStart w:id="353" w:name="_Toc3469684"/>
      <w:r w:rsidRPr="00827C5A">
        <w:rPr>
          <w:rFonts w:ascii="Calibri" w:hAnsi="Calibri" w:cs="Calibri"/>
        </w:rPr>
        <w:t>Arbeidsrelatie</w:t>
      </w:r>
      <w:bookmarkEnd w:id="349"/>
      <w:bookmarkEnd w:id="350"/>
      <w:bookmarkEnd w:id="351"/>
      <w:bookmarkEnd w:id="352"/>
      <w:bookmarkEnd w:id="353"/>
      <w:r w:rsidRPr="00827C5A">
        <w:rPr>
          <w:rFonts w:ascii="Calibri" w:hAnsi="Calibri" w:cs="Calibri"/>
        </w:rPr>
        <w:t xml:space="preserve"> </w:t>
      </w:r>
    </w:p>
    <w:p w14:paraId="169789D1" w14:textId="77777777" w:rsidR="00ED40AE" w:rsidRPr="00827C5A" w:rsidRDefault="00ED40AE" w:rsidP="00B172B4">
      <w:pPr>
        <w:rPr>
          <w:rFonts w:ascii="Calibri" w:hAnsi="Calibri" w:cs="Calibri"/>
        </w:rPr>
      </w:pPr>
      <w:r w:rsidRPr="00827C5A">
        <w:rPr>
          <w:rFonts w:ascii="Calibri" w:hAnsi="Calibri" w:cs="Calibri"/>
        </w:rPr>
        <w:t xml:space="preserve">Om </w:t>
      </w:r>
      <w:r w:rsidR="00EE12E5" w:rsidRPr="00827C5A">
        <w:rPr>
          <w:rFonts w:ascii="Calibri" w:hAnsi="Calibri" w:cs="Calibri"/>
        </w:rPr>
        <w:t>in aanmerking te komen voor een toelage</w:t>
      </w:r>
      <w:r w:rsidR="00351607" w:rsidRPr="00827C5A">
        <w:rPr>
          <w:rFonts w:ascii="Calibri" w:hAnsi="Calibri" w:cs="Calibri"/>
        </w:rPr>
        <w:t xml:space="preserve"> Erasmus+</w:t>
      </w:r>
      <w:r w:rsidRPr="00827C5A">
        <w:rPr>
          <w:rFonts w:ascii="Calibri" w:hAnsi="Calibri" w:cs="Calibri"/>
        </w:rPr>
        <w:t xml:space="preserve"> dient </w:t>
      </w:r>
      <w:r w:rsidRPr="00827C5A">
        <w:rPr>
          <w:rFonts w:ascii="Calibri" w:hAnsi="Calibri" w:cs="Calibri"/>
          <w:color w:val="auto"/>
        </w:rPr>
        <w:t xml:space="preserve">het </w:t>
      </w:r>
      <w:r w:rsidR="00EE12E5" w:rsidRPr="00827C5A">
        <w:rPr>
          <w:rFonts w:ascii="Calibri" w:hAnsi="Calibri" w:cs="Calibri"/>
          <w:color w:val="auto"/>
        </w:rPr>
        <w:t>staflid</w:t>
      </w:r>
      <w:r w:rsidRPr="00827C5A">
        <w:rPr>
          <w:rFonts w:ascii="Calibri" w:hAnsi="Calibri" w:cs="Calibri"/>
        </w:rPr>
        <w:t xml:space="preserve"> </w:t>
      </w:r>
      <w:r w:rsidR="007B37D7" w:rsidRPr="00827C5A">
        <w:rPr>
          <w:rFonts w:ascii="Calibri" w:hAnsi="Calibri" w:cs="Calibri"/>
        </w:rPr>
        <w:t xml:space="preserve">te werken </w:t>
      </w:r>
      <w:r w:rsidRPr="00827C5A">
        <w:rPr>
          <w:rFonts w:ascii="Calibri" w:hAnsi="Calibri" w:cs="Calibri"/>
        </w:rPr>
        <w:t xml:space="preserve">bij de thuisinstelling van waaruit de </w:t>
      </w:r>
      <w:r w:rsidR="00EE12E5" w:rsidRPr="00827C5A">
        <w:rPr>
          <w:rFonts w:ascii="Calibri" w:hAnsi="Calibri" w:cs="Calibri"/>
        </w:rPr>
        <w:t>uitwisseling</w:t>
      </w:r>
      <w:r w:rsidRPr="00827C5A">
        <w:rPr>
          <w:rFonts w:ascii="Calibri" w:hAnsi="Calibri" w:cs="Calibri"/>
        </w:rPr>
        <w:t xml:space="preserve"> plaatsvindt.</w:t>
      </w:r>
      <w:r w:rsidR="007162DB" w:rsidRPr="00827C5A">
        <w:rPr>
          <w:rFonts w:ascii="Calibri" w:hAnsi="Calibri" w:cs="Calibri"/>
        </w:rPr>
        <w:t xml:space="preserve"> </w:t>
      </w:r>
    </w:p>
    <w:p w14:paraId="169789D2" w14:textId="77777777" w:rsidR="0008415C" w:rsidRPr="00827C5A" w:rsidRDefault="0008415C" w:rsidP="00B172B4">
      <w:pPr>
        <w:rPr>
          <w:rFonts w:ascii="Calibri" w:hAnsi="Calibri" w:cs="Calibri"/>
        </w:rPr>
      </w:pPr>
    </w:p>
    <w:p w14:paraId="169789D3" w14:textId="462E4DCD" w:rsidR="00ED40AE" w:rsidRPr="00827C5A" w:rsidRDefault="00ED40AE" w:rsidP="00B172B4">
      <w:pPr>
        <w:rPr>
          <w:rFonts w:ascii="Calibri" w:hAnsi="Calibri" w:cs="Calibri"/>
        </w:rPr>
      </w:pPr>
      <w:r w:rsidRPr="00827C5A">
        <w:rPr>
          <w:rFonts w:ascii="Calibri" w:hAnsi="Calibri" w:cs="Calibri"/>
        </w:rPr>
        <w:t xml:space="preserve">Personeel van een </w:t>
      </w:r>
      <w:r w:rsidR="008E64BA" w:rsidRPr="00827C5A">
        <w:rPr>
          <w:rFonts w:ascii="Calibri" w:hAnsi="Calibri" w:cs="Calibri"/>
        </w:rPr>
        <w:t>organisatie</w:t>
      </w:r>
      <w:r w:rsidRPr="00827C5A">
        <w:rPr>
          <w:rFonts w:ascii="Calibri" w:hAnsi="Calibri" w:cs="Calibri"/>
        </w:rPr>
        <w:t xml:space="preserve"> in een van de </w:t>
      </w:r>
      <w:r w:rsidR="00EE12E5" w:rsidRPr="00827C5A">
        <w:rPr>
          <w:rFonts w:ascii="Calibri" w:hAnsi="Calibri" w:cs="Calibri"/>
        </w:rPr>
        <w:t>programma</w:t>
      </w:r>
      <w:r w:rsidRPr="00827C5A">
        <w:rPr>
          <w:rFonts w:ascii="Calibri" w:hAnsi="Calibri" w:cs="Calibri"/>
        </w:rPr>
        <w:t>landen kan op uitnodiging van een Nederlandse hoger</w:t>
      </w:r>
      <w:r w:rsidR="00A94E9C" w:rsidRPr="00827C5A">
        <w:rPr>
          <w:rFonts w:ascii="Calibri" w:hAnsi="Calibri" w:cs="Calibri"/>
        </w:rPr>
        <w:t xml:space="preserve"> </w:t>
      </w:r>
      <w:r w:rsidRPr="00827C5A">
        <w:rPr>
          <w:rFonts w:ascii="Calibri" w:hAnsi="Calibri" w:cs="Calibri"/>
        </w:rPr>
        <w:t xml:space="preserve">onderwijsinstelling een onderwijsopdracht komen verzorgen. </w:t>
      </w:r>
      <w:bookmarkStart w:id="354" w:name="_Hlk507422866"/>
      <w:r w:rsidR="00920BFF" w:rsidRPr="00827C5A">
        <w:rPr>
          <w:rFonts w:ascii="Calibri" w:hAnsi="Calibri" w:cs="Calibri"/>
        </w:rPr>
        <w:t>De minimum duur is dan</w:t>
      </w:r>
      <w:r w:rsidR="00130D9A" w:rsidRPr="00827C5A">
        <w:rPr>
          <w:rFonts w:ascii="Calibri" w:hAnsi="Calibri" w:cs="Calibri"/>
        </w:rPr>
        <w:t xml:space="preserve"> één dag en</w:t>
      </w:r>
      <w:r w:rsidR="00153C5B" w:rsidRPr="00827C5A">
        <w:rPr>
          <w:rFonts w:ascii="Calibri" w:hAnsi="Calibri" w:cs="Calibri"/>
        </w:rPr>
        <w:t xml:space="preserve"> er is geen minimum aantal</w:t>
      </w:r>
      <w:r w:rsidR="00271CD0" w:rsidRPr="00827C5A">
        <w:rPr>
          <w:rFonts w:ascii="Calibri" w:hAnsi="Calibri" w:cs="Calibri"/>
        </w:rPr>
        <w:t xml:space="preserve"> lesuren</w:t>
      </w:r>
      <w:r w:rsidR="00C31C58" w:rsidRPr="00827C5A">
        <w:rPr>
          <w:rFonts w:ascii="Calibri" w:hAnsi="Calibri" w:cs="Calibri"/>
        </w:rPr>
        <w:t>.</w:t>
      </w:r>
      <w:bookmarkEnd w:id="354"/>
      <w:r w:rsidR="00C31C58" w:rsidRPr="00827C5A">
        <w:rPr>
          <w:rFonts w:ascii="Calibri" w:hAnsi="Calibri" w:cs="Calibri"/>
        </w:rPr>
        <w:t xml:space="preserve"> </w:t>
      </w:r>
      <w:r w:rsidR="00225688" w:rsidRPr="00827C5A">
        <w:rPr>
          <w:rFonts w:ascii="Calibri" w:hAnsi="Calibri" w:cs="Calibri"/>
        </w:rPr>
        <w:t xml:space="preserve">Een uitnodiging van de Nederlandse instelling is vereist en de toelage wordt door de Nederlandse instelling beheerd. </w:t>
      </w:r>
      <w:r w:rsidRPr="00827C5A">
        <w:rPr>
          <w:rFonts w:ascii="Calibri" w:hAnsi="Calibri" w:cs="Calibri"/>
        </w:rPr>
        <w:t xml:space="preserve">Zowel de zendende </w:t>
      </w:r>
      <w:r w:rsidR="008E64BA" w:rsidRPr="00827C5A">
        <w:rPr>
          <w:rFonts w:ascii="Calibri" w:hAnsi="Calibri" w:cs="Calibri"/>
        </w:rPr>
        <w:t>organisatie</w:t>
      </w:r>
      <w:r w:rsidRPr="00827C5A">
        <w:rPr>
          <w:rFonts w:ascii="Calibri" w:hAnsi="Calibri" w:cs="Calibri"/>
        </w:rPr>
        <w:t xml:space="preserve"> als de </w:t>
      </w:r>
      <w:r w:rsidR="00307F59" w:rsidRPr="00827C5A">
        <w:rPr>
          <w:rFonts w:ascii="Calibri" w:hAnsi="Calibri" w:cs="Calibri"/>
        </w:rPr>
        <w:t>gastinstelling</w:t>
      </w:r>
      <w:r w:rsidRPr="00827C5A">
        <w:rPr>
          <w:rFonts w:ascii="Calibri" w:hAnsi="Calibri" w:cs="Calibri"/>
        </w:rPr>
        <w:t xml:space="preserve"> zijn verantwoordelijk voor de kwaliteit van de uitwisseling.</w:t>
      </w:r>
    </w:p>
    <w:p w14:paraId="169789D4" w14:textId="77777777" w:rsidR="00EE12E5" w:rsidRPr="00827C5A" w:rsidRDefault="00DA14F8" w:rsidP="00DA1D98">
      <w:pPr>
        <w:pStyle w:val="Kop3"/>
        <w:rPr>
          <w:rFonts w:ascii="Calibri" w:hAnsi="Calibri" w:cs="Calibri"/>
        </w:rPr>
      </w:pPr>
      <w:bookmarkStart w:id="355" w:name="_Toc3469685"/>
      <w:r w:rsidRPr="00827C5A">
        <w:rPr>
          <w:rFonts w:ascii="Calibri" w:hAnsi="Calibri" w:cs="Calibri"/>
        </w:rPr>
        <w:t>O</w:t>
      </w:r>
      <w:r w:rsidR="002C0384" w:rsidRPr="00827C5A">
        <w:rPr>
          <w:rFonts w:ascii="Calibri" w:hAnsi="Calibri" w:cs="Calibri"/>
        </w:rPr>
        <w:t>rganisaties</w:t>
      </w:r>
      <w:bookmarkEnd w:id="355"/>
    </w:p>
    <w:p w14:paraId="169789D5" w14:textId="6B7BE88A" w:rsidR="002C0384" w:rsidRPr="00827C5A" w:rsidRDefault="00DA14F8" w:rsidP="00B172B4">
      <w:pPr>
        <w:rPr>
          <w:rFonts w:ascii="Calibri" w:hAnsi="Calibri" w:cs="Calibri"/>
        </w:rPr>
      </w:pPr>
      <w:r w:rsidRPr="00827C5A">
        <w:rPr>
          <w:rFonts w:ascii="Calibri" w:hAnsi="Calibri" w:cs="Calibri"/>
        </w:rPr>
        <w:t>O</w:t>
      </w:r>
      <w:r w:rsidR="002C0384" w:rsidRPr="00827C5A">
        <w:rPr>
          <w:rFonts w:ascii="Calibri" w:hAnsi="Calibri" w:cs="Calibri"/>
        </w:rPr>
        <w:t>rganisaties die in aanmerking komen zijn openbare of particuliere organisaties</w:t>
      </w:r>
      <w:r w:rsidR="007A2D48" w:rsidRPr="00827C5A">
        <w:rPr>
          <w:rFonts w:ascii="Calibri" w:hAnsi="Calibri" w:cs="Calibri"/>
        </w:rPr>
        <w:t xml:space="preserve"> (n</w:t>
      </w:r>
      <w:r w:rsidR="00895AB4" w:rsidRPr="00827C5A">
        <w:rPr>
          <w:rFonts w:ascii="Calibri" w:hAnsi="Calibri" w:cs="Calibri"/>
        </w:rPr>
        <w:t xml:space="preserve">iet </w:t>
      </w:r>
      <w:r w:rsidR="007A2D48" w:rsidRPr="00827C5A">
        <w:rPr>
          <w:rFonts w:ascii="Calibri" w:hAnsi="Calibri" w:cs="Calibri"/>
        </w:rPr>
        <w:t>in het bezit van een ECHE)</w:t>
      </w:r>
      <w:r w:rsidR="002C0384" w:rsidRPr="00827C5A">
        <w:rPr>
          <w:rFonts w:ascii="Calibri" w:hAnsi="Calibri" w:cs="Calibri"/>
        </w:rPr>
        <w:t xml:space="preserve"> die actief zijn op de arbeidsmarkt of op het gebied van onderwijs, opleiding en jeugdzaken. </w:t>
      </w:r>
      <w:r w:rsidR="000E149D" w:rsidRPr="00827C5A">
        <w:rPr>
          <w:rFonts w:ascii="Calibri" w:hAnsi="Calibri" w:cs="Calibri"/>
        </w:rPr>
        <w:t>Enkele v</w:t>
      </w:r>
      <w:r w:rsidR="002C0384" w:rsidRPr="00827C5A">
        <w:rPr>
          <w:rFonts w:ascii="Calibri" w:hAnsi="Calibri" w:cs="Calibri"/>
        </w:rPr>
        <w:t>oorbeelden zijn:</w:t>
      </w:r>
    </w:p>
    <w:p w14:paraId="169789D6" w14:textId="77777777" w:rsidR="002C0384" w:rsidRPr="00827C5A" w:rsidRDefault="002C0384" w:rsidP="00B172B4">
      <w:pPr>
        <w:pStyle w:val="Lijstalinea"/>
        <w:numPr>
          <w:ilvl w:val="0"/>
          <w:numId w:val="15"/>
        </w:numPr>
        <w:rPr>
          <w:rFonts w:ascii="Calibri" w:hAnsi="Calibri" w:cs="Calibri"/>
        </w:rPr>
      </w:pPr>
      <w:r w:rsidRPr="00827C5A">
        <w:rPr>
          <w:rFonts w:ascii="Calibri" w:hAnsi="Calibri" w:cs="Calibri"/>
        </w:rPr>
        <w:t>Kleine, middelgrote of grote ondernemingen uit de publieke of particuliere sector;</w:t>
      </w:r>
    </w:p>
    <w:p w14:paraId="169789D7"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Onderzoeksinstellingen;</w:t>
      </w:r>
    </w:p>
    <w:p w14:paraId="169789D8"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Stichtingen;</w:t>
      </w:r>
    </w:p>
    <w:p w14:paraId="169789D9"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Scholen/instituten/onderwijscentra;</w:t>
      </w:r>
    </w:p>
    <w:p w14:paraId="169789DA" w14:textId="77777777" w:rsidR="002C0384" w:rsidRPr="00827C5A" w:rsidRDefault="000E149D" w:rsidP="00B172B4">
      <w:pPr>
        <w:pStyle w:val="Lijstalinea"/>
        <w:numPr>
          <w:ilvl w:val="0"/>
          <w:numId w:val="15"/>
        </w:numPr>
        <w:rPr>
          <w:rFonts w:ascii="Calibri" w:hAnsi="Calibri" w:cs="Calibri"/>
        </w:rPr>
      </w:pPr>
      <w:r w:rsidRPr="00827C5A">
        <w:rPr>
          <w:rFonts w:ascii="Calibri" w:hAnsi="Calibri" w:cs="Calibri"/>
        </w:rPr>
        <w:t>Verstrekkers van diensten inzake studie- en beroepskeuzevoorlichting.</w:t>
      </w:r>
    </w:p>
    <w:p w14:paraId="169789DB" w14:textId="77777777" w:rsidR="00ED40AE" w:rsidRPr="00827C5A" w:rsidRDefault="00ED40AE" w:rsidP="00DA1D98">
      <w:pPr>
        <w:pStyle w:val="Kop2"/>
        <w:rPr>
          <w:rFonts w:ascii="Calibri" w:hAnsi="Calibri" w:cs="Calibri"/>
        </w:rPr>
      </w:pPr>
      <w:bookmarkStart w:id="356" w:name="_Toc523196856"/>
      <w:bookmarkStart w:id="357" w:name="_Toc15876981"/>
      <w:bookmarkStart w:id="358" w:name="_Toc15877901"/>
      <w:bookmarkStart w:id="359" w:name="_Toc172450746"/>
      <w:bookmarkStart w:id="360" w:name="_Toc172625038"/>
      <w:bookmarkStart w:id="361" w:name="_Toc172625179"/>
      <w:bookmarkStart w:id="362" w:name="_Toc174781131"/>
      <w:bookmarkStart w:id="363" w:name="_Toc3469686"/>
      <w:r w:rsidRPr="00827C5A">
        <w:rPr>
          <w:rFonts w:ascii="Calibri" w:hAnsi="Calibri" w:cs="Calibri"/>
        </w:rPr>
        <w:lastRenderedPageBreak/>
        <w:t xml:space="preserve">Betaling ten behoeve van </w:t>
      </w:r>
      <w:bookmarkEnd w:id="356"/>
      <w:bookmarkEnd w:id="357"/>
      <w:bookmarkEnd w:id="358"/>
      <w:bookmarkEnd w:id="359"/>
      <w:bookmarkEnd w:id="360"/>
      <w:bookmarkEnd w:id="361"/>
      <w:bookmarkEnd w:id="362"/>
      <w:r w:rsidRPr="00827C5A">
        <w:rPr>
          <w:rFonts w:ascii="Calibri" w:hAnsi="Calibri" w:cs="Calibri"/>
        </w:rPr>
        <w:t xml:space="preserve">de </w:t>
      </w:r>
      <w:r w:rsidR="00EE12E5" w:rsidRPr="00827C5A">
        <w:rPr>
          <w:rFonts w:ascii="Calibri" w:hAnsi="Calibri" w:cs="Calibri"/>
        </w:rPr>
        <w:t>stafmobiliteit</w:t>
      </w:r>
      <w:bookmarkEnd w:id="363"/>
    </w:p>
    <w:p w14:paraId="169789DC" w14:textId="77777777" w:rsidR="00ED40AE" w:rsidRPr="00827C5A" w:rsidRDefault="00ED40AE" w:rsidP="00B172B4">
      <w:pPr>
        <w:rPr>
          <w:rFonts w:ascii="Calibri" w:hAnsi="Calibri" w:cs="Calibri"/>
        </w:rPr>
      </w:pPr>
      <w:r w:rsidRPr="00827C5A">
        <w:rPr>
          <w:rFonts w:ascii="Calibri" w:hAnsi="Calibri" w:cs="Calibri"/>
        </w:rPr>
        <w:t xml:space="preserve">De instelling is slechts gehouden toelagen ten behoeve van de </w:t>
      </w:r>
      <w:r w:rsidR="00EE12E5" w:rsidRPr="00827C5A">
        <w:rPr>
          <w:rFonts w:ascii="Calibri" w:hAnsi="Calibri" w:cs="Calibri"/>
        </w:rPr>
        <w:t>stafmobiliteit</w:t>
      </w:r>
      <w:r w:rsidRPr="00827C5A">
        <w:rPr>
          <w:rFonts w:ascii="Calibri" w:hAnsi="Calibri" w:cs="Calibri"/>
        </w:rPr>
        <w:t xml:space="preserve"> betaalbaar te stellen indien de instelling de (voorlopige) toekenning voor </w:t>
      </w:r>
      <w:r w:rsidR="00EE12E5" w:rsidRPr="00827C5A">
        <w:rPr>
          <w:rFonts w:ascii="Calibri" w:hAnsi="Calibri" w:cs="Calibri"/>
        </w:rPr>
        <w:t>sta</w:t>
      </w:r>
      <w:r w:rsidR="00DA14F8" w:rsidRPr="00827C5A">
        <w:rPr>
          <w:rFonts w:ascii="Calibri" w:hAnsi="Calibri" w:cs="Calibri"/>
        </w:rPr>
        <w:t>f</w:t>
      </w:r>
      <w:r w:rsidR="00EE12E5" w:rsidRPr="00827C5A">
        <w:rPr>
          <w:rFonts w:ascii="Calibri" w:hAnsi="Calibri" w:cs="Calibri"/>
        </w:rPr>
        <w:t>mobiliteit</w:t>
      </w:r>
      <w:r w:rsidRPr="00827C5A">
        <w:rPr>
          <w:rFonts w:ascii="Calibri" w:hAnsi="Calibri" w:cs="Calibri"/>
        </w:rPr>
        <w:t xml:space="preserve"> heeft ontvangen van Nuffic. </w:t>
      </w:r>
    </w:p>
    <w:p w14:paraId="169789DD" w14:textId="77777777" w:rsidR="00EE12E5" w:rsidRPr="00827C5A" w:rsidRDefault="00EE12E5" w:rsidP="00B172B4">
      <w:pPr>
        <w:rPr>
          <w:rFonts w:ascii="Calibri" w:hAnsi="Calibri" w:cs="Calibri"/>
          <w:color w:val="auto"/>
        </w:rPr>
      </w:pPr>
      <w:r w:rsidRPr="00827C5A">
        <w:rPr>
          <w:rFonts w:ascii="Calibri" w:hAnsi="Calibri" w:cs="Calibri"/>
        </w:rPr>
        <w:t>De betalingen van de toelagen voor stafleden wordt op naam van de betreffende vakgroep of faculteit gedaan onder vermelding van de betreffende persoon</w:t>
      </w:r>
      <w:r w:rsidR="00F321C0" w:rsidRPr="00827C5A">
        <w:rPr>
          <w:rFonts w:ascii="Calibri" w:hAnsi="Calibri" w:cs="Calibri"/>
        </w:rPr>
        <w:t>, de betaling wordt niet aan het staflid gedaan</w:t>
      </w:r>
      <w:r w:rsidRPr="00827C5A">
        <w:rPr>
          <w:rFonts w:ascii="Calibri" w:hAnsi="Calibri" w:cs="Calibri"/>
        </w:rPr>
        <w:t>.</w:t>
      </w:r>
      <w:r w:rsidRPr="00827C5A">
        <w:rPr>
          <w:rFonts w:ascii="Calibri" w:hAnsi="Calibri" w:cs="Calibri"/>
          <w:color w:val="auto"/>
        </w:rPr>
        <w:t xml:space="preserve"> </w:t>
      </w:r>
    </w:p>
    <w:p w14:paraId="169789DE" w14:textId="77777777" w:rsidR="00ED40AE" w:rsidRPr="00827C5A" w:rsidRDefault="00ED40AE" w:rsidP="00DA1D98">
      <w:pPr>
        <w:pStyle w:val="Kop2"/>
        <w:rPr>
          <w:rFonts w:ascii="Calibri" w:hAnsi="Calibri" w:cs="Calibri"/>
        </w:rPr>
      </w:pPr>
      <w:bookmarkStart w:id="364" w:name="_Toc3469687"/>
      <w:r w:rsidRPr="00827C5A">
        <w:rPr>
          <w:rFonts w:ascii="Calibri" w:hAnsi="Calibri" w:cs="Calibri"/>
        </w:rPr>
        <w:t>Dubbele financiering</w:t>
      </w:r>
      <w:bookmarkEnd w:id="364"/>
    </w:p>
    <w:p w14:paraId="169789DF" w14:textId="77777777" w:rsidR="00ED40AE" w:rsidRPr="00827C5A" w:rsidRDefault="00ED40AE" w:rsidP="00B172B4">
      <w:pPr>
        <w:rPr>
          <w:rFonts w:ascii="Calibri" w:hAnsi="Calibri" w:cs="Calibri"/>
        </w:rPr>
      </w:pPr>
      <w:r w:rsidRPr="00827C5A">
        <w:rPr>
          <w:rFonts w:ascii="Calibri" w:hAnsi="Calibri" w:cs="Calibri"/>
        </w:rPr>
        <w:t xml:space="preserve">De toelage </w:t>
      </w:r>
      <w:r w:rsidR="00351607" w:rsidRPr="00827C5A">
        <w:rPr>
          <w:rFonts w:ascii="Calibri" w:hAnsi="Calibri" w:cs="Calibri"/>
        </w:rPr>
        <w:t xml:space="preserve">Erasmus+ </w:t>
      </w:r>
      <w:r w:rsidRPr="00827C5A">
        <w:rPr>
          <w:rFonts w:ascii="Calibri" w:hAnsi="Calibri" w:cs="Calibri"/>
        </w:rPr>
        <w:t xml:space="preserve">kan niet worden aangewend om kosten te dekken die al door andere Europese gelden (bijvoorbeeld </w:t>
      </w:r>
      <w:r w:rsidR="00EE12E5" w:rsidRPr="00827C5A">
        <w:rPr>
          <w:rFonts w:ascii="Calibri" w:hAnsi="Calibri" w:cs="Calibri"/>
        </w:rPr>
        <w:t>Strategische Partnerschappen</w:t>
      </w:r>
      <w:r w:rsidRPr="00827C5A">
        <w:rPr>
          <w:rFonts w:ascii="Calibri" w:hAnsi="Calibri" w:cs="Calibri"/>
        </w:rPr>
        <w:t xml:space="preserve">) worden gefinancierd. </w:t>
      </w:r>
    </w:p>
    <w:p w14:paraId="169789E0" w14:textId="77777777" w:rsidR="00ED40AE" w:rsidRPr="00827C5A" w:rsidRDefault="00EE12E5" w:rsidP="00DA1D98">
      <w:pPr>
        <w:pStyle w:val="Kop2"/>
        <w:rPr>
          <w:rFonts w:ascii="Calibri" w:hAnsi="Calibri" w:cs="Calibri"/>
        </w:rPr>
      </w:pPr>
      <w:bookmarkStart w:id="365" w:name="_Toc3469688"/>
      <w:r w:rsidRPr="00827C5A">
        <w:rPr>
          <w:rFonts w:ascii="Calibri" w:hAnsi="Calibri" w:cs="Calibri"/>
        </w:rPr>
        <w:t>Stafleden</w:t>
      </w:r>
      <w:r w:rsidR="00ED40AE" w:rsidRPr="00827C5A">
        <w:rPr>
          <w:rFonts w:ascii="Calibri" w:hAnsi="Calibri" w:cs="Calibri"/>
        </w:rPr>
        <w:t xml:space="preserve"> met een functiebeperking</w:t>
      </w:r>
      <w:bookmarkEnd w:id="365"/>
    </w:p>
    <w:p w14:paraId="169789E1" w14:textId="21E1FD93" w:rsidR="00D63BC1" w:rsidRPr="00827C5A" w:rsidRDefault="00D63BC1" w:rsidP="00B172B4">
      <w:pPr>
        <w:rPr>
          <w:rFonts w:ascii="Calibri" w:hAnsi="Calibri" w:cs="Calibri"/>
        </w:rPr>
      </w:pPr>
      <w:r w:rsidRPr="00827C5A">
        <w:rPr>
          <w:rFonts w:ascii="Calibri" w:hAnsi="Calibri" w:cs="Calibri"/>
        </w:rPr>
        <w:t xml:space="preserve">In de Erasmus Charter for Higher Education is vastgelegd dat elke hoger onderwijsinstelling voor gelijke toegang en kansen zal zorgen voor alle deelnemers en bijzondere aandacht zal besteden aan stafleden die door een functiebeperking extra voorzieningen nodig hebben. Daardoor kunnen stafleden met een lichamelijke beperking profiteren van de ondersteunende diensten die de </w:t>
      </w:r>
      <w:r w:rsidR="00307F59" w:rsidRPr="00827C5A">
        <w:rPr>
          <w:rFonts w:ascii="Calibri" w:hAnsi="Calibri" w:cs="Calibri"/>
        </w:rPr>
        <w:t>gastinstelling</w:t>
      </w:r>
      <w:r w:rsidRPr="00827C5A">
        <w:rPr>
          <w:rFonts w:ascii="Calibri" w:hAnsi="Calibri" w:cs="Calibri"/>
        </w:rPr>
        <w:t xml:space="preserve"> biedt aan lokale stafleden. </w:t>
      </w:r>
    </w:p>
    <w:p w14:paraId="169789E2" w14:textId="77777777" w:rsidR="00D63BC1" w:rsidRPr="00827C5A" w:rsidRDefault="00D63BC1" w:rsidP="00B172B4">
      <w:pPr>
        <w:rPr>
          <w:rFonts w:ascii="Calibri" w:hAnsi="Calibri" w:cs="Calibri"/>
        </w:rPr>
      </w:pPr>
      <w:r w:rsidRPr="00827C5A">
        <w:rPr>
          <w:rFonts w:ascii="Calibri" w:hAnsi="Calibri" w:cs="Calibri"/>
        </w:rPr>
        <w:t>In het geval er extra financiële steun nodig is kan het NA aanvullende subsidie verlenen naast de reguliere toelage, mits deze extra kosten niet uit andere fondsen kunnen worden gefinancierd. Extra kosten kunnen zijn voor o.a. aangepaste huisvesting, medische begeleiding, ondersteunende apparatuur, aanpassingen van lesmateriaal of een begeleider.</w:t>
      </w:r>
    </w:p>
    <w:p w14:paraId="169789E3" w14:textId="77777777" w:rsidR="00D66727" w:rsidRPr="00827C5A" w:rsidRDefault="00D63BC1" w:rsidP="00B172B4">
      <w:pPr>
        <w:rPr>
          <w:rFonts w:ascii="Calibri" w:hAnsi="Calibri" w:cs="Calibri"/>
        </w:rPr>
      </w:pPr>
      <w:r w:rsidRPr="00827C5A">
        <w:rPr>
          <w:rFonts w:ascii="Calibri" w:hAnsi="Calibri" w:cs="Calibri"/>
        </w:rPr>
        <w:t>Voor deze aanvullende subsidie bovenop de Erasmus+ toelage, kan de Erasmus+ coördinator ruim voor aanvang van de mobiliteitsperiode een aanvraag indienen bij het NA volgens de aanwijzingen beschreven in bijlage 4.</w:t>
      </w:r>
      <w:r w:rsidR="008C3B1D" w:rsidRPr="00827C5A">
        <w:rPr>
          <w:rFonts w:ascii="Calibri" w:hAnsi="Calibri" w:cs="Calibri"/>
        </w:rPr>
        <w:t xml:space="preserve"> </w:t>
      </w:r>
      <w:r w:rsidR="00ED40AE" w:rsidRPr="00827C5A">
        <w:rPr>
          <w:rFonts w:ascii="Calibri" w:hAnsi="Calibri" w:cs="Calibri"/>
        </w:rPr>
        <w:t xml:space="preserve"> </w:t>
      </w:r>
    </w:p>
    <w:p w14:paraId="169789E4" w14:textId="77777777" w:rsidR="00ED40AE" w:rsidRPr="00827C5A" w:rsidRDefault="00ED40AE" w:rsidP="00DA1D98">
      <w:pPr>
        <w:pStyle w:val="Kop2"/>
        <w:rPr>
          <w:rFonts w:ascii="Calibri" w:hAnsi="Calibri" w:cs="Calibri"/>
        </w:rPr>
      </w:pPr>
      <w:bookmarkStart w:id="366" w:name="_Toc172450745"/>
      <w:bookmarkStart w:id="367" w:name="_Toc172625037"/>
      <w:bookmarkStart w:id="368" w:name="_Toc172625178"/>
      <w:bookmarkStart w:id="369" w:name="_Toc174781130"/>
      <w:bookmarkStart w:id="370" w:name="_Toc3469689"/>
      <w:r w:rsidRPr="00827C5A">
        <w:rPr>
          <w:rFonts w:ascii="Calibri" w:hAnsi="Calibri" w:cs="Calibri"/>
        </w:rPr>
        <w:t>Toelage</w:t>
      </w:r>
      <w:bookmarkEnd w:id="366"/>
      <w:bookmarkEnd w:id="367"/>
      <w:bookmarkEnd w:id="368"/>
      <w:bookmarkEnd w:id="369"/>
      <w:r w:rsidRPr="00827C5A">
        <w:rPr>
          <w:rFonts w:ascii="Calibri" w:hAnsi="Calibri" w:cs="Calibri"/>
        </w:rPr>
        <w:t xml:space="preserve"> stafmobiliteit</w:t>
      </w:r>
      <w:r w:rsidR="00956974" w:rsidRPr="00827C5A">
        <w:rPr>
          <w:rFonts w:ascii="Calibri" w:hAnsi="Calibri" w:cs="Calibri"/>
        </w:rPr>
        <w:t xml:space="preserve"> (Onderwijsopdrachten en </w:t>
      </w:r>
      <w:r w:rsidR="00995B64" w:rsidRPr="00827C5A">
        <w:rPr>
          <w:rFonts w:ascii="Calibri" w:hAnsi="Calibri" w:cs="Calibri"/>
        </w:rPr>
        <w:t>Staft</w:t>
      </w:r>
      <w:r w:rsidR="00956974" w:rsidRPr="00827C5A">
        <w:rPr>
          <w:rFonts w:ascii="Calibri" w:hAnsi="Calibri" w:cs="Calibri"/>
        </w:rPr>
        <w:t>raining)</w:t>
      </w:r>
      <w:bookmarkEnd w:id="370"/>
    </w:p>
    <w:p w14:paraId="169789E5" w14:textId="77777777" w:rsidR="00ED40AE" w:rsidRPr="00827C5A" w:rsidRDefault="00ED40AE" w:rsidP="00B172B4">
      <w:pPr>
        <w:rPr>
          <w:rFonts w:ascii="Calibri" w:hAnsi="Calibri" w:cs="Calibr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3"/>
      </w:tblGrid>
      <w:tr w:rsidR="00E81FD2" w:rsidRPr="00827C5A" w14:paraId="169789EB"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6" w14:textId="2806B2AB" w:rsidR="00E81FD2" w:rsidRPr="00616D48" w:rsidRDefault="00307F59" w:rsidP="00B172B4">
            <w:pPr>
              <w:rPr>
                <w:rFonts w:ascii="Calibri" w:hAnsi="Calibri" w:cs="Calibri"/>
                <w:b/>
                <w:bCs/>
                <w:snapToGrid w:val="0"/>
              </w:rPr>
            </w:pPr>
            <w:r w:rsidRPr="00616D48">
              <w:rPr>
                <w:rFonts w:ascii="Calibri" w:hAnsi="Calibri" w:cs="Calibri"/>
                <w:b/>
                <w:bCs/>
                <w:snapToGrid w:val="0"/>
              </w:rPr>
              <w:t>Ontvangende</w:t>
            </w:r>
            <w:r w:rsidR="00E81FD2" w:rsidRPr="00616D48">
              <w:rPr>
                <w:rFonts w:ascii="Calibri" w:hAnsi="Calibri" w:cs="Calibri"/>
                <w:b/>
                <w:bCs/>
                <w:snapToGrid w:val="0"/>
              </w:rPr>
              <w:t xml:space="preserve"> land</w:t>
            </w:r>
          </w:p>
        </w:tc>
        <w:tc>
          <w:tcPr>
            <w:tcW w:w="2693" w:type="dxa"/>
            <w:tcBorders>
              <w:top w:val="single" w:sz="4" w:space="0" w:color="auto"/>
              <w:left w:val="single" w:sz="4" w:space="0" w:color="auto"/>
              <w:bottom w:val="single" w:sz="4" w:space="0" w:color="auto"/>
              <w:right w:val="single" w:sz="4" w:space="0" w:color="auto"/>
            </w:tcBorders>
          </w:tcPr>
          <w:p w14:paraId="169789E7" w14:textId="77777777" w:rsidR="00E81FD2" w:rsidRPr="00827C5A" w:rsidRDefault="00E81FD2" w:rsidP="00B172B4">
            <w:pPr>
              <w:rPr>
                <w:rFonts w:ascii="Calibri" w:hAnsi="Calibri" w:cs="Calibri"/>
                <w:snapToGrid w:val="0"/>
              </w:rPr>
            </w:pPr>
          </w:p>
          <w:p w14:paraId="169789EA" w14:textId="1C190565" w:rsidR="00E81FD2" w:rsidRPr="00616D48" w:rsidRDefault="00616D48" w:rsidP="00616D48">
            <w:pPr>
              <w:rPr>
                <w:rFonts w:ascii="Calibri" w:hAnsi="Calibri" w:cs="Calibri"/>
                <w:b/>
                <w:bCs/>
                <w:snapToGrid w:val="0"/>
              </w:rPr>
            </w:pPr>
            <w:r>
              <w:rPr>
                <w:rFonts w:ascii="Calibri" w:hAnsi="Calibri" w:cs="Calibri"/>
                <w:b/>
                <w:bCs/>
                <w:snapToGrid w:val="0"/>
              </w:rPr>
              <w:t>Toelage p</w:t>
            </w:r>
            <w:r w:rsidR="00E81FD2" w:rsidRPr="00616D48">
              <w:rPr>
                <w:rFonts w:ascii="Calibri" w:hAnsi="Calibri" w:cs="Calibri"/>
                <w:b/>
                <w:bCs/>
                <w:snapToGrid w:val="0"/>
              </w:rPr>
              <w:t>er dag</w:t>
            </w:r>
            <w:r w:rsidRPr="00616D48">
              <w:rPr>
                <w:rFonts w:ascii="Calibri" w:hAnsi="Calibri" w:cs="Calibri"/>
                <w:b/>
                <w:bCs/>
                <w:snapToGrid w:val="0"/>
              </w:rPr>
              <w:t xml:space="preserve">    </w:t>
            </w:r>
            <w:r w:rsidR="00E81FD2" w:rsidRPr="00616D48">
              <w:rPr>
                <w:rFonts w:ascii="Calibri" w:hAnsi="Calibri" w:cs="Calibri"/>
                <w:b/>
                <w:bCs/>
                <w:snapToGrid w:val="0"/>
              </w:rPr>
              <w:t>A.1.1</w:t>
            </w:r>
          </w:p>
        </w:tc>
      </w:tr>
      <w:tr w:rsidR="00E81FD2" w:rsidRPr="00827C5A" w14:paraId="169789EF"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C" w14:textId="71AAE43E" w:rsidR="00E81FD2" w:rsidRPr="0077467F" w:rsidRDefault="00E81FD2" w:rsidP="00B172B4">
            <w:pPr>
              <w:rPr>
                <w:rFonts w:ascii="Calibri" w:hAnsi="Calibri" w:cs="Calibri"/>
              </w:rPr>
            </w:pPr>
            <w:r w:rsidRPr="0077467F">
              <w:rPr>
                <w:rFonts w:ascii="Calibri" w:hAnsi="Calibri" w:cs="Calibri"/>
                <w:snapToGrid w:val="0"/>
              </w:rPr>
              <w:t>Denemarken, Finland, IJsland, Ierland, Luxemburg, Zweden, Verenigd Koninkrijk</w:t>
            </w:r>
            <w:r w:rsidR="00BC6726" w:rsidRPr="0077467F">
              <w:rPr>
                <w:rStyle w:val="Voetnootmarkering"/>
                <w:rFonts w:ascii="Calibri" w:hAnsi="Calibri" w:cs="Calibri"/>
                <w:snapToGrid w:val="0"/>
              </w:rPr>
              <w:footnoteReference w:id="5"/>
            </w:r>
            <w:r w:rsidR="00BC6726" w:rsidRPr="0077467F">
              <w:rPr>
                <w:rStyle w:val="Voetnootmarkering"/>
                <w:rFonts w:ascii="Calibri" w:hAnsi="Calibri" w:cs="Calibri"/>
                <w:snapToGrid w:val="0"/>
              </w:rPr>
              <w:t>*</w:t>
            </w:r>
            <w:r w:rsidRPr="0077467F">
              <w:rPr>
                <w:rFonts w:ascii="Calibri" w:hAnsi="Calibri" w:cs="Calibri"/>
                <w:snapToGrid w:val="0"/>
              </w:rPr>
              <w:t>, Liechtenstein, Noorwegen</w:t>
            </w:r>
          </w:p>
        </w:tc>
        <w:tc>
          <w:tcPr>
            <w:tcW w:w="2693" w:type="dxa"/>
            <w:tcBorders>
              <w:top w:val="single" w:sz="4" w:space="0" w:color="auto"/>
              <w:left w:val="single" w:sz="4" w:space="0" w:color="auto"/>
              <w:bottom w:val="single" w:sz="4" w:space="0" w:color="auto"/>
              <w:right w:val="single" w:sz="4" w:space="0" w:color="auto"/>
            </w:tcBorders>
          </w:tcPr>
          <w:p w14:paraId="169789ED" w14:textId="77777777" w:rsidR="00E81FD2" w:rsidRPr="00827C5A" w:rsidRDefault="00E81FD2" w:rsidP="00B172B4">
            <w:pPr>
              <w:rPr>
                <w:rFonts w:ascii="Calibri" w:hAnsi="Calibri" w:cs="Calibri"/>
                <w:snapToGrid w:val="0"/>
              </w:rPr>
            </w:pPr>
          </w:p>
          <w:p w14:paraId="169789EE" w14:textId="204D4F59" w:rsidR="00E81FD2" w:rsidRPr="00827C5A" w:rsidRDefault="00AE1C38" w:rsidP="00B172B4">
            <w:pPr>
              <w:rPr>
                <w:rFonts w:ascii="Calibri" w:hAnsi="Calibri" w:cs="Calibri"/>
                <w:snapToGrid w:val="0"/>
              </w:rPr>
            </w:pPr>
            <w:r w:rsidRPr="00827C5A">
              <w:rPr>
                <w:rFonts w:ascii="Calibri" w:hAnsi="Calibri" w:cs="Calibri"/>
                <w:snapToGrid w:val="0"/>
              </w:rPr>
              <w:t>10</w:t>
            </w:r>
            <w:r w:rsidR="00E81FD2" w:rsidRPr="00827C5A">
              <w:rPr>
                <w:rFonts w:ascii="Calibri" w:hAnsi="Calibri" w:cs="Calibri"/>
                <w:snapToGrid w:val="0"/>
              </w:rPr>
              <w:t>0</w:t>
            </w:r>
          </w:p>
        </w:tc>
      </w:tr>
      <w:tr w:rsidR="00E81FD2" w:rsidRPr="00827C5A" w14:paraId="169789F3"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0" w14:textId="77777777" w:rsidR="00E81FD2" w:rsidRPr="00827C5A" w:rsidRDefault="00E81FD2" w:rsidP="00B172B4">
            <w:pPr>
              <w:rPr>
                <w:rFonts w:ascii="Calibri" w:hAnsi="Calibri" w:cs="Calibri"/>
              </w:rPr>
            </w:pPr>
            <w:r w:rsidRPr="00827C5A">
              <w:rPr>
                <w:rFonts w:ascii="Calibri" w:hAnsi="Calibri" w:cs="Calibri"/>
                <w:snapToGrid w:val="0"/>
              </w:rPr>
              <w:t xml:space="preserve">Oostenrijk, België, Duitsland, Frankrijk, Italië, Griekenland, Spanje, Cyprus, Nederlands, Malta, Portugal </w:t>
            </w:r>
          </w:p>
        </w:tc>
        <w:tc>
          <w:tcPr>
            <w:tcW w:w="2693" w:type="dxa"/>
            <w:tcBorders>
              <w:top w:val="single" w:sz="4" w:space="0" w:color="auto"/>
              <w:left w:val="single" w:sz="4" w:space="0" w:color="auto"/>
              <w:bottom w:val="single" w:sz="4" w:space="0" w:color="auto"/>
              <w:right w:val="single" w:sz="4" w:space="0" w:color="auto"/>
            </w:tcBorders>
          </w:tcPr>
          <w:p w14:paraId="169789F1" w14:textId="77777777" w:rsidR="00E81FD2" w:rsidRPr="00827C5A" w:rsidRDefault="00E81FD2" w:rsidP="00B172B4">
            <w:pPr>
              <w:rPr>
                <w:rFonts w:ascii="Calibri" w:hAnsi="Calibri" w:cs="Calibri"/>
                <w:snapToGrid w:val="0"/>
              </w:rPr>
            </w:pPr>
          </w:p>
          <w:p w14:paraId="169789F2" w14:textId="32E67734" w:rsidR="00E81FD2" w:rsidRPr="00827C5A" w:rsidRDefault="00ED61AA" w:rsidP="00B172B4">
            <w:pPr>
              <w:rPr>
                <w:rFonts w:ascii="Calibri" w:hAnsi="Calibri" w:cs="Calibri"/>
                <w:snapToGrid w:val="0"/>
              </w:rPr>
            </w:pPr>
            <w:r w:rsidRPr="00827C5A">
              <w:rPr>
                <w:rFonts w:ascii="Calibri" w:hAnsi="Calibri" w:cs="Calibri"/>
                <w:snapToGrid w:val="0"/>
              </w:rPr>
              <w:t>9</w:t>
            </w:r>
            <w:r w:rsidR="00E81FD2" w:rsidRPr="00827C5A">
              <w:rPr>
                <w:rFonts w:ascii="Calibri" w:hAnsi="Calibri" w:cs="Calibri"/>
                <w:snapToGrid w:val="0"/>
              </w:rPr>
              <w:t>0</w:t>
            </w:r>
          </w:p>
        </w:tc>
      </w:tr>
      <w:tr w:rsidR="00E81FD2" w:rsidRPr="00827C5A" w14:paraId="169789F7"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4" w14:textId="00D22C21" w:rsidR="00E81FD2" w:rsidRPr="00827C5A" w:rsidRDefault="00E81FD2" w:rsidP="00B172B4">
            <w:pPr>
              <w:rPr>
                <w:rFonts w:ascii="Calibri" w:hAnsi="Calibri" w:cs="Calibri"/>
              </w:rPr>
            </w:pPr>
            <w:r w:rsidRPr="00827C5A">
              <w:rPr>
                <w:rFonts w:ascii="Calibri" w:hAnsi="Calibri" w:cs="Calibri"/>
                <w:snapToGrid w:val="0"/>
              </w:rPr>
              <w:t xml:space="preserve">Bulgarije, Kroatië, Tsjechië, Estland, Letland, Litouwen, Hongarije, Polen, Roemenië, </w:t>
            </w:r>
            <w:r w:rsidR="00C5646E" w:rsidRPr="00827C5A">
              <w:rPr>
                <w:rFonts w:ascii="Calibri" w:hAnsi="Calibri" w:cs="Calibri"/>
                <w:snapToGrid w:val="0"/>
              </w:rPr>
              <w:t xml:space="preserve">Servië, </w:t>
            </w:r>
            <w:r w:rsidRPr="00827C5A">
              <w:rPr>
                <w:rFonts w:ascii="Calibri" w:hAnsi="Calibri" w:cs="Calibri"/>
                <w:snapToGrid w:val="0"/>
              </w:rPr>
              <w:t>Slowakije, Slovenië, voormalige Joegoslavische Republiek Macedonië, Turkije</w:t>
            </w:r>
          </w:p>
        </w:tc>
        <w:tc>
          <w:tcPr>
            <w:tcW w:w="2693" w:type="dxa"/>
            <w:tcBorders>
              <w:top w:val="single" w:sz="4" w:space="0" w:color="auto"/>
              <w:left w:val="single" w:sz="4" w:space="0" w:color="auto"/>
              <w:bottom w:val="single" w:sz="4" w:space="0" w:color="auto"/>
              <w:right w:val="single" w:sz="4" w:space="0" w:color="auto"/>
            </w:tcBorders>
          </w:tcPr>
          <w:p w14:paraId="169789F5" w14:textId="77777777" w:rsidR="00E81FD2" w:rsidRPr="00827C5A" w:rsidRDefault="00E81FD2" w:rsidP="00B172B4">
            <w:pPr>
              <w:rPr>
                <w:rFonts w:ascii="Calibri" w:hAnsi="Calibri" w:cs="Calibri"/>
                <w:snapToGrid w:val="0"/>
              </w:rPr>
            </w:pPr>
          </w:p>
          <w:p w14:paraId="169789F6" w14:textId="5C4C97E7" w:rsidR="00E81FD2" w:rsidRPr="00827C5A" w:rsidRDefault="00ED61AA" w:rsidP="00B172B4">
            <w:pPr>
              <w:rPr>
                <w:rFonts w:ascii="Calibri" w:hAnsi="Calibri" w:cs="Calibri"/>
                <w:snapToGrid w:val="0"/>
              </w:rPr>
            </w:pPr>
            <w:r w:rsidRPr="00827C5A">
              <w:rPr>
                <w:rFonts w:ascii="Calibri" w:hAnsi="Calibri" w:cs="Calibri"/>
                <w:snapToGrid w:val="0"/>
              </w:rPr>
              <w:t>8</w:t>
            </w:r>
            <w:r w:rsidR="00E81FD2" w:rsidRPr="00827C5A">
              <w:rPr>
                <w:rFonts w:ascii="Calibri" w:hAnsi="Calibri" w:cs="Calibri"/>
                <w:snapToGrid w:val="0"/>
              </w:rPr>
              <w:t>0</w:t>
            </w:r>
          </w:p>
        </w:tc>
      </w:tr>
    </w:tbl>
    <w:p w14:paraId="169789F8" w14:textId="77777777" w:rsidR="00ED40AE" w:rsidRPr="00827C5A" w:rsidRDefault="00ED40AE" w:rsidP="00B172B4">
      <w:pPr>
        <w:rPr>
          <w:rFonts w:ascii="Calibri" w:hAnsi="Calibri" w:cs="Calibri"/>
        </w:rPr>
      </w:pPr>
    </w:p>
    <w:p w14:paraId="169789F9" w14:textId="77777777" w:rsidR="00ED40AE" w:rsidRPr="00827C5A" w:rsidRDefault="00151F96" w:rsidP="00B172B4">
      <w:pPr>
        <w:rPr>
          <w:rFonts w:ascii="Calibri" w:hAnsi="Calibri" w:cs="Calibri"/>
        </w:rPr>
      </w:pPr>
      <w:r w:rsidRPr="00827C5A">
        <w:rPr>
          <w:rFonts w:ascii="Calibri" w:hAnsi="Calibri" w:cs="Calibri"/>
          <w:noProof/>
        </w:rPr>
        <w:drawing>
          <wp:inline distT="0" distB="0" distL="0" distR="0" wp14:anchorId="16978AE5" wp14:editId="16978AE6">
            <wp:extent cx="6202680" cy="62103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2680" cy="621030"/>
                    </a:xfrm>
                    <a:prstGeom prst="rect">
                      <a:avLst/>
                    </a:prstGeom>
                    <a:noFill/>
                    <a:ln>
                      <a:noFill/>
                    </a:ln>
                  </pic:spPr>
                </pic:pic>
              </a:graphicData>
            </a:graphic>
          </wp:inline>
        </w:drawing>
      </w:r>
    </w:p>
    <w:p w14:paraId="169789FA" w14:textId="77777777" w:rsidR="00ED40AE" w:rsidRPr="00827C5A" w:rsidRDefault="00ED40AE" w:rsidP="00B172B4">
      <w:pPr>
        <w:rPr>
          <w:rFonts w:ascii="Calibri" w:hAnsi="Calibri" w:cs="Calibri"/>
        </w:rPr>
      </w:pPr>
    </w:p>
    <w:p w14:paraId="169789FB" w14:textId="06F0B1A9" w:rsidR="00956974" w:rsidRPr="00827C5A" w:rsidRDefault="00DA14F8" w:rsidP="00B172B4">
      <w:pPr>
        <w:rPr>
          <w:rFonts w:ascii="Calibri" w:hAnsi="Calibri" w:cs="Calibri"/>
        </w:rPr>
      </w:pPr>
      <w:r w:rsidRPr="00827C5A">
        <w:rPr>
          <w:rFonts w:ascii="Calibri" w:hAnsi="Calibri" w:cs="Calibri"/>
        </w:rPr>
        <w:t xml:space="preserve">De </w:t>
      </w:r>
      <w:r w:rsidR="006777DC" w:rsidRPr="00827C5A">
        <w:rPr>
          <w:rFonts w:ascii="Calibri" w:hAnsi="Calibri" w:cs="Calibri"/>
        </w:rPr>
        <w:t>dagtoelage</w:t>
      </w:r>
      <w:r w:rsidRPr="00827C5A">
        <w:rPr>
          <w:rFonts w:ascii="Calibri" w:hAnsi="Calibri" w:cs="Calibri"/>
        </w:rPr>
        <w:t xml:space="preserve"> voor staf hangt af van het land van bestemming waar de </w:t>
      </w:r>
      <w:r w:rsidR="00307F59" w:rsidRPr="00827C5A">
        <w:rPr>
          <w:rFonts w:ascii="Calibri" w:hAnsi="Calibri" w:cs="Calibri"/>
        </w:rPr>
        <w:t>gastinstelling</w:t>
      </w:r>
      <w:r w:rsidRPr="00827C5A">
        <w:rPr>
          <w:rFonts w:ascii="Calibri" w:hAnsi="Calibri" w:cs="Calibri"/>
        </w:rPr>
        <w:t>/organisatie gevestigd is</w:t>
      </w:r>
      <w:r w:rsidR="00EC522D" w:rsidRPr="00827C5A">
        <w:rPr>
          <w:rFonts w:ascii="Calibri" w:hAnsi="Calibri" w:cs="Calibri"/>
        </w:rPr>
        <w:t xml:space="preserve"> en de duur</w:t>
      </w:r>
      <w:r w:rsidRPr="00827C5A">
        <w:rPr>
          <w:rFonts w:ascii="Calibri" w:hAnsi="Calibri" w:cs="Calibri"/>
        </w:rPr>
        <w:t xml:space="preserve">. De Europese Commissie heeft de programmalanden onderverdeeld in </w:t>
      </w:r>
      <w:r w:rsidR="00C31C58" w:rsidRPr="00827C5A">
        <w:rPr>
          <w:rFonts w:ascii="Calibri" w:hAnsi="Calibri" w:cs="Calibri"/>
        </w:rPr>
        <w:t xml:space="preserve">drie </w:t>
      </w:r>
      <w:r w:rsidRPr="00827C5A">
        <w:rPr>
          <w:rFonts w:ascii="Calibri" w:hAnsi="Calibri" w:cs="Calibri"/>
        </w:rPr>
        <w:t xml:space="preserve">groepen al naar gelang </w:t>
      </w:r>
      <w:r w:rsidR="00956974" w:rsidRPr="00827C5A">
        <w:rPr>
          <w:rFonts w:ascii="Calibri" w:hAnsi="Calibri" w:cs="Calibri"/>
        </w:rPr>
        <w:t xml:space="preserve">de kosten </w:t>
      </w:r>
      <w:r w:rsidR="00823278" w:rsidRPr="00827C5A">
        <w:rPr>
          <w:rFonts w:ascii="Calibri" w:hAnsi="Calibri" w:cs="Calibri"/>
        </w:rPr>
        <w:t>kort verblijf</w:t>
      </w:r>
      <w:r w:rsidR="002E38A4" w:rsidRPr="00827C5A">
        <w:rPr>
          <w:rFonts w:ascii="Calibri" w:hAnsi="Calibri" w:cs="Calibri"/>
        </w:rPr>
        <w:t>. De dagbedragen zijn op nationaal niveau vastgesteld en dienen door de instellingen gebruikt te worden</w:t>
      </w:r>
      <w:r w:rsidR="00956974" w:rsidRPr="00827C5A">
        <w:rPr>
          <w:rFonts w:ascii="Calibri" w:hAnsi="Calibri" w:cs="Calibri"/>
        </w:rPr>
        <w:t xml:space="preserve"> (zie tabel). Voor dag 1 tot en met dag 14 bedraagt de subsidie 100 % van het dagbedrag in de tabel. Indien de periode langer is dan 14 dagen bedraagt de subsidie per dag </w:t>
      </w:r>
      <w:r w:rsidR="006F53E7" w:rsidRPr="00827C5A">
        <w:rPr>
          <w:rFonts w:ascii="Calibri" w:hAnsi="Calibri" w:cs="Calibri"/>
        </w:rPr>
        <w:t>voor dag 15 tot de eind</w:t>
      </w:r>
      <w:r w:rsidR="00DF7A4B" w:rsidRPr="00827C5A">
        <w:rPr>
          <w:rFonts w:ascii="Calibri" w:hAnsi="Calibri" w:cs="Calibri"/>
        </w:rPr>
        <w:t>d</w:t>
      </w:r>
      <w:r w:rsidR="006F53E7" w:rsidRPr="00827C5A">
        <w:rPr>
          <w:rFonts w:ascii="Calibri" w:hAnsi="Calibri" w:cs="Calibri"/>
        </w:rPr>
        <w:t>atum 7</w:t>
      </w:r>
      <w:r w:rsidR="00956974" w:rsidRPr="00827C5A">
        <w:rPr>
          <w:rFonts w:ascii="Calibri" w:hAnsi="Calibri" w:cs="Calibri"/>
        </w:rPr>
        <w:t>0% van het dagbedrag.</w:t>
      </w:r>
    </w:p>
    <w:p w14:paraId="169789FC" w14:textId="77777777" w:rsidR="00DF7A4B" w:rsidRPr="00827C5A" w:rsidRDefault="00DF7A4B" w:rsidP="00B172B4">
      <w:pPr>
        <w:rPr>
          <w:rFonts w:ascii="Calibri" w:hAnsi="Calibri" w:cs="Calibri"/>
        </w:rPr>
      </w:pPr>
    </w:p>
    <w:p w14:paraId="169789FD" w14:textId="7B5BB382" w:rsidR="00DF7A4B" w:rsidRPr="00827C5A" w:rsidRDefault="00DF7A4B" w:rsidP="00B172B4">
      <w:pPr>
        <w:rPr>
          <w:rFonts w:ascii="Calibri" w:hAnsi="Calibri" w:cs="Calibri"/>
        </w:rPr>
      </w:pPr>
      <w:r w:rsidRPr="00827C5A">
        <w:rPr>
          <w:rFonts w:ascii="Calibri" w:hAnsi="Calibri" w:cs="Calibri"/>
        </w:rPr>
        <w:t xml:space="preserve">De toelage </w:t>
      </w:r>
      <w:r w:rsidR="00D15FAD" w:rsidRPr="00827C5A">
        <w:rPr>
          <w:rFonts w:ascii="Calibri" w:hAnsi="Calibri" w:cs="Calibri"/>
        </w:rPr>
        <w:t>wordt</w:t>
      </w:r>
      <w:r w:rsidRPr="00827C5A">
        <w:rPr>
          <w:rFonts w:ascii="Calibri" w:hAnsi="Calibri" w:cs="Calibri"/>
        </w:rPr>
        <w:t xml:space="preserve"> bepaald door het aantal dagen dat in de Grant Agreement </w:t>
      </w:r>
      <w:r w:rsidR="008A5439" w:rsidRPr="00827C5A">
        <w:rPr>
          <w:rFonts w:ascii="Calibri" w:hAnsi="Calibri" w:cs="Calibri"/>
        </w:rPr>
        <w:t xml:space="preserve">Staff Mobility </w:t>
      </w:r>
      <w:r w:rsidRPr="00827C5A">
        <w:rPr>
          <w:rFonts w:ascii="Calibri" w:hAnsi="Calibri" w:cs="Calibri"/>
        </w:rPr>
        <w:t xml:space="preserve">staat </w:t>
      </w:r>
      <w:r w:rsidR="008A5439" w:rsidRPr="00827C5A">
        <w:rPr>
          <w:rFonts w:ascii="Calibri" w:hAnsi="Calibri" w:cs="Calibri"/>
        </w:rPr>
        <w:t>(</w:t>
      </w:r>
      <w:r w:rsidR="009E109F" w:rsidRPr="00827C5A">
        <w:rPr>
          <w:rFonts w:ascii="Calibri" w:hAnsi="Calibri" w:cs="Calibri"/>
        </w:rPr>
        <w:t>2.</w:t>
      </w:r>
      <w:r w:rsidR="00C312B8" w:rsidRPr="00827C5A">
        <w:rPr>
          <w:rFonts w:ascii="Calibri" w:hAnsi="Calibri" w:cs="Calibri"/>
        </w:rPr>
        <w:t>3</w:t>
      </w:r>
      <w:r w:rsidRPr="00827C5A">
        <w:rPr>
          <w:rFonts w:ascii="Calibri" w:hAnsi="Calibri" w:cs="Calibri"/>
        </w:rPr>
        <w:t xml:space="preserve">) te vermenigvuldigen met het dagbedrag </w:t>
      </w:r>
      <w:r w:rsidR="006777DC" w:rsidRPr="00827C5A">
        <w:rPr>
          <w:rFonts w:ascii="Calibri" w:hAnsi="Calibri" w:cs="Calibri"/>
        </w:rPr>
        <w:t>van</w:t>
      </w:r>
      <w:r w:rsidRPr="00827C5A">
        <w:rPr>
          <w:rFonts w:ascii="Calibri" w:hAnsi="Calibri" w:cs="Calibri"/>
        </w:rPr>
        <w:t xml:space="preserve"> het </w:t>
      </w:r>
      <w:r w:rsidR="00A926D2">
        <w:rPr>
          <w:rFonts w:ascii="Calibri" w:hAnsi="Calibri" w:cs="Calibri"/>
        </w:rPr>
        <w:t>gastland</w:t>
      </w:r>
      <w:r w:rsidR="006777DC" w:rsidRPr="00827C5A">
        <w:rPr>
          <w:rFonts w:ascii="Calibri" w:hAnsi="Calibri" w:cs="Calibri"/>
        </w:rPr>
        <w:t>.</w:t>
      </w:r>
      <w:r w:rsidR="00173205" w:rsidRPr="00827C5A">
        <w:rPr>
          <w:rFonts w:ascii="Calibri" w:hAnsi="Calibri" w:cs="Calibri"/>
        </w:rPr>
        <w:t xml:space="preserve"> Indien verlenging door de thuisinstelling is goedgekeurd zal de periode in de Certificate of Attendance afwijken van die in de Grant Agreement maar </w:t>
      </w:r>
      <w:r w:rsidR="006777DC" w:rsidRPr="00827C5A">
        <w:rPr>
          <w:rFonts w:ascii="Calibri" w:hAnsi="Calibri" w:cs="Calibri"/>
        </w:rPr>
        <w:t xml:space="preserve">overeenkomen met de data </w:t>
      </w:r>
      <w:r w:rsidR="005E5063" w:rsidRPr="00827C5A">
        <w:rPr>
          <w:rFonts w:ascii="Calibri" w:hAnsi="Calibri" w:cs="Calibri"/>
        </w:rPr>
        <w:t>in de e-mail die als a</w:t>
      </w:r>
      <w:r w:rsidR="00173205" w:rsidRPr="00827C5A">
        <w:rPr>
          <w:rFonts w:ascii="Calibri" w:hAnsi="Calibri" w:cs="Calibri"/>
        </w:rPr>
        <w:t>mendement</w:t>
      </w:r>
      <w:r w:rsidR="005E5063" w:rsidRPr="00827C5A">
        <w:rPr>
          <w:rFonts w:ascii="Calibri" w:hAnsi="Calibri" w:cs="Calibri"/>
        </w:rPr>
        <w:t xml:space="preserve"> bij </w:t>
      </w:r>
      <w:r w:rsidR="00631534" w:rsidRPr="00827C5A">
        <w:rPr>
          <w:rFonts w:ascii="Calibri" w:hAnsi="Calibri" w:cs="Calibri"/>
        </w:rPr>
        <w:t>het contract is toegevoegd</w:t>
      </w:r>
      <w:r w:rsidR="006777DC" w:rsidRPr="00827C5A">
        <w:rPr>
          <w:rFonts w:ascii="Calibri" w:hAnsi="Calibri" w:cs="Calibri"/>
        </w:rPr>
        <w:t>.</w:t>
      </w:r>
    </w:p>
    <w:p w14:paraId="169789FE" w14:textId="77777777" w:rsidR="00173205" w:rsidRPr="00827C5A" w:rsidRDefault="00173205" w:rsidP="00B172B4">
      <w:pPr>
        <w:rPr>
          <w:rFonts w:ascii="Calibri" w:hAnsi="Calibri" w:cs="Calibri"/>
        </w:rPr>
      </w:pPr>
    </w:p>
    <w:p w14:paraId="169789FF" w14:textId="28B948D5" w:rsidR="00173205" w:rsidRPr="00827C5A" w:rsidRDefault="00173205" w:rsidP="00B172B4">
      <w:pPr>
        <w:rPr>
          <w:rFonts w:ascii="Calibri" w:hAnsi="Calibri" w:cs="Calibri"/>
        </w:rPr>
      </w:pPr>
      <w:r w:rsidRPr="00827C5A">
        <w:rPr>
          <w:rFonts w:ascii="Calibri" w:hAnsi="Calibri" w:cs="Calibri"/>
        </w:rPr>
        <w:t>Er wordt gerekend van begindatum tot einddatum. De begindatum is de eerste dag dat het staflid aanwezig dient te zijn</w:t>
      </w:r>
      <w:r w:rsidR="00D9374B" w:rsidRPr="00827C5A">
        <w:rPr>
          <w:rFonts w:ascii="Calibri" w:hAnsi="Calibri" w:cs="Calibri"/>
        </w:rPr>
        <w:t xml:space="preserve"> bij de </w:t>
      </w:r>
      <w:r w:rsidR="00307F59" w:rsidRPr="00827C5A">
        <w:rPr>
          <w:rFonts w:ascii="Calibri" w:hAnsi="Calibri" w:cs="Calibri"/>
        </w:rPr>
        <w:t>gastinstelling</w:t>
      </w:r>
      <w:r w:rsidR="00D9374B" w:rsidRPr="00827C5A">
        <w:rPr>
          <w:rFonts w:ascii="Calibri" w:hAnsi="Calibri" w:cs="Calibri"/>
        </w:rPr>
        <w:t xml:space="preserve">/organisatie en de einddatum de laatste dag dat het staflid aanwezig dient te zijn bij de </w:t>
      </w:r>
      <w:r w:rsidR="00307F59" w:rsidRPr="00827C5A">
        <w:rPr>
          <w:rFonts w:ascii="Calibri" w:hAnsi="Calibri" w:cs="Calibri"/>
        </w:rPr>
        <w:t>gastinstelling</w:t>
      </w:r>
      <w:r w:rsidR="00D9374B" w:rsidRPr="00827C5A">
        <w:rPr>
          <w:rFonts w:ascii="Calibri" w:hAnsi="Calibri" w:cs="Calibri"/>
        </w:rPr>
        <w:t>/organisatie.</w:t>
      </w:r>
      <w:r w:rsidR="00E84224" w:rsidRPr="00827C5A">
        <w:rPr>
          <w:rFonts w:ascii="Calibri" w:hAnsi="Calibri" w:cs="Calibri"/>
        </w:rPr>
        <w:t xml:space="preserve"> Het gaat om </w:t>
      </w:r>
      <w:r w:rsidR="00F93B61" w:rsidRPr="00827C5A">
        <w:rPr>
          <w:rFonts w:ascii="Calibri" w:hAnsi="Calibri" w:cs="Calibri"/>
        </w:rPr>
        <w:t xml:space="preserve">het </w:t>
      </w:r>
      <w:r w:rsidR="00E84224" w:rsidRPr="00827C5A">
        <w:rPr>
          <w:rFonts w:ascii="Calibri" w:hAnsi="Calibri" w:cs="Calibri"/>
          <w:u w:val="single"/>
        </w:rPr>
        <w:t>daadwerkelijk</w:t>
      </w:r>
      <w:r w:rsidR="00F37746" w:rsidRPr="00827C5A">
        <w:rPr>
          <w:rFonts w:ascii="Calibri" w:hAnsi="Calibri" w:cs="Calibri"/>
          <w:u w:val="single"/>
        </w:rPr>
        <w:t xml:space="preserve"> </w:t>
      </w:r>
      <w:r w:rsidR="00F37746" w:rsidRPr="00827C5A">
        <w:rPr>
          <w:rFonts w:ascii="Calibri" w:hAnsi="Calibri" w:cs="Calibri"/>
        </w:rPr>
        <w:t>aantal dagen</w:t>
      </w:r>
      <w:r w:rsidR="007F0688" w:rsidRPr="00827C5A">
        <w:rPr>
          <w:rFonts w:ascii="Calibri" w:hAnsi="Calibri" w:cs="Calibri"/>
        </w:rPr>
        <w:t>.</w:t>
      </w:r>
    </w:p>
    <w:p w14:paraId="79173C75" w14:textId="77777777" w:rsidR="00FE3BBA" w:rsidRPr="00827C5A" w:rsidRDefault="00FE3BBA" w:rsidP="00B172B4">
      <w:pPr>
        <w:rPr>
          <w:rFonts w:ascii="Calibri" w:hAnsi="Calibri" w:cs="Calibri"/>
        </w:rPr>
      </w:pPr>
    </w:p>
    <w:p w14:paraId="4C67218E" w14:textId="7AEE219A" w:rsidR="00401AD9" w:rsidRPr="00827C5A" w:rsidRDefault="00FE3BBA" w:rsidP="00B172B4">
      <w:pPr>
        <w:rPr>
          <w:rFonts w:ascii="Calibri" w:hAnsi="Calibri" w:cs="Calibri"/>
          <w:u w:val="single"/>
        </w:rPr>
      </w:pPr>
      <w:r w:rsidRPr="00827C5A">
        <w:rPr>
          <w:rFonts w:ascii="Calibri" w:hAnsi="Calibri" w:cs="Calibri"/>
          <w:u w:val="single"/>
        </w:rPr>
        <w:t>Reisdagen</w:t>
      </w:r>
    </w:p>
    <w:p w14:paraId="16978A00" w14:textId="30EB429C" w:rsidR="00D9374B" w:rsidRPr="00827C5A" w:rsidRDefault="00D9374B" w:rsidP="00B172B4">
      <w:pPr>
        <w:rPr>
          <w:rFonts w:ascii="Calibri" w:hAnsi="Calibri" w:cs="Calibri"/>
        </w:rPr>
      </w:pPr>
      <w:r w:rsidRPr="00827C5A">
        <w:rPr>
          <w:rFonts w:ascii="Calibri" w:hAnsi="Calibri" w:cs="Calibri"/>
        </w:rPr>
        <w:t xml:space="preserve">De instelling is vrij om een reisdag voor de begindatum en een reisdag na de einddatum toe te voegen aan de mobiliteitsperiode. Deze twee reisdagen worden dan in de berekening </w:t>
      </w:r>
      <w:r w:rsidR="009A0058" w:rsidRPr="00827C5A">
        <w:rPr>
          <w:rFonts w:ascii="Calibri" w:hAnsi="Calibri" w:cs="Calibri"/>
        </w:rPr>
        <w:t>van de toelage m</w:t>
      </w:r>
      <w:r w:rsidRPr="00827C5A">
        <w:rPr>
          <w:rFonts w:ascii="Calibri" w:hAnsi="Calibri" w:cs="Calibri"/>
        </w:rPr>
        <w:t>eegenomen</w:t>
      </w:r>
      <w:r w:rsidR="009A0058" w:rsidRPr="00827C5A">
        <w:rPr>
          <w:rFonts w:ascii="Calibri" w:hAnsi="Calibri" w:cs="Calibri"/>
        </w:rPr>
        <w:t>.</w:t>
      </w:r>
      <w:r w:rsidR="00D94128" w:rsidRPr="00827C5A">
        <w:rPr>
          <w:rFonts w:ascii="Calibri" w:hAnsi="Calibri" w:cs="Calibri"/>
        </w:rPr>
        <w:t xml:space="preserve"> </w:t>
      </w:r>
      <w:r w:rsidR="00F277B4" w:rsidRPr="00827C5A">
        <w:rPr>
          <w:rFonts w:ascii="Calibri" w:hAnsi="Calibri" w:cs="Calibri"/>
        </w:rPr>
        <w:t>De reisdagen hoeven niet direct aan te sluiten op de begin- en einddatum</w:t>
      </w:r>
    </w:p>
    <w:p w14:paraId="16978A01" w14:textId="77777777" w:rsidR="00C553B0" w:rsidRPr="00827C5A" w:rsidRDefault="00C553B0" w:rsidP="00B172B4">
      <w:pPr>
        <w:rPr>
          <w:rFonts w:ascii="Calibri" w:hAnsi="Calibri" w:cs="Calibri"/>
        </w:rPr>
      </w:pPr>
    </w:p>
    <w:p w14:paraId="16978A02" w14:textId="22788A66" w:rsidR="007F6DAE" w:rsidRPr="00827C5A" w:rsidRDefault="00C553B0" w:rsidP="00B172B4">
      <w:pPr>
        <w:rPr>
          <w:rFonts w:ascii="Calibri" w:hAnsi="Calibri" w:cs="Calibri"/>
        </w:rPr>
      </w:pPr>
      <w:r w:rsidRPr="00827C5A">
        <w:rPr>
          <w:rFonts w:ascii="Calibri" w:hAnsi="Calibri" w:cs="Calibri"/>
        </w:rPr>
        <w:t>Er kan in MT+ ook worden geregistreerd voor hoeveel dagen er geen subsidie wordt gegeven (nulbeurs</w:t>
      </w:r>
      <w:r w:rsidR="00AB16A5" w:rsidRPr="00827C5A">
        <w:rPr>
          <w:rFonts w:ascii="Calibri" w:hAnsi="Calibri" w:cs="Calibri"/>
        </w:rPr>
        <w:t>dagen</w:t>
      </w:r>
      <w:r w:rsidRPr="00827C5A">
        <w:rPr>
          <w:rFonts w:ascii="Calibri" w:hAnsi="Calibri" w:cs="Calibri"/>
        </w:rPr>
        <w:t>) als dit in de Grant Agreeme</w:t>
      </w:r>
      <w:r w:rsidR="00AB16A5" w:rsidRPr="00827C5A">
        <w:rPr>
          <w:rFonts w:ascii="Calibri" w:hAnsi="Calibri" w:cs="Calibri"/>
        </w:rPr>
        <w:t xml:space="preserve">nt Staff Mobility is vastgelegd (zie </w:t>
      </w:r>
      <w:r w:rsidR="00E979A5" w:rsidRPr="00827C5A">
        <w:rPr>
          <w:rFonts w:ascii="Calibri" w:hAnsi="Calibri" w:cs="Calibri"/>
        </w:rPr>
        <w:t>2.3</w:t>
      </w:r>
      <w:r w:rsidR="00AB16A5" w:rsidRPr="00827C5A">
        <w:rPr>
          <w:rFonts w:ascii="Calibri" w:hAnsi="Calibri" w:cs="Calibri"/>
        </w:rPr>
        <w:t>).</w:t>
      </w:r>
    </w:p>
    <w:p w14:paraId="16978A03" w14:textId="77777777" w:rsidR="008A5439" w:rsidRPr="00827C5A" w:rsidRDefault="008A5439" w:rsidP="00B172B4">
      <w:pPr>
        <w:rPr>
          <w:rFonts w:ascii="Calibri" w:hAnsi="Calibri" w:cs="Calibri"/>
        </w:rPr>
      </w:pPr>
    </w:p>
    <w:p w14:paraId="16978A04" w14:textId="77777777" w:rsidR="007F6DAE" w:rsidRPr="00827C5A" w:rsidRDefault="007F6DAE" w:rsidP="00B172B4">
      <w:pPr>
        <w:rPr>
          <w:rFonts w:ascii="Calibri" w:hAnsi="Calibri" w:cs="Calibri"/>
          <w:u w:val="single"/>
        </w:rPr>
      </w:pPr>
      <w:r w:rsidRPr="00827C5A">
        <w:rPr>
          <w:rFonts w:ascii="Calibri" w:hAnsi="Calibri" w:cs="Calibri"/>
          <w:u w:val="single"/>
        </w:rPr>
        <w:t>Het definitieve subsidiebedrag</w:t>
      </w:r>
    </w:p>
    <w:p w14:paraId="16978A05" w14:textId="77777777" w:rsidR="007F6DAE" w:rsidRPr="00827C5A" w:rsidRDefault="007F6DAE" w:rsidP="00B172B4">
      <w:pPr>
        <w:rPr>
          <w:rFonts w:ascii="Calibri" w:hAnsi="Calibri" w:cs="Calibri"/>
        </w:rPr>
      </w:pPr>
      <w:r w:rsidRPr="00827C5A">
        <w:rPr>
          <w:rFonts w:ascii="Calibri" w:hAnsi="Calibri" w:cs="Calibri"/>
        </w:rPr>
        <w:t xml:space="preserve">De begin- en einddatum op het Certificate of Attendance moeten in de MT+ worden geregistreerd. </w:t>
      </w:r>
    </w:p>
    <w:p w14:paraId="16978A07" w14:textId="1F879895" w:rsidR="000541EC" w:rsidRPr="00827C5A" w:rsidRDefault="007F6DAE" w:rsidP="005B5DBF">
      <w:pPr>
        <w:rPr>
          <w:rFonts w:ascii="Calibri" w:hAnsi="Calibri" w:cs="Calibri"/>
        </w:rPr>
      </w:pPr>
      <w:r w:rsidRPr="00827C5A">
        <w:rPr>
          <w:rFonts w:ascii="Calibri" w:hAnsi="Calibri" w:cs="Calibri"/>
        </w:rPr>
        <w:t xml:space="preserve">Als deze data verschillen met de data op de Grant Agreement Staff Mobility in verband met een verlenging dan dient een </w:t>
      </w:r>
      <w:r w:rsidR="00D14DFC" w:rsidRPr="00827C5A">
        <w:rPr>
          <w:rFonts w:ascii="Calibri" w:hAnsi="Calibri" w:cs="Calibri"/>
        </w:rPr>
        <w:t xml:space="preserve">e-mail </w:t>
      </w:r>
      <w:r w:rsidR="005B5DBF" w:rsidRPr="00827C5A">
        <w:rPr>
          <w:rFonts w:ascii="Calibri" w:hAnsi="Calibri" w:cs="Calibri"/>
        </w:rPr>
        <w:t xml:space="preserve">als </w:t>
      </w:r>
      <w:r w:rsidRPr="00827C5A">
        <w:rPr>
          <w:rFonts w:ascii="Calibri" w:hAnsi="Calibri" w:cs="Calibri"/>
        </w:rPr>
        <w:t>amendement met de correcte data bij het contract te zitten.</w:t>
      </w:r>
      <w:r w:rsidR="005B5DBF" w:rsidRPr="00827C5A">
        <w:rPr>
          <w:rFonts w:ascii="Calibri" w:hAnsi="Calibri" w:cs="Calibri"/>
        </w:rPr>
        <w:t xml:space="preserve"> Als er geen </w:t>
      </w:r>
      <w:r w:rsidRPr="00827C5A">
        <w:rPr>
          <w:rFonts w:ascii="Calibri" w:hAnsi="Calibri" w:cs="Calibri"/>
        </w:rPr>
        <w:t xml:space="preserve">amendement </w:t>
      </w:r>
      <w:r w:rsidR="005B5DBF" w:rsidRPr="00827C5A">
        <w:rPr>
          <w:rFonts w:ascii="Calibri" w:hAnsi="Calibri" w:cs="Calibri"/>
        </w:rPr>
        <w:t>is</w:t>
      </w:r>
      <w:r w:rsidRPr="00827C5A">
        <w:rPr>
          <w:rFonts w:ascii="Calibri" w:hAnsi="Calibri" w:cs="Calibri"/>
        </w:rPr>
        <w:t xml:space="preserve"> dan worden de extra dagen als nulbeursdagen in MT+ geregistreerd (het aantal dagen dat er geen subsidie wordt gegeven).</w:t>
      </w:r>
    </w:p>
    <w:p w14:paraId="16978A08" w14:textId="77777777" w:rsidR="00D9374B" w:rsidRPr="00827C5A" w:rsidRDefault="00D9374B" w:rsidP="00DA1D98">
      <w:pPr>
        <w:pStyle w:val="Kop2"/>
        <w:rPr>
          <w:rFonts w:ascii="Calibri" w:hAnsi="Calibri" w:cs="Calibri"/>
        </w:rPr>
      </w:pPr>
      <w:bookmarkStart w:id="371" w:name="_Toc3469690"/>
      <w:r w:rsidRPr="00827C5A">
        <w:rPr>
          <w:rFonts w:ascii="Calibri" w:hAnsi="Calibri" w:cs="Calibri"/>
        </w:rPr>
        <w:t>Reiskostenvergoeding</w:t>
      </w:r>
      <w:bookmarkEnd w:id="371"/>
    </w:p>
    <w:p w14:paraId="16978A09" w14:textId="52C97554" w:rsidR="00FE353C" w:rsidRPr="00827C5A" w:rsidRDefault="009A0058" w:rsidP="00B172B4">
      <w:pPr>
        <w:rPr>
          <w:rFonts w:ascii="Calibri" w:hAnsi="Calibri" w:cs="Calibri"/>
        </w:rPr>
      </w:pPr>
      <w:r w:rsidRPr="00827C5A">
        <w:rPr>
          <w:rFonts w:ascii="Calibri" w:hAnsi="Calibri" w:cs="Calibri"/>
        </w:rPr>
        <w:t>Naast de</w:t>
      </w:r>
      <w:r w:rsidR="006341BB" w:rsidRPr="00827C5A">
        <w:rPr>
          <w:rFonts w:ascii="Calibri" w:hAnsi="Calibri" w:cs="Calibri"/>
        </w:rPr>
        <w:t xml:space="preserve"> </w:t>
      </w:r>
      <w:r w:rsidR="00616D48">
        <w:rPr>
          <w:rFonts w:ascii="Calibri" w:hAnsi="Calibri" w:cs="Calibri"/>
        </w:rPr>
        <w:t>dagtoelage</w:t>
      </w:r>
      <w:r w:rsidRPr="00827C5A">
        <w:rPr>
          <w:rFonts w:ascii="Calibri" w:hAnsi="Calibri" w:cs="Calibri"/>
        </w:rPr>
        <w:t xml:space="preserve"> </w:t>
      </w:r>
      <w:r w:rsidR="00086441" w:rsidRPr="00827C5A">
        <w:rPr>
          <w:rFonts w:ascii="Calibri" w:hAnsi="Calibri" w:cs="Calibri"/>
        </w:rPr>
        <w:t>wordt er</w:t>
      </w:r>
      <w:r w:rsidR="00AE26F4" w:rsidRPr="00827C5A">
        <w:rPr>
          <w:rFonts w:ascii="Calibri" w:hAnsi="Calibri" w:cs="Calibri"/>
        </w:rPr>
        <w:t xml:space="preserve"> r</w:t>
      </w:r>
      <w:r w:rsidRPr="00827C5A">
        <w:rPr>
          <w:rFonts w:ascii="Calibri" w:hAnsi="Calibri" w:cs="Calibri"/>
        </w:rPr>
        <w:t xml:space="preserve">eiskostenvergoeding </w:t>
      </w:r>
      <w:r w:rsidR="00AE26F4" w:rsidRPr="00827C5A">
        <w:rPr>
          <w:rFonts w:ascii="Calibri" w:hAnsi="Calibri" w:cs="Calibri"/>
        </w:rPr>
        <w:t xml:space="preserve">gerekend </w:t>
      </w:r>
      <w:r w:rsidRPr="00827C5A">
        <w:rPr>
          <w:rFonts w:ascii="Calibri" w:hAnsi="Calibri" w:cs="Calibri"/>
        </w:rPr>
        <w:t xml:space="preserve">afhankelijk van de afstand tussen de thuisinstelling en de </w:t>
      </w:r>
      <w:r w:rsidR="00307F59" w:rsidRPr="00827C5A">
        <w:rPr>
          <w:rFonts w:ascii="Calibri" w:hAnsi="Calibri" w:cs="Calibri"/>
        </w:rPr>
        <w:t>gastinstelling</w:t>
      </w:r>
      <w:r w:rsidRPr="00827C5A">
        <w:rPr>
          <w:rFonts w:ascii="Calibri" w:hAnsi="Calibri" w:cs="Calibri"/>
        </w:rPr>
        <w:t>/organisatie</w:t>
      </w:r>
      <w:r w:rsidR="00FE353C" w:rsidRPr="00827C5A">
        <w:rPr>
          <w:rFonts w:ascii="Calibri" w:hAnsi="Calibri" w:cs="Calibri"/>
        </w:rPr>
        <w:t xml:space="preserve">. Hiervoor dient de </w:t>
      </w:r>
      <w:hyperlink r:id="rId21" w:history="1">
        <w:r w:rsidR="00FE353C" w:rsidRPr="00827C5A">
          <w:rPr>
            <w:rStyle w:val="Hyperlink"/>
            <w:rFonts w:ascii="Calibri" w:hAnsi="Calibri" w:cs="Calibri"/>
          </w:rPr>
          <w:t>online distance calculator</w:t>
        </w:r>
      </w:hyperlink>
      <w:r w:rsidR="00FE353C" w:rsidRPr="00827C5A">
        <w:rPr>
          <w:rFonts w:ascii="Calibri" w:hAnsi="Calibri" w:cs="Calibri"/>
        </w:rPr>
        <w:t xml:space="preserve"> van de Europese Commissie gebruikt te worden.</w:t>
      </w:r>
    </w:p>
    <w:p w14:paraId="16978A0A" w14:textId="77777777" w:rsidR="00FE353C" w:rsidRPr="00827C5A" w:rsidRDefault="00FE353C" w:rsidP="00B172B4">
      <w:pPr>
        <w:rPr>
          <w:rFonts w:ascii="Calibri" w:hAnsi="Calibri" w:cs="Calibri"/>
        </w:rPr>
      </w:pPr>
    </w:p>
    <w:p w14:paraId="16978A0B" w14:textId="3BA58553" w:rsidR="00FE353C" w:rsidRPr="00827C5A" w:rsidRDefault="00FE353C" w:rsidP="00B172B4">
      <w:pPr>
        <w:rPr>
          <w:rFonts w:ascii="Calibri" w:hAnsi="Calibri" w:cs="Calibri"/>
        </w:rPr>
      </w:pPr>
      <w:r w:rsidRPr="00827C5A">
        <w:rPr>
          <w:rFonts w:ascii="Calibri" w:hAnsi="Calibri" w:cs="Calibri"/>
        </w:rPr>
        <w:t xml:space="preserve">De afstand wordt berekend vanaf de plaats waar de thuisinstelling gevestigd is tot de plaats waar de </w:t>
      </w:r>
      <w:r w:rsidR="00307F59" w:rsidRPr="00827C5A">
        <w:rPr>
          <w:rFonts w:ascii="Calibri" w:hAnsi="Calibri" w:cs="Calibri"/>
        </w:rPr>
        <w:t>gastinstelling</w:t>
      </w:r>
      <w:r w:rsidRPr="00827C5A">
        <w:rPr>
          <w:rFonts w:ascii="Calibri" w:hAnsi="Calibri" w:cs="Calibri"/>
        </w:rPr>
        <w:t>/organisatie gevestigd is</w:t>
      </w:r>
      <w:r w:rsidR="00EC522D" w:rsidRPr="00827C5A">
        <w:rPr>
          <w:rFonts w:ascii="Calibri" w:hAnsi="Calibri" w:cs="Calibri"/>
        </w:rPr>
        <w:t>.</w:t>
      </w:r>
    </w:p>
    <w:p w14:paraId="16978A0C" w14:textId="77777777" w:rsidR="006341BB" w:rsidRPr="00827C5A" w:rsidRDefault="006341BB" w:rsidP="00B172B4">
      <w:pPr>
        <w:rPr>
          <w:rFonts w:ascii="Calibri" w:hAnsi="Calibri" w:cs="Calibri"/>
        </w:rPr>
      </w:pPr>
    </w:p>
    <w:p w14:paraId="16978A0D" w14:textId="783F09DB" w:rsidR="00D9374B" w:rsidRPr="00827C5A" w:rsidRDefault="006341BB" w:rsidP="00B172B4">
      <w:pPr>
        <w:rPr>
          <w:rFonts w:ascii="Calibri" w:hAnsi="Calibri" w:cs="Calibri"/>
        </w:rPr>
      </w:pPr>
      <w:r w:rsidRPr="00827C5A">
        <w:rPr>
          <w:rFonts w:ascii="Calibri" w:hAnsi="Calibri" w:cs="Calibri"/>
        </w:rPr>
        <w:t>De reisafstand</w:t>
      </w:r>
      <w:r w:rsidR="00EC522D" w:rsidRPr="00827C5A">
        <w:rPr>
          <w:rFonts w:ascii="Calibri" w:hAnsi="Calibri" w:cs="Calibri"/>
        </w:rPr>
        <w:t xml:space="preserve"> is het aantal kilometers tussen de plaats van de thuisinstelling en de plaats van de </w:t>
      </w:r>
      <w:r w:rsidR="00307F59" w:rsidRPr="00827C5A">
        <w:rPr>
          <w:rFonts w:ascii="Calibri" w:hAnsi="Calibri" w:cs="Calibri"/>
        </w:rPr>
        <w:t>gastinstelling</w:t>
      </w:r>
      <w:r w:rsidR="00EC522D" w:rsidRPr="00827C5A">
        <w:rPr>
          <w:rFonts w:ascii="Calibri" w:hAnsi="Calibri" w:cs="Calibri"/>
        </w:rPr>
        <w:t>/organisatie (enkele reis)</w:t>
      </w:r>
      <w:r w:rsidR="00510B4D" w:rsidRPr="00827C5A">
        <w:rPr>
          <w:rFonts w:ascii="Calibri" w:hAnsi="Calibri" w:cs="Calibri"/>
        </w:rPr>
        <w:t xml:space="preserve">. Het bedrag dat </w:t>
      </w:r>
      <w:r w:rsidR="00EC522D" w:rsidRPr="00827C5A">
        <w:rPr>
          <w:rFonts w:ascii="Calibri" w:hAnsi="Calibri" w:cs="Calibri"/>
        </w:rPr>
        <w:t xml:space="preserve">bij het aantal kilometers staat is </w:t>
      </w:r>
      <w:r w:rsidR="00510B4D" w:rsidRPr="00827C5A">
        <w:rPr>
          <w:rFonts w:ascii="Calibri" w:hAnsi="Calibri" w:cs="Calibri"/>
        </w:rPr>
        <w:t>de vergoeding</w:t>
      </w:r>
      <w:r w:rsidR="00EC522D" w:rsidRPr="00827C5A">
        <w:rPr>
          <w:rFonts w:ascii="Calibri" w:hAnsi="Calibri" w:cs="Calibri"/>
        </w:rPr>
        <w:t xml:space="preserve"> voor </w:t>
      </w:r>
      <w:r w:rsidR="000B34AA" w:rsidRPr="00827C5A">
        <w:rPr>
          <w:rFonts w:ascii="Calibri" w:hAnsi="Calibri" w:cs="Calibri"/>
        </w:rPr>
        <w:t xml:space="preserve">de reiskosten per </w:t>
      </w:r>
      <w:r w:rsidR="00EC522D" w:rsidRPr="00827C5A">
        <w:rPr>
          <w:rFonts w:ascii="Calibri" w:hAnsi="Calibri" w:cs="Calibri"/>
        </w:rPr>
        <w:t>mobiliteitsperiode</w:t>
      </w:r>
      <w:r w:rsidR="005C2CAB" w:rsidRPr="00827C5A">
        <w:rPr>
          <w:rFonts w:ascii="Calibri" w:hAnsi="Calibri" w:cs="Calibri"/>
        </w:rPr>
        <w:t xml:space="preserve"> (retour</w:t>
      </w:r>
      <w:r w:rsidR="000B34AA" w:rsidRPr="00827C5A">
        <w:rPr>
          <w:rFonts w:ascii="Calibri" w:hAnsi="Calibri" w:cs="Calibri"/>
        </w:rPr>
        <w:t>)</w:t>
      </w:r>
      <w:r w:rsidR="00EC522D" w:rsidRPr="00827C5A">
        <w:rPr>
          <w:rFonts w:ascii="Calibri" w:hAnsi="Calibri" w:cs="Calibri"/>
        </w:rPr>
        <w:t>.</w:t>
      </w:r>
    </w:p>
    <w:p w14:paraId="16978A0E" w14:textId="77777777" w:rsidR="00C51493" w:rsidRPr="00827C5A" w:rsidRDefault="00C51493" w:rsidP="00B172B4">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70"/>
        <w:gridCol w:w="4970"/>
      </w:tblGrid>
      <w:tr w:rsidR="00510B4D" w:rsidRPr="00827C5A" w14:paraId="16978A11" w14:textId="77777777" w:rsidTr="007D7C63">
        <w:tc>
          <w:tcPr>
            <w:tcW w:w="2500" w:type="pct"/>
            <w:tcBorders>
              <w:bottom w:val="single" w:sz="4" w:space="0" w:color="auto"/>
            </w:tcBorders>
            <w:shd w:val="pct10" w:color="auto" w:fill="auto"/>
            <w:vAlign w:val="center"/>
          </w:tcPr>
          <w:p w14:paraId="16978A0F"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Travel distances</w:t>
            </w:r>
          </w:p>
        </w:tc>
        <w:tc>
          <w:tcPr>
            <w:tcW w:w="2500" w:type="pct"/>
            <w:tcBorders>
              <w:bottom w:val="single" w:sz="4" w:space="0" w:color="auto"/>
            </w:tcBorders>
            <w:shd w:val="pct10" w:color="auto" w:fill="auto"/>
            <w:vAlign w:val="center"/>
          </w:tcPr>
          <w:p w14:paraId="16978A10"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Amount</w:t>
            </w:r>
          </w:p>
        </w:tc>
      </w:tr>
      <w:tr w:rsidR="00510B4D" w:rsidRPr="00827C5A" w14:paraId="16978A14" w14:textId="77777777" w:rsidTr="007D7C63">
        <w:trPr>
          <w:trHeight w:val="236"/>
        </w:trPr>
        <w:tc>
          <w:tcPr>
            <w:tcW w:w="2500" w:type="pct"/>
            <w:vAlign w:val="center"/>
          </w:tcPr>
          <w:p w14:paraId="16978A12"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10 and 99 KM:</w:t>
            </w:r>
          </w:p>
        </w:tc>
        <w:tc>
          <w:tcPr>
            <w:tcW w:w="2500" w:type="pct"/>
            <w:vAlign w:val="center"/>
          </w:tcPr>
          <w:p w14:paraId="16978A13"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20 EUR per participant</w:t>
            </w:r>
          </w:p>
        </w:tc>
      </w:tr>
      <w:tr w:rsidR="00510B4D" w:rsidRPr="00827C5A" w14:paraId="16978A17" w14:textId="77777777" w:rsidTr="007D7C63">
        <w:trPr>
          <w:trHeight w:val="236"/>
        </w:trPr>
        <w:tc>
          <w:tcPr>
            <w:tcW w:w="2500" w:type="pct"/>
            <w:vAlign w:val="center"/>
          </w:tcPr>
          <w:p w14:paraId="16978A15"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100 and 499 KM:</w:t>
            </w:r>
          </w:p>
        </w:tc>
        <w:tc>
          <w:tcPr>
            <w:tcW w:w="2500" w:type="pct"/>
            <w:vAlign w:val="center"/>
          </w:tcPr>
          <w:p w14:paraId="16978A16"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180 EUR per participant</w:t>
            </w:r>
          </w:p>
        </w:tc>
      </w:tr>
      <w:tr w:rsidR="00510B4D" w:rsidRPr="00827C5A" w14:paraId="16978A1A" w14:textId="77777777" w:rsidTr="007D7C63">
        <w:trPr>
          <w:trHeight w:val="268"/>
        </w:trPr>
        <w:tc>
          <w:tcPr>
            <w:tcW w:w="2500" w:type="pct"/>
            <w:vAlign w:val="center"/>
          </w:tcPr>
          <w:p w14:paraId="16978A18"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500 and 1999 KM:</w:t>
            </w:r>
          </w:p>
        </w:tc>
        <w:tc>
          <w:tcPr>
            <w:tcW w:w="2500" w:type="pct"/>
            <w:vAlign w:val="center"/>
          </w:tcPr>
          <w:p w14:paraId="16978A19"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275 EUR per participant</w:t>
            </w:r>
          </w:p>
        </w:tc>
      </w:tr>
      <w:tr w:rsidR="00510B4D" w:rsidRPr="00827C5A" w14:paraId="16978A1D" w14:textId="77777777" w:rsidTr="007D7C63">
        <w:trPr>
          <w:trHeight w:val="272"/>
        </w:trPr>
        <w:tc>
          <w:tcPr>
            <w:tcW w:w="2500" w:type="pct"/>
            <w:vAlign w:val="center"/>
          </w:tcPr>
          <w:p w14:paraId="16978A1B"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2000 and 2999 KM:</w:t>
            </w:r>
          </w:p>
        </w:tc>
        <w:tc>
          <w:tcPr>
            <w:tcW w:w="2500" w:type="pct"/>
            <w:vAlign w:val="center"/>
          </w:tcPr>
          <w:p w14:paraId="16978A1C"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360 EUR per participant</w:t>
            </w:r>
          </w:p>
        </w:tc>
      </w:tr>
      <w:tr w:rsidR="00510B4D" w:rsidRPr="00827C5A" w14:paraId="16978A20" w14:textId="77777777" w:rsidTr="007D7C63">
        <w:trPr>
          <w:trHeight w:val="262"/>
        </w:trPr>
        <w:tc>
          <w:tcPr>
            <w:tcW w:w="2500" w:type="pct"/>
            <w:vAlign w:val="center"/>
          </w:tcPr>
          <w:p w14:paraId="16978A1E"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3000 and 3999 KM:</w:t>
            </w:r>
          </w:p>
        </w:tc>
        <w:tc>
          <w:tcPr>
            <w:tcW w:w="2500" w:type="pct"/>
            <w:vAlign w:val="center"/>
          </w:tcPr>
          <w:p w14:paraId="16978A1F"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530 EUR per participant</w:t>
            </w:r>
          </w:p>
        </w:tc>
      </w:tr>
      <w:tr w:rsidR="00510B4D" w:rsidRPr="00827C5A" w14:paraId="16978A23" w14:textId="77777777" w:rsidTr="007D7C63">
        <w:trPr>
          <w:trHeight w:val="280"/>
        </w:trPr>
        <w:tc>
          <w:tcPr>
            <w:tcW w:w="2500" w:type="pct"/>
            <w:vAlign w:val="center"/>
          </w:tcPr>
          <w:p w14:paraId="16978A21"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4000 and 7999 KM:</w:t>
            </w:r>
          </w:p>
        </w:tc>
        <w:tc>
          <w:tcPr>
            <w:tcW w:w="2500" w:type="pct"/>
            <w:vAlign w:val="center"/>
          </w:tcPr>
          <w:p w14:paraId="16978A22"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820 EUR per participant</w:t>
            </w:r>
          </w:p>
        </w:tc>
      </w:tr>
      <w:tr w:rsidR="00510B4D" w:rsidRPr="00827C5A" w14:paraId="16978A26" w14:textId="77777777" w:rsidTr="007D7C63">
        <w:trPr>
          <w:trHeight w:val="270"/>
        </w:trPr>
        <w:tc>
          <w:tcPr>
            <w:tcW w:w="2500" w:type="pct"/>
            <w:vAlign w:val="center"/>
          </w:tcPr>
          <w:p w14:paraId="16978A24"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8000 KM or more:</w:t>
            </w:r>
          </w:p>
        </w:tc>
        <w:tc>
          <w:tcPr>
            <w:tcW w:w="2500" w:type="pct"/>
            <w:vAlign w:val="center"/>
          </w:tcPr>
          <w:p w14:paraId="16978A25"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1</w:t>
            </w:r>
            <w:r w:rsidR="00E81FD2" w:rsidRPr="00827C5A">
              <w:rPr>
                <w:rFonts w:ascii="Calibri" w:eastAsia="SimSun" w:hAnsi="Calibri" w:cs="Calibri"/>
                <w:snapToGrid w:val="0"/>
                <w:lang w:eastAsia="zh-CN"/>
              </w:rPr>
              <w:t>5</w:t>
            </w:r>
            <w:r w:rsidRPr="00827C5A">
              <w:rPr>
                <w:rFonts w:ascii="Calibri" w:eastAsia="SimSun" w:hAnsi="Calibri" w:cs="Calibri"/>
                <w:snapToGrid w:val="0"/>
                <w:lang w:eastAsia="zh-CN"/>
              </w:rPr>
              <w:t>00 EUR per participant</w:t>
            </w:r>
          </w:p>
        </w:tc>
      </w:tr>
    </w:tbl>
    <w:p w14:paraId="16978A27" w14:textId="77777777" w:rsidR="000E149D" w:rsidRPr="00827C5A" w:rsidRDefault="000E149D" w:rsidP="00B172B4">
      <w:pPr>
        <w:rPr>
          <w:rFonts w:ascii="Calibri" w:hAnsi="Calibri" w:cs="Calibri"/>
        </w:rPr>
      </w:pPr>
    </w:p>
    <w:p w14:paraId="16978A28" w14:textId="6FB92273" w:rsidR="00510B4D" w:rsidRPr="00827C5A" w:rsidRDefault="00510B4D" w:rsidP="00B172B4">
      <w:pPr>
        <w:rPr>
          <w:rFonts w:ascii="Calibri" w:hAnsi="Calibri" w:cs="Calibri"/>
        </w:rPr>
      </w:pPr>
      <w:r w:rsidRPr="00827C5A">
        <w:rPr>
          <w:rFonts w:ascii="Calibri" w:hAnsi="Calibri" w:cs="Calibri"/>
        </w:rPr>
        <w:t xml:space="preserve">Als de plaats van vertrek niet gelijk is aan de plaats waar de thuisinstelling gevestigd is of de plaats van bestemming niet dezelfde is als waar de </w:t>
      </w:r>
      <w:r w:rsidR="00307F59" w:rsidRPr="00827C5A">
        <w:rPr>
          <w:rFonts w:ascii="Calibri" w:hAnsi="Calibri" w:cs="Calibri"/>
        </w:rPr>
        <w:t>gastinstelling</w:t>
      </w:r>
      <w:r w:rsidRPr="00827C5A">
        <w:rPr>
          <w:rFonts w:ascii="Calibri" w:hAnsi="Calibri" w:cs="Calibri"/>
        </w:rPr>
        <w:t>/organisatie gevestigd is en de reiskostenvergoeding dan op een ander bedrag uitkomt,</w:t>
      </w:r>
      <w:r w:rsidRPr="00827C5A">
        <w:rPr>
          <w:rFonts w:ascii="Calibri" w:hAnsi="Calibri" w:cs="Calibri"/>
          <w:b/>
        </w:rPr>
        <w:t xml:space="preserve"> </w:t>
      </w:r>
      <w:r w:rsidRPr="00827C5A">
        <w:rPr>
          <w:rFonts w:ascii="Calibri" w:hAnsi="Calibri" w:cs="Calibri"/>
        </w:rPr>
        <w:t>dient in MT+ de reden hiervoor te worden ingevuld</w:t>
      </w:r>
      <w:r w:rsidR="00850C85" w:rsidRPr="00827C5A">
        <w:rPr>
          <w:rFonts w:ascii="Calibri" w:hAnsi="Calibri" w:cs="Calibri"/>
        </w:rPr>
        <w:t>.</w:t>
      </w:r>
    </w:p>
    <w:p w14:paraId="16978A29" w14:textId="77777777" w:rsidR="00CE381D" w:rsidRPr="00827C5A" w:rsidRDefault="00CE381D" w:rsidP="00DA1D98">
      <w:pPr>
        <w:pStyle w:val="Kop2"/>
        <w:rPr>
          <w:rFonts w:ascii="Calibri" w:hAnsi="Calibri" w:cs="Calibri"/>
        </w:rPr>
      </w:pPr>
      <w:bookmarkStart w:id="372" w:name="_Toc3469691"/>
      <w:bookmarkStart w:id="373" w:name="_Toc172450733"/>
      <w:bookmarkStart w:id="374" w:name="_Toc172625025"/>
      <w:bookmarkStart w:id="375" w:name="_Toc172625166"/>
      <w:bookmarkStart w:id="376" w:name="_Toc174781118"/>
      <w:r w:rsidRPr="00827C5A">
        <w:rPr>
          <w:rFonts w:ascii="Calibri" w:hAnsi="Calibri" w:cs="Calibri"/>
        </w:rPr>
        <w:t>O</w:t>
      </w:r>
      <w:r w:rsidR="00EC522D" w:rsidRPr="00827C5A">
        <w:rPr>
          <w:rFonts w:ascii="Calibri" w:hAnsi="Calibri" w:cs="Calibri"/>
        </w:rPr>
        <w:t>nderwijsopdrachten</w:t>
      </w:r>
      <w:r w:rsidR="00333ACD" w:rsidRPr="00827C5A">
        <w:rPr>
          <w:rFonts w:ascii="Calibri" w:hAnsi="Calibri" w:cs="Calibri"/>
        </w:rPr>
        <w:t xml:space="preserve"> (STA)</w:t>
      </w:r>
      <w:bookmarkEnd w:id="372"/>
    </w:p>
    <w:p w14:paraId="7E6392D4" w14:textId="1F7726FD" w:rsidR="00ED18B2" w:rsidRPr="00827C5A" w:rsidRDefault="002E00E2" w:rsidP="00A822FB">
      <w:pPr>
        <w:rPr>
          <w:rFonts w:ascii="Calibri" w:hAnsi="Calibri" w:cs="Calibri"/>
        </w:rPr>
      </w:pPr>
      <w:r w:rsidRPr="00827C5A">
        <w:rPr>
          <w:rFonts w:ascii="Calibri" w:hAnsi="Calibri" w:cs="Calibri"/>
        </w:rPr>
        <w:t>Onder deze actie kunnen docenten een onderwijsopdracht gaan uitvoeren bij een partnerinstelling</w:t>
      </w:r>
      <w:r w:rsidR="00D42FB6" w:rsidRPr="00827C5A">
        <w:rPr>
          <w:rFonts w:ascii="Calibri" w:hAnsi="Calibri" w:cs="Calibri"/>
        </w:rPr>
        <w:t xml:space="preserve"> in een van de programmalanden</w:t>
      </w:r>
      <w:r w:rsidR="0097269E" w:rsidRPr="00827C5A">
        <w:rPr>
          <w:rFonts w:ascii="Calibri" w:hAnsi="Calibri" w:cs="Calibri"/>
        </w:rPr>
        <w:t>.</w:t>
      </w:r>
      <w:r w:rsidR="000541EC" w:rsidRPr="00827C5A">
        <w:rPr>
          <w:rFonts w:ascii="Calibri" w:hAnsi="Calibri" w:cs="Calibri"/>
        </w:rPr>
        <w:t xml:space="preserve"> </w:t>
      </w:r>
      <w:r w:rsidR="006617EA" w:rsidRPr="00827C5A">
        <w:rPr>
          <w:rFonts w:ascii="Calibri" w:hAnsi="Calibri" w:cs="Calibri"/>
        </w:rPr>
        <w:t>O</w:t>
      </w:r>
      <w:r w:rsidR="000541EC" w:rsidRPr="00827C5A">
        <w:rPr>
          <w:rFonts w:ascii="Calibri" w:hAnsi="Calibri" w:cs="Calibri"/>
        </w:rPr>
        <w:t>nderwijsopdracht</w:t>
      </w:r>
      <w:r w:rsidR="006617EA" w:rsidRPr="00827C5A">
        <w:rPr>
          <w:rFonts w:ascii="Calibri" w:hAnsi="Calibri" w:cs="Calibri"/>
        </w:rPr>
        <w:t>en</w:t>
      </w:r>
      <w:r w:rsidR="000541EC" w:rsidRPr="00827C5A">
        <w:rPr>
          <w:rFonts w:ascii="Calibri" w:hAnsi="Calibri" w:cs="Calibri"/>
        </w:rPr>
        <w:t xml:space="preserve"> k</w:t>
      </w:r>
      <w:r w:rsidR="006617EA" w:rsidRPr="00827C5A">
        <w:rPr>
          <w:rFonts w:ascii="Calibri" w:hAnsi="Calibri" w:cs="Calibri"/>
        </w:rPr>
        <w:t>unnen op</w:t>
      </w:r>
      <w:r w:rsidR="000541EC" w:rsidRPr="00827C5A">
        <w:rPr>
          <w:rFonts w:ascii="Calibri" w:hAnsi="Calibri" w:cs="Calibri"/>
        </w:rPr>
        <w:t xml:space="preserve"> verschillende </w:t>
      </w:r>
      <w:r w:rsidR="006617EA" w:rsidRPr="00827C5A">
        <w:rPr>
          <w:rFonts w:ascii="Calibri" w:hAnsi="Calibri" w:cs="Calibri"/>
        </w:rPr>
        <w:t>manieren worden ingevuld</w:t>
      </w:r>
      <w:r w:rsidR="0077509E" w:rsidRPr="00827C5A">
        <w:rPr>
          <w:rFonts w:ascii="Calibri" w:hAnsi="Calibri" w:cs="Calibri"/>
        </w:rPr>
        <w:t>,</w:t>
      </w:r>
      <w:r w:rsidR="000541EC" w:rsidRPr="00827C5A">
        <w:rPr>
          <w:rFonts w:ascii="Calibri" w:hAnsi="Calibri" w:cs="Calibri"/>
        </w:rPr>
        <w:t xml:space="preserve"> zo</w:t>
      </w:r>
      <w:r w:rsidR="000C750E" w:rsidRPr="00827C5A">
        <w:rPr>
          <w:rFonts w:ascii="Calibri" w:hAnsi="Calibri" w:cs="Calibri"/>
        </w:rPr>
        <w:t>a</w:t>
      </w:r>
      <w:r w:rsidR="000541EC" w:rsidRPr="00827C5A">
        <w:rPr>
          <w:rFonts w:ascii="Calibri" w:hAnsi="Calibri" w:cs="Calibri"/>
        </w:rPr>
        <w:t xml:space="preserve">ls </w:t>
      </w:r>
      <w:r w:rsidR="000C750E" w:rsidRPr="00827C5A">
        <w:rPr>
          <w:rFonts w:ascii="Calibri" w:hAnsi="Calibri" w:cs="Calibri"/>
        </w:rPr>
        <w:t xml:space="preserve">bijvoorbeeld </w:t>
      </w:r>
      <w:r w:rsidR="009E00A1" w:rsidRPr="00827C5A">
        <w:rPr>
          <w:rFonts w:ascii="Calibri" w:hAnsi="Calibri" w:cs="Calibri"/>
        </w:rPr>
        <w:t xml:space="preserve">door </w:t>
      </w:r>
      <w:r w:rsidR="000541EC" w:rsidRPr="00827C5A">
        <w:rPr>
          <w:rFonts w:ascii="Calibri" w:hAnsi="Calibri" w:cs="Calibri"/>
        </w:rPr>
        <w:t xml:space="preserve">seminars, lezingen en </w:t>
      </w:r>
      <w:r w:rsidR="000C750E" w:rsidRPr="00827C5A">
        <w:rPr>
          <w:rFonts w:ascii="Calibri" w:hAnsi="Calibri" w:cs="Calibri"/>
        </w:rPr>
        <w:t xml:space="preserve">tutorials. </w:t>
      </w:r>
      <w:r w:rsidR="002D200C" w:rsidRPr="00827C5A">
        <w:rPr>
          <w:rFonts w:ascii="Calibri" w:hAnsi="Calibri" w:cs="Calibri"/>
        </w:rPr>
        <w:t>In deze context</w:t>
      </w:r>
      <w:r w:rsidR="00DB31A6" w:rsidRPr="00827C5A">
        <w:rPr>
          <w:rFonts w:ascii="Calibri" w:hAnsi="Calibri" w:cs="Calibri"/>
        </w:rPr>
        <w:t xml:space="preserve"> dient de docent fysiek aanwezig te zijn, e-mail tutorials en andere vormen van afstandsonderwijs</w:t>
      </w:r>
      <w:r w:rsidR="000C750E" w:rsidRPr="00827C5A">
        <w:rPr>
          <w:rFonts w:ascii="Calibri" w:hAnsi="Calibri" w:cs="Calibri"/>
        </w:rPr>
        <w:t xml:space="preserve"> </w:t>
      </w:r>
      <w:r w:rsidR="002B7E4E" w:rsidRPr="00827C5A">
        <w:rPr>
          <w:rFonts w:ascii="Calibri" w:hAnsi="Calibri" w:cs="Calibri"/>
        </w:rPr>
        <w:t>tellen niet mee voor het minimum aantal lesuren van 8 uur.</w:t>
      </w:r>
    </w:p>
    <w:p w14:paraId="4A49C337" w14:textId="09D81CD2" w:rsidR="00ED18B2" w:rsidRPr="00827C5A" w:rsidRDefault="001723FF" w:rsidP="008517ED">
      <w:pPr>
        <w:pStyle w:val="Kop3"/>
        <w:rPr>
          <w:rFonts w:ascii="Calibri" w:hAnsi="Calibri" w:cs="Calibri"/>
        </w:rPr>
      </w:pPr>
      <w:bookmarkStart w:id="377" w:name="_Toc3469692"/>
      <w:r w:rsidRPr="00827C5A">
        <w:rPr>
          <w:rFonts w:ascii="Calibri" w:hAnsi="Calibri" w:cs="Calibri"/>
        </w:rPr>
        <w:t>Combinatie</w:t>
      </w:r>
      <w:r w:rsidR="00593549" w:rsidRPr="00827C5A">
        <w:rPr>
          <w:rFonts w:ascii="Calibri" w:hAnsi="Calibri" w:cs="Calibri"/>
        </w:rPr>
        <w:t xml:space="preserve"> onderwijsopdracht en training</w:t>
      </w:r>
      <w:r w:rsidR="008517ED" w:rsidRPr="00827C5A">
        <w:rPr>
          <w:rFonts w:ascii="Calibri" w:hAnsi="Calibri" w:cs="Calibri"/>
        </w:rPr>
        <w:t xml:space="preserve"> tijdens één mobiliteitsperiode</w:t>
      </w:r>
      <w:bookmarkEnd w:id="377"/>
    </w:p>
    <w:p w14:paraId="42D64808" w14:textId="1509FF7C" w:rsidR="00770D86" w:rsidRPr="00827C5A" w:rsidRDefault="008600FB" w:rsidP="00770D86">
      <w:pPr>
        <w:rPr>
          <w:rFonts w:ascii="Calibri" w:hAnsi="Calibri" w:cs="Calibri"/>
        </w:rPr>
      </w:pPr>
      <w:r w:rsidRPr="00827C5A">
        <w:rPr>
          <w:rFonts w:ascii="Calibri" w:hAnsi="Calibri" w:cs="Calibri"/>
        </w:rPr>
        <w:t xml:space="preserve">Het is mogelijk </w:t>
      </w:r>
      <w:r w:rsidR="007802E0" w:rsidRPr="00827C5A">
        <w:rPr>
          <w:rFonts w:ascii="Calibri" w:hAnsi="Calibri" w:cs="Calibri"/>
        </w:rPr>
        <w:t>e</w:t>
      </w:r>
      <w:r w:rsidRPr="00827C5A">
        <w:rPr>
          <w:rFonts w:ascii="Calibri" w:hAnsi="Calibri" w:cs="Calibri"/>
        </w:rPr>
        <w:t>e</w:t>
      </w:r>
      <w:r w:rsidR="007802E0" w:rsidRPr="00827C5A">
        <w:rPr>
          <w:rFonts w:ascii="Calibri" w:hAnsi="Calibri" w:cs="Calibri"/>
        </w:rPr>
        <w:t>n onderwijsopdracht te combineren met ee</w:t>
      </w:r>
      <w:r w:rsidR="00904EFF" w:rsidRPr="00827C5A">
        <w:rPr>
          <w:rFonts w:ascii="Calibri" w:hAnsi="Calibri" w:cs="Calibri"/>
        </w:rPr>
        <w:t>n training tijdens één mobiliteitsperiode</w:t>
      </w:r>
      <w:r w:rsidR="00463826" w:rsidRPr="00827C5A">
        <w:rPr>
          <w:rFonts w:ascii="Calibri" w:hAnsi="Calibri" w:cs="Calibri"/>
        </w:rPr>
        <w:t>.</w:t>
      </w:r>
    </w:p>
    <w:p w14:paraId="3B9B03A6" w14:textId="46F4C546" w:rsidR="00463826" w:rsidRPr="00827C5A" w:rsidRDefault="00463826" w:rsidP="00770D86">
      <w:pPr>
        <w:rPr>
          <w:rFonts w:ascii="Calibri" w:hAnsi="Calibri" w:cs="Calibri"/>
        </w:rPr>
      </w:pPr>
      <w:r w:rsidRPr="00827C5A">
        <w:rPr>
          <w:rFonts w:ascii="Calibri" w:hAnsi="Calibri" w:cs="Calibri"/>
        </w:rPr>
        <w:t xml:space="preserve">In dat geval </w:t>
      </w:r>
      <w:r w:rsidR="00B21D11" w:rsidRPr="00827C5A">
        <w:rPr>
          <w:rFonts w:ascii="Calibri" w:hAnsi="Calibri" w:cs="Calibri"/>
        </w:rPr>
        <w:t>zijn het minimum aantal lesuren</w:t>
      </w:r>
      <w:r w:rsidR="004F0D6F" w:rsidRPr="00827C5A">
        <w:rPr>
          <w:rFonts w:ascii="Calibri" w:hAnsi="Calibri" w:cs="Calibri"/>
        </w:rPr>
        <w:t xml:space="preserve"> van 8 uur per week teruggebr</w:t>
      </w:r>
      <w:r w:rsidR="00533206" w:rsidRPr="00827C5A">
        <w:rPr>
          <w:rFonts w:ascii="Calibri" w:hAnsi="Calibri" w:cs="Calibri"/>
        </w:rPr>
        <w:t>a</w:t>
      </w:r>
      <w:r w:rsidR="004F0D6F" w:rsidRPr="00827C5A">
        <w:rPr>
          <w:rFonts w:ascii="Calibri" w:hAnsi="Calibri" w:cs="Calibri"/>
        </w:rPr>
        <w:t>cht naar 4 uur per week</w:t>
      </w:r>
      <w:r w:rsidR="00533206" w:rsidRPr="00827C5A">
        <w:rPr>
          <w:rFonts w:ascii="Calibri" w:hAnsi="Calibri" w:cs="Calibri"/>
        </w:rPr>
        <w:t>.</w:t>
      </w:r>
      <w:r w:rsidR="00702B67" w:rsidRPr="00827C5A">
        <w:rPr>
          <w:rFonts w:ascii="Calibri" w:hAnsi="Calibri" w:cs="Calibri"/>
        </w:rPr>
        <w:t xml:space="preserve"> </w:t>
      </w:r>
      <w:r w:rsidR="009E2D2C" w:rsidRPr="00827C5A">
        <w:rPr>
          <w:rFonts w:ascii="Calibri" w:hAnsi="Calibri" w:cs="Calibri"/>
        </w:rPr>
        <w:t xml:space="preserve">Voor </w:t>
      </w:r>
      <w:r w:rsidR="006B4015" w:rsidRPr="00827C5A">
        <w:rPr>
          <w:rFonts w:ascii="Calibri" w:hAnsi="Calibri" w:cs="Calibri"/>
        </w:rPr>
        <w:t>deze gecombineerde mobiliteit dient d</w:t>
      </w:r>
      <w:r w:rsidR="00115E5C" w:rsidRPr="00827C5A">
        <w:rPr>
          <w:rFonts w:ascii="Calibri" w:hAnsi="Calibri" w:cs="Calibri"/>
        </w:rPr>
        <w:t>e Mobility Agreement for Teaching</w:t>
      </w:r>
      <w:r w:rsidR="009E2D2C" w:rsidRPr="00827C5A">
        <w:rPr>
          <w:rFonts w:ascii="Calibri" w:hAnsi="Calibri" w:cs="Calibri"/>
        </w:rPr>
        <w:t xml:space="preserve"> </w:t>
      </w:r>
      <w:r w:rsidR="00163C86" w:rsidRPr="00827C5A">
        <w:rPr>
          <w:rFonts w:ascii="Calibri" w:hAnsi="Calibri" w:cs="Calibri"/>
        </w:rPr>
        <w:t>aangepast</w:t>
      </w:r>
      <w:r w:rsidR="009E2D2C" w:rsidRPr="00827C5A">
        <w:rPr>
          <w:rFonts w:ascii="Calibri" w:hAnsi="Calibri" w:cs="Calibri"/>
        </w:rPr>
        <w:t xml:space="preserve"> te worden</w:t>
      </w:r>
      <w:r w:rsidR="00E0210F" w:rsidRPr="00827C5A">
        <w:rPr>
          <w:rFonts w:ascii="Calibri" w:hAnsi="Calibri" w:cs="Calibri"/>
        </w:rPr>
        <w:t xml:space="preserve"> zodat het </w:t>
      </w:r>
      <w:r w:rsidR="008D19E3" w:rsidRPr="00827C5A">
        <w:rPr>
          <w:rFonts w:ascii="Calibri" w:hAnsi="Calibri" w:cs="Calibri"/>
        </w:rPr>
        <w:t xml:space="preserve">geschikt is </w:t>
      </w:r>
      <w:r w:rsidR="003A77FB" w:rsidRPr="00827C5A">
        <w:rPr>
          <w:rFonts w:ascii="Calibri" w:hAnsi="Calibri" w:cs="Calibri"/>
        </w:rPr>
        <w:t xml:space="preserve">voor </w:t>
      </w:r>
      <w:r w:rsidR="00E0210F" w:rsidRPr="00827C5A">
        <w:rPr>
          <w:rFonts w:ascii="Calibri" w:hAnsi="Calibri" w:cs="Calibri"/>
        </w:rPr>
        <w:t>beide activiteiten</w:t>
      </w:r>
      <w:r w:rsidR="003A77FB" w:rsidRPr="00827C5A">
        <w:rPr>
          <w:rFonts w:ascii="Calibri" w:hAnsi="Calibri" w:cs="Calibri"/>
        </w:rPr>
        <w:t>.</w:t>
      </w:r>
    </w:p>
    <w:p w14:paraId="16978A2B" w14:textId="77777777" w:rsidR="00D94975" w:rsidRPr="00827C5A" w:rsidRDefault="00D94975" w:rsidP="00DA1D98">
      <w:pPr>
        <w:pStyle w:val="Kop3"/>
        <w:rPr>
          <w:rFonts w:ascii="Calibri" w:hAnsi="Calibri" w:cs="Calibri"/>
        </w:rPr>
      </w:pPr>
      <w:bookmarkStart w:id="378" w:name="_Toc3469693"/>
      <w:r w:rsidRPr="00827C5A">
        <w:rPr>
          <w:rFonts w:ascii="Calibri" w:hAnsi="Calibri" w:cs="Calibri"/>
        </w:rPr>
        <w:t xml:space="preserve">Personeel van een </w:t>
      </w:r>
      <w:r w:rsidR="0008415C" w:rsidRPr="00827C5A">
        <w:rPr>
          <w:rFonts w:ascii="Calibri" w:hAnsi="Calibri" w:cs="Calibri"/>
        </w:rPr>
        <w:t>organisatie</w:t>
      </w:r>
      <w:r w:rsidRPr="00827C5A">
        <w:rPr>
          <w:rFonts w:ascii="Calibri" w:hAnsi="Calibri" w:cs="Calibri"/>
        </w:rPr>
        <w:t xml:space="preserve"> op uitnodiging</w:t>
      </w:r>
      <w:bookmarkEnd w:id="378"/>
    </w:p>
    <w:p w14:paraId="16978A2C" w14:textId="669BE074" w:rsidR="00D94975" w:rsidRPr="00827C5A" w:rsidRDefault="00D94975" w:rsidP="00B172B4">
      <w:pPr>
        <w:rPr>
          <w:rFonts w:ascii="Calibri" w:hAnsi="Calibri" w:cs="Calibri"/>
        </w:rPr>
      </w:pPr>
      <w:r w:rsidRPr="00827C5A">
        <w:rPr>
          <w:rFonts w:ascii="Calibri" w:hAnsi="Calibri" w:cs="Calibri"/>
        </w:rPr>
        <w:t xml:space="preserve">Personeel in dienst van een openbare of particuliere organisatie in een van de programmalanden </w:t>
      </w:r>
      <w:r w:rsidR="006048C4" w:rsidRPr="00827C5A">
        <w:rPr>
          <w:rFonts w:ascii="Calibri" w:hAnsi="Calibri" w:cs="Calibri"/>
        </w:rPr>
        <w:t xml:space="preserve">(zie 3.4.1) </w:t>
      </w:r>
      <w:r w:rsidRPr="00827C5A">
        <w:rPr>
          <w:rFonts w:ascii="Calibri" w:hAnsi="Calibri" w:cs="Calibri"/>
        </w:rPr>
        <w:t>kan op uitnodiging van een Nederlandse hoger</w:t>
      </w:r>
      <w:r w:rsidR="009C1B7B" w:rsidRPr="00827C5A">
        <w:rPr>
          <w:rFonts w:ascii="Calibri" w:hAnsi="Calibri" w:cs="Calibri"/>
        </w:rPr>
        <w:t xml:space="preserve"> </w:t>
      </w:r>
      <w:r w:rsidRPr="00827C5A">
        <w:rPr>
          <w:rFonts w:ascii="Calibri" w:hAnsi="Calibri" w:cs="Calibri"/>
        </w:rPr>
        <w:t xml:space="preserve">onderwijsinstelling een onderwijsopdracht komen verzorgen. </w:t>
      </w:r>
      <w:r w:rsidR="0093018C" w:rsidRPr="00827C5A">
        <w:rPr>
          <w:rFonts w:ascii="Calibri" w:hAnsi="Calibri" w:cs="Calibri"/>
        </w:rPr>
        <w:t xml:space="preserve">De minimum </w:t>
      </w:r>
      <w:r w:rsidR="0093018C" w:rsidRPr="00827C5A">
        <w:rPr>
          <w:rFonts w:ascii="Calibri" w:hAnsi="Calibri" w:cs="Calibri"/>
        </w:rPr>
        <w:lastRenderedPageBreak/>
        <w:t>duur is dan één dag en er is geen minimum aantal lesuren.</w:t>
      </w:r>
      <w:r w:rsidR="00225688" w:rsidRPr="00827C5A">
        <w:rPr>
          <w:rFonts w:ascii="Calibri" w:hAnsi="Calibri" w:cs="Calibri"/>
        </w:rPr>
        <w:t xml:space="preserve"> E</w:t>
      </w:r>
      <w:r w:rsidRPr="00827C5A">
        <w:rPr>
          <w:rFonts w:ascii="Calibri" w:hAnsi="Calibri" w:cs="Calibri"/>
        </w:rPr>
        <w:t xml:space="preserve">en uitnodiging van de </w:t>
      </w:r>
      <w:r w:rsidR="000B34AA" w:rsidRPr="00827C5A">
        <w:rPr>
          <w:rFonts w:ascii="Calibri" w:hAnsi="Calibri" w:cs="Calibri"/>
        </w:rPr>
        <w:t>Nederlandse</w:t>
      </w:r>
      <w:r w:rsidR="008174A7" w:rsidRPr="00827C5A">
        <w:rPr>
          <w:rFonts w:ascii="Calibri" w:hAnsi="Calibri" w:cs="Calibri"/>
        </w:rPr>
        <w:t xml:space="preserve"> instelling</w:t>
      </w:r>
      <w:r w:rsidRPr="00827C5A">
        <w:rPr>
          <w:rFonts w:ascii="Calibri" w:hAnsi="Calibri" w:cs="Calibri"/>
        </w:rPr>
        <w:t xml:space="preserve"> </w:t>
      </w:r>
      <w:r w:rsidR="00225688" w:rsidRPr="00827C5A">
        <w:rPr>
          <w:rFonts w:ascii="Calibri" w:hAnsi="Calibri" w:cs="Calibri"/>
        </w:rPr>
        <w:t xml:space="preserve">is </w:t>
      </w:r>
      <w:r w:rsidRPr="00827C5A">
        <w:rPr>
          <w:rFonts w:ascii="Calibri" w:hAnsi="Calibri" w:cs="Calibri"/>
        </w:rPr>
        <w:t xml:space="preserve">vereist en de toelage </w:t>
      </w:r>
      <w:r w:rsidR="00225688" w:rsidRPr="00827C5A">
        <w:rPr>
          <w:rFonts w:ascii="Calibri" w:hAnsi="Calibri" w:cs="Calibri"/>
        </w:rPr>
        <w:t xml:space="preserve">wordt </w:t>
      </w:r>
      <w:r w:rsidRPr="00827C5A">
        <w:rPr>
          <w:rFonts w:ascii="Calibri" w:hAnsi="Calibri" w:cs="Calibri"/>
        </w:rPr>
        <w:t xml:space="preserve">door de </w:t>
      </w:r>
      <w:r w:rsidR="000B34AA" w:rsidRPr="00827C5A">
        <w:rPr>
          <w:rFonts w:ascii="Calibri" w:hAnsi="Calibri" w:cs="Calibri"/>
        </w:rPr>
        <w:t>Nederlandse</w:t>
      </w:r>
      <w:r w:rsidR="008174A7" w:rsidRPr="00827C5A">
        <w:rPr>
          <w:rFonts w:ascii="Calibri" w:hAnsi="Calibri" w:cs="Calibri"/>
        </w:rPr>
        <w:t xml:space="preserve"> instelling</w:t>
      </w:r>
      <w:r w:rsidRPr="00827C5A">
        <w:rPr>
          <w:rFonts w:ascii="Calibri" w:hAnsi="Calibri" w:cs="Calibri"/>
        </w:rPr>
        <w:t xml:space="preserve"> beheerd</w:t>
      </w:r>
      <w:r w:rsidR="00C602A6" w:rsidRPr="00827C5A">
        <w:rPr>
          <w:rFonts w:ascii="Calibri" w:hAnsi="Calibri" w:cs="Calibri"/>
        </w:rPr>
        <w:t>.</w:t>
      </w:r>
      <w:r w:rsidRPr="00827C5A">
        <w:rPr>
          <w:rFonts w:ascii="Calibri" w:hAnsi="Calibri" w:cs="Calibri"/>
        </w:rPr>
        <w:t xml:space="preserve"> </w:t>
      </w:r>
    </w:p>
    <w:p w14:paraId="16978A2D" w14:textId="77777777" w:rsidR="00357B6E" w:rsidRPr="00827C5A" w:rsidRDefault="00357B6E" w:rsidP="00DA1D98">
      <w:pPr>
        <w:pStyle w:val="Kop3"/>
        <w:rPr>
          <w:rFonts w:ascii="Calibri" w:hAnsi="Calibri" w:cs="Calibri"/>
        </w:rPr>
      </w:pPr>
      <w:bookmarkStart w:id="379" w:name="_Toc3469694"/>
      <w:r w:rsidRPr="00827C5A">
        <w:rPr>
          <w:rFonts w:ascii="Calibri" w:hAnsi="Calibri" w:cs="Calibri"/>
        </w:rPr>
        <w:t>Voorwaarden instelling</w:t>
      </w:r>
      <w:bookmarkEnd w:id="373"/>
      <w:bookmarkEnd w:id="374"/>
      <w:bookmarkEnd w:id="375"/>
      <w:bookmarkEnd w:id="376"/>
      <w:bookmarkEnd w:id="379"/>
    </w:p>
    <w:p w14:paraId="16978A2E" w14:textId="77777777" w:rsidR="00357B6E" w:rsidRPr="00827C5A" w:rsidRDefault="00357B6E" w:rsidP="00B2169F">
      <w:pPr>
        <w:pStyle w:val="Kop4"/>
        <w:rPr>
          <w:rFonts w:ascii="Calibri" w:hAnsi="Calibri" w:cs="Calibri"/>
        </w:rPr>
      </w:pPr>
      <w:bookmarkStart w:id="380" w:name="_Toc172450734"/>
      <w:bookmarkStart w:id="381" w:name="_Toc172625026"/>
      <w:bookmarkStart w:id="382" w:name="_Toc172625167"/>
      <w:bookmarkStart w:id="383" w:name="_Toc174781119"/>
      <w:bookmarkStart w:id="384" w:name="_Toc3469695"/>
      <w:r w:rsidRPr="00827C5A">
        <w:rPr>
          <w:rFonts w:ascii="Calibri" w:hAnsi="Calibri" w:cs="Calibri"/>
        </w:rPr>
        <w:t xml:space="preserve">Erasmus </w:t>
      </w:r>
      <w:r w:rsidR="00CE381D" w:rsidRPr="00827C5A">
        <w:rPr>
          <w:rFonts w:ascii="Calibri" w:hAnsi="Calibri" w:cs="Calibri"/>
        </w:rPr>
        <w:t>Charter for Higher Education (ECHE)</w:t>
      </w:r>
      <w:bookmarkEnd w:id="380"/>
      <w:bookmarkEnd w:id="381"/>
      <w:bookmarkEnd w:id="382"/>
      <w:bookmarkEnd w:id="383"/>
      <w:bookmarkEnd w:id="384"/>
    </w:p>
    <w:p w14:paraId="16978A2F" w14:textId="3218F38E" w:rsidR="00357B6E" w:rsidRPr="00827C5A" w:rsidRDefault="00357B6E" w:rsidP="00B172B4">
      <w:pPr>
        <w:rPr>
          <w:rFonts w:ascii="Calibri" w:hAnsi="Calibri" w:cs="Calibri"/>
        </w:rPr>
      </w:pPr>
      <w:r w:rsidRPr="00827C5A">
        <w:rPr>
          <w:rFonts w:ascii="Calibri" w:hAnsi="Calibri" w:cs="Calibri"/>
        </w:rPr>
        <w:t xml:space="preserve">Zowel de thuisinstelling als de </w:t>
      </w:r>
      <w:r w:rsidR="00307F59" w:rsidRPr="00827C5A">
        <w:rPr>
          <w:rFonts w:ascii="Calibri" w:hAnsi="Calibri" w:cs="Calibri"/>
        </w:rPr>
        <w:t>gastinstelling</w:t>
      </w:r>
      <w:r w:rsidRPr="00827C5A">
        <w:rPr>
          <w:rFonts w:ascii="Calibri" w:hAnsi="Calibri" w:cs="Calibri"/>
        </w:rPr>
        <w:t xml:space="preserve"> dienen te beschikken over een geldig Erasmus Charter</w:t>
      </w:r>
      <w:r w:rsidR="00FC6851" w:rsidRPr="00827C5A">
        <w:rPr>
          <w:rFonts w:ascii="Calibri" w:hAnsi="Calibri" w:cs="Calibri"/>
        </w:rPr>
        <w:t xml:space="preserve"> </w:t>
      </w:r>
      <w:r w:rsidR="0008415C" w:rsidRPr="00827C5A">
        <w:rPr>
          <w:rFonts w:ascii="Calibri" w:hAnsi="Calibri" w:cs="Calibri"/>
        </w:rPr>
        <w:t xml:space="preserve">for Higher Education </w:t>
      </w:r>
      <w:r w:rsidRPr="00827C5A">
        <w:rPr>
          <w:rFonts w:ascii="Calibri" w:hAnsi="Calibri" w:cs="Calibri"/>
        </w:rPr>
        <w:t>(</w:t>
      </w:r>
      <w:r w:rsidR="00BA5F14" w:rsidRPr="00827C5A">
        <w:rPr>
          <w:rFonts w:ascii="Calibri" w:hAnsi="Calibri" w:cs="Calibri"/>
        </w:rPr>
        <w:t xml:space="preserve">zie </w:t>
      </w:r>
      <w:r w:rsidR="0008415C" w:rsidRPr="00827C5A">
        <w:rPr>
          <w:rFonts w:ascii="Calibri" w:hAnsi="Calibri" w:cs="Calibri"/>
        </w:rPr>
        <w:t>1</w:t>
      </w:r>
      <w:r w:rsidRPr="00827C5A">
        <w:rPr>
          <w:rFonts w:ascii="Calibri" w:hAnsi="Calibri" w:cs="Calibri"/>
        </w:rPr>
        <w:t>.</w:t>
      </w:r>
      <w:r w:rsidR="0008415C" w:rsidRPr="00827C5A">
        <w:rPr>
          <w:rFonts w:ascii="Calibri" w:hAnsi="Calibri" w:cs="Calibri"/>
        </w:rPr>
        <w:t>2)</w:t>
      </w:r>
      <w:r w:rsidRPr="00827C5A">
        <w:rPr>
          <w:rFonts w:ascii="Calibri" w:hAnsi="Calibri" w:cs="Calibri"/>
        </w:rPr>
        <w:t>.</w:t>
      </w:r>
      <w:r w:rsidR="003A1D16" w:rsidRPr="00827C5A">
        <w:rPr>
          <w:rFonts w:ascii="Calibri" w:hAnsi="Calibri" w:cs="Calibri"/>
        </w:rPr>
        <w:t xml:space="preserve"> </w:t>
      </w:r>
      <w:r w:rsidRPr="00827C5A">
        <w:rPr>
          <w:rFonts w:ascii="Calibri" w:hAnsi="Calibri" w:cs="Calibri"/>
        </w:rPr>
        <w:t xml:space="preserve">Als het een uitwisseling tussen een </w:t>
      </w:r>
      <w:r w:rsidR="0038779C">
        <w:rPr>
          <w:rFonts w:ascii="Calibri" w:hAnsi="Calibri" w:cs="Calibri"/>
        </w:rPr>
        <w:t xml:space="preserve">Nederlandse </w:t>
      </w:r>
      <w:r w:rsidRPr="00827C5A">
        <w:rPr>
          <w:rFonts w:ascii="Calibri" w:hAnsi="Calibri" w:cs="Calibri"/>
        </w:rPr>
        <w:t>hoger</w:t>
      </w:r>
      <w:r w:rsidR="009C1B7B" w:rsidRPr="00827C5A">
        <w:rPr>
          <w:rFonts w:ascii="Calibri" w:hAnsi="Calibri" w:cs="Calibri"/>
        </w:rPr>
        <w:t xml:space="preserve"> </w:t>
      </w:r>
      <w:r w:rsidRPr="00827C5A">
        <w:rPr>
          <w:rFonts w:ascii="Calibri" w:hAnsi="Calibri" w:cs="Calibri"/>
        </w:rPr>
        <w:t xml:space="preserve">onderwijsinstelling en een </w:t>
      </w:r>
      <w:r w:rsidR="0008415C" w:rsidRPr="00827C5A">
        <w:rPr>
          <w:rFonts w:ascii="Calibri" w:hAnsi="Calibri" w:cs="Calibri"/>
        </w:rPr>
        <w:t>organisatie</w:t>
      </w:r>
      <w:r w:rsidRPr="00827C5A">
        <w:rPr>
          <w:rFonts w:ascii="Calibri" w:hAnsi="Calibri" w:cs="Calibri"/>
        </w:rPr>
        <w:t xml:space="preserve"> betreft</w:t>
      </w:r>
      <w:r w:rsidR="006A760A">
        <w:rPr>
          <w:rFonts w:ascii="Calibri" w:hAnsi="Calibri" w:cs="Calibri"/>
        </w:rPr>
        <w:t xml:space="preserve"> (zie 3.10.2) </w:t>
      </w:r>
      <w:r w:rsidRPr="00827C5A">
        <w:rPr>
          <w:rFonts w:ascii="Calibri" w:hAnsi="Calibri" w:cs="Calibri"/>
        </w:rPr>
        <w:t xml:space="preserve">dient </w:t>
      </w:r>
      <w:r w:rsidR="006A760A">
        <w:rPr>
          <w:rFonts w:ascii="Calibri" w:hAnsi="Calibri" w:cs="Calibri"/>
        </w:rPr>
        <w:t xml:space="preserve">alleen </w:t>
      </w:r>
      <w:r w:rsidRPr="00827C5A">
        <w:rPr>
          <w:rFonts w:ascii="Calibri" w:hAnsi="Calibri" w:cs="Calibri"/>
        </w:rPr>
        <w:t xml:space="preserve">de </w:t>
      </w:r>
      <w:r w:rsidR="00E924AD">
        <w:rPr>
          <w:rFonts w:ascii="Calibri" w:hAnsi="Calibri" w:cs="Calibri"/>
        </w:rPr>
        <w:t xml:space="preserve">Nederlandse </w:t>
      </w:r>
      <w:r w:rsidRPr="00827C5A">
        <w:rPr>
          <w:rFonts w:ascii="Calibri" w:hAnsi="Calibri" w:cs="Calibri"/>
        </w:rPr>
        <w:t>hoger</w:t>
      </w:r>
      <w:r w:rsidR="009C1B7B" w:rsidRPr="00827C5A">
        <w:rPr>
          <w:rFonts w:ascii="Calibri" w:hAnsi="Calibri" w:cs="Calibri"/>
        </w:rPr>
        <w:t xml:space="preserve"> </w:t>
      </w:r>
      <w:r w:rsidRPr="00827C5A">
        <w:rPr>
          <w:rFonts w:ascii="Calibri" w:hAnsi="Calibri" w:cs="Calibri"/>
        </w:rPr>
        <w:t>onderwijsinstelling in het bezit te zijn van een geldig EC</w:t>
      </w:r>
      <w:r w:rsidR="0008415C" w:rsidRPr="00827C5A">
        <w:rPr>
          <w:rFonts w:ascii="Calibri" w:hAnsi="Calibri" w:cs="Calibri"/>
        </w:rPr>
        <w:t>HE</w:t>
      </w:r>
      <w:r w:rsidRPr="00827C5A">
        <w:rPr>
          <w:rFonts w:ascii="Calibri" w:hAnsi="Calibri" w:cs="Calibri"/>
        </w:rPr>
        <w:t>.</w:t>
      </w:r>
    </w:p>
    <w:p w14:paraId="16978A30" w14:textId="2939E90C" w:rsidR="00357B6E" w:rsidRPr="00827C5A" w:rsidRDefault="00CE381D" w:rsidP="00B2169F">
      <w:pPr>
        <w:pStyle w:val="Kop4"/>
        <w:rPr>
          <w:rFonts w:ascii="Calibri" w:hAnsi="Calibri" w:cs="Calibri"/>
        </w:rPr>
      </w:pPr>
      <w:bookmarkStart w:id="385" w:name="_Toc3469696"/>
      <w:r w:rsidRPr="00827C5A">
        <w:rPr>
          <w:rFonts w:ascii="Calibri" w:hAnsi="Calibri" w:cs="Calibri"/>
        </w:rPr>
        <w:t>Inter-institution</w:t>
      </w:r>
      <w:r w:rsidR="009E00A1" w:rsidRPr="00827C5A">
        <w:rPr>
          <w:rFonts w:ascii="Calibri" w:hAnsi="Calibri" w:cs="Calibri"/>
        </w:rPr>
        <w:t>a</w:t>
      </w:r>
      <w:r w:rsidRPr="00827C5A">
        <w:rPr>
          <w:rFonts w:ascii="Calibri" w:hAnsi="Calibri" w:cs="Calibri"/>
        </w:rPr>
        <w:t xml:space="preserve">l </w:t>
      </w:r>
      <w:r w:rsidR="009E00A1" w:rsidRPr="00827C5A">
        <w:rPr>
          <w:rFonts w:ascii="Calibri" w:hAnsi="Calibri" w:cs="Calibri"/>
        </w:rPr>
        <w:t>agreement</w:t>
      </w:r>
      <w:bookmarkEnd w:id="385"/>
    </w:p>
    <w:p w14:paraId="16978A31" w14:textId="57E164F5" w:rsidR="00446D07" w:rsidRPr="00827C5A" w:rsidRDefault="00357B6E" w:rsidP="00B172B4">
      <w:pPr>
        <w:rPr>
          <w:rFonts w:ascii="Calibri" w:hAnsi="Calibri" w:cs="Calibri"/>
          <w:color w:val="auto"/>
        </w:rPr>
      </w:pPr>
      <w:r w:rsidRPr="00827C5A">
        <w:rPr>
          <w:rFonts w:ascii="Calibri" w:hAnsi="Calibri" w:cs="Calibri"/>
        </w:rPr>
        <w:t xml:space="preserve">Toelagen voor onderwijsopdrachten worden alleen verleend aan </w:t>
      </w:r>
      <w:r w:rsidR="00D42FB6" w:rsidRPr="00827C5A">
        <w:rPr>
          <w:rFonts w:ascii="Calibri" w:hAnsi="Calibri" w:cs="Calibri"/>
        </w:rPr>
        <w:t>docenten</w:t>
      </w:r>
      <w:r w:rsidRPr="00827C5A">
        <w:rPr>
          <w:rFonts w:ascii="Calibri" w:hAnsi="Calibri" w:cs="Calibri"/>
        </w:rPr>
        <w:t xml:space="preserve"> </w:t>
      </w:r>
      <w:r w:rsidR="00D42FB6" w:rsidRPr="00827C5A">
        <w:rPr>
          <w:rFonts w:ascii="Calibri" w:hAnsi="Calibri" w:cs="Calibri"/>
        </w:rPr>
        <w:t>die</w:t>
      </w:r>
      <w:r w:rsidRPr="00827C5A">
        <w:rPr>
          <w:rFonts w:ascii="Calibri" w:hAnsi="Calibri" w:cs="Calibri"/>
        </w:rPr>
        <w:t xml:space="preserve"> op uitwisseling gaa</w:t>
      </w:r>
      <w:r w:rsidR="00D42FB6" w:rsidRPr="00827C5A">
        <w:rPr>
          <w:rFonts w:ascii="Calibri" w:hAnsi="Calibri" w:cs="Calibri"/>
        </w:rPr>
        <w:t>n</w:t>
      </w:r>
      <w:r w:rsidRPr="00827C5A">
        <w:rPr>
          <w:rFonts w:ascii="Calibri" w:hAnsi="Calibri" w:cs="Calibri"/>
        </w:rPr>
        <w:t xml:space="preserve"> op grond van een </w:t>
      </w:r>
      <w:r w:rsidR="004F7CA4" w:rsidRPr="00827C5A">
        <w:rPr>
          <w:rFonts w:ascii="Calibri" w:hAnsi="Calibri" w:cs="Calibri"/>
        </w:rPr>
        <w:t>inter-institution</w:t>
      </w:r>
      <w:r w:rsidR="009E00A1" w:rsidRPr="00827C5A">
        <w:rPr>
          <w:rFonts w:ascii="Calibri" w:hAnsi="Calibri" w:cs="Calibri"/>
        </w:rPr>
        <w:t>e</w:t>
      </w:r>
      <w:r w:rsidR="004F7CA4" w:rsidRPr="00827C5A">
        <w:rPr>
          <w:rFonts w:ascii="Calibri" w:hAnsi="Calibri" w:cs="Calibri"/>
        </w:rPr>
        <w:t>l</w:t>
      </w:r>
      <w:r w:rsidR="009E00A1" w:rsidRPr="00827C5A">
        <w:rPr>
          <w:rFonts w:ascii="Calibri" w:hAnsi="Calibri" w:cs="Calibri"/>
        </w:rPr>
        <w:t>e</w:t>
      </w:r>
      <w:r w:rsidR="004F7CA4" w:rsidRPr="00827C5A">
        <w:rPr>
          <w:rFonts w:ascii="Calibri" w:hAnsi="Calibri" w:cs="Calibri"/>
        </w:rPr>
        <w:t xml:space="preserve"> </w:t>
      </w:r>
      <w:r w:rsidR="009E00A1" w:rsidRPr="00827C5A">
        <w:rPr>
          <w:rFonts w:ascii="Calibri" w:hAnsi="Calibri" w:cs="Calibri"/>
        </w:rPr>
        <w:t>overeenkomst</w:t>
      </w:r>
      <w:r w:rsidRPr="00827C5A">
        <w:rPr>
          <w:rFonts w:ascii="Calibri" w:hAnsi="Calibri" w:cs="Calibri"/>
        </w:rPr>
        <w:t xml:space="preserve"> afgesloten tussen de twee instellingen voordat de uitwisseling </w:t>
      </w:r>
      <w:r w:rsidRPr="00827C5A">
        <w:rPr>
          <w:rFonts w:ascii="Calibri" w:hAnsi="Calibri" w:cs="Calibri"/>
          <w:color w:val="auto"/>
        </w:rPr>
        <w:t>plaatsvindt</w:t>
      </w:r>
      <w:r w:rsidR="00823278" w:rsidRPr="00827C5A">
        <w:rPr>
          <w:rFonts w:ascii="Calibri" w:hAnsi="Calibri" w:cs="Calibri"/>
          <w:color w:val="auto"/>
        </w:rPr>
        <w:t xml:space="preserve"> (zie 1.6.)</w:t>
      </w:r>
      <w:r w:rsidR="006B1092" w:rsidRPr="00827C5A">
        <w:rPr>
          <w:rFonts w:ascii="Calibri" w:hAnsi="Calibri" w:cs="Calibri"/>
          <w:color w:val="auto"/>
        </w:rPr>
        <w:t>.</w:t>
      </w:r>
      <w:r w:rsidR="00446D07" w:rsidRPr="00827C5A">
        <w:rPr>
          <w:rFonts w:ascii="Calibri" w:hAnsi="Calibri" w:cs="Calibri"/>
          <w:color w:val="auto"/>
        </w:rPr>
        <w:t xml:space="preserve"> </w:t>
      </w:r>
    </w:p>
    <w:p w14:paraId="16978A32" w14:textId="1934EE8B" w:rsidR="00357B6E" w:rsidRPr="00827C5A" w:rsidRDefault="00357B6E" w:rsidP="00B172B4">
      <w:pPr>
        <w:rPr>
          <w:rFonts w:ascii="Calibri" w:hAnsi="Calibri" w:cs="Calibri"/>
        </w:rPr>
      </w:pPr>
      <w:r w:rsidRPr="00827C5A">
        <w:rPr>
          <w:rFonts w:ascii="Calibri" w:hAnsi="Calibri" w:cs="Calibri"/>
        </w:rPr>
        <w:t xml:space="preserve">Indien personeel van een buitenlandse </w:t>
      </w:r>
      <w:r w:rsidR="0008415C" w:rsidRPr="00827C5A">
        <w:rPr>
          <w:rFonts w:ascii="Calibri" w:hAnsi="Calibri" w:cs="Calibri"/>
        </w:rPr>
        <w:t>organisatie</w:t>
      </w:r>
      <w:r w:rsidRPr="00827C5A">
        <w:rPr>
          <w:rFonts w:ascii="Calibri" w:hAnsi="Calibri" w:cs="Calibri"/>
        </w:rPr>
        <w:t xml:space="preserve"> op uitnodiging van de Nederlandse hoger</w:t>
      </w:r>
      <w:r w:rsidR="009C1B7B" w:rsidRPr="00827C5A">
        <w:rPr>
          <w:rFonts w:ascii="Calibri" w:hAnsi="Calibri" w:cs="Calibri"/>
        </w:rPr>
        <w:t xml:space="preserve"> </w:t>
      </w:r>
      <w:r w:rsidR="00446D07" w:rsidRPr="00827C5A">
        <w:rPr>
          <w:rFonts w:ascii="Calibri" w:hAnsi="Calibri" w:cs="Calibri"/>
        </w:rPr>
        <w:t>on</w:t>
      </w:r>
      <w:r w:rsidRPr="00827C5A">
        <w:rPr>
          <w:rFonts w:ascii="Calibri" w:hAnsi="Calibri" w:cs="Calibri"/>
        </w:rPr>
        <w:t>derwijsinstelling een onderwijs opdracht komt verzorgen</w:t>
      </w:r>
      <w:r w:rsidR="00824538" w:rsidRPr="00827C5A">
        <w:rPr>
          <w:rFonts w:ascii="Calibri" w:hAnsi="Calibri" w:cs="Calibri"/>
        </w:rPr>
        <w:t>,</w:t>
      </w:r>
      <w:r w:rsidRPr="00827C5A">
        <w:rPr>
          <w:rFonts w:ascii="Calibri" w:hAnsi="Calibri" w:cs="Calibri"/>
        </w:rPr>
        <w:t xml:space="preserve"> is </w:t>
      </w:r>
      <w:r w:rsidR="009E00A1" w:rsidRPr="00827C5A">
        <w:rPr>
          <w:rFonts w:ascii="Calibri" w:hAnsi="Calibri" w:cs="Calibri"/>
        </w:rPr>
        <w:t>deze overeenkomst</w:t>
      </w:r>
      <w:r w:rsidR="004F7CA4" w:rsidRPr="00827C5A">
        <w:rPr>
          <w:rFonts w:ascii="Calibri" w:hAnsi="Calibri" w:cs="Calibri"/>
        </w:rPr>
        <w:t xml:space="preserve"> </w:t>
      </w:r>
      <w:r w:rsidRPr="00827C5A">
        <w:rPr>
          <w:rFonts w:ascii="Calibri" w:hAnsi="Calibri" w:cs="Calibri"/>
        </w:rPr>
        <w:t>niet nodig.</w:t>
      </w:r>
      <w:bookmarkEnd w:id="332"/>
      <w:bookmarkEnd w:id="333"/>
      <w:bookmarkEnd w:id="334"/>
    </w:p>
    <w:p w14:paraId="16978A33" w14:textId="77777777" w:rsidR="000A43D7" w:rsidRPr="00827C5A" w:rsidRDefault="000A43D7" w:rsidP="00B2169F">
      <w:pPr>
        <w:pStyle w:val="Kop4"/>
        <w:rPr>
          <w:rFonts w:ascii="Calibri" w:hAnsi="Calibri" w:cs="Calibri"/>
        </w:rPr>
      </w:pPr>
      <w:bookmarkStart w:id="386" w:name="_Toc3469697"/>
      <w:proofErr w:type="spellStart"/>
      <w:r w:rsidRPr="00827C5A">
        <w:rPr>
          <w:rFonts w:ascii="Calibri" w:hAnsi="Calibri" w:cs="Calibri"/>
        </w:rPr>
        <w:t>Selectie</w:t>
      </w:r>
      <w:bookmarkEnd w:id="386"/>
      <w:proofErr w:type="spellEnd"/>
    </w:p>
    <w:p w14:paraId="16978A34" w14:textId="77777777" w:rsidR="00D42FB6" w:rsidRPr="00827C5A" w:rsidRDefault="000A43D7" w:rsidP="00A700A0">
      <w:pPr>
        <w:rPr>
          <w:rFonts w:ascii="Calibri" w:hAnsi="Calibri" w:cs="Calibri"/>
          <w:color w:val="auto"/>
        </w:rPr>
      </w:pPr>
      <w:bookmarkStart w:id="387" w:name="_Toc406939093"/>
      <w:bookmarkStart w:id="388" w:name="_Toc407102776"/>
      <w:bookmarkStart w:id="389" w:name="_Toc417310093"/>
      <w:bookmarkStart w:id="390" w:name="_Toc450551489"/>
      <w:bookmarkStart w:id="391" w:name="_Toc450564493"/>
      <w:bookmarkStart w:id="392" w:name="_Toc450807279"/>
      <w:bookmarkStart w:id="393" w:name="_Toc479167773"/>
      <w:bookmarkStart w:id="394" w:name="_Toc480793731"/>
      <w:bookmarkStart w:id="395" w:name="_Toc480983193"/>
      <w:bookmarkStart w:id="396" w:name="_Toc507425881"/>
      <w:bookmarkStart w:id="397" w:name="_Toc508108484"/>
      <w:r w:rsidRPr="00827C5A">
        <w:rPr>
          <w:rFonts w:ascii="Calibri" w:hAnsi="Calibri" w:cs="Calibri"/>
        </w:rPr>
        <w:t xml:space="preserve">De procedure om docenten te selecteren moet op een eerlijke en transparante wijze verlopen, duidelijk naar buiten gecommuniceerd en goed gedocumenteerd zijn. De selectiecriteria, zoals bijvoorbeeld prioriteit voor docenten die voor het eerst op uitwisseling gaan of beperking van het aantal uitwisselingen per docent per contractjaar, zijn openbaar gemaakt en </w:t>
      </w:r>
      <w:r w:rsidR="00C51493" w:rsidRPr="00827C5A">
        <w:rPr>
          <w:rFonts w:ascii="Calibri" w:hAnsi="Calibri" w:cs="Calibri"/>
        </w:rPr>
        <w:t>gelden voor alle docenten binnen dezelfde instelling</w:t>
      </w:r>
      <w:r w:rsidRPr="00827C5A">
        <w:rPr>
          <w:rFonts w:ascii="Calibri" w:hAnsi="Calibri" w:cs="Calibri"/>
        </w:rPr>
        <w:t>.</w:t>
      </w:r>
      <w:bookmarkEnd w:id="387"/>
      <w:bookmarkEnd w:id="388"/>
      <w:bookmarkEnd w:id="389"/>
      <w:bookmarkEnd w:id="390"/>
      <w:bookmarkEnd w:id="391"/>
      <w:bookmarkEnd w:id="392"/>
      <w:bookmarkEnd w:id="393"/>
      <w:bookmarkEnd w:id="394"/>
      <w:bookmarkEnd w:id="395"/>
      <w:bookmarkEnd w:id="396"/>
      <w:bookmarkEnd w:id="397"/>
    </w:p>
    <w:p w14:paraId="16978A35" w14:textId="77777777" w:rsidR="00357B6E" w:rsidRPr="00827C5A" w:rsidRDefault="00357B6E" w:rsidP="00C74AD2">
      <w:pPr>
        <w:pStyle w:val="Kop3"/>
        <w:rPr>
          <w:rFonts w:ascii="Calibri" w:hAnsi="Calibri" w:cs="Calibri"/>
        </w:rPr>
      </w:pPr>
      <w:bookmarkStart w:id="398" w:name="_Toc174781125"/>
      <w:bookmarkStart w:id="399" w:name="_Toc3469698"/>
      <w:r w:rsidRPr="00827C5A">
        <w:rPr>
          <w:rFonts w:ascii="Calibri" w:hAnsi="Calibri" w:cs="Calibri"/>
        </w:rPr>
        <w:t xml:space="preserve">Verplichtingen van/aan </w:t>
      </w:r>
      <w:bookmarkEnd w:id="398"/>
      <w:r w:rsidRPr="00827C5A">
        <w:rPr>
          <w:rFonts w:ascii="Calibri" w:hAnsi="Calibri" w:cs="Calibri"/>
        </w:rPr>
        <w:t>het onderwijzend personeel</w:t>
      </w:r>
      <w:bookmarkEnd w:id="399"/>
    </w:p>
    <w:p w14:paraId="16978A36" w14:textId="77777777" w:rsidR="00357B6E" w:rsidRPr="00827C5A" w:rsidRDefault="00CE381D" w:rsidP="00B2169F">
      <w:pPr>
        <w:pStyle w:val="Kop4"/>
        <w:rPr>
          <w:rFonts w:ascii="Calibri" w:hAnsi="Calibri" w:cs="Calibri"/>
        </w:rPr>
      </w:pPr>
      <w:bookmarkStart w:id="400" w:name="_Toc3469699"/>
      <w:bookmarkStart w:id="401" w:name="_Toc172450743"/>
      <w:bookmarkStart w:id="402" w:name="_Toc172625035"/>
      <w:bookmarkStart w:id="403" w:name="_Toc172625176"/>
      <w:r w:rsidRPr="00827C5A">
        <w:rPr>
          <w:rFonts w:ascii="Calibri" w:hAnsi="Calibri" w:cs="Calibri"/>
        </w:rPr>
        <w:t>Mobility Agreement for Teaching</w:t>
      </w:r>
      <w:bookmarkEnd w:id="400"/>
    </w:p>
    <w:p w14:paraId="16978A38" w14:textId="34FC9AB9" w:rsidR="00EC47CE" w:rsidRPr="00827C5A" w:rsidRDefault="00357B6E" w:rsidP="0092027B">
      <w:pPr>
        <w:rPr>
          <w:rFonts w:ascii="Calibri" w:hAnsi="Calibri" w:cs="Calibri"/>
          <w:color w:val="auto"/>
        </w:rPr>
      </w:pPr>
      <w:r w:rsidRPr="00827C5A">
        <w:rPr>
          <w:rFonts w:ascii="Calibri" w:hAnsi="Calibri" w:cs="Calibri"/>
        </w:rPr>
        <w:t xml:space="preserve">Voor onderwijsopdrachten dient </w:t>
      </w:r>
      <w:r w:rsidRPr="00827C5A">
        <w:rPr>
          <w:rFonts w:ascii="Calibri" w:hAnsi="Calibri" w:cs="Calibri"/>
          <w:color w:val="auto"/>
        </w:rPr>
        <w:t>het onderwijzend personeel</w:t>
      </w:r>
      <w:r w:rsidRPr="00827C5A">
        <w:rPr>
          <w:rFonts w:ascii="Calibri" w:hAnsi="Calibri" w:cs="Calibri"/>
        </w:rPr>
        <w:t xml:space="preserve"> van tevoren een </w:t>
      </w:r>
      <w:r w:rsidR="001A3653" w:rsidRPr="00827C5A">
        <w:rPr>
          <w:rFonts w:ascii="Calibri" w:hAnsi="Calibri" w:cs="Calibri"/>
        </w:rPr>
        <w:t>Mobility</w:t>
      </w:r>
      <w:r w:rsidRPr="00827C5A">
        <w:rPr>
          <w:rFonts w:ascii="Calibri" w:hAnsi="Calibri" w:cs="Calibri"/>
        </w:rPr>
        <w:t xml:space="preserve"> Programme </w:t>
      </w:r>
      <w:r w:rsidR="009C4ABA" w:rsidRPr="00827C5A">
        <w:rPr>
          <w:rFonts w:ascii="Calibri" w:hAnsi="Calibri" w:cs="Calibri"/>
        </w:rPr>
        <w:t>i</w:t>
      </w:r>
      <w:r w:rsidRPr="00827C5A">
        <w:rPr>
          <w:rFonts w:ascii="Calibri" w:hAnsi="Calibri" w:cs="Calibri"/>
        </w:rPr>
        <w:t xml:space="preserve">n te dienen, bekrachtigd door zowel de thuis- als de </w:t>
      </w:r>
      <w:r w:rsidR="00307F59" w:rsidRPr="00827C5A">
        <w:rPr>
          <w:rFonts w:ascii="Calibri" w:hAnsi="Calibri" w:cs="Calibri"/>
        </w:rPr>
        <w:t>gastinstelling</w:t>
      </w:r>
      <w:r w:rsidRPr="00827C5A">
        <w:rPr>
          <w:rFonts w:ascii="Calibri" w:hAnsi="Calibri" w:cs="Calibri"/>
        </w:rPr>
        <w:t>. Daarin wordt de doelstelling en toegevoegde waarde van de mobiliteit</w:t>
      </w:r>
      <w:r w:rsidR="00E11175">
        <w:rPr>
          <w:rFonts w:ascii="Calibri" w:hAnsi="Calibri" w:cs="Calibri"/>
        </w:rPr>
        <w:t xml:space="preserve"> beschreven</w:t>
      </w:r>
      <w:r w:rsidR="001E19CA">
        <w:rPr>
          <w:rFonts w:ascii="Calibri" w:hAnsi="Calibri" w:cs="Calibri"/>
        </w:rPr>
        <w:t>,</w:t>
      </w:r>
      <w:r w:rsidRPr="00827C5A">
        <w:rPr>
          <w:rFonts w:ascii="Calibri" w:hAnsi="Calibri" w:cs="Calibri"/>
        </w:rPr>
        <w:t xml:space="preserve"> de inhoud van het onde</w:t>
      </w:r>
      <w:r w:rsidR="00AB0BC7" w:rsidRPr="00827C5A">
        <w:rPr>
          <w:rFonts w:ascii="Calibri" w:hAnsi="Calibri" w:cs="Calibri"/>
        </w:rPr>
        <w:t>rwijsprogramma en de te verwach</w:t>
      </w:r>
      <w:r w:rsidRPr="00827C5A">
        <w:rPr>
          <w:rFonts w:ascii="Calibri" w:hAnsi="Calibri" w:cs="Calibri"/>
        </w:rPr>
        <w:t>ten resultaten</w:t>
      </w:r>
      <w:r w:rsidR="006526AB" w:rsidRPr="00827C5A">
        <w:rPr>
          <w:rFonts w:ascii="Calibri" w:hAnsi="Calibri" w:cs="Calibri"/>
        </w:rPr>
        <w:t xml:space="preserve"> </w:t>
      </w:r>
      <w:r w:rsidR="00AB21F5" w:rsidRPr="00827C5A">
        <w:rPr>
          <w:rFonts w:ascii="Calibri" w:hAnsi="Calibri" w:cs="Calibri"/>
        </w:rPr>
        <w:t>en imp</w:t>
      </w:r>
      <w:r w:rsidR="00755332" w:rsidRPr="00827C5A">
        <w:rPr>
          <w:rFonts w:ascii="Calibri" w:hAnsi="Calibri" w:cs="Calibri"/>
        </w:rPr>
        <w:t>a</w:t>
      </w:r>
      <w:r w:rsidR="00AB21F5" w:rsidRPr="00827C5A">
        <w:rPr>
          <w:rFonts w:ascii="Calibri" w:hAnsi="Calibri" w:cs="Calibri"/>
        </w:rPr>
        <w:t xml:space="preserve">ct op </w:t>
      </w:r>
      <w:r w:rsidR="00755332" w:rsidRPr="00827C5A">
        <w:rPr>
          <w:rFonts w:ascii="Calibri" w:hAnsi="Calibri" w:cs="Calibri"/>
        </w:rPr>
        <w:t xml:space="preserve">de </w:t>
      </w:r>
      <w:r w:rsidR="00AB21F5" w:rsidRPr="00827C5A">
        <w:rPr>
          <w:rFonts w:ascii="Calibri" w:hAnsi="Calibri" w:cs="Calibri"/>
        </w:rPr>
        <w:t>professionele</w:t>
      </w:r>
      <w:r w:rsidR="00755332" w:rsidRPr="00827C5A">
        <w:rPr>
          <w:rFonts w:ascii="Calibri" w:hAnsi="Calibri" w:cs="Calibri"/>
        </w:rPr>
        <w:t xml:space="preserve"> ontwikkeling</w:t>
      </w:r>
      <w:r w:rsidR="00175273" w:rsidRPr="00827C5A">
        <w:rPr>
          <w:rFonts w:ascii="Calibri" w:hAnsi="Calibri" w:cs="Calibri"/>
        </w:rPr>
        <w:t xml:space="preserve"> </w:t>
      </w:r>
      <w:r w:rsidR="005C6584" w:rsidRPr="00827C5A">
        <w:rPr>
          <w:rFonts w:ascii="Calibri" w:hAnsi="Calibri" w:cs="Calibri"/>
        </w:rPr>
        <w:t>van het</w:t>
      </w:r>
      <w:r w:rsidR="002039A1" w:rsidRPr="00827C5A">
        <w:rPr>
          <w:rFonts w:ascii="Calibri" w:hAnsi="Calibri" w:cs="Calibri"/>
        </w:rPr>
        <w:t xml:space="preserve"> onderwijzend personeel </w:t>
      </w:r>
      <w:r w:rsidR="001E19CA">
        <w:rPr>
          <w:rFonts w:ascii="Calibri" w:hAnsi="Calibri" w:cs="Calibri"/>
        </w:rPr>
        <w:t>en op de competenties van de studenten</w:t>
      </w:r>
      <w:r w:rsidRPr="00827C5A">
        <w:rPr>
          <w:rFonts w:ascii="Calibri" w:hAnsi="Calibri" w:cs="Calibri"/>
        </w:rPr>
        <w:t>.</w:t>
      </w:r>
      <w:r w:rsidR="00BB541A" w:rsidRPr="00827C5A">
        <w:rPr>
          <w:rFonts w:ascii="Calibri" w:hAnsi="Calibri" w:cs="Calibri"/>
        </w:rPr>
        <w:t xml:space="preserve"> Zowel de zendende als de </w:t>
      </w:r>
      <w:r w:rsidR="00307F59" w:rsidRPr="00827C5A">
        <w:rPr>
          <w:rFonts w:ascii="Calibri" w:hAnsi="Calibri" w:cs="Calibri"/>
        </w:rPr>
        <w:t>gastinstelling</w:t>
      </w:r>
      <w:r w:rsidR="00BB541A" w:rsidRPr="00827C5A">
        <w:rPr>
          <w:rFonts w:ascii="Calibri" w:hAnsi="Calibri" w:cs="Calibri"/>
        </w:rPr>
        <w:t xml:space="preserve"> zijn verantwoordelijk voor de kwaliteit van de uitwisseling.</w:t>
      </w:r>
      <w:r w:rsidR="00C42667" w:rsidRPr="00827C5A">
        <w:rPr>
          <w:rFonts w:ascii="Calibri" w:hAnsi="Calibri" w:cs="Calibri"/>
        </w:rPr>
        <w:t xml:space="preserve"> Het is niet verplicht om papieren met originele handtekeningen te verspreiden; gescande kopieën van handtekeningen of digitale handtekeningen zijn toegestaan, afhankelijk van de nationale wetgeving of institutionele regelgeving. </w:t>
      </w:r>
      <w:r w:rsidR="00EC47CE" w:rsidRPr="00827C5A">
        <w:rPr>
          <w:rFonts w:ascii="Calibri" w:hAnsi="Calibri" w:cs="Calibri"/>
        </w:rPr>
        <w:t>De instelling kan daarvoor het format in bijlage</w:t>
      </w:r>
      <w:r w:rsidR="0003090C">
        <w:rPr>
          <w:rFonts w:ascii="Calibri" w:hAnsi="Calibri" w:cs="Calibri"/>
        </w:rPr>
        <w:t xml:space="preserve"> </w:t>
      </w:r>
      <w:r w:rsidR="00EC47CE" w:rsidRPr="00827C5A">
        <w:rPr>
          <w:rFonts w:ascii="Calibri" w:hAnsi="Calibri" w:cs="Calibri"/>
        </w:rPr>
        <w:t xml:space="preserve">10 gebruiken. De instelling kan ook een eigen formulier ontwikkelen mits dit het logo van de Europese Commissie bevat. Het is belangrijk dat alle gegevens die in deze template gevraagd worden in een document geleverd worden. </w:t>
      </w:r>
    </w:p>
    <w:p w14:paraId="16978A39" w14:textId="77777777" w:rsidR="00CE381D" w:rsidRPr="00827C5A" w:rsidRDefault="00CE381D" w:rsidP="00B2169F">
      <w:pPr>
        <w:pStyle w:val="Kop4"/>
        <w:rPr>
          <w:rFonts w:ascii="Calibri" w:hAnsi="Calibri" w:cs="Calibri"/>
        </w:rPr>
      </w:pPr>
      <w:bookmarkStart w:id="404" w:name="_Toc3469700"/>
      <w:r w:rsidRPr="00827C5A">
        <w:rPr>
          <w:rFonts w:ascii="Calibri" w:hAnsi="Calibri" w:cs="Calibri"/>
        </w:rPr>
        <w:t xml:space="preserve">Grant Agreement </w:t>
      </w:r>
      <w:r w:rsidR="00FC6851" w:rsidRPr="00827C5A">
        <w:rPr>
          <w:rFonts w:ascii="Calibri" w:hAnsi="Calibri" w:cs="Calibri"/>
        </w:rPr>
        <w:t>S</w:t>
      </w:r>
      <w:r w:rsidRPr="00827C5A">
        <w:rPr>
          <w:rFonts w:ascii="Calibri" w:hAnsi="Calibri" w:cs="Calibri"/>
        </w:rPr>
        <w:t>taff Mobility</w:t>
      </w:r>
      <w:bookmarkEnd w:id="404"/>
    </w:p>
    <w:p w14:paraId="16978A3A" w14:textId="77777777" w:rsidR="00823278" w:rsidRPr="00827C5A" w:rsidRDefault="00CE381D" w:rsidP="00B172B4">
      <w:pPr>
        <w:rPr>
          <w:rFonts w:ascii="Calibri" w:hAnsi="Calibri" w:cs="Calibri"/>
        </w:rPr>
      </w:pPr>
      <w:r w:rsidRPr="00827C5A">
        <w:rPr>
          <w:rFonts w:ascii="Calibri" w:hAnsi="Calibri" w:cs="Calibri"/>
        </w:rPr>
        <w:t>Om de rechten van het onderwijzend personeel ten aanzien van de toelage te waarborgen, heeft de instelling de verplichting om afspraken met betrekking tot de onderwijsopdracht schriftelijk vast te leggen. De instelling kan daarvoor gebruik maken van het format in bijlage 1</w:t>
      </w:r>
      <w:r w:rsidR="009C4ABA" w:rsidRPr="00827C5A">
        <w:rPr>
          <w:rFonts w:ascii="Calibri" w:hAnsi="Calibri" w:cs="Calibri"/>
        </w:rPr>
        <w:t>2</w:t>
      </w:r>
      <w:r w:rsidRPr="00827C5A">
        <w:rPr>
          <w:rFonts w:ascii="Calibri" w:hAnsi="Calibri" w:cs="Calibri"/>
        </w:rPr>
        <w:t>. Dit format bevat de wederzijdse verplichtingen van het onderwijzend personeel en de instelling. De instelling mag een eigen formulier gebruiken, mits dit minimaal de gegevens van het format en het logo van de Euro</w:t>
      </w:r>
      <w:bookmarkStart w:id="405" w:name="_Toc174781127"/>
      <w:r w:rsidR="00823278" w:rsidRPr="00827C5A">
        <w:rPr>
          <w:rFonts w:ascii="Calibri" w:hAnsi="Calibri" w:cs="Calibri"/>
        </w:rPr>
        <w:t>pese Commissie bevat.</w:t>
      </w:r>
    </w:p>
    <w:p w14:paraId="16978A3B" w14:textId="77777777" w:rsidR="00CE381D" w:rsidRPr="00827C5A" w:rsidRDefault="00CE381D" w:rsidP="00B172B4">
      <w:pPr>
        <w:rPr>
          <w:rFonts w:ascii="Calibri" w:hAnsi="Calibri" w:cs="Calibri"/>
        </w:rPr>
      </w:pPr>
      <w:r w:rsidRPr="00827C5A">
        <w:rPr>
          <w:rFonts w:ascii="Calibri" w:hAnsi="Calibri" w:cs="Calibri"/>
        </w:rPr>
        <w:t>Wanneer onverhoopt een wijziging in de overeenkomst gemaakt wordt (zoals een wijziging van de buitenlandperiode) voldoet een e-mail van de thuisinstelling aan het staflid als amendement bij de overeenkomst.</w:t>
      </w:r>
      <w:bookmarkEnd w:id="405"/>
    </w:p>
    <w:p w14:paraId="16978A3C" w14:textId="77777777" w:rsidR="007162DB" w:rsidRPr="00827C5A" w:rsidRDefault="007162DB" w:rsidP="00B172B4">
      <w:pPr>
        <w:rPr>
          <w:rFonts w:ascii="Calibri" w:hAnsi="Calibri" w:cs="Calibri"/>
        </w:rPr>
      </w:pPr>
    </w:p>
    <w:p w14:paraId="16978A3D" w14:textId="16B7D2E4" w:rsidR="007162DB" w:rsidRPr="00827C5A" w:rsidRDefault="007162DB" w:rsidP="00B172B4">
      <w:pPr>
        <w:rPr>
          <w:rFonts w:ascii="Calibri" w:hAnsi="Calibri" w:cs="Calibri"/>
        </w:rPr>
      </w:pPr>
      <w:r w:rsidRPr="00827C5A">
        <w:rPr>
          <w:rFonts w:ascii="Calibri" w:hAnsi="Calibri" w:cs="Calibri"/>
        </w:rPr>
        <w:t xml:space="preserve">De instelling heeft de mogelijkheid om de docent voor een bepaald aantal dagen subsidie toe te kennen (minimaal 2 dagen) en de resterende periode in de MT+ als nulbeursperiode te registreren. Voor deze nulbeursperiode krijgt de </w:t>
      </w:r>
      <w:r w:rsidR="008E728A" w:rsidRPr="00827C5A">
        <w:rPr>
          <w:rFonts w:ascii="Calibri" w:hAnsi="Calibri" w:cs="Calibri"/>
        </w:rPr>
        <w:t>instelling</w:t>
      </w:r>
      <w:r w:rsidRPr="00827C5A">
        <w:rPr>
          <w:rFonts w:ascii="Calibri" w:hAnsi="Calibri" w:cs="Calibri"/>
        </w:rPr>
        <w:t xml:space="preserve"> geen subsidie</w:t>
      </w:r>
      <w:r w:rsidR="007F6DAE" w:rsidRPr="00827C5A">
        <w:rPr>
          <w:rFonts w:ascii="Calibri" w:hAnsi="Calibri" w:cs="Calibri"/>
        </w:rPr>
        <w:t xml:space="preserve"> (zie Grant Agreement 2.3)</w:t>
      </w:r>
      <w:r w:rsidRPr="00827C5A">
        <w:rPr>
          <w:rFonts w:ascii="Calibri" w:hAnsi="Calibri" w:cs="Calibri"/>
        </w:rPr>
        <w:t>.</w:t>
      </w:r>
    </w:p>
    <w:p w14:paraId="16978A3E" w14:textId="77777777" w:rsidR="00357B6E" w:rsidRPr="00827C5A" w:rsidRDefault="00CE381D" w:rsidP="00B2169F">
      <w:pPr>
        <w:pStyle w:val="Kop4"/>
        <w:rPr>
          <w:rFonts w:ascii="Calibri" w:hAnsi="Calibri" w:cs="Calibri"/>
        </w:rPr>
      </w:pPr>
      <w:bookmarkStart w:id="406" w:name="_Toc3469701"/>
      <w:bookmarkEnd w:id="401"/>
      <w:bookmarkEnd w:id="402"/>
      <w:bookmarkEnd w:id="403"/>
      <w:r w:rsidRPr="00827C5A">
        <w:rPr>
          <w:rFonts w:ascii="Calibri" w:hAnsi="Calibri" w:cs="Calibri"/>
        </w:rPr>
        <w:t>Certificate of Attendance</w:t>
      </w:r>
      <w:bookmarkEnd w:id="406"/>
    </w:p>
    <w:p w14:paraId="16978A3F" w14:textId="50FA100A" w:rsidR="00357B6E" w:rsidRPr="00827C5A" w:rsidRDefault="009E379A" w:rsidP="00B172B4">
      <w:pPr>
        <w:rPr>
          <w:rFonts w:ascii="Calibri" w:hAnsi="Calibri" w:cs="Calibri"/>
          <w:b/>
          <w:bCs/>
        </w:rPr>
      </w:pPr>
      <w:r w:rsidRPr="00827C5A">
        <w:rPr>
          <w:rFonts w:ascii="Calibri" w:hAnsi="Calibri" w:cs="Calibri"/>
        </w:rPr>
        <w:t xml:space="preserve">De instelling dient te beschikken over een document waaruit blijkt dat de </w:t>
      </w:r>
      <w:r w:rsidR="002E089D" w:rsidRPr="00827C5A">
        <w:rPr>
          <w:rFonts w:ascii="Calibri" w:hAnsi="Calibri" w:cs="Calibri"/>
        </w:rPr>
        <w:t>onderwijsopdracht</w:t>
      </w:r>
      <w:r w:rsidRPr="00827C5A">
        <w:rPr>
          <w:rFonts w:ascii="Calibri" w:hAnsi="Calibri" w:cs="Calibri"/>
        </w:rPr>
        <w:t xml:space="preserve"> in het buitenland daadwerkelijk heeft plaatsgevonden </w:t>
      </w:r>
      <w:r w:rsidR="00357B6E" w:rsidRPr="00827C5A">
        <w:rPr>
          <w:rFonts w:ascii="Calibri" w:hAnsi="Calibri" w:cs="Calibri"/>
        </w:rPr>
        <w:t xml:space="preserve">De </w:t>
      </w:r>
      <w:r w:rsidR="00307F59" w:rsidRPr="00827C5A">
        <w:rPr>
          <w:rFonts w:ascii="Calibri" w:hAnsi="Calibri" w:cs="Calibri"/>
        </w:rPr>
        <w:t>gastinstelling</w:t>
      </w:r>
      <w:r w:rsidR="00504C92" w:rsidRPr="00827C5A">
        <w:rPr>
          <w:rFonts w:ascii="Calibri" w:hAnsi="Calibri" w:cs="Calibri"/>
        </w:rPr>
        <w:t xml:space="preserve"> zal na afloop van de mobiliteitsperiode een Certificate of Attendance afgeven waarin de begin en einddatum van de onderwijsopdracht worden bevestigd. De instelling kan hiervoor een eigen formulier gebruiken</w:t>
      </w:r>
      <w:r w:rsidR="00503C6D" w:rsidRPr="00827C5A">
        <w:rPr>
          <w:rFonts w:ascii="Calibri" w:hAnsi="Calibri" w:cs="Calibri"/>
        </w:rPr>
        <w:t xml:space="preserve">. De data op het </w:t>
      </w:r>
      <w:r w:rsidR="00A65511" w:rsidRPr="00827C5A">
        <w:rPr>
          <w:rFonts w:ascii="Calibri" w:hAnsi="Calibri" w:cs="Calibri"/>
        </w:rPr>
        <w:t>Certificate moeten</w:t>
      </w:r>
      <w:r w:rsidR="00810D44" w:rsidRPr="00827C5A">
        <w:rPr>
          <w:rFonts w:ascii="Calibri" w:hAnsi="Calibri" w:cs="Calibri"/>
        </w:rPr>
        <w:t xml:space="preserve"> in MT+ worden geregistreerd </w:t>
      </w:r>
      <w:r w:rsidR="007F3071" w:rsidRPr="00827C5A">
        <w:rPr>
          <w:rFonts w:ascii="Calibri" w:hAnsi="Calibri" w:cs="Calibri"/>
        </w:rPr>
        <w:t>(zie 3.</w:t>
      </w:r>
      <w:r w:rsidR="006048C4" w:rsidRPr="00827C5A">
        <w:rPr>
          <w:rFonts w:ascii="Calibri" w:hAnsi="Calibri" w:cs="Calibri"/>
        </w:rPr>
        <w:t>8</w:t>
      </w:r>
      <w:r w:rsidR="007F3071" w:rsidRPr="00827C5A">
        <w:rPr>
          <w:rFonts w:ascii="Calibri" w:hAnsi="Calibri" w:cs="Calibri"/>
        </w:rPr>
        <w:t>).</w:t>
      </w:r>
    </w:p>
    <w:p w14:paraId="16978A40" w14:textId="77777777" w:rsidR="00357B6E" w:rsidRPr="00827C5A" w:rsidRDefault="00EE12E5" w:rsidP="00B2169F">
      <w:pPr>
        <w:pStyle w:val="Kop4"/>
        <w:rPr>
          <w:rFonts w:ascii="Calibri" w:hAnsi="Calibri" w:cs="Calibri"/>
        </w:rPr>
      </w:pPr>
      <w:bookmarkStart w:id="407" w:name="_Toc3469702"/>
      <w:r w:rsidRPr="00827C5A">
        <w:rPr>
          <w:rFonts w:ascii="Calibri" w:hAnsi="Calibri" w:cs="Calibri"/>
        </w:rPr>
        <w:t>Participants Report</w:t>
      </w:r>
      <w:bookmarkEnd w:id="407"/>
    </w:p>
    <w:p w14:paraId="16978A41" w14:textId="2522A8F8" w:rsidR="00805C10" w:rsidRPr="00827C5A" w:rsidRDefault="003D3A7E" w:rsidP="00B172B4">
      <w:pPr>
        <w:rPr>
          <w:rFonts w:ascii="Calibri" w:hAnsi="Calibri" w:cs="Calibri"/>
        </w:rPr>
      </w:pPr>
      <w:r w:rsidRPr="00827C5A">
        <w:rPr>
          <w:rFonts w:ascii="Calibri" w:hAnsi="Calibri" w:cs="Calibri"/>
        </w:rPr>
        <w:t xml:space="preserve">Na afloop van </w:t>
      </w:r>
      <w:r w:rsidR="00A52371" w:rsidRPr="00827C5A">
        <w:rPr>
          <w:rFonts w:ascii="Calibri" w:hAnsi="Calibri" w:cs="Calibri"/>
        </w:rPr>
        <w:t>de mobiliteit periode dient de docent b</w:t>
      </w:r>
      <w:r w:rsidR="00441FBB" w:rsidRPr="00827C5A">
        <w:rPr>
          <w:rFonts w:ascii="Calibri" w:hAnsi="Calibri" w:cs="Calibri"/>
        </w:rPr>
        <w:t xml:space="preserve">innen dertig dagen na </w:t>
      </w:r>
      <w:r w:rsidR="00A52371" w:rsidRPr="00827C5A">
        <w:rPr>
          <w:rFonts w:ascii="Calibri" w:hAnsi="Calibri" w:cs="Calibri"/>
        </w:rPr>
        <w:t>ontvangst</w:t>
      </w:r>
      <w:r w:rsidR="006A6117" w:rsidRPr="00827C5A">
        <w:rPr>
          <w:rFonts w:ascii="Calibri" w:hAnsi="Calibri" w:cs="Calibri"/>
        </w:rPr>
        <w:t xml:space="preserve"> de online participant report </w:t>
      </w:r>
      <w:r w:rsidR="00451977" w:rsidRPr="00827C5A">
        <w:rPr>
          <w:rFonts w:ascii="Calibri" w:hAnsi="Calibri" w:cs="Calibri"/>
        </w:rPr>
        <w:t xml:space="preserve">in te </w:t>
      </w:r>
      <w:r w:rsidR="00DF3A09" w:rsidRPr="00827C5A">
        <w:rPr>
          <w:rFonts w:ascii="Calibri" w:hAnsi="Calibri" w:cs="Calibri"/>
        </w:rPr>
        <w:t>dienen</w:t>
      </w:r>
      <w:r w:rsidR="00451977" w:rsidRPr="00827C5A">
        <w:rPr>
          <w:rFonts w:ascii="Calibri" w:hAnsi="Calibri" w:cs="Calibri"/>
        </w:rPr>
        <w:t xml:space="preserve">. De docent ontvangt automatisch een bericht vanuit </w:t>
      </w:r>
      <w:r w:rsidR="00AE58F9" w:rsidRPr="00827C5A">
        <w:rPr>
          <w:rFonts w:ascii="Calibri" w:hAnsi="Calibri" w:cs="Calibri"/>
        </w:rPr>
        <w:t>MT+</w:t>
      </w:r>
      <w:r w:rsidR="00451977" w:rsidRPr="00827C5A">
        <w:rPr>
          <w:rFonts w:ascii="Calibri" w:hAnsi="Calibri" w:cs="Calibri"/>
        </w:rPr>
        <w:t xml:space="preserve"> met het verzoek het verslag in te vullen.</w:t>
      </w:r>
    </w:p>
    <w:p w14:paraId="16978A42" w14:textId="77777777" w:rsidR="00FB302C" w:rsidRPr="00827C5A" w:rsidRDefault="00333ACD" w:rsidP="00DA1D98">
      <w:pPr>
        <w:pStyle w:val="Kop2"/>
        <w:rPr>
          <w:rFonts w:ascii="Calibri" w:hAnsi="Calibri" w:cs="Calibri"/>
        </w:rPr>
      </w:pPr>
      <w:bookmarkStart w:id="408" w:name="_Toc3469703"/>
      <w:r w:rsidRPr="00827C5A">
        <w:rPr>
          <w:rFonts w:ascii="Calibri" w:hAnsi="Calibri" w:cs="Calibri"/>
        </w:rPr>
        <w:lastRenderedPageBreak/>
        <w:t>STAFTRAINING (STT)</w:t>
      </w:r>
      <w:bookmarkStart w:id="409" w:name="_Toc291583287"/>
      <w:bookmarkStart w:id="410" w:name="_Toc291659465"/>
      <w:bookmarkStart w:id="411" w:name="_Toc291675029"/>
      <w:bookmarkStart w:id="412" w:name="_Toc292114409"/>
      <w:bookmarkStart w:id="413" w:name="_Toc293305731"/>
      <w:bookmarkStart w:id="414" w:name="_Toc293306290"/>
      <w:bookmarkEnd w:id="408"/>
      <w:bookmarkEnd w:id="409"/>
      <w:bookmarkEnd w:id="410"/>
      <w:bookmarkEnd w:id="411"/>
      <w:bookmarkEnd w:id="412"/>
      <w:bookmarkEnd w:id="413"/>
      <w:bookmarkEnd w:id="414"/>
    </w:p>
    <w:p w14:paraId="16978A44" w14:textId="2021CFE6" w:rsidR="00D42FB6" w:rsidRPr="00827C5A" w:rsidRDefault="00D42FB6" w:rsidP="00316C69">
      <w:pPr>
        <w:rPr>
          <w:rFonts w:ascii="Calibri" w:hAnsi="Calibri" w:cs="Calibri"/>
        </w:rPr>
      </w:pPr>
      <w:r w:rsidRPr="00827C5A">
        <w:rPr>
          <w:rFonts w:ascii="Calibri" w:hAnsi="Calibri" w:cs="Calibri"/>
        </w:rPr>
        <w:t>Onder staftraining kunnen stafleden (docenten en andere stafleden) in het kader van beroepsontwikkeling een training gaan volgen in een van de programmalanden.</w:t>
      </w:r>
    </w:p>
    <w:p w14:paraId="16978A45" w14:textId="77777777" w:rsidR="00643753" w:rsidRPr="00827C5A" w:rsidRDefault="00643753" w:rsidP="00DA1D98">
      <w:pPr>
        <w:pStyle w:val="Kop3"/>
        <w:rPr>
          <w:rFonts w:ascii="Calibri" w:hAnsi="Calibri" w:cs="Calibri"/>
        </w:rPr>
      </w:pPr>
      <w:bookmarkStart w:id="415" w:name="_Toc3469704"/>
      <w:r w:rsidRPr="00827C5A">
        <w:rPr>
          <w:rFonts w:ascii="Calibri" w:hAnsi="Calibri" w:cs="Calibri"/>
        </w:rPr>
        <w:t>Voorwaarden instelling</w:t>
      </w:r>
      <w:bookmarkEnd w:id="415"/>
    </w:p>
    <w:p w14:paraId="16978A46" w14:textId="77777777" w:rsidR="00643753" w:rsidRPr="00827C5A" w:rsidRDefault="00643753" w:rsidP="00B2169F">
      <w:pPr>
        <w:pStyle w:val="Kop4"/>
        <w:rPr>
          <w:rFonts w:ascii="Calibri" w:hAnsi="Calibri" w:cs="Calibri"/>
        </w:rPr>
      </w:pPr>
      <w:bookmarkStart w:id="416" w:name="_Toc3469705"/>
      <w:proofErr w:type="spellStart"/>
      <w:r w:rsidRPr="00827C5A">
        <w:rPr>
          <w:rFonts w:ascii="Calibri" w:hAnsi="Calibri" w:cs="Calibri"/>
        </w:rPr>
        <w:t>Inhoud</w:t>
      </w:r>
      <w:proofErr w:type="spellEnd"/>
      <w:r w:rsidRPr="00827C5A">
        <w:rPr>
          <w:rFonts w:ascii="Calibri" w:hAnsi="Calibri" w:cs="Calibri"/>
        </w:rPr>
        <w:t xml:space="preserve"> training</w:t>
      </w:r>
      <w:bookmarkEnd w:id="416"/>
    </w:p>
    <w:p w14:paraId="16978A47" w14:textId="0CC8541F" w:rsidR="00643753" w:rsidRPr="00827C5A" w:rsidRDefault="00643753" w:rsidP="00B172B4">
      <w:pPr>
        <w:rPr>
          <w:rFonts w:ascii="Calibri" w:hAnsi="Calibri" w:cs="Calibri"/>
        </w:rPr>
      </w:pPr>
      <w:r w:rsidRPr="00827C5A">
        <w:rPr>
          <w:rFonts w:ascii="Calibri" w:hAnsi="Calibri" w:cs="Calibri"/>
        </w:rPr>
        <w:t xml:space="preserve">De training heeft als doel de </w:t>
      </w:r>
      <w:r w:rsidR="001B6A6C" w:rsidRPr="00827C5A">
        <w:rPr>
          <w:rFonts w:ascii="Calibri" w:hAnsi="Calibri" w:cs="Calibri"/>
        </w:rPr>
        <w:t xml:space="preserve">vaardigheden en de competenties </w:t>
      </w:r>
      <w:r w:rsidRPr="00827C5A">
        <w:rPr>
          <w:rFonts w:ascii="Calibri" w:hAnsi="Calibri" w:cs="Calibri"/>
        </w:rPr>
        <w:t xml:space="preserve">van </w:t>
      </w:r>
      <w:r w:rsidR="00C641F5" w:rsidRPr="00827C5A">
        <w:rPr>
          <w:rFonts w:ascii="Calibri" w:hAnsi="Calibri" w:cs="Calibri"/>
        </w:rPr>
        <w:t>de stafleden</w:t>
      </w:r>
      <w:r w:rsidRPr="00827C5A">
        <w:rPr>
          <w:rFonts w:ascii="Calibri" w:hAnsi="Calibri" w:cs="Calibri"/>
        </w:rPr>
        <w:t xml:space="preserve"> te verbeteren</w:t>
      </w:r>
      <w:r w:rsidR="00C641F5" w:rsidRPr="00827C5A">
        <w:rPr>
          <w:rFonts w:ascii="Calibri" w:hAnsi="Calibri" w:cs="Calibri"/>
        </w:rPr>
        <w:t xml:space="preserve"> en zo de </w:t>
      </w:r>
      <w:r w:rsidRPr="00827C5A">
        <w:rPr>
          <w:rFonts w:ascii="Calibri" w:hAnsi="Calibri" w:cs="Calibri"/>
          <w:bCs/>
        </w:rPr>
        <w:t>professionel</w:t>
      </w:r>
      <w:r w:rsidR="00BC330B" w:rsidRPr="00827C5A">
        <w:rPr>
          <w:rFonts w:ascii="Calibri" w:hAnsi="Calibri" w:cs="Calibri"/>
          <w:bCs/>
        </w:rPr>
        <w:t>e</w:t>
      </w:r>
      <w:r w:rsidRPr="00827C5A">
        <w:rPr>
          <w:rFonts w:ascii="Calibri" w:hAnsi="Calibri" w:cs="Calibri"/>
          <w:bCs/>
        </w:rPr>
        <w:t xml:space="preserve"> ontwikkeling </w:t>
      </w:r>
      <w:r w:rsidR="00C641F5" w:rsidRPr="00827C5A">
        <w:rPr>
          <w:rFonts w:ascii="Calibri" w:hAnsi="Calibri" w:cs="Calibri"/>
          <w:bCs/>
        </w:rPr>
        <w:t>te bevorderen</w:t>
      </w:r>
      <w:r w:rsidR="00C06C25" w:rsidRPr="00827C5A">
        <w:rPr>
          <w:rFonts w:ascii="Calibri" w:hAnsi="Calibri" w:cs="Calibri"/>
          <w:bCs/>
        </w:rPr>
        <w:t xml:space="preserve"> evenals de</w:t>
      </w:r>
      <w:r w:rsidR="00092A65" w:rsidRPr="00827C5A">
        <w:rPr>
          <w:rFonts w:ascii="Calibri" w:hAnsi="Calibri" w:cs="Calibri"/>
          <w:bCs/>
        </w:rPr>
        <w:t xml:space="preserve"> ontwikkeling</w:t>
      </w:r>
      <w:r w:rsidR="006F3961" w:rsidRPr="00827C5A">
        <w:rPr>
          <w:rFonts w:ascii="Calibri" w:hAnsi="Calibri" w:cs="Calibri"/>
          <w:bCs/>
        </w:rPr>
        <w:t xml:space="preserve"> van betrokken instellingen</w:t>
      </w:r>
      <w:r w:rsidR="00C641F5" w:rsidRPr="00827C5A">
        <w:rPr>
          <w:rFonts w:ascii="Calibri" w:hAnsi="Calibri" w:cs="Calibri"/>
          <w:bCs/>
        </w:rPr>
        <w:t>.</w:t>
      </w:r>
      <w:r w:rsidR="00C641F5" w:rsidRPr="00827C5A">
        <w:rPr>
          <w:rFonts w:ascii="Calibri" w:hAnsi="Calibri" w:cs="Calibri"/>
        </w:rPr>
        <w:t xml:space="preserve"> De training kan bestaan uit</w:t>
      </w:r>
      <w:r w:rsidR="004A458B" w:rsidRPr="00827C5A">
        <w:rPr>
          <w:rFonts w:ascii="Calibri" w:hAnsi="Calibri" w:cs="Calibri"/>
        </w:rPr>
        <w:t xml:space="preserve"> trainingsevenementen</w:t>
      </w:r>
      <w:r w:rsidR="00102779" w:rsidRPr="00827C5A">
        <w:rPr>
          <w:rFonts w:ascii="Calibri" w:hAnsi="Calibri" w:cs="Calibri"/>
        </w:rPr>
        <w:t xml:space="preserve"> (</w:t>
      </w:r>
      <w:r w:rsidR="00102779" w:rsidRPr="00827C5A">
        <w:rPr>
          <w:rFonts w:ascii="Calibri" w:hAnsi="Calibri" w:cs="Calibri"/>
          <w:b/>
          <w:bCs/>
        </w:rPr>
        <w:t>met uitzondering van conferenties</w:t>
      </w:r>
      <w:r w:rsidR="00C4076E" w:rsidRPr="00827C5A">
        <w:rPr>
          <w:rFonts w:ascii="Calibri" w:hAnsi="Calibri" w:cs="Calibri"/>
          <w:b/>
          <w:bCs/>
        </w:rPr>
        <w:t>, congressen, symposia</w:t>
      </w:r>
      <w:r w:rsidR="00A65511" w:rsidRPr="00827C5A">
        <w:rPr>
          <w:rFonts w:ascii="Calibri" w:hAnsi="Calibri" w:cs="Calibri"/>
          <w:b/>
          <w:bCs/>
        </w:rPr>
        <w:t>),</w:t>
      </w:r>
      <w:r w:rsidR="00A65511" w:rsidRPr="00827C5A">
        <w:rPr>
          <w:rFonts w:ascii="Calibri" w:hAnsi="Calibri" w:cs="Calibri"/>
        </w:rPr>
        <w:t xml:space="preserve"> (</w:t>
      </w:r>
      <w:r w:rsidR="00C641F5" w:rsidRPr="00827C5A">
        <w:rPr>
          <w:rFonts w:ascii="Calibri" w:hAnsi="Calibri" w:cs="Calibri"/>
        </w:rPr>
        <w:t>taal)</w:t>
      </w:r>
      <w:r w:rsidR="00612435" w:rsidRPr="00827C5A">
        <w:rPr>
          <w:rFonts w:ascii="Calibri" w:hAnsi="Calibri" w:cs="Calibri"/>
        </w:rPr>
        <w:t xml:space="preserve"> </w:t>
      </w:r>
      <w:r w:rsidR="00C641F5" w:rsidRPr="00827C5A">
        <w:rPr>
          <w:rFonts w:ascii="Calibri" w:hAnsi="Calibri" w:cs="Calibri"/>
        </w:rPr>
        <w:t>trainingen, job shadowing</w:t>
      </w:r>
      <w:r w:rsidR="00565FB7" w:rsidRPr="00827C5A">
        <w:rPr>
          <w:rFonts w:ascii="Calibri" w:hAnsi="Calibri" w:cs="Calibri"/>
        </w:rPr>
        <w:t xml:space="preserve">, </w:t>
      </w:r>
      <w:r w:rsidR="00C4076E" w:rsidRPr="00827C5A">
        <w:rPr>
          <w:rFonts w:ascii="Calibri" w:hAnsi="Calibri" w:cs="Calibri"/>
        </w:rPr>
        <w:t xml:space="preserve">training </w:t>
      </w:r>
      <w:r w:rsidR="00565FB7" w:rsidRPr="00827C5A">
        <w:rPr>
          <w:rFonts w:ascii="Calibri" w:hAnsi="Calibri" w:cs="Calibri"/>
        </w:rPr>
        <w:t>bij een partnerinstelling of een andere relevante organisatie in een programmaland.</w:t>
      </w:r>
      <w:r w:rsidR="00C30F86" w:rsidRPr="00827C5A">
        <w:rPr>
          <w:rFonts w:ascii="Calibri" w:hAnsi="Calibri" w:cs="Calibri"/>
          <w:b/>
        </w:rPr>
        <w:t xml:space="preserve"> </w:t>
      </w:r>
      <w:r w:rsidR="00C30F86" w:rsidRPr="00827C5A">
        <w:rPr>
          <w:rFonts w:ascii="Calibri" w:hAnsi="Calibri" w:cs="Calibri"/>
        </w:rPr>
        <w:t>Workshops zijn toegestaan.</w:t>
      </w:r>
    </w:p>
    <w:p w14:paraId="16978A48" w14:textId="77777777" w:rsidR="00E06772" w:rsidRPr="00827C5A" w:rsidRDefault="00E06772" w:rsidP="00B2169F">
      <w:pPr>
        <w:pStyle w:val="Kop4"/>
        <w:rPr>
          <w:rFonts w:ascii="Calibri" w:hAnsi="Calibri" w:cs="Calibri"/>
        </w:rPr>
      </w:pPr>
      <w:bookmarkStart w:id="417" w:name="_Toc3469706"/>
      <w:r w:rsidRPr="00827C5A">
        <w:rPr>
          <w:rFonts w:ascii="Calibri" w:hAnsi="Calibri" w:cs="Calibri"/>
        </w:rPr>
        <w:t xml:space="preserve">Training in </w:t>
      </w:r>
      <w:proofErr w:type="spellStart"/>
      <w:r w:rsidRPr="00827C5A">
        <w:rPr>
          <w:rFonts w:ascii="Calibri" w:hAnsi="Calibri" w:cs="Calibri"/>
        </w:rPr>
        <w:t>pedagogische</w:t>
      </w:r>
      <w:proofErr w:type="spellEnd"/>
      <w:r w:rsidRPr="00827C5A">
        <w:rPr>
          <w:rFonts w:ascii="Calibri" w:hAnsi="Calibri" w:cs="Calibri"/>
        </w:rPr>
        <w:t xml:space="preserve"> </w:t>
      </w:r>
      <w:proofErr w:type="spellStart"/>
      <w:r w:rsidRPr="00827C5A">
        <w:rPr>
          <w:rFonts w:ascii="Calibri" w:hAnsi="Calibri" w:cs="Calibri"/>
        </w:rPr>
        <w:t>vaardigheden</w:t>
      </w:r>
      <w:bookmarkEnd w:id="417"/>
      <w:proofErr w:type="spellEnd"/>
    </w:p>
    <w:p w14:paraId="5AF106F7" w14:textId="6BA52498" w:rsidR="007E0882" w:rsidRPr="00827C5A" w:rsidRDefault="00613B2B" w:rsidP="007E0882">
      <w:pPr>
        <w:rPr>
          <w:rFonts w:ascii="Calibri" w:hAnsi="Calibri" w:cs="Calibri"/>
        </w:rPr>
      </w:pPr>
      <w:r w:rsidRPr="00827C5A">
        <w:rPr>
          <w:rFonts w:ascii="Calibri" w:hAnsi="Calibri" w:cs="Calibri"/>
        </w:rPr>
        <w:t>E</w:t>
      </w:r>
      <w:r w:rsidR="00E06772" w:rsidRPr="00827C5A">
        <w:rPr>
          <w:rFonts w:ascii="Calibri" w:hAnsi="Calibri" w:cs="Calibri"/>
        </w:rPr>
        <w:t xml:space="preserve">r </w:t>
      </w:r>
      <w:r w:rsidRPr="00827C5A">
        <w:rPr>
          <w:rFonts w:ascii="Calibri" w:hAnsi="Calibri" w:cs="Calibri"/>
        </w:rPr>
        <w:t xml:space="preserve">is </w:t>
      </w:r>
      <w:r w:rsidR="00687BA1" w:rsidRPr="00827C5A">
        <w:rPr>
          <w:rFonts w:ascii="Calibri" w:hAnsi="Calibri" w:cs="Calibri"/>
        </w:rPr>
        <w:t xml:space="preserve">binnen stafmobiliteit </w:t>
      </w:r>
      <w:r w:rsidR="00E06772" w:rsidRPr="00827C5A">
        <w:rPr>
          <w:rFonts w:ascii="Calibri" w:hAnsi="Calibri" w:cs="Calibri"/>
        </w:rPr>
        <w:t xml:space="preserve">extra aandacht </w:t>
      </w:r>
      <w:r w:rsidR="00687BA1" w:rsidRPr="00827C5A">
        <w:rPr>
          <w:rFonts w:ascii="Calibri" w:hAnsi="Calibri" w:cs="Calibri"/>
        </w:rPr>
        <w:t xml:space="preserve">voor docententraining </w:t>
      </w:r>
      <w:r w:rsidR="00E06772" w:rsidRPr="00827C5A">
        <w:rPr>
          <w:rFonts w:ascii="Calibri" w:hAnsi="Calibri" w:cs="Calibri"/>
        </w:rPr>
        <w:t xml:space="preserve">om nieuwe leerpraktijken en onderwijsmethodes te ontwikkelen. </w:t>
      </w:r>
      <w:r w:rsidR="00E73B9B" w:rsidRPr="00827C5A">
        <w:rPr>
          <w:rFonts w:ascii="Calibri" w:hAnsi="Calibri" w:cs="Calibri"/>
        </w:rPr>
        <w:t xml:space="preserve">In de Mobility Agreement for </w:t>
      </w:r>
      <w:r w:rsidR="005F7326" w:rsidRPr="00827C5A">
        <w:rPr>
          <w:rFonts w:ascii="Calibri" w:hAnsi="Calibri" w:cs="Calibri"/>
        </w:rPr>
        <w:t>Training</w:t>
      </w:r>
      <w:r w:rsidR="00E73B9B" w:rsidRPr="00827C5A">
        <w:rPr>
          <w:rFonts w:ascii="Calibri" w:hAnsi="Calibri" w:cs="Calibri"/>
        </w:rPr>
        <w:t xml:space="preserve"> </w:t>
      </w:r>
      <w:r w:rsidR="00CD108C" w:rsidRPr="00827C5A">
        <w:rPr>
          <w:rFonts w:ascii="Calibri" w:hAnsi="Calibri" w:cs="Calibri"/>
        </w:rPr>
        <w:t>kan het worden aangekruist en in MT+ dient dit door middel van een speciale vlag worden aangegeven.</w:t>
      </w:r>
      <w:r w:rsidR="007E0882" w:rsidRPr="00827C5A">
        <w:rPr>
          <w:rFonts w:ascii="Calibri" w:hAnsi="Calibri" w:cs="Calibri"/>
        </w:rPr>
        <w:t xml:space="preserve"> De opleiding in pedagogische en/of curriculum ontwerp vaardigheden kan gecombineerd worden met een aantal uren lesgeven. In dat geval zijn het minimum aantal lesuren van 8 uur per week teruggebracht naar 4 uur per week (zie 3.10.1). </w:t>
      </w:r>
    </w:p>
    <w:p w14:paraId="16978A4B" w14:textId="73E2A0D8" w:rsidR="00CD108C" w:rsidRPr="00827C5A" w:rsidRDefault="007E0882" w:rsidP="003553D9">
      <w:pPr>
        <w:rPr>
          <w:rFonts w:ascii="Calibri" w:hAnsi="Calibri" w:cs="Calibri"/>
        </w:rPr>
      </w:pPr>
      <w:r w:rsidRPr="00827C5A">
        <w:rPr>
          <w:rFonts w:ascii="Calibri" w:hAnsi="Calibri" w:cs="Calibri"/>
        </w:rPr>
        <w:t xml:space="preserve"> </w:t>
      </w:r>
    </w:p>
    <w:p w14:paraId="16978A4C" w14:textId="77777777" w:rsidR="00E06772" w:rsidRPr="00827C5A" w:rsidRDefault="00687BA1" w:rsidP="00B172B4">
      <w:pPr>
        <w:rPr>
          <w:rFonts w:ascii="Calibri" w:hAnsi="Calibri" w:cs="Calibri"/>
        </w:rPr>
      </w:pPr>
      <w:r w:rsidRPr="00827C5A">
        <w:rPr>
          <w:rFonts w:ascii="Calibri" w:hAnsi="Calibri" w:cs="Calibri"/>
        </w:rPr>
        <w:t xml:space="preserve">In het aanvraagformulier heeft de instelling aangegeven </w:t>
      </w:r>
      <w:r w:rsidR="00CD108C" w:rsidRPr="00827C5A">
        <w:rPr>
          <w:rFonts w:ascii="Calibri" w:hAnsi="Calibri" w:cs="Calibri"/>
        </w:rPr>
        <w:t xml:space="preserve">in percentages </w:t>
      </w:r>
      <w:r w:rsidRPr="00827C5A">
        <w:rPr>
          <w:rFonts w:ascii="Calibri" w:hAnsi="Calibri" w:cs="Calibri"/>
        </w:rPr>
        <w:t>hoeveel docenten</w:t>
      </w:r>
      <w:r w:rsidR="00CD108C" w:rsidRPr="00827C5A">
        <w:rPr>
          <w:rFonts w:ascii="Calibri" w:hAnsi="Calibri" w:cs="Calibri"/>
        </w:rPr>
        <w:t xml:space="preserve"> ze voor training in pedagogische vaardigheden denken weg te sturen. </w:t>
      </w:r>
      <w:r w:rsidRPr="00827C5A">
        <w:rPr>
          <w:rFonts w:ascii="Calibri" w:hAnsi="Calibri" w:cs="Calibri"/>
        </w:rPr>
        <w:t>In de eindrapportage zal het voorspelde percentage worden vergeleken met het aantal gemarkeerde mobiliteiten. De instelling kan commentaar geven op het niveau dat bereikt is (bijvoorbeeld door genomen maatregelen of belemmeringen).</w:t>
      </w:r>
      <w:r w:rsidR="00CD108C" w:rsidRPr="00827C5A">
        <w:rPr>
          <w:rFonts w:ascii="Calibri" w:hAnsi="Calibri" w:cs="Calibri"/>
        </w:rPr>
        <w:t xml:space="preserve"> Mocht blijken dat er minder zijn weggeweest dan in eerste instantie was aangegeven dan zal de instelling daar niet op worden afgerekend. </w:t>
      </w:r>
      <w:r w:rsidRPr="00827C5A">
        <w:rPr>
          <w:rFonts w:ascii="Calibri" w:hAnsi="Calibri" w:cs="Calibri"/>
        </w:rPr>
        <w:t>Het NA kan monitoren op de niveaus die bereikt zijn en good practices selecteren.</w:t>
      </w:r>
    </w:p>
    <w:p w14:paraId="16978A4D" w14:textId="77777777" w:rsidR="000A43D7" w:rsidRPr="00827C5A" w:rsidRDefault="000A43D7" w:rsidP="00B2169F">
      <w:pPr>
        <w:pStyle w:val="Kop4"/>
        <w:rPr>
          <w:rFonts w:ascii="Calibri" w:hAnsi="Calibri" w:cs="Calibri"/>
        </w:rPr>
      </w:pPr>
      <w:bookmarkStart w:id="418" w:name="_Toc3469707"/>
      <w:proofErr w:type="spellStart"/>
      <w:r w:rsidRPr="00827C5A">
        <w:rPr>
          <w:rFonts w:ascii="Calibri" w:hAnsi="Calibri" w:cs="Calibri"/>
        </w:rPr>
        <w:t>Selectie</w:t>
      </w:r>
      <w:bookmarkEnd w:id="418"/>
      <w:proofErr w:type="spellEnd"/>
    </w:p>
    <w:p w14:paraId="16978A4E" w14:textId="77777777" w:rsidR="000A43D7" w:rsidRPr="00827C5A" w:rsidRDefault="000A43D7" w:rsidP="00B2169F">
      <w:pPr>
        <w:rPr>
          <w:rFonts w:ascii="Calibri" w:hAnsi="Calibri" w:cs="Calibri"/>
          <w:color w:val="auto"/>
        </w:rPr>
      </w:pPr>
      <w:bookmarkStart w:id="419" w:name="_Toc406939103"/>
      <w:bookmarkStart w:id="420" w:name="_Toc407102786"/>
      <w:bookmarkStart w:id="421" w:name="_Toc417310103"/>
      <w:bookmarkStart w:id="422" w:name="_Toc450134302"/>
      <w:bookmarkStart w:id="423" w:name="_Toc450551499"/>
      <w:bookmarkStart w:id="424" w:name="_Toc450564503"/>
      <w:bookmarkStart w:id="425" w:name="_Toc450807289"/>
      <w:bookmarkStart w:id="426" w:name="_Toc479167783"/>
      <w:bookmarkStart w:id="427" w:name="_Toc480793741"/>
      <w:bookmarkStart w:id="428" w:name="_Toc480983203"/>
      <w:bookmarkStart w:id="429" w:name="_Toc507425892"/>
      <w:bookmarkStart w:id="430" w:name="_Toc508108495"/>
      <w:r w:rsidRPr="00827C5A">
        <w:rPr>
          <w:rFonts w:ascii="Calibri" w:hAnsi="Calibri" w:cs="Calibri"/>
        </w:rPr>
        <w:t xml:space="preserve">De procedure om stafleden te selecteren moet op een eerlijke en transparante wijze verlopen, duidelijk naar buiten gecommuniceerd en goed gedocumenteerd zijn. De selectiecriteria, zoals bijvoorbeeld prioriteit voor stafleden die voor het eerst op uitwisseling gaan of beperking van het aantal uitwisselingen per staflid per contractjaar, zijn openbaar gemaakt en </w:t>
      </w:r>
      <w:r w:rsidR="00F83A8B" w:rsidRPr="00827C5A">
        <w:rPr>
          <w:rFonts w:ascii="Calibri" w:hAnsi="Calibri" w:cs="Calibri"/>
        </w:rPr>
        <w:t>gelden voor alle stafleden binnen dezelfde instelling</w:t>
      </w:r>
      <w:bookmarkEnd w:id="419"/>
      <w:bookmarkEnd w:id="420"/>
      <w:bookmarkEnd w:id="421"/>
      <w:bookmarkEnd w:id="422"/>
      <w:bookmarkEnd w:id="423"/>
      <w:bookmarkEnd w:id="424"/>
      <w:r w:rsidR="00F83A8B" w:rsidRPr="00827C5A">
        <w:rPr>
          <w:rFonts w:ascii="Calibri" w:hAnsi="Calibri" w:cs="Calibri"/>
        </w:rPr>
        <w:t>.</w:t>
      </w:r>
      <w:bookmarkEnd w:id="425"/>
      <w:bookmarkEnd w:id="426"/>
      <w:bookmarkEnd w:id="427"/>
      <w:bookmarkEnd w:id="428"/>
      <w:bookmarkEnd w:id="429"/>
      <w:bookmarkEnd w:id="430"/>
    </w:p>
    <w:p w14:paraId="16978A4F" w14:textId="77777777" w:rsidR="00B50667" w:rsidRPr="00827C5A" w:rsidRDefault="00357B6E" w:rsidP="00DA1D98">
      <w:pPr>
        <w:pStyle w:val="Kop3"/>
        <w:rPr>
          <w:rFonts w:ascii="Calibri" w:hAnsi="Calibri" w:cs="Calibri"/>
        </w:rPr>
      </w:pPr>
      <w:bookmarkStart w:id="431" w:name="_Toc174781144"/>
      <w:bookmarkStart w:id="432" w:name="_Toc3469708"/>
      <w:r w:rsidRPr="00827C5A">
        <w:rPr>
          <w:rFonts w:ascii="Calibri" w:hAnsi="Calibri" w:cs="Calibri"/>
        </w:rPr>
        <w:t>Verplichtingen van/aan stafleden</w:t>
      </w:r>
      <w:bookmarkEnd w:id="431"/>
      <w:bookmarkEnd w:id="432"/>
    </w:p>
    <w:p w14:paraId="16978A50" w14:textId="77777777" w:rsidR="00357B6E" w:rsidRPr="00827C5A" w:rsidRDefault="00333ACD" w:rsidP="00B2169F">
      <w:pPr>
        <w:pStyle w:val="Kop4"/>
        <w:rPr>
          <w:rFonts w:ascii="Calibri" w:hAnsi="Calibri" w:cs="Calibri"/>
        </w:rPr>
      </w:pPr>
      <w:bookmarkStart w:id="433" w:name="_Toc3469709"/>
      <w:r w:rsidRPr="00827C5A">
        <w:rPr>
          <w:rFonts w:ascii="Calibri" w:hAnsi="Calibri" w:cs="Calibri"/>
        </w:rPr>
        <w:t>Mobility Agreement</w:t>
      </w:r>
      <w:r w:rsidR="00357B6E" w:rsidRPr="00827C5A">
        <w:rPr>
          <w:rFonts w:ascii="Calibri" w:hAnsi="Calibri" w:cs="Calibri"/>
        </w:rPr>
        <w:t xml:space="preserve"> </w:t>
      </w:r>
      <w:r w:rsidR="007D70FF" w:rsidRPr="00827C5A">
        <w:rPr>
          <w:rFonts w:ascii="Calibri" w:hAnsi="Calibri" w:cs="Calibri"/>
        </w:rPr>
        <w:t xml:space="preserve">for </w:t>
      </w:r>
      <w:r w:rsidR="00565FB7" w:rsidRPr="00827C5A">
        <w:rPr>
          <w:rFonts w:ascii="Calibri" w:hAnsi="Calibri" w:cs="Calibri"/>
        </w:rPr>
        <w:t>T</w:t>
      </w:r>
      <w:r w:rsidR="007D70FF" w:rsidRPr="00827C5A">
        <w:rPr>
          <w:rFonts w:ascii="Calibri" w:hAnsi="Calibri" w:cs="Calibri"/>
        </w:rPr>
        <w:t>raining</w:t>
      </w:r>
      <w:bookmarkEnd w:id="433"/>
    </w:p>
    <w:p w14:paraId="16978A52" w14:textId="2D511FA8" w:rsidR="00EC47CE" w:rsidRPr="00827C5A" w:rsidRDefault="00357B6E" w:rsidP="0092027B">
      <w:pPr>
        <w:rPr>
          <w:rFonts w:ascii="Calibri" w:hAnsi="Calibri" w:cs="Calibri"/>
        </w:rPr>
      </w:pPr>
      <w:r w:rsidRPr="00827C5A">
        <w:rPr>
          <w:rFonts w:ascii="Calibri" w:hAnsi="Calibri" w:cs="Calibri"/>
        </w:rPr>
        <w:t xml:space="preserve">De stafleden dienen van tevoren een </w:t>
      </w:r>
      <w:r w:rsidR="00810D44" w:rsidRPr="00827C5A">
        <w:rPr>
          <w:rFonts w:ascii="Calibri" w:hAnsi="Calibri" w:cs="Calibri"/>
        </w:rPr>
        <w:t>Mobility</w:t>
      </w:r>
      <w:r w:rsidR="003C1C8D" w:rsidRPr="00827C5A">
        <w:rPr>
          <w:rFonts w:ascii="Calibri" w:hAnsi="Calibri" w:cs="Calibri"/>
        </w:rPr>
        <w:t xml:space="preserve"> Programme</w:t>
      </w:r>
      <w:r w:rsidRPr="00827C5A">
        <w:rPr>
          <w:rFonts w:ascii="Calibri" w:hAnsi="Calibri" w:cs="Calibri"/>
        </w:rPr>
        <w:t xml:space="preserve"> in te dienen, bekrachtigd </w:t>
      </w:r>
      <w:r w:rsidR="002F5BF5" w:rsidRPr="00827C5A">
        <w:rPr>
          <w:rFonts w:ascii="Calibri" w:hAnsi="Calibri" w:cs="Calibri"/>
        </w:rPr>
        <w:t>d</w:t>
      </w:r>
      <w:r w:rsidRPr="00827C5A">
        <w:rPr>
          <w:rFonts w:ascii="Calibri" w:hAnsi="Calibri" w:cs="Calibri"/>
        </w:rPr>
        <w:t xml:space="preserve">oor zowel de thuis- als de </w:t>
      </w:r>
      <w:r w:rsidR="00307F59" w:rsidRPr="00827C5A">
        <w:rPr>
          <w:rFonts w:ascii="Calibri" w:hAnsi="Calibri" w:cs="Calibri"/>
        </w:rPr>
        <w:t>gastinstelling</w:t>
      </w:r>
      <w:r w:rsidRPr="00827C5A">
        <w:rPr>
          <w:rFonts w:ascii="Calibri" w:hAnsi="Calibri" w:cs="Calibri"/>
        </w:rPr>
        <w:t>/</w:t>
      </w:r>
      <w:r w:rsidR="00EC47CE" w:rsidRPr="00827C5A">
        <w:rPr>
          <w:rFonts w:ascii="Calibri" w:hAnsi="Calibri" w:cs="Calibri"/>
        </w:rPr>
        <w:t>organisatie</w:t>
      </w:r>
      <w:r w:rsidRPr="00827C5A">
        <w:rPr>
          <w:rFonts w:ascii="Calibri" w:hAnsi="Calibri" w:cs="Calibri"/>
        </w:rPr>
        <w:t>. Daarin wordt de doelstelling en toegevoegde waarde van de mobiliteit beschreven, de uit te voeren</w:t>
      </w:r>
      <w:r w:rsidR="00AB0BC7" w:rsidRPr="00827C5A">
        <w:rPr>
          <w:rFonts w:ascii="Calibri" w:hAnsi="Calibri" w:cs="Calibri"/>
        </w:rPr>
        <w:t xml:space="preserve"> activiteiten en de te verwacht</w:t>
      </w:r>
      <w:r w:rsidRPr="00827C5A">
        <w:rPr>
          <w:rFonts w:ascii="Calibri" w:hAnsi="Calibri" w:cs="Calibri"/>
        </w:rPr>
        <w:t>en resultaten</w:t>
      </w:r>
      <w:r w:rsidR="00103868" w:rsidRPr="00827C5A">
        <w:rPr>
          <w:rFonts w:ascii="Calibri" w:hAnsi="Calibri" w:cs="Calibri"/>
        </w:rPr>
        <w:t xml:space="preserve"> en impact op de professionele ontwikkeling van het staflid </w:t>
      </w:r>
      <w:r w:rsidR="00000BFE">
        <w:rPr>
          <w:rFonts w:ascii="Calibri" w:hAnsi="Calibri" w:cs="Calibri"/>
        </w:rPr>
        <w:t xml:space="preserve">en </w:t>
      </w:r>
      <w:r w:rsidR="002F2CA8">
        <w:rPr>
          <w:rFonts w:ascii="Calibri" w:hAnsi="Calibri" w:cs="Calibri"/>
        </w:rPr>
        <w:t xml:space="preserve">beide instellingen </w:t>
      </w:r>
      <w:r w:rsidR="00103868" w:rsidRPr="00827C5A">
        <w:rPr>
          <w:rFonts w:ascii="Calibri" w:hAnsi="Calibri" w:cs="Calibri"/>
        </w:rPr>
        <w:t xml:space="preserve">beschreven. </w:t>
      </w:r>
      <w:r w:rsidR="0019601F" w:rsidRPr="00827C5A">
        <w:rPr>
          <w:rFonts w:ascii="Calibri" w:hAnsi="Calibri" w:cs="Calibri"/>
        </w:rPr>
        <w:t xml:space="preserve">Zowel de zendende </w:t>
      </w:r>
      <w:r w:rsidR="00EE2738" w:rsidRPr="00827C5A">
        <w:rPr>
          <w:rFonts w:ascii="Calibri" w:hAnsi="Calibri" w:cs="Calibri"/>
        </w:rPr>
        <w:t xml:space="preserve">instelling </w:t>
      </w:r>
      <w:r w:rsidR="0019601F" w:rsidRPr="00827C5A">
        <w:rPr>
          <w:rFonts w:ascii="Calibri" w:hAnsi="Calibri" w:cs="Calibri"/>
        </w:rPr>
        <w:t xml:space="preserve">als de </w:t>
      </w:r>
      <w:r w:rsidR="00307F59" w:rsidRPr="00827C5A">
        <w:rPr>
          <w:rFonts w:ascii="Calibri" w:hAnsi="Calibri" w:cs="Calibri"/>
        </w:rPr>
        <w:t>gastinstelling</w:t>
      </w:r>
      <w:r w:rsidR="00EE2738" w:rsidRPr="00827C5A">
        <w:rPr>
          <w:rFonts w:ascii="Calibri" w:hAnsi="Calibri" w:cs="Calibri"/>
        </w:rPr>
        <w:t xml:space="preserve">/organisatie </w:t>
      </w:r>
      <w:r w:rsidR="0019601F" w:rsidRPr="00827C5A">
        <w:rPr>
          <w:rFonts w:ascii="Calibri" w:hAnsi="Calibri" w:cs="Calibri"/>
        </w:rPr>
        <w:t>zijn verantwoordelijk voor de kwaliteit van de uitwisseling</w:t>
      </w:r>
      <w:r w:rsidR="00762A6D" w:rsidRPr="00827C5A">
        <w:rPr>
          <w:rFonts w:ascii="Calibri" w:hAnsi="Calibri" w:cs="Calibri"/>
        </w:rPr>
        <w:t>.</w:t>
      </w:r>
      <w:r w:rsidR="0019601F" w:rsidRPr="00827C5A">
        <w:rPr>
          <w:rFonts w:ascii="Calibri" w:hAnsi="Calibri" w:cs="Calibri"/>
        </w:rPr>
        <w:t xml:space="preserve"> </w:t>
      </w:r>
      <w:r w:rsidR="0092027B" w:rsidRPr="00827C5A">
        <w:rPr>
          <w:rFonts w:ascii="Calibri" w:hAnsi="Calibri" w:cs="Calibri"/>
        </w:rPr>
        <w:t xml:space="preserve">Het is niet verplicht om papieren met originele handtekeningen te verspreiden; gescande kopieën van handtekeningen of digitale handtekeningen zijn toegestaan, afhankelijk van de nationale wetgeving of institutionele regelgeving. </w:t>
      </w:r>
      <w:r w:rsidR="00EC47CE" w:rsidRPr="00827C5A">
        <w:rPr>
          <w:rFonts w:ascii="Calibri" w:hAnsi="Calibri" w:cs="Calibri"/>
        </w:rPr>
        <w:t xml:space="preserve">De instelling kan daarvoor het format in bijlage11 gebruiken. De instelling kan ook een eigen formulier ontwikkelen mits dit het logo van de Europese Commissie bevat. Het is belangrijk dat alle gegevens die in deze template gevraagd worden </w:t>
      </w:r>
      <w:r w:rsidR="00F83A8B" w:rsidRPr="00827C5A">
        <w:rPr>
          <w:rFonts w:ascii="Calibri" w:hAnsi="Calibri" w:cs="Calibri"/>
        </w:rPr>
        <w:t>beschikbaar zijn</w:t>
      </w:r>
      <w:r w:rsidR="00EC47CE" w:rsidRPr="00827C5A">
        <w:rPr>
          <w:rFonts w:ascii="Calibri" w:hAnsi="Calibri" w:cs="Calibri"/>
        </w:rPr>
        <w:t xml:space="preserve">. </w:t>
      </w:r>
    </w:p>
    <w:p w14:paraId="16978A53" w14:textId="77777777" w:rsidR="00EC47CE" w:rsidRPr="00827C5A" w:rsidRDefault="00333ACD" w:rsidP="00B2169F">
      <w:pPr>
        <w:pStyle w:val="Kop4"/>
        <w:rPr>
          <w:rFonts w:ascii="Calibri" w:hAnsi="Calibri" w:cs="Calibri"/>
        </w:rPr>
      </w:pPr>
      <w:bookmarkStart w:id="434" w:name="_Toc3469710"/>
      <w:r w:rsidRPr="00827C5A">
        <w:rPr>
          <w:rFonts w:ascii="Calibri" w:hAnsi="Calibri" w:cs="Calibri"/>
        </w:rPr>
        <w:t>Grant Agreement</w:t>
      </w:r>
      <w:r w:rsidR="007D70FF" w:rsidRPr="00827C5A">
        <w:rPr>
          <w:rFonts w:ascii="Calibri" w:hAnsi="Calibri" w:cs="Calibri"/>
        </w:rPr>
        <w:t xml:space="preserve"> </w:t>
      </w:r>
      <w:r w:rsidR="00FC6851" w:rsidRPr="00827C5A">
        <w:rPr>
          <w:rFonts w:ascii="Calibri" w:hAnsi="Calibri" w:cs="Calibri"/>
        </w:rPr>
        <w:t>S</w:t>
      </w:r>
      <w:r w:rsidR="007D70FF" w:rsidRPr="00827C5A">
        <w:rPr>
          <w:rFonts w:ascii="Calibri" w:hAnsi="Calibri" w:cs="Calibri"/>
        </w:rPr>
        <w:t>taff Mobility</w:t>
      </w:r>
      <w:bookmarkEnd w:id="434"/>
    </w:p>
    <w:p w14:paraId="16978A54" w14:textId="77777777" w:rsidR="00EC47CE" w:rsidRPr="00827C5A" w:rsidRDefault="00EC47CE" w:rsidP="00B172B4">
      <w:pPr>
        <w:rPr>
          <w:rFonts w:ascii="Calibri" w:hAnsi="Calibri" w:cs="Calibri"/>
        </w:rPr>
      </w:pPr>
      <w:r w:rsidRPr="00827C5A">
        <w:rPr>
          <w:rFonts w:ascii="Calibri" w:hAnsi="Calibri" w:cs="Calibri"/>
        </w:rPr>
        <w:t xml:space="preserve">Om de rechten van de stafleden ten aanzien van de toelage te waarborgen, heeft de instelling de verplichting om afspraken met betrekking tot de training schriftelijk vast te leggen. De instelling kan daarvoor gebruik maken van het format in bijlage 12. Dit format bevat de wederzijdse verplichtingen van de stafleden en de instelling. De instelling mag een eigen formulier gebruiken, mits dit minimaal de gegevens van het format en het logo van de Europese Commissie bevat. </w:t>
      </w:r>
    </w:p>
    <w:p w14:paraId="16978A55" w14:textId="77777777" w:rsidR="00EC47CE" w:rsidRPr="00827C5A" w:rsidRDefault="00EC47CE" w:rsidP="00B172B4">
      <w:pPr>
        <w:rPr>
          <w:rFonts w:ascii="Calibri" w:hAnsi="Calibri" w:cs="Calibri"/>
        </w:rPr>
      </w:pPr>
    </w:p>
    <w:p w14:paraId="16978A56" w14:textId="77777777" w:rsidR="00EC47CE" w:rsidRPr="00827C5A" w:rsidRDefault="00EC47CE" w:rsidP="00B172B4">
      <w:pPr>
        <w:rPr>
          <w:rFonts w:ascii="Calibri" w:hAnsi="Calibri" w:cs="Calibri"/>
        </w:rPr>
      </w:pPr>
      <w:r w:rsidRPr="00827C5A">
        <w:rPr>
          <w:rFonts w:ascii="Calibri" w:hAnsi="Calibri" w:cs="Calibri"/>
        </w:rPr>
        <w:t>Wanneer onverhoopt een wijziging in de overeenkomst gemaakt wordt (zoals een wijziging van de buitenlandperiode) voldoet een e-mail van de thuisinstelling aan het staflid als amendement bij de overeenkomst.</w:t>
      </w:r>
    </w:p>
    <w:p w14:paraId="16978A57" w14:textId="77777777" w:rsidR="007162DB" w:rsidRPr="00827C5A" w:rsidRDefault="007162DB" w:rsidP="00B172B4">
      <w:pPr>
        <w:rPr>
          <w:rFonts w:ascii="Calibri" w:hAnsi="Calibri" w:cs="Calibri"/>
        </w:rPr>
      </w:pPr>
    </w:p>
    <w:p w14:paraId="16978A58" w14:textId="2085E501" w:rsidR="007162DB" w:rsidRPr="00827C5A" w:rsidRDefault="007162DB" w:rsidP="00B172B4">
      <w:pPr>
        <w:rPr>
          <w:rFonts w:ascii="Calibri" w:hAnsi="Calibri" w:cs="Calibri"/>
        </w:rPr>
      </w:pPr>
      <w:r w:rsidRPr="00827C5A">
        <w:rPr>
          <w:rFonts w:ascii="Calibri" w:hAnsi="Calibri" w:cs="Calibri"/>
        </w:rPr>
        <w:t xml:space="preserve">De instelling heeft de mogelijkheid om het staflid voor een bepaald aantal dagen subsidie toe te kennen (minimaal 2 dagen) en de resterende periode in de MT+ als nulbeursperiode te registreren. Voor deze nulbeursperiode krijgt </w:t>
      </w:r>
      <w:r w:rsidR="00F7726D" w:rsidRPr="00827C5A">
        <w:rPr>
          <w:rFonts w:ascii="Calibri" w:hAnsi="Calibri" w:cs="Calibri"/>
        </w:rPr>
        <w:t>de instelling</w:t>
      </w:r>
      <w:r w:rsidRPr="00827C5A">
        <w:rPr>
          <w:rFonts w:ascii="Calibri" w:hAnsi="Calibri" w:cs="Calibri"/>
        </w:rPr>
        <w:t xml:space="preserve"> geen subsidie.</w:t>
      </w:r>
    </w:p>
    <w:p w14:paraId="16978A59" w14:textId="77777777" w:rsidR="00357B6E" w:rsidRPr="00827C5A" w:rsidRDefault="00333ACD" w:rsidP="00B2169F">
      <w:pPr>
        <w:pStyle w:val="Kop4"/>
        <w:rPr>
          <w:rFonts w:ascii="Calibri" w:hAnsi="Calibri" w:cs="Calibri"/>
        </w:rPr>
      </w:pPr>
      <w:bookmarkStart w:id="435" w:name="_Toc3469711"/>
      <w:r w:rsidRPr="00827C5A">
        <w:rPr>
          <w:rFonts w:ascii="Calibri" w:hAnsi="Calibri" w:cs="Calibri"/>
        </w:rPr>
        <w:lastRenderedPageBreak/>
        <w:t>Certificate of Attendance</w:t>
      </w:r>
      <w:bookmarkEnd w:id="435"/>
    </w:p>
    <w:p w14:paraId="16978A5A" w14:textId="4442407C" w:rsidR="00357B6E" w:rsidRPr="00827C5A" w:rsidRDefault="00357B6E" w:rsidP="00B172B4">
      <w:pPr>
        <w:rPr>
          <w:rFonts w:ascii="Calibri" w:hAnsi="Calibri" w:cs="Calibri"/>
          <w:b/>
          <w:bCs/>
          <w:color w:val="auto"/>
        </w:rPr>
      </w:pPr>
      <w:r w:rsidRPr="00827C5A">
        <w:rPr>
          <w:rFonts w:ascii="Calibri" w:hAnsi="Calibri" w:cs="Calibri"/>
        </w:rPr>
        <w:t xml:space="preserve">De instelling dient te beschikken over een document waaruit blijkt dat de </w:t>
      </w:r>
      <w:r w:rsidR="00B6345D" w:rsidRPr="00827C5A">
        <w:rPr>
          <w:rFonts w:ascii="Calibri" w:hAnsi="Calibri" w:cs="Calibri"/>
        </w:rPr>
        <w:t>training</w:t>
      </w:r>
      <w:r w:rsidRPr="00827C5A">
        <w:rPr>
          <w:rFonts w:ascii="Calibri" w:hAnsi="Calibri" w:cs="Calibri"/>
        </w:rPr>
        <w:t xml:space="preserve"> in het buitenland daa</w:t>
      </w:r>
      <w:r w:rsidR="00504339" w:rsidRPr="00827C5A">
        <w:rPr>
          <w:rFonts w:ascii="Calibri" w:hAnsi="Calibri" w:cs="Calibri"/>
        </w:rPr>
        <w:t>dwerkelijk heeft plaatsgevonden</w:t>
      </w:r>
      <w:r w:rsidRPr="00827C5A">
        <w:rPr>
          <w:rFonts w:ascii="Calibri" w:hAnsi="Calibri" w:cs="Calibri"/>
        </w:rPr>
        <w:t>.</w:t>
      </w:r>
      <w:r w:rsidR="008832A6" w:rsidRPr="00827C5A">
        <w:rPr>
          <w:rFonts w:ascii="Calibri" w:hAnsi="Calibri" w:cs="Calibri"/>
        </w:rPr>
        <w:t xml:space="preserve"> </w:t>
      </w:r>
      <w:r w:rsidR="00EC47CE" w:rsidRPr="00827C5A">
        <w:rPr>
          <w:rFonts w:ascii="Calibri" w:hAnsi="Calibri" w:cs="Calibri"/>
          <w:color w:val="auto"/>
        </w:rPr>
        <w:t xml:space="preserve">De </w:t>
      </w:r>
      <w:r w:rsidR="00D24BA4">
        <w:rPr>
          <w:rFonts w:ascii="Calibri" w:hAnsi="Calibri" w:cs="Calibri"/>
          <w:color w:val="auto"/>
        </w:rPr>
        <w:t>gastorganisatie</w:t>
      </w:r>
      <w:r w:rsidR="00EC47CE" w:rsidRPr="00827C5A">
        <w:rPr>
          <w:rFonts w:ascii="Calibri" w:hAnsi="Calibri" w:cs="Calibri"/>
          <w:color w:val="auto"/>
        </w:rPr>
        <w:t>/instelling zal na afloop van de mobiliteitsperiode een Certificate of Attendance afgeven waarin de begin</w:t>
      </w:r>
      <w:r w:rsidR="008832A6" w:rsidRPr="00827C5A">
        <w:rPr>
          <w:rFonts w:ascii="Calibri" w:hAnsi="Calibri" w:cs="Calibri"/>
          <w:color w:val="auto"/>
        </w:rPr>
        <w:t>-</w:t>
      </w:r>
      <w:r w:rsidR="00EC47CE" w:rsidRPr="00827C5A">
        <w:rPr>
          <w:rFonts w:ascii="Calibri" w:hAnsi="Calibri" w:cs="Calibri"/>
          <w:color w:val="auto"/>
        </w:rPr>
        <w:t xml:space="preserve"> en einddatum van de training wordt bevestigd. De instelling kan hiervoor een eigen formulier gebruiken.</w:t>
      </w:r>
      <w:r w:rsidR="007F3071" w:rsidRPr="00827C5A">
        <w:rPr>
          <w:rFonts w:ascii="Calibri" w:hAnsi="Calibri" w:cs="Calibri"/>
          <w:color w:val="auto"/>
        </w:rPr>
        <w:t xml:space="preserve"> De data op het Certificate </w:t>
      </w:r>
      <w:r w:rsidR="00810D44" w:rsidRPr="00827C5A">
        <w:rPr>
          <w:rFonts w:ascii="Calibri" w:hAnsi="Calibri" w:cs="Calibri"/>
          <w:color w:val="auto"/>
        </w:rPr>
        <w:t xml:space="preserve">moeten in MT+ worden geregistreerd </w:t>
      </w:r>
      <w:r w:rsidR="00474CEF" w:rsidRPr="00827C5A">
        <w:rPr>
          <w:rFonts w:ascii="Calibri" w:hAnsi="Calibri" w:cs="Calibri"/>
          <w:color w:val="auto"/>
        </w:rPr>
        <w:t>(zie 3.</w:t>
      </w:r>
      <w:r w:rsidR="00304B6E" w:rsidRPr="00827C5A">
        <w:rPr>
          <w:rFonts w:ascii="Calibri" w:hAnsi="Calibri" w:cs="Calibri"/>
          <w:color w:val="auto"/>
        </w:rPr>
        <w:t>8</w:t>
      </w:r>
      <w:r w:rsidR="007F3071" w:rsidRPr="00827C5A">
        <w:rPr>
          <w:rFonts w:ascii="Calibri" w:hAnsi="Calibri" w:cs="Calibri"/>
          <w:color w:val="auto"/>
        </w:rPr>
        <w:t>).</w:t>
      </w:r>
    </w:p>
    <w:p w14:paraId="16978A5B" w14:textId="77777777" w:rsidR="00357B6E" w:rsidRPr="00827C5A" w:rsidRDefault="00333ACD" w:rsidP="00B2169F">
      <w:pPr>
        <w:pStyle w:val="Kop4"/>
        <w:rPr>
          <w:rFonts w:ascii="Calibri" w:hAnsi="Calibri" w:cs="Calibri"/>
        </w:rPr>
      </w:pPr>
      <w:bookmarkStart w:id="436" w:name="_Toc3469712"/>
      <w:bookmarkStart w:id="437" w:name="_Toc174781148"/>
      <w:r w:rsidRPr="00827C5A">
        <w:rPr>
          <w:rFonts w:ascii="Calibri" w:hAnsi="Calibri" w:cs="Calibri"/>
        </w:rPr>
        <w:t xml:space="preserve">Participant </w:t>
      </w:r>
      <w:r w:rsidR="00A00A43" w:rsidRPr="00827C5A">
        <w:rPr>
          <w:rFonts w:ascii="Calibri" w:hAnsi="Calibri" w:cs="Calibri"/>
        </w:rPr>
        <w:t>Report</w:t>
      </w:r>
      <w:bookmarkEnd w:id="436"/>
      <w:r w:rsidR="00A00A43" w:rsidRPr="00827C5A">
        <w:rPr>
          <w:rFonts w:ascii="Calibri" w:hAnsi="Calibri" w:cs="Calibri"/>
        </w:rPr>
        <w:t xml:space="preserve"> </w:t>
      </w:r>
      <w:bookmarkEnd w:id="437"/>
    </w:p>
    <w:p w14:paraId="1A06FFB7" w14:textId="5A899E14" w:rsidR="00EA4537" w:rsidRPr="00827C5A" w:rsidRDefault="00EA4537" w:rsidP="00EA4537">
      <w:pPr>
        <w:rPr>
          <w:rFonts w:ascii="Calibri" w:hAnsi="Calibri" w:cs="Calibri"/>
        </w:rPr>
      </w:pPr>
      <w:r w:rsidRPr="00827C5A">
        <w:rPr>
          <w:rFonts w:ascii="Calibri" w:hAnsi="Calibri" w:cs="Calibri"/>
        </w:rPr>
        <w:t xml:space="preserve">Na afloop van de mobiliteit periode dient </w:t>
      </w:r>
      <w:r w:rsidR="00872543" w:rsidRPr="00827C5A">
        <w:rPr>
          <w:rFonts w:ascii="Calibri" w:hAnsi="Calibri" w:cs="Calibri"/>
        </w:rPr>
        <w:t>het staflid</w:t>
      </w:r>
      <w:r w:rsidRPr="00827C5A">
        <w:rPr>
          <w:rFonts w:ascii="Calibri" w:hAnsi="Calibri" w:cs="Calibri"/>
        </w:rPr>
        <w:t xml:space="preserve"> binnen dertig dagen na ontvangst de online participant report in te dienen. </w:t>
      </w:r>
      <w:r w:rsidR="000C0D35" w:rsidRPr="00827C5A">
        <w:rPr>
          <w:rFonts w:ascii="Calibri" w:hAnsi="Calibri" w:cs="Calibri"/>
        </w:rPr>
        <w:t>Het staflid</w:t>
      </w:r>
      <w:r w:rsidRPr="00827C5A">
        <w:rPr>
          <w:rFonts w:ascii="Calibri" w:hAnsi="Calibri" w:cs="Calibri"/>
        </w:rPr>
        <w:t xml:space="preserve"> ontvangt automatisch een bericht vanuit MT+ met het verzoek het verslag in te vullen.</w:t>
      </w:r>
    </w:p>
    <w:p w14:paraId="16978A5D" w14:textId="77777777" w:rsidR="00357B6E" w:rsidRPr="00827C5A" w:rsidRDefault="00994D6F" w:rsidP="00DA1D98">
      <w:pPr>
        <w:pStyle w:val="Kop1"/>
        <w:rPr>
          <w:rFonts w:ascii="Calibri" w:hAnsi="Calibri" w:cs="Calibri"/>
        </w:rPr>
      </w:pPr>
      <w:bookmarkStart w:id="438" w:name="_Toc172450749"/>
      <w:bookmarkStart w:id="439" w:name="_Toc172625041"/>
      <w:bookmarkStart w:id="440" w:name="_Toc172625182"/>
      <w:bookmarkStart w:id="441" w:name="_Toc174781152"/>
      <w:bookmarkStart w:id="442" w:name="_Toc3469713"/>
      <w:bookmarkStart w:id="443" w:name="_Toc523196834"/>
      <w:bookmarkStart w:id="444" w:name="_Toc15876982"/>
      <w:bookmarkStart w:id="445" w:name="_Toc15877902"/>
      <w:r w:rsidRPr="00827C5A">
        <w:rPr>
          <w:rFonts w:ascii="Calibri" w:hAnsi="Calibri" w:cs="Calibri"/>
        </w:rPr>
        <w:t>SUBSIDIE ORGANISATIONAL SUPPORT</w:t>
      </w:r>
      <w:bookmarkEnd w:id="438"/>
      <w:bookmarkEnd w:id="439"/>
      <w:bookmarkEnd w:id="440"/>
      <w:bookmarkEnd w:id="441"/>
      <w:r w:rsidR="00DD4152" w:rsidRPr="00827C5A">
        <w:rPr>
          <w:rFonts w:ascii="Calibri" w:hAnsi="Calibri" w:cs="Calibri"/>
        </w:rPr>
        <w:t xml:space="preserve"> (OS)</w:t>
      </w:r>
      <w:bookmarkEnd w:id="442"/>
    </w:p>
    <w:p w14:paraId="16978A5E" w14:textId="77777777" w:rsidR="00357B6E" w:rsidRPr="00827C5A" w:rsidRDefault="00357B6E" w:rsidP="00DA1D98">
      <w:pPr>
        <w:pStyle w:val="Kop2"/>
        <w:rPr>
          <w:rFonts w:ascii="Calibri" w:hAnsi="Calibri" w:cs="Calibri"/>
        </w:rPr>
      </w:pPr>
      <w:bookmarkStart w:id="446" w:name="_Toc172450750"/>
      <w:bookmarkStart w:id="447" w:name="_Toc172625042"/>
      <w:bookmarkStart w:id="448" w:name="_Toc172625183"/>
      <w:bookmarkStart w:id="449" w:name="_Toc174781153"/>
      <w:bookmarkStart w:id="450" w:name="_Toc3469714"/>
      <w:r w:rsidRPr="00827C5A">
        <w:rPr>
          <w:rFonts w:ascii="Calibri" w:hAnsi="Calibri" w:cs="Calibri"/>
        </w:rPr>
        <w:t>Doel</w:t>
      </w:r>
      <w:bookmarkEnd w:id="446"/>
      <w:bookmarkEnd w:id="447"/>
      <w:bookmarkEnd w:id="448"/>
      <w:bookmarkEnd w:id="449"/>
      <w:bookmarkEnd w:id="450"/>
    </w:p>
    <w:p w14:paraId="16978A5F" w14:textId="77777777" w:rsidR="00974C47" w:rsidRPr="00827C5A" w:rsidRDefault="00357B6E" w:rsidP="00B172B4">
      <w:pPr>
        <w:rPr>
          <w:rFonts w:ascii="Calibri" w:hAnsi="Calibri" w:cs="Calibri"/>
        </w:rPr>
      </w:pPr>
      <w:r w:rsidRPr="00827C5A">
        <w:rPr>
          <w:rFonts w:ascii="Calibri" w:hAnsi="Calibri" w:cs="Calibri"/>
        </w:rPr>
        <w:t xml:space="preserve">De toelage voor </w:t>
      </w:r>
      <w:r w:rsidR="00974C47" w:rsidRPr="00827C5A">
        <w:rPr>
          <w:rFonts w:ascii="Calibri" w:hAnsi="Calibri" w:cs="Calibri"/>
        </w:rPr>
        <w:t xml:space="preserve">Organisational </w:t>
      </w:r>
      <w:r w:rsidR="00CE1CD1" w:rsidRPr="00827C5A">
        <w:rPr>
          <w:rFonts w:ascii="Calibri" w:hAnsi="Calibri" w:cs="Calibri"/>
        </w:rPr>
        <w:t>S</w:t>
      </w:r>
      <w:r w:rsidR="00974C47" w:rsidRPr="00827C5A">
        <w:rPr>
          <w:rFonts w:ascii="Calibri" w:hAnsi="Calibri" w:cs="Calibri"/>
        </w:rPr>
        <w:t>upport</w:t>
      </w:r>
      <w:r w:rsidR="00CE1CD1" w:rsidRPr="00827C5A">
        <w:rPr>
          <w:rFonts w:ascii="Calibri" w:hAnsi="Calibri" w:cs="Calibri"/>
        </w:rPr>
        <w:t xml:space="preserve"> (OS)</w:t>
      </w:r>
      <w:r w:rsidRPr="00827C5A">
        <w:rPr>
          <w:rFonts w:ascii="Calibri" w:hAnsi="Calibri" w:cs="Calibri"/>
        </w:rPr>
        <w:t xml:space="preserve"> is bedoeld </w:t>
      </w:r>
      <w:r w:rsidR="00974C47" w:rsidRPr="00827C5A">
        <w:rPr>
          <w:rFonts w:ascii="Calibri" w:hAnsi="Calibri" w:cs="Calibri"/>
        </w:rPr>
        <w:t>om aan de ECHE voorwaarden te voldoen (zie bijlage 1) en te zorgen voor een goede kwaliteit van de uitwisseling van zowel inkomende als uitgaande studenten en staf.</w:t>
      </w:r>
    </w:p>
    <w:p w14:paraId="16978A60" w14:textId="77777777" w:rsidR="003C4E08" w:rsidRPr="00827C5A" w:rsidRDefault="00974C47" w:rsidP="00B172B4">
      <w:pPr>
        <w:rPr>
          <w:rFonts w:ascii="Calibri" w:hAnsi="Calibri" w:cs="Calibri"/>
        </w:rPr>
      </w:pPr>
      <w:r w:rsidRPr="00827C5A">
        <w:rPr>
          <w:rFonts w:ascii="Calibri" w:hAnsi="Calibri" w:cs="Calibri"/>
        </w:rPr>
        <w:t xml:space="preserve">Bijvoorbeeld: </w:t>
      </w:r>
    </w:p>
    <w:p w14:paraId="16978A61"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Alle activiteiten die met inkomende en uitgaande mobiliteit te maken hebben</w:t>
      </w:r>
      <w:r w:rsidR="008832A6" w:rsidRPr="00827C5A">
        <w:rPr>
          <w:rFonts w:ascii="Calibri" w:hAnsi="Calibri" w:cs="Calibri"/>
        </w:rPr>
        <w:t>;</w:t>
      </w:r>
    </w:p>
    <w:p w14:paraId="16978A62" w14:textId="7E79DE86" w:rsidR="00974C47" w:rsidRPr="00827C5A" w:rsidRDefault="00974C47" w:rsidP="00B172B4">
      <w:pPr>
        <w:pStyle w:val="Lijstalinea"/>
        <w:numPr>
          <w:ilvl w:val="0"/>
          <w:numId w:val="17"/>
        </w:numPr>
        <w:rPr>
          <w:rFonts w:ascii="Calibri" w:hAnsi="Calibri" w:cs="Calibri"/>
        </w:rPr>
      </w:pPr>
      <w:r w:rsidRPr="00827C5A">
        <w:rPr>
          <w:rFonts w:ascii="Calibri" w:hAnsi="Calibri" w:cs="Calibri"/>
        </w:rPr>
        <w:t xml:space="preserve">Het bezoeken van </w:t>
      </w:r>
      <w:r w:rsidR="008F7B98">
        <w:rPr>
          <w:rFonts w:ascii="Calibri" w:hAnsi="Calibri" w:cs="Calibri"/>
        </w:rPr>
        <w:t>partnerinstelling</w:t>
      </w:r>
      <w:r w:rsidRPr="00827C5A">
        <w:rPr>
          <w:rFonts w:ascii="Calibri" w:hAnsi="Calibri" w:cs="Calibri"/>
        </w:rPr>
        <w:t>en</w:t>
      </w:r>
      <w:r w:rsidR="002E00E2" w:rsidRPr="00827C5A">
        <w:rPr>
          <w:rFonts w:ascii="Calibri" w:hAnsi="Calibri" w:cs="Calibri"/>
        </w:rPr>
        <w:t xml:space="preserve"> en potentiele partners</w:t>
      </w:r>
      <w:r w:rsidR="00CC328F" w:rsidRPr="00827C5A">
        <w:rPr>
          <w:rFonts w:ascii="Calibri" w:hAnsi="Calibri" w:cs="Calibri"/>
        </w:rPr>
        <w:t xml:space="preserve"> in een van de programmalanden</w:t>
      </w:r>
      <w:r w:rsidR="008832A6" w:rsidRPr="00827C5A">
        <w:rPr>
          <w:rFonts w:ascii="Calibri" w:hAnsi="Calibri" w:cs="Calibri"/>
        </w:rPr>
        <w:t>;</w:t>
      </w:r>
    </w:p>
    <w:p w14:paraId="16978A63" w14:textId="77777777" w:rsidR="00974C47" w:rsidRPr="00827C5A" w:rsidRDefault="00974C47" w:rsidP="00B172B4">
      <w:pPr>
        <w:pStyle w:val="Lijstalinea"/>
        <w:numPr>
          <w:ilvl w:val="0"/>
          <w:numId w:val="17"/>
        </w:numPr>
        <w:rPr>
          <w:rFonts w:ascii="Calibri" w:hAnsi="Calibri" w:cs="Calibri"/>
        </w:rPr>
      </w:pPr>
      <w:r w:rsidRPr="00827C5A">
        <w:rPr>
          <w:rFonts w:ascii="Calibri" w:hAnsi="Calibri" w:cs="Calibri"/>
        </w:rPr>
        <w:t>Taal</w:t>
      </w:r>
      <w:r w:rsidR="00CE1CD1" w:rsidRPr="00827C5A">
        <w:rPr>
          <w:rFonts w:ascii="Calibri" w:hAnsi="Calibri" w:cs="Calibri"/>
        </w:rPr>
        <w:t xml:space="preserve">- </w:t>
      </w:r>
      <w:r w:rsidRPr="00827C5A">
        <w:rPr>
          <w:rFonts w:ascii="Calibri" w:hAnsi="Calibri" w:cs="Calibri"/>
        </w:rPr>
        <w:t xml:space="preserve">en </w:t>
      </w:r>
      <w:r w:rsidR="009F3328" w:rsidRPr="00827C5A">
        <w:rPr>
          <w:rFonts w:ascii="Calibri" w:hAnsi="Calibri" w:cs="Calibri"/>
        </w:rPr>
        <w:t>culturele</w:t>
      </w:r>
      <w:r w:rsidRPr="00827C5A">
        <w:rPr>
          <w:rFonts w:ascii="Calibri" w:hAnsi="Calibri" w:cs="Calibri"/>
        </w:rPr>
        <w:t xml:space="preserve"> voorbereid</w:t>
      </w:r>
      <w:r w:rsidR="009F3328" w:rsidRPr="00827C5A">
        <w:rPr>
          <w:rFonts w:ascii="Calibri" w:hAnsi="Calibri" w:cs="Calibri"/>
        </w:rPr>
        <w:t>i</w:t>
      </w:r>
      <w:r w:rsidRPr="00827C5A">
        <w:rPr>
          <w:rFonts w:ascii="Calibri" w:hAnsi="Calibri" w:cs="Calibri"/>
        </w:rPr>
        <w:t>ng</w:t>
      </w:r>
      <w:r w:rsidR="00AB16A5" w:rsidRPr="00827C5A">
        <w:rPr>
          <w:rFonts w:ascii="Calibri" w:hAnsi="Calibri" w:cs="Calibri"/>
        </w:rPr>
        <w:t xml:space="preserve"> voor zowel inkomende als uitgaande studenten en stafleden</w:t>
      </w:r>
      <w:r w:rsidR="008832A6" w:rsidRPr="00827C5A">
        <w:rPr>
          <w:rFonts w:ascii="Calibri" w:hAnsi="Calibri" w:cs="Calibri"/>
        </w:rPr>
        <w:t>;</w:t>
      </w:r>
    </w:p>
    <w:p w14:paraId="16978A64" w14:textId="77777777" w:rsidR="009F3328" w:rsidRPr="00827C5A" w:rsidRDefault="00CE1CD1" w:rsidP="00B172B4">
      <w:pPr>
        <w:pStyle w:val="Lijstalinea"/>
        <w:numPr>
          <w:ilvl w:val="0"/>
          <w:numId w:val="17"/>
        </w:numPr>
        <w:rPr>
          <w:rFonts w:ascii="Calibri" w:hAnsi="Calibri" w:cs="Calibri"/>
        </w:rPr>
      </w:pPr>
      <w:r w:rsidRPr="00827C5A">
        <w:rPr>
          <w:rFonts w:ascii="Calibri" w:hAnsi="Calibri" w:cs="Calibri"/>
        </w:rPr>
        <w:t>T</w:t>
      </w:r>
      <w:r w:rsidR="009F3328" w:rsidRPr="00827C5A">
        <w:rPr>
          <w:rFonts w:ascii="Calibri" w:hAnsi="Calibri" w:cs="Calibri"/>
        </w:rPr>
        <w:t>aalcursussen</w:t>
      </w:r>
      <w:r w:rsidR="008832A6" w:rsidRPr="00827C5A">
        <w:rPr>
          <w:rFonts w:ascii="Calibri" w:hAnsi="Calibri" w:cs="Calibri"/>
        </w:rPr>
        <w:t>;</w:t>
      </w:r>
    </w:p>
    <w:p w14:paraId="16978A65"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Update van de course catalogue voor inkomende studenten</w:t>
      </w:r>
      <w:r w:rsidR="008832A6" w:rsidRPr="00827C5A">
        <w:rPr>
          <w:rFonts w:ascii="Calibri" w:hAnsi="Calibri" w:cs="Calibri"/>
        </w:rPr>
        <w:t>;</w:t>
      </w:r>
    </w:p>
    <w:p w14:paraId="16978A66"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Informatie en assistentie voor in</w:t>
      </w:r>
      <w:r w:rsidR="008832A6" w:rsidRPr="00827C5A">
        <w:rPr>
          <w:rFonts w:ascii="Calibri" w:hAnsi="Calibri" w:cs="Calibri"/>
        </w:rPr>
        <w:t>-</w:t>
      </w:r>
      <w:r w:rsidRPr="00827C5A">
        <w:rPr>
          <w:rFonts w:ascii="Calibri" w:hAnsi="Calibri" w:cs="Calibri"/>
        </w:rPr>
        <w:t xml:space="preserve"> en uitgaande studenten en staf (visa, huisvesting, verzekering etc</w:t>
      </w:r>
      <w:r w:rsidR="00CE1CD1" w:rsidRPr="00827C5A">
        <w:rPr>
          <w:rFonts w:ascii="Calibri" w:hAnsi="Calibri" w:cs="Calibri"/>
        </w:rPr>
        <w:t>.</w:t>
      </w:r>
      <w:r w:rsidRPr="00827C5A">
        <w:rPr>
          <w:rFonts w:ascii="Calibri" w:hAnsi="Calibri" w:cs="Calibri"/>
        </w:rPr>
        <w:t>)</w:t>
      </w:r>
      <w:r w:rsidR="008832A6" w:rsidRPr="00827C5A">
        <w:rPr>
          <w:rFonts w:ascii="Calibri" w:hAnsi="Calibri" w:cs="Calibri"/>
        </w:rPr>
        <w:t>;</w:t>
      </w:r>
    </w:p>
    <w:p w14:paraId="16978A67"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Hulp met re-integratie van terugkomende studenten</w:t>
      </w:r>
      <w:r w:rsidR="008832A6" w:rsidRPr="00827C5A">
        <w:rPr>
          <w:rFonts w:ascii="Calibri" w:hAnsi="Calibri" w:cs="Calibri"/>
        </w:rPr>
        <w:t>.</w:t>
      </w:r>
    </w:p>
    <w:p w14:paraId="16978A68" w14:textId="77777777" w:rsidR="002E00E2" w:rsidRPr="00827C5A" w:rsidRDefault="002E00E2" w:rsidP="00B172B4">
      <w:pPr>
        <w:rPr>
          <w:rFonts w:ascii="Calibri" w:hAnsi="Calibri" w:cs="Calibri"/>
        </w:rPr>
      </w:pPr>
    </w:p>
    <w:p w14:paraId="16978A69" w14:textId="6D81CE3B" w:rsidR="009F3328" w:rsidRPr="00827C5A" w:rsidRDefault="002E00E2" w:rsidP="00B172B4">
      <w:pPr>
        <w:rPr>
          <w:rFonts w:ascii="Calibri" w:hAnsi="Calibri" w:cs="Calibri"/>
        </w:rPr>
      </w:pPr>
      <w:r w:rsidRPr="00827C5A">
        <w:rPr>
          <w:rFonts w:ascii="Calibri" w:hAnsi="Calibri" w:cs="Calibri"/>
        </w:rPr>
        <w:t xml:space="preserve">Meer detail zijn te vinden in de </w:t>
      </w:r>
      <w:r w:rsidR="002E5E80" w:rsidRPr="00827C5A">
        <w:rPr>
          <w:rFonts w:ascii="Calibri" w:hAnsi="Calibri" w:cs="Calibri"/>
        </w:rPr>
        <w:t>201</w:t>
      </w:r>
      <w:r w:rsidR="00FF6DD2" w:rsidRPr="00827C5A">
        <w:rPr>
          <w:rFonts w:ascii="Calibri" w:hAnsi="Calibri" w:cs="Calibri"/>
        </w:rPr>
        <w:t>9</w:t>
      </w:r>
      <w:r w:rsidR="002E5E80" w:rsidRPr="00827C5A">
        <w:rPr>
          <w:rFonts w:ascii="Calibri" w:hAnsi="Calibri" w:cs="Calibri"/>
        </w:rPr>
        <w:t xml:space="preserve"> </w:t>
      </w:r>
      <w:r w:rsidRPr="00827C5A">
        <w:rPr>
          <w:rFonts w:ascii="Calibri" w:hAnsi="Calibri" w:cs="Calibri"/>
        </w:rPr>
        <w:t>Programme Guide (bl.4</w:t>
      </w:r>
      <w:r w:rsidR="003E6F28" w:rsidRPr="00827C5A">
        <w:rPr>
          <w:rFonts w:ascii="Calibri" w:hAnsi="Calibri" w:cs="Calibri"/>
        </w:rPr>
        <w:t>4</w:t>
      </w:r>
      <w:r w:rsidRPr="00827C5A">
        <w:rPr>
          <w:rFonts w:ascii="Calibri" w:hAnsi="Calibri" w:cs="Calibri"/>
        </w:rPr>
        <w:t>)</w:t>
      </w:r>
      <w:r w:rsidR="00903D51" w:rsidRPr="00827C5A">
        <w:rPr>
          <w:rFonts w:ascii="Calibri" w:hAnsi="Calibri" w:cs="Calibri"/>
        </w:rPr>
        <w:t>.</w:t>
      </w:r>
    </w:p>
    <w:p w14:paraId="16978A6A" w14:textId="77777777" w:rsidR="00357B6E" w:rsidRPr="00827C5A" w:rsidRDefault="00357B6E" w:rsidP="00DA1D98">
      <w:pPr>
        <w:pStyle w:val="Kop2"/>
        <w:rPr>
          <w:rFonts w:ascii="Calibri" w:hAnsi="Calibri" w:cs="Calibri"/>
        </w:rPr>
      </w:pPr>
      <w:bookmarkStart w:id="451" w:name="_Toc172450751"/>
      <w:bookmarkStart w:id="452" w:name="_Toc172625043"/>
      <w:bookmarkStart w:id="453" w:name="_Toc172625184"/>
      <w:bookmarkStart w:id="454" w:name="_Toc174781154"/>
      <w:bookmarkStart w:id="455" w:name="_Toc3469715"/>
      <w:r w:rsidRPr="00827C5A">
        <w:rPr>
          <w:rFonts w:ascii="Calibri" w:hAnsi="Calibri" w:cs="Calibri"/>
        </w:rPr>
        <w:t>Contract</w:t>
      </w:r>
      <w:r w:rsidR="002545F3" w:rsidRPr="00827C5A">
        <w:rPr>
          <w:rFonts w:ascii="Calibri" w:hAnsi="Calibri" w:cs="Calibri"/>
        </w:rPr>
        <w:t>periode</w:t>
      </w:r>
      <w:bookmarkEnd w:id="451"/>
      <w:bookmarkEnd w:id="452"/>
      <w:bookmarkEnd w:id="453"/>
      <w:bookmarkEnd w:id="454"/>
      <w:bookmarkEnd w:id="455"/>
    </w:p>
    <w:p w14:paraId="16978A6B" w14:textId="73EF1115" w:rsidR="00357B6E" w:rsidRPr="00827C5A" w:rsidRDefault="00357B6E" w:rsidP="00B172B4">
      <w:pPr>
        <w:rPr>
          <w:rFonts w:ascii="Calibri" w:hAnsi="Calibri" w:cs="Calibri"/>
        </w:rPr>
      </w:pPr>
      <w:r w:rsidRPr="00827C5A">
        <w:rPr>
          <w:rFonts w:ascii="Calibri" w:hAnsi="Calibri" w:cs="Calibri"/>
        </w:rPr>
        <w:t xml:space="preserve">De instelling kan </w:t>
      </w:r>
      <w:r w:rsidR="00400545" w:rsidRPr="00827C5A">
        <w:rPr>
          <w:rFonts w:ascii="Calibri" w:hAnsi="Calibri" w:cs="Calibri"/>
        </w:rPr>
        <w:t>de</w:t>
      </w:r>
      <w:r w:rsidRPr="00827C5A">
        <w:rPr>
          <w:rFonts w:ascii="Calibri" w:hAnsi="Calibri" w:cs="Calibri"/>
        </w:rPr>
        <w:t xml:space="preserve"> toelage voor de </w:t>
      </w:r>
      <w:r w:rsidR="004D6225" w:rsidRPr="00827C5A">
        <w:rPr>
          <w:rFonts w:ascii="Calibri" w:hAnsi="Calibri" w:cs="Calibri"/>
        </w:rPr>
        <w:t xml:space="preserve">OS </w:t>
      </w:r>
      <w:r w:rsidR="006A218C" w:rsidRPr="00827C5A">
        <w:rPr>
          <w:rFonts w:ascii="Calibri" w:hAnsi="Calibri" w:cs="Calibri"/>
        </w:rPr>
        <w:t xml:space="preserve">gebruiken voor kosten </w:t>
      </w:r>
      <w:r w:rsidR="001231CD" w:rsidRPr="00827C5A">
        <w:rPr>
          <w:rFonts w:ascii="Calibri" w:hAnsi="Calibri" w:cs="Calibri"/>
        </w:rPr>
        <w:t>d</w:t>
      </w:r>
      <w:r w:rsidRPr="00827C5A">
        <w:rPr>
          <w:rFonts w:ascii="Calibri" w:hAnsi="Calibri" w:cs="Calibri"/>
        </w:rPr>
        <w:t>ie tussen 1 juni</w:t>
      </w:r>
      <w:r w:rsidR="002E5E80" w:rsidRPr="00827C5A">
        <w:rPr>
          <w:rFonts w:ascii="Calibri" w:hAnsi="Calibri" w:cs="Calibri"/>
        </w:rPr>
        <w:t xml:space="preserve"> 201</w:t>
      </w:r>
      <w:r w:rsidR="00662B69" w:rsidRPr="00827C5A">
        <w:rPr>
          <w:rFonts w:ascii="Calibri" w:hAnsi="Calibri" w:cs="Calibri"/>
        </w:rPr>
        <w:t>9</w:t>
      </w:r>
      <w:r w:rsidRPr="00827C5A">
        <w:rPr>
          <w:rFonts w:ascii="Calibri" w:hAnsi="Calibri" w:cs="Calibri"/>
        </w:rPr>
        <w:t xml:space="preserve"> en 3</w:t>
      </w:r>
      <w:r w:rsidR="009F3328" w:rsidRPr="00827C5A">
        <w:rPr>
          <w:rFonts w:ascii="Calibri" w:hAnsi="Calibri" w:cs="Calibri"/>
        </w:rPr>
        <w:t>1</w:t>
      </w:r>
      <w:r w:rsidRPr="00827C5A">
        <w:rPr>
          <w:rFonts w:ascii="Calibri" w:hAnsi="Calibri" w:cs="Calibri"/>
        </w:rPr>
        <w:t xml:space="preserve"> </w:t>
      </w:r>
      <w:r w:rsidR="008F35DD" w:rsidRPr="00827C5A">
        <w:rPr>
          <w:rFonts w:ascii="Calibri" w:hAnsi="Calibri" w:cs="Calibri"/>
        </w:rPr>
        <w:t>mei</w:t>
      </w:r>
      <w:r w:rsidRPr="00827C5A">
        <w:rPr>
          <w:rFonts w:ascii="Calibri" w:hAnsi="Calibri" w:cs="Calibri"/>
        </w:rPr>
        <w:t xml:space="preserve"> </w:t>
      </w:r>
      <w:r w:rsidR="00FF23F1" w:rsidRPr="00827C5A">
        <w:rPr>
          <w:rFonts w:ascii="Calibri" w:hAnsi="Calibri" w:cs="Calibri"/>
        </w:rPr>
        <w:t>2021 gemaakt</w:t>
      </w:r>
      <w:r w:rsidRPr="00827C5A">
        <w:rPr>
          <w:rFonts w:ascii="Calibri" w:hAnsi="Calibri" w:cs="Calibri"/>
        </w:rPr>
        <w:t xml:space="preserve"> zijn.</w:t>
      </w:r>
    </w:p>
    <w:p w14:paraId="16978A6C" w14:textId="77777777" w:rsidR="003304F0" w:rsidRPr="00827C5A" w:rsidRDefault="003304F0" w:rsidP="00DA1D98">
      <w:pPr>
        <w:pStyle w:val="Kop2"/>
        <w:rPr>
          <w:rFonts w:ascii="Calibri" w:hAnsi="Calibri" w:cs="Calibri"/>
        </w:rPr>
      </w:pPr>
      <w:bookmarkStart w:id="456" w:name="_Toc3469716"/>
      <w:r w:rsidRPr="00827C5A">
        <w:rPr>
          <w:rFonts w:ascii="Calibri" w:hAnsi="Calibri" w:cs="Calibri"/>
        </w:rPr>
        <w:t>Overheveling</w:t>
      </w:r>
      <w:bookmarkEnd w:id="456"/>
    </w:p>
    <w:p w14:paraId="16978A6D" w14:textId="16C7441F" w:rsidR="003304F0" w:rsidRPr="00827C5A" w:rsidRDefault="003304F0" w:rsidP="00B172B4">
      <w:pPr>
        <w:rPr>
          <w:rFonts w:ascii="Calibri" w:hAnsi="Calibri" w:cs="Calibri"/>
        </w:rPr>
      </w:pPr>
      <w:r w:rsidRPr="00827C5A">
        <w:rPr>
          <w:rFonts w:ascii="Calibri" w:hAnsi="Calibri" w:cs="Calibri"/>
        </w:rPr>
        <w:t xml:space="preserve">De instelling moet alle bepalingen en de fundamentele principes van het ECHE in acht nemen </w:t>
      </w:r>
      <w:r w:rsidR="0015219B" w:rsidRPr="00827C5A">
        <w:rPr>
          <w:rFonts w:ascii="Calibri" w:hAnsi="Calibri" w:cs="Calibri"/>
        </w:rPr>
        <w:t>om de kwaliteit van de mobiliteit te waarborgen</w:t>
      </w:r>
      <w:r w:rsidR="00690404" w:rsidRPr="00827C5A">
        <w:rPr>
          <w:rFonts w:ascii="Calibri" w:hAnsi="Calibri" w:cs="Calibri"/>
        </w:rPr>
        <w:t xml:space="preserve"> (zie 1.2)</w:t>
      </w:r>
      <w:r w:rsidR="0015219B" w:rsidRPr="00827C5A">
        <w:rPr>
          <w:rFonts w:ascii="Calibri" w:hAnsi="Calibri" w:cs="Calibri"/>
        </w:rPr>
        <w:t xml:space="preserve">. Zo moet de instelling ervoor zorgen dat uitgaande studenten en stafleden goed voorbereid zijn op hun uitwisseling inclusief taalkundige ondersteuning. Als het budget voor OS hiervoor niet nodig is kan dit </w:t>
      </w:r>
      <w:r w:rsidR="000B3B8E" w:rsidRPr="00827C5A">
        <w:rPr>
          <w:rFonts w:ascii="Calibri" w:hAnsi="Calibri" w:cs="Calibri"/>
        </w:rPr>
        <w:t>in MT+</w:t>
      </w:r>
      <w:r w:rsidR="0046068A" w:rsidRPr="00827C5A">
        <w:rPr>
          <w:rFonts w:ascii="Calibri" w:hAnsi="Calibri" w:cs="Calibri"/>
        </w:rPr>
        <w:t xml:space="preserve"> </w:t>
      </w:r>
      <w:r w:rsidR="0015219B" w:rsidRPr="00827C5A">
        <w:rPr>
          <w:rFonts w:ascii="Calibri" w:hAnsi="Calibri" w:cs="Calibri"/>
        </w:rPr>
        <w:t xml:space="preserve">tot 100% worden </w:t>
      </w:r>
      <w:r w:rsidR="000F1FE4" w:rsidRPr="00827C5A">
        <w:rPr>
          <w:rFonts w:ascii="Calibri" w:hAnsi="Calibri" w:cs="Calibri"/>
        </w:rPr>
        <w:t>ingezet om meer mobiliteit te realiseren (studenten</w:t>
      </w:r>
      <w:r w:rsidR="00690404" w:rsidRPr="00827C5A">
        <w:rPr>
          <w:rFonts w:ascii="Calibri" w:hAnsi="Calibri" w:cs="Calibri"/>
        </w:rPr>
        <w:t>-</w:t>
      </w:r>
      <w:r w:rsidR="000F1FE4" w:rsidRPr="00827C5A">
        <w:rPr>
          <w:rFonts w:ascii="Calibri" w:hAnsi="Calibri" w:cs="Calibri"/>
        </w:rPr>
        <w:t xml:space="preserve"> en stafmobiliteit</w:t>
      </w:r>
      <w:r w:rsidR="00690404" w:rsidRPr="00827C5A">
        <w:rPr>
          <w:rFonts w:ascii="Calibri" w:hAnsi="Calibri" w:cs="Calibri"/>
        </w:rPr>
        <w:t>).</w:t>
      </w:r>
    </w:p>
    <w:p w14:paraId="16978A6E" w14:textId="77777777" w:rsidR="00357B6E" w:rsidRPr="00827C5A" w:rsidRDefault="00357B6E" w:rsidP="00DA1D98">
      <w:pPr>
        <w:pStyle w:val="Kop2"/>
        <w:rPr>
          <w:rFonts w:ascii="Calibri" w:hAnsi="Calibri" w:cs="Calibri"/>
        </w:rPr>
      </w:pPr>
      <w:bookmarkStart w:id="457" w:name="_Toc172450752"/>
      <w:bookmarkStart w:id="458" w:name="_Toc172625044"/>
      <w:bookmarkStart w:id="459" w:name="_Toc172625185"/>
      <w:bookmarkStart w:id="460" w:name="_Toc174781155"/>
      <w:bookmarkStart w:id="461" w:name="_Toc3469717"/>
      <w:r w:rsidRPr="00827C5A">
        <w:rPr>
          <w:rFonts w:ascii="Calibri" w:hAnsi="Calibri" w:cs="Calibri"/>
        </w:rPr>
        <w:t>Dubbele financiering</w:t>
      </w:r>
      <w:bookmarkEnd w:id="457"/>
      <w:bookmarkEnd w:id="458"/>
      <w:bookmarkEnd w:id="459"/>
      <w:bookmarkEnd w:id="460"/>
      <w:bookmarkEnd w:id="461"/>
    </w:p>
    <w:p w14:paraId="16978A6F" w14:textId="77777777" w:rsidR="00357B6E" w:rsidRPr="00827C5A" w:rsidRDefault="00357B6E" w:rsidP="00B172B4">
      <w:pPr>
        <w:rPr>
          <w:rFonts w:ascii="Calibri" w:hAnsi="Calibri" w:cs="Calibri"/>
        </w:rPr>
      </w:pPr>
      <w:r w:rsidRPr="00827C5A">
        <w:rPr>
          <w:rFonts w:ascii="Calibri" w:hAnsi="Calibri" w:cs="Calibri"/>
        </w:rPr>
        <w:t xml:space="preserve">De </w:t>
      </w:r>
      <w:r w:rsidR="000745CA" w:rsidRPr="00827C5A">
        <w:rPr>
          <w:rFonts w:ascii="Calibri" w:hAnsi="Calibri" w:cs="Calibri"/>
        </w:rPr>
        <w:t>toelage</w:t>
      </w:r>
      <w:r w:rsidRPr="00827C5A">
        <w:rPr>
          <w:rFonts w:ascii="Calibri" w:hAnsi="Calibri" w:cs="Calibri"/>
        </w:rPr>
        <w:t xml:space="preserve"> </w:t>
      </w:r>
      <w:r w:rsidR="00CE1CD1" w:rsidRPr="00827C5A">
        <w:rPr>
          <w:rFonts w:ascii="Calibri" w:hAnsi="Calibri" w:cs="Calibri"/>
        </w:rPr>
        <w:t xml:space="preserve">Erasmus+ </w:t>
      </w:r>
      <w:r w:rsidRPr="00827C5A">
        <w:rPr>
          <w:rFonts w:ascii="Calibri" w:hAnsi="Calibri" w:cs="Calibri"/>
        </w:rPr>
        <w:t xml:space="preserve">voor </w:t>
      </w:r>
      <w:r w:rsidR="009F3328" w:rsidRPr="00827C5A">
        <w:rPr>
          <w:rFonts w:ascii="Calibri" w:hAnsi="Calibri" w:cs="Calibri"/>
        </w:rPr>
        <w:t>OS</w:t>
      </w:r>
      <w:r w:rsidRPr="00827C5A">
        <w:rPr>
          <w:rFonts w:ascii="Calibri" w:hAnsi="Calibri" w:cs="Calibri"/>
        </w:rPr>
        <w:t xml:space="preserve"> kan niet worden ingezet voor financiering van zaken die al door Europese gelden worden gefinancierd of gesubsidieerd.</w:t>
      </w:r>
    </w:p>
    <w:p w14:paraId="16978A70" w14:textId="77777777" w:rsidR="003C4E08" w:rsidRPr="00827C5A" w:rsidRDefault="00357B6E" w:rsidP="00DA1D98">
      <w:pPr>
        <w:pStyle w:val="Kop2"/>
        <w:rPr>
          <w:rFonts w:ascii="Calibri" w:hAnsi="Calibri" w:cs="Calibri"/>
        </w:rPr>
      </w:pPr>
      <w:bookmarkStart w:id="462" w:name="_Toc172450754"/>
      <w:bookmarkStart w:id="463" w:name="_Toc172625046"/>
      <w:bookmarkStart w:id="464" w:name="_Toc172625187"/>
      <w:bookmarkStart w:id="465" w:name="_Toc174781156"/>
      <w:bookmarkStart w:id="466" w:name="_Toc3469718"/>
      <w:r w:rsidRPr="00827C5A">
        <w:rPr>
          <w:rFonts w:ascii="Calibri" w:hAnsi="Calibri" w:cs="Calibri"/>
        </w:rPr>
        <w:t>Verantwoording</w:t>
      </w:r>
      <w:bookmarkEnd w:id="462"/>
      <w:bookmarkEnd w:id="463"/>
      <w:bookmarkEnd w:id="464"/>
      <w:bookmarkEnd w:id="465"/>
      <w:bookmarkEnd w:id="466"/>
    </w:p>
    <w:p w14:paraId="16978A71" w14:textId="77777777" w:rsidR="003C4E08" w:rsidRPr="00827C5A" w:rsidRDefault="003C4E08" w:rsidP="00B172B4">
      <w:pPr>
        <w:rPr>
          <w:rFonts w:ascii="Calibri" w:hAnsi="Calibri" w:cs="Calibri"/>
        </w:rPr>
      </w:pPr>
      <w:r w:rsidRPr="00827C5A">
        <w:rPr>
          <w:rFonts w:ascii="Calibri" w:hAnsi="Calibri" w:cs="Calibri"/>
        </w:rPr>
        <w:t xml:space="preserve">De </w:t>
      </w:r>
      <w:r w:rsidR="009F3328" w:rsidRPr="00827C5A">
        <w:rPr>
          <w:rFonts w:ascii="Calibri" w:hAnsi="Calibri" w:cs="Calibri"/>
        </w:rPr>
        <w:t>OS</w:t>
      </w:r>
      <w:r w:rsidRPr="00827C5A">
        <w:rPr>
          <w:rFonts w:ascii="Calibri" w:hAnsi="Calibri" w:cs="Calibri"/>
        </w:rPr>
        <w:t xml:space="preserve"> </w:t>
      </w:r>
      <w:r w:rsidR="002E5E80" w:rsidRPr="00827C5A">
        <w:rPr>
          <w:rFonts w:ascii="Calibri" w:hAnsi="Calibri" w:cs="Calibri"/>
        </w:rPr>
        <w:t xml:space="preserve">subsidie </w:t>
      </w:r>
      <w:r w:rsidRPr="00827C5A">
        <w:rPr>
          <w:rFonts w:ascii="Calibri" w:hAnsi="Calibri" w:cs="Calibri"/>
        </w:rPr>
        <w:t>hoe</w:t>
      </w:r>
      <w:r w:rsidR="00B52B34" w:rsidRPr="00827C5A">
        <w:rPr>
          <w:rFonts w:ascii="Calibri" w:hAnsi="Calibri" w:cs="Calibri"/>
        </w:rPr>
        <w:t>ft n</w:t>
      </w:r>
      <w:r w:rsidRPr="00827C5A">
        <w:rPr>
          <w:rFonts w:ascii="Calibri" w:hAnsi="Calibri" w:cs="Calibri"/>
        </w:rPr>
        <w:t>iet te worden verantwoord door middel va</w:t>
      </w:r>
      <w:r w:rsidR="00734062" w:rsidRPr="00827C5A">
        <w:rPr>
          <w:rFonts w:ascii="Calibri" w:hAnsi="Calibri" w:cs="Calibri"/>
        </w:rPr>
        <w:t>n bonnen of interne declaraties</w:t>
      </w:r>
      <w:r w:rsidR="00D83116" w:rsidRPr="00827C5A">
        <w:rPr>
          <w:rFonts w:ascii="Calibri" w:hAnsi="Calibri" w:cs="Calibri"/>
        </w:rPr>
        <w:t>. Alleen</w:t>
      </w:r>
      <w:r w:rsidR="00734062" w:rsidRPr="00827C5A">
        <w:rPr>
          <w:rFonts w:ascii="Calibri" w:hAnsi="Calibri" w:cs="Calibri"/>
        </w:rPr>
        <w:t xml:space="preserve"> het</w:t>
      </w:r>
      <w:r w:rsidR="00AA4A9A" w:rsidRPr="00827C5A">
        <w:rPr>
          <w:rFonts w:ascii="Calibri" w:hAnsi="Calibri" w:cs="Calibri"/>
        </w:rPr>
        <w:t xml:space="preserve"> </w:t>
      </w:r>
      <w:r w:rsidR="00734062" w:rsidRPr="00827C5A">
        <w:rPr>
          <w:rFonts w:ascii="Calibri" w:hAnsi="Calibri" w:cs="Calibri"/>
        </w:rPr>
        <w:t>aantal gerealiseerde mobiele</w:t>
      </w:r>
      <w:r w:rsidRPr="00827C5A">
        <w:rPr>
          <w:rFonts w:ascii="Calibri" w:hAnsi="Calibri" w:cs="Calibri"/>
        </w:rPr>
        <w:t xml:space="preserve"> </w:t>
      </w:r>
      <w:r w:rsidR="00734062" w:rsidRPr="00827C5A">
        <w:rPr>
          <w:rFonts w:ascii="Calibri" w:hAnsi="Calibri" w:cs="Calibri"/>
        </w:rPr>
        <w:t>personen (uitgaande studenten en stafleden en</w:t>
      </w:r>
      <w:r w:rsidR="00D83116" w:rsidRPr="00827C5A">
        <w:rPr>
          <w:rFonts w:ascii="Calibri" w:hAnsi="Calibri" w:cs="Calibri"/>
        </w:rPr>
        <w:t xml:space="preserve"> uitgenodigd</w:t>
      </w:r>
      <w:r w:rsidR="00734062" w:rsidRPr="00827C5A">
        <w:rPr>
          <w:rFonts w:ascii="Calibri" w:hAnsi="Calibri" w:cs="Calibri"/>
        </w:rPr>
        <w:t xml:space="preserve"> </w:t>
      </w:r>
      <w:r w:rsidR="00D83116" w:rsidRPr="00827C5A">
        <w:rPr>
          <w:rFonts w:ascii="Calibri" w:hAnsi="Calibri" w:cs="Calibri"/>
        </w:rPr>
        <w:t xml:space="preserve">personeel van buitenlandse ondernemingen) </w:t>
      </w:r>
      <w:r w:rsidR="00F83A8B" w:rsidRPr="00827C5A">
        <w:rPr>
          <w:rFonts w:ascii="Calibri" w:hAnsi="Calibri" w:cs="Calibri"/>
        </w:rPr>
        <w:t xml:space="preserve">die in MT+ zijn geregistreerd </w:t>
      </w:r>
      <w:r w:rsidR="00D83116" w:rsidRPr="00827C5A">
        <w:rPr>
          <w:rFonts w:ascii="Calibri" w:hAnsi="Calibri" w:cs="Calibri"/>
        </w:rPr>
        <w:t>moet kunnen worden aangetoond.</w:t>
      </w:r>
    </w:p>
    <w:p w14:paraId="16978A72" w14:textId="77777777" w:rsidR="00357B6E" w:rsidRPr="00827C5A" w:rsidRDefault="00357B6E" w:rsidP="00DA1D98">
      <w:pPr>
        <w:pStyle w:val="Kop2"/>
        <w:rPr>
          <w:rFonts w:ascii="Calibri" w:hAnsi="Calibri" w:cs="Calibri"/>
        </w:rPr>
      </w:pPr>
      <w:bookmarkStart w:id="467" w:name="_Toc172450755"/>
      <w:bookmarkStart w:id="468" w:name="_Toc172625047"/>
      <w:bookmarkStart w:id="469" w:name="_Toc172625188"/>
      <w:bookmarkStart w:id="470" w:name="_Toc174781157"/>
      <w:bookmarkStart w:id="471" w:name="_Toc3469719"/>
      <w:r w:rsidRPr="00827C5A">
        <w:rPr>
          <w:rFonts w:ascii="Calibri" w:hAnsi="Calibri" w:cs="Calibri"/>
        </w:rPr>
        <w:t>Minimaal en maximaal toegestane toelagen</w:t>
      </w:r>
      <w:bookmarkEnd w:id="467"/>
      <w:bookmarkEnd w:id="468"/>
      <w:bookmarkEnd w:id="469"/>
      <w:bookmarkEnd w:id="470"/>
      <w:bookmarkEnd w:id="471"/>
    </w:p>
    <w:p w14:paraId="16978A73" w14:textId="01A9C8DC" w:rsidR="007F3071" w:rsidRPr="00827C5A" w:rsidRDefault="00357B6E" w:rsidP="00B172B4">
      <w:pPr>
        <w:rPr>
          <w:rFonts w:ascii="Calibri" w:hAnsi="Calibri" w:cs="Calibri"/>
        </w:rPr>
      </w:pPr>
      <w:r w:rsidRPr="00827C5A">
        <w:rPr>
          <w:rFonts w:ascii="Calibri" w:hAnsi="Calibri" w:cs="Calibri"/>
        </w:rPr>
        <w:t xml:space="preserve">Voor gerealiseerde mobiliteit wordt aan elke instelling een toelage toegekend. De hoogte van de </w:t>
      </w:r>
      <w:r w:rsidR="009F3328" w:rsidRPr="00827C5A">
        <w:rPr>
          <w:rFonts w:ascii="Calibri" w:hAnsi="Calibri" w:cs="Calibri"/>
        </w:rPr>
        <w:t>t</w:t>
      </w:r>
      <w:r w:rsidRPr="00827C5A">
        <w:rPr>
          <w:rFonts w:ascii="Calibri" w:hAnsi="Calibri" w:cs="Calibri"/>
        </w:rPr>
        <w:t xml:space="preserve">oelage wordt vastgesteld </w:t>
      </w:r>
      <w:r w:rsidR="00F83A8B" w:rsidRPr="00827C5A">
        <w:rPr>
          <w:rFonts w:ascii="Calibri" w:hAnsi="Calibri" w:cs="Calibri"/>
        </w:rPr>
        <w:t xml:space="preserve">door middel van </w:t>
      </w:r>
      <w:r w:rsidRPr="00827C5A">
        <w:rPr>
          <w:rFonts w:ascii="Calibri" w:hAnsi="Calibri" w:cs="Calibri"/>
        </w:rPr>
        <w:t xml:space="preserve">een vergoeding </w:t>
      </w:r>
      <w:r w:rsidR="00F83A8B" w:rsidRPr="00827C5A">
        <w:rPr>
          <w:rFonts w:ascii="Calibri" w:hAnsi="Calibri" w:cs="Calibri"/>
        </w:rPr>
        <w:t xml:space="preserve">per mobiel persoon </w:t>
      </w:r>
      <w:r w:rsidRPr="00827C5A">
        <w:rPr>
          <w:rFonts w:ascii="Calibri" w:hAnsi="Calibri" w:cs="Calibri"/>
        </w:rPr>
        <w:t xml:space="preserve">volgens een verdeling van </w:t>
      </w:r>
      <w:r w:rsidR="00EC4310" w:rsidRPr="00827C5A">
        <w:rPr>
          <w:rFonts w:ascii="Calibri" w:hAnsi="Calibri" w:cs="Calibri"/>
        </w:rPr>
        <w:t>twee</w:t>
      </w:r>
      <w:r w:rsidRPr="00827C5A">
        <w:rPr>
          <w:rFonts w:ascii="Calibri" w:hAnsi="Calibri" w:cs="Calibri"/>
        </w:rPr>
        <w:t xml:space="preserve"> schalen.</w:t>
      </w:r>
    </w:p>
    <w:p w14:paraId="16978A74" w14:textId="77777777" w:rsidR="00902020" w:rsidRPr="00827C5A" w:rsidRDefault="00902020" w:rsidP="00B172B4">
      <w:pPr>
        <w:rPr>
          <w:rFonts w:ascii="Calibri" w:hAnsi="Calibri" w:cs="Calibri"/>
        </w:rPr>
      </w:pPr>
    </w:p>
    <w:p w14:paraId="16978A75" w14:textId="77777777" w:rsidR="00357B6E" w:rsidRPr="00827C5A" w:rsidRDefault="003134F7" w:rsidP="00B172B4">
      <w:pPr>
        <w:rPr>
          <w:rFonts w:ascii="Calibri" w:hAnsi="Calibri" w:cs="Calibri"/>
        </w:rPr>
      </w:pPr>
      <w:r w:rsidRPr="00827C5A">
        <w:rPr>
          <w:rFonts w:ascii="Calibri" w:hAnsi="Calibri" w:cs="Calibri"/>
        </w:rPr>
        <w:t>Aantal mobiele personen</w:t>
      </w:r>
      <w:r w:rsidR="0047210A" w:rsidRPr="00827C5A">
        <w:rPr>
          <w:rFonts w:ascii="Calibri" w:hAnsi="Calibri" w:cs="Calibri"/>
        </w:rPr>
        <w:tab/>
        <w:t xml:space="preserve"> </w:t>
      </w:r>
      <w:r w:rsidRPr="00827C5A">
        <w:rPr>
          <w:rFonts w:ascii="Calibri" w:hAnsi="Calibri" w:cs="Calibri"/>
        </w:rPr>
        <w:t>per individu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418"/>
      </w:tblGrid>
      <w:tr w:rsidR="003134F7" w:rsidRPr="00827C5A" w14:paraId="16978A79" w14:textId="77777777" w:rsidTr="0047210A">
        <w:tc>
          <w:tcPr>
            <w:tcW w:w="2660" w:type="dxa"/>
          </w:tcPr>
          <w:p w14:paraId="16978A76" w14:textId="77777777" w:rsidR="003134F7" w:rsidRPr="00827C5A" w:rsidRDefault="003134F7" w:rsidP="00B172B4">
            <w:pPr>
              <w:rPr>
                <w:rFonts w:ascii="Calibri" w:hAnsi="Calibri" w:cs="Calibri"/>
              </w:rPr>
            </w:pPr>
            <w:r w:rsidRPr="00827C5A">
              <w:rPr>
                <w:rFonts w:ascii="Calibri" w:hAnsi="Calibri" w:cs="Calibri"/>
              </w:rPr>
              <w:t>Schaal 1</w:t>
            </w:r>
          </w:p>
        </w:tc>
        <w:tc>
          <w:tcPr>
            <w:tcW w:w="3118" w:type="dxa"/>
          </w:tcPr>
          <w:p w14:paraId="16978A77" w14:textId="77777777" w:rsidR="003134F7" w:rsidRPr="00827C5A" w:rsidRDefault="003134F7" w:rsidP="00B172B4">
            <w:pPr>
              <w:rPr>
                <w:rFonts w:ascii="Calibri" w:hAnsi="Calibri" w:cs="Calibri"/>
              </w:rPr>
            </w:pPr>
            <w:r w:rsidRPr="00827C5A">
              <w:rPr>
                <w:rFonts w:ascii="Calibri" w:hAnsi="Calibri" w:cs="Calibri"/>
              </w:rPr>
              <w:t xml:space="preserve">1 t/m </w:t>
            </w:r>
            <w:r w:rsidR="00CD6C5B" w:rsidRPr="00827C5A">
              <w:rPr>
                <w:rFonts w:ascii="Calibri" w:hAnsi="Calibri" w:cs="Calibri"/>
              </w:rPr>
              <w:t>100</w:t>
            </w:r>
          </w:p>
        </w:tc>
        <w:tc>
          <w:tcPr>
            <w:tcW w:w="1418" w:type="dxa"/>
          </w:tcPr>
          <w:p w14:paraId="16978A78" w14:textId="77777777" w:rsidR="003134F7" w:rsidRPr="00827C5A" w:rsidRDefault="003134F7" w:rsidP="00B172B4">
            <w:pPr>
              <w:rPr>
                <w:rFonts w:ascii="Calibri" w:hAnsi="Calibri" w:cs="Calibri"/>
              </w:rPr>
            </w:pPr>
            <w:r w:rsidRPr="00827C5A">
              <w:rPr>
                <w:rFonts w:ascii="Calibri" w:hAnsi="Calibri" w:cs="Calibri"/>
              </w:rPr>
              <w:t xml:space="preserve">€ </w:t>
            </w:r>
            <w:r w:rsidR="00CD6C5B" w:rsidRPr="00827C5A">
              <w:rPr>
                <w:rFonts w:ascii="Calibri" w:hAnsi="Calibri" w:cs="Calibri"/>
              </w:rPr>
              <w:t>35</w:t>
            </w:r>
            <w:r w:rsidR="000807D0" w:rsidRPr="00827C5A">
              <w:rPr>
                <w:rFonts w:ascii="Calibri" w:hAnsi="Calibri" w:cs="Calibri"/>
              </w:rPr>
              <w:t>0</w:t>
            </w:r>
          </w:p>
        </w:tc>
      </w:tr>
      <w:tr w:rsidR="003134F7" w:rsidRPr="00827C5A" w14:paraId="16978A7D" w14:textId="77777777" w:rsidTr="0047210A">
        <w:tc>
          <w:tcPr>
            <w:tcW w:w="2660" w:type="dxa"/>
          </w:tcPr>
          <w:p w14:paraId="16978A7A" w14:textId="77777777" w:rsidR="003134F7" w:rsidRPr="00827C5A" w:rsidRDefault="003134F7" w:rsidP="00B172B4">
            <w:pPr>
              <w:rPr>
                <w:rFonts w:ascii="Calibri" w:hAnsi="Calibri" w:cs="Calibri"/>
              </w:rPr>
            </w:pPr>
            <w:r w:rsidRPr="00827C5A">
              <w:rPr>
                <w:rFonts w:ascii="Calibri" w:hAnsi="Calibri" w:cs="Calibri"/>
              </w:rPr>
              <w:t>Schaal 2</w:t>
            </w:r>
          </w:p>
        </w:tc>
        <w:tc>
          <w:tcPr>
            <w:tcW w:w="3118" w:type="dxa"/>
          </w:tcPr>
          <w:p w14:paraId="16978A7B" w14:textId="77777777" w:rsidR="003134F7" w:rsidRPr="00827C5A" w:rsidRDefault="00CD6C5B" w:rsidP="00B172B4">
            <w:pPr>
              <w:rPr>
                <w:rFonts w:ascii="Calibri" w:hAnsi="Calibri" w:cs="Calibri"/>
              </w:rPr>
            </w:pPr>
            <w:r w:rsidRPr="00827C5A">
              <w:rPr>
                <w:rFonts w:ascii="Calibri" w:hAnsi="Calibri" w:cs="Calibri"/>
              </w:rPr>
              <w:t>Meer dan 100</w:t>
            </w:r>
          </w:p>
        </w:tc>
        <w:tc>
          <w:tcPr>
            <w:tcW w:w="1418" w:type="dxa"/>
          </w:tcPr>
          <w:p w14:paraId="16978A7C" w14:textId="77777777" w:rsidR="003134F7" w:rsidRPr="00827C5A" w:rsidRDefault="003134F7" w:rsidP="00B172B4">
            <w:pPr>
              <w:rPr>
                <w:rFonts w:ascii="Calibri" w:hAnsi="Calibri" w:cs="Calibri"/>
              </w:rPr>
            </w:pPr>
            <w:r w:rsidRPr="00827C5A">
              <w:rPr>
                <w:rFonts w:ascii="Calibri" w:hAnsi="Calibri" w:cs="Calibri"/>
              </w:rPr>
              <w:t xml:space="preserve">€ </w:t>
            </w:r>
            <w:r w:rsidR="00CD6C5B" w:rsidRPr="00827C5A">
              <w:rPr>
                <w:rFonts w:ascii="Calibri" w:hAnsi="Calibri" w:cs="Calibri"/>
              </w:rPr>
              <w:t>20</w:t>
            </w:r>
            <w:r w:rsidR="000807D0" w:rsidRPr="00827C5A">
              <w:rPr>
                <w:rFonts w:ascii="Calibri" w:hAnsi="Calibri" w:cs="Calibri"/>
              </w:rPr>
              <w:t>0</w:t>
            </w:r>
          </w:p>
        </w:tc>
      </w:tr>
    </w:tbl>
    <w:p w14:paraId="16978A7E" w14:textId="77777777" w:rsidR="00357B6E" w:rsidRPr="00827C5A" w:rsidRDefault="00357B6E" w:rsidP="00DA1D98">
      <w:pPr>
        <w:pStyle w:val="Kop2"/>
        <w:rPr>
          <w:rFonts w:ascii="Calibri" w:hAnsi="Calibri" w:cs="Calibri"/>
        </w:rPr>
      </w:pPr>
      <w:bookmarkStart w:id="472" w:name="_Toc229902639"/>
      <w:bookmarkStart w:id="473" w:name="_Toc229906285"/>
      <w:bookmarkStart w:id="474" w:name="_Toc172450756"/>
      <w:bookmarkStart w:id="475" w:name="_Toc172625048"/>
      <w:bookmarkStart w:id="476" w:name="_Toc172625189"/>
      <w:bookmarkStart w:id="477" w:name="_Toc174781158"/>
      <w:bookmarkStart w:id="478" w:name="_Toc393808070"/>
      <w:bookmarkStart w:id="479" w:name="_Toc3469720"/>
      <w:bookmarkEnd w:id="472"/>
      <w:bookmarkEnd w:id="473"/>
      <w:bookmarkEnd w:id="474"/>
      <w:bookmarkEnd w:id="475"/>
      <w:bookmarkEnd w:id="476"/>
      <w:bookmarkEnd w:id="477"/>
      <w:r w:rsidRPr="00827C5A">
        <w:rPr>
          <w:rFonts w:ascii="Calibri" w:hAnsi="Calibri" w:cs="Calibri"/>
        </w:rPr>
        <w:t>Betaling ten behoeve van organisatie van mobiliteit</w:t>
      </w:r>
      <w:bookmarkEnd w:id="478"/>
      <w:bookmarkEnd w:id="479"/>
    </w:p>
    <w:p w14:paraId="16978A7F" w14:textId="1058C626" w:rsidR="00357B6E" w:rsidRPr="00827C5A" w:rsidRDefault="00357B6E" w:rsidP="00B172B4">
      <w:pPr>
        <w:rPr>
          <w:rFonts w:ascii="Calibri" w:hAnsi="Calibri" w:cs="Calibri"/>
        </w:rPr>
      </w:pPr>
      <w:r w:rsidRPr="00827C5A">
        <w:rPr>
          <w:rFonts w:ascii="Calibri" w:hAnsi="Calibri" w:cs="Calibri"/>
        </w:rPr>
        <w:t xml:space="preserve">De instelling is slechts gehouden toelagen ten behoeve van </w:t>
      </w:r>
      <w:r w:rsidR="009F3328" w:rsidRPr="00827C5A">
        <w:rPr>
          <w:rFonts w:ascii="Calibri" w:hAnsi="Calibri" w:cs="Calibri"/>
        </w:rPr>
        <w:t>OS</w:t>
      </w:r>
      <w:r w:rsidRPr="00827C5A">
        <w:rPr>
          <w:rFonts w:ascii="Calibri" w:hAnsi="Calibri" w:cs="Calibri"/>
        </w:rPr>
        <w:t xml:space="preserve"> betaalbaar te stellen indien de instelling de (voorlopige) toekenning voor </w:t>
      </w:r>
      <w:r w:rsidR="009F3328" w:rsidRPr="00827C5A">
        <w:rPr>
          <w:rFonts w:ascii="Calibri" w:hAnsi="Calibri" w:cs="Calibri"/>
        </w:rPr>
        <w:t>OS</w:t>
      </w:r>
      <w:r w:rsidRPr="00827C5A">
        <w:rPr>
          <w:rFonts w:ascii="Calibri" w:hAnsi="Calibri" w:cs="Calibri"/>
        </w:rPr>
        <w:t xml:space="preserve"> </w:t>
      </w:r>
      <w:r w:rsidR="00137508" w:rsidRPr="00827C5A">
        <w:rPr>
          <w:rFonts w:ascii="Calibri" w:hAnsi="Calibri" w:cs="Calibri"/>
        </w:rPr>
        <w:t xml:space="preserve">van Nuffic </w:t>
      </w:r>
      <w:r w:rsidRPr="00827C5A">
        <w:rPr>
          <w:rFonts w:ascii="Calibri" w:hAnsi="Calibri" w:cs="Calibri"/>
        </w:rPr>
        <w:t>heeft ontvangen</w:t>
      </w:r>
      <w:r w:rsidR="00137508" w:rsidRPr="00827C5A">
        <w:rPr>
          <w:rFonts w:ascii="Calibri" w:hAnsi="Calibri" w:cs="Calibri"/>
        </w:rPr>
        <w:t>.</w:t>
      </w:r>
    </w:p>
    <w:p w14:paraId="16978A80" w14:textId="77777777" w:rsidR="00357B6E" w:rsidRPr="00827C5A" w:rsidRDefault="00357B6E" w:rsidP="00DA1D98">
      <w:pPr>
        <w:pStyle w:val="Kop1"/>
        <w:rPr>
          <w:rFonts w:ascii="Calibri" w:hAnsi="Calibri" w:cs="Calibri"/>
        </w:rPr>
      </w:pPr>
      <w:bookmarkStart w:id="480" w:name="_Toc523123334"/>
      <w:bookmarkStart w:id="481" w:name="_Toc15876983"/>
      <w:bookmarkStart w:id="482" w:name="_Toc15877903"/>
      <w:bookmarkStart w:id="483" w:name="_Toc172450757"/>
      <w:bookmarkStart w:id="484" w:name="_Toc172625049"/>
      <w:bookmarkStart w:id="485" w:name="_Toc172625190"/>
      <w:bookmarkStart w:id="486" w:name="_Toc174781159"/>
      <w:bookmarkStart w:id="487" w:name="_Toc3469721"/>
      <w:bookmarkEnd w:id="443"/>
      <w:bookmarkEnd w:id="444"/>
      <w:bookmarkEnd w:id="445"/>
      <w:r w:rsidRPr="00827C5A">
        <w:rPr>
          <w:rFonts w:ascii="Calibri" w:hAnsi="Calibri" w:cs="Calibri"/>
        </w:rPr>
        <w:lastRenderedPageBreak/>
        <w:t>VERDELINGSSYSTEMATIEK EN BETALING</w:t>
      </w:r>
      <w:bookmarkEnd w:id="480"/>
      <w:bookmarkEnd w:id="481"/>
      <w:bookmarkEnd w:id="482"/>
      <w:bookmarkEnd w:id="483"/>
      <w:bookmarkEnd w:id="484"/>
      <w:bookmarkEnd w:id="485"/>
      <w:bookmarkEnd w:id="486"/>
      <w:bookmarkEnd w:id="487"/>
    </w:p>
    <w:p w14:paraId="16978A81" w14:textId="77777777" w:rsidR="00357B6E" w:rsidRPr="00827C5A" w:rsidRDefault="00357B6E" w:rsidP="00DA1D98">
      <w:pPr>
        <w:pStyle w:val="Kop2"/>
        <w:rPr>
          <w:rFonts w:ascii="Calibri" w:hAnsi="Calibri" w:cs="Calibri"/>
        </w:rPr>
      </w:pPr>
      <w:bookmarkStart w:id="488" w:name="_Toc3469722"/>
      <w:bookmarkStart w:id="489" w:name="_Toc523123335"/>
      <w:bookmarkStart w:id="490" w:name="_Toc15876984"/>
      <w:bookmarkStart w:id="491" w:name="_Toc15877904"/>
      <w:bookmarkStart w:id="492" w:name="_Toc172450758"/>
      <w:bookmarkStart w:id="493" w:name="_Toc172625050"/>
      <w:bookmarkStart w:id="494" w:name="_Toc172625191"/>
      <w:bookmarkStart w:id="495" w:name="_Toc174781160"/>
      <w:r w:rsidRPr="00827C5A">
        <w:rPr>
          <w:rFonts w:ascii="Calibri" w:hAnsi="Calibri" w:cs="Calibri"/>
        </w:rPr>
        <w:t>Overheveling subsidie</w:t>
      </w:r>
      <w:bookmarkEnd w:id="488"/>
    </w:p>
    <w:p w14:paraId="16978A82" w14:textId="407A5900" w:rsidR="009A523C" w:rsidRPr="00827C5A" w:rsidRDefault="00357B6E" w:rsidP="00B172B4">
      <w:pPr>
        <w:rPr>
          <w:rFonts w:ascii="Calibri" w:hAnsi="Calibri" w:cs="Calibri"/>
        </w:rPr>
      </w:pPr>
      <w:r w:rsidRPr="00827C5A">
        <w:rPr>
          <w:rFonts w:ascii="Calibri" w:hAnsi="Calibri" w:cs="Calibri"/>
        </w:rPr>
        <w:t xml:space="preserve">In het </w:t>
      </w:r>
      <w:r w:rsidR="009D5B67" w:rsidRPr="00827C5A">
        <w:rPr>
          <w:rFonts w:ascii="Calibri" w:hAnsi="Calibri" w:cs="Calibri"/>
        </w:rPr>
        <w:t>instellings</w:t>
      </w:r>
      <w:r w:rsidRPr="00827C5A">
        <w:rPr>
          <w:rFonts w:ascii="Calibri" w:hAnsi="Calibri" w:cs="Calibri"/>
        </w:rPr>
        <w:t xml:space="preserve">contract is voor </w:t>
      </w:r>
      <w:r w:rsidR="003E6F28" w:rsidRPr="00827C5A">
        <w:rPr>
          <w:rFonts w:ascii="Calibri" w:hAnsi="Calibri" w:cs="Calibri"/>
        </w:rPr>
        <w:t>vijf</w:t>
      </w:r>
      <w:r w:rsidR="00CF0396" w:rsidRPr="00827C5A">
        <w:rPr>
          <w:rFonts w:ascii="Calibri" w:hAnsi="Calibri" w:cs="Calibri"/>
        </w:rPr>
        <w:t xml:space="preserve"> </w:t>
      </w:r>
      <w:r w:rsidRPr="00827C5A">
        <w:rPr>
          <w:rFonts w:ascii="Calibri" w:hAnsi="Calibri" w:cs="Calibri"/>
        </w:rPr>
        <w:t>budgetlijnen subsidie toegekend</w:t>
      </w:r>
      <w:r w:rsidR="00CF559C" w:rsidRPr="00827C5A">
        <w:rPr>
          <w:rFonts w:ascii="Calibri" w:hAnsi="Calibri" w:cs="Calibri"/>
        </w:rPr>
        <w:t xml:space="preserve"> te weten: Studie (SMS)</w:t>
      </w:r>
      <w:r w:rsidR="003E6F28" w:rsidRPr="00827C5A">
        <w:rPr>
          <w:rFonts w:ascii="Calibri" w:hAnsi="Calibri" w:cs="Calibri"/>
        </w:rPr>
        <w:t>,</w:t>
      </w:r>
      <w:r w:rsidR="00CF559C" w:rsidRPr="00827C5A">
        <w:rPr>
          <w:rFonts w:ascii="Calibri" w:hAnsi="Calibri" w:cs="Calibri"/>
        </w:rPr>
        <w:t xml:space="preserve"> Stage (SM</w:t>
      </w:r>
      <w:r w:rsidR="009A523C" w:rsidRPr="00827C5A">
        <w:rPr>
          <w:rFonts w:ascii="Calibri" w:hAnsi="Calibri" w:cs="Calibri"/>
        </w:rPr>
        <w:t>P</w:t>
      </w:r>
      <w:r w:rsidR="00CF559C" w:rsidRPr="00827C5A">
        <w:rPr>
          <w:rFonts w:ascii="Calibri" w:hAnsi="Calibri" w:cs="Calibri"/>
        </w:rPr>
        <w:t>)</w:t>
      </w:r>
      <w:r w:rsidR="003E6F28" w:rsidRPr="00827C5A">
        <w:rPr>
          <w:rFonts w:ascii="Calibri" w:hAnsi="Calibri" w:cs="Calibri"/>
        </w:rPr>
        <w:t>,</w:t>
      </w:r>
      <w:r w:rsidR="00CF559C" w:rsidRPr="00827C5A">
        <w:rPr>
          <w:rFonts w:ascii="Calibri" w:hAnsi="Calibri" w:cs="Calibri"/>
        </w:rPr>
        <w:t xml:space="preserve"> </w:t>
      </w:r>
      <w:r w:rsidR="003E6F28" w:rsidRPr="00827C5A">
        <w:rPr>
          <w:rFonts w:ascii="Calibri" w:hAnsi="Calibri" w:cs="Calibri"/>
        </w:rPr>
        <w:t>O</w:t>
      </w:r>
      <w:r w:rsidR="00CF0396" w:rsidRPr="00827C5A">
        <w:rPr>
          <w:rFonts w:ascii="Calibri" w:hAnsi="Calibri" w:cs="Calibri"/>
        </w:rPr>
        <w:t xml:space="preserve">nderwijsopdrachten </w:t>
      </w:r>
      <w:r w:rsidR="003E6F28" w:rsidRPr="00827C5A">
        <w:rPr>
          <w:rFonts w:ascii="Calibri" w:hAnsi="Calibri" w:cs="Calibri"/>
        </w:rPr>
        <w:t>(STA),</w:t>
      </w:r>
      <w:r w:rsidR="00CF0396" w:rsidRPr="00827C5A">
        <w:rPr>
          <w:rFonts w:ascii="Calibri" w:hAnsi="Calibri" w:cs="Calibri"/>
        </w:rPr>
        <w:t xml:space="preserve"> </w:t>
      </w:r>
      <w:r w:rsidR="003E6F28" w:rsidRPr="00827C5A">
        <w:rPr>
          <w:rFonts w:ascii="Calibri" w:hAnsi="Calibri" w:cs="Calibri"/>
        </w:rPr>
        <w:t>S</w:t>
      </w:r>
      <w:r w:rsidR="00CF0396" w:rsidRPr="00827C5A">
        <w:rPr>
          <w:rFonts w:ascii="Calibri" w:hAnsi="Calibri" w:cs="Calibri"/>
        </w:rPr>
        <w:t>taftraining</w:t>
      </w:r>
      <w:r w:rsidR="003E6F28" w:rsidRPr="00827C5A">
        <w:rPr>
          <w:rFonts w:ascii="Calibri" w:hAnsi="Calibri" w:cs="Calibri"/>
        </w:rPr>
        <w:t xml:space="preserve"> (STT)</w:t>
      </w:r>
      <w:r w:rsidR="00CF559C" w:rsidRPr="00827C5A">
        <w:rPr>
          <w:rFonts w:ascii="Calibri" w:hAnsi="Calibri" w:cs="Calibri"/>
        </w:rPr>
        <w:t xml:space="preserve"> en Organisational Support (OS).</w:t>
      </w:r>
      <w:r w:rsidRPr="00827C5A">
        <w:rPr>
          <w:rFonts w:ascii="Calibri" w:hAnsi="Calibri" w:cs="Calibri"/>
        </w:rPr>
        <w:t xml:space="preserve"> </w:t>
      </w:r>
      <w:r w:rsidR="00CF559C" w:rsidRPr="00827C5A">
        <w:rPr>
          <w:rFonts w:ascii="Calibri" w:hAnsi="Calibri" w:cs="Calibri"/>
        </w:rPr>
        <w:t xml:space="preserve">Het is toegestaan om </w:t>
      </w:r>
      <w:r w:rsidR="009A523C" w:rsidRPr="00827C5A">
        <w:rPr>
          <w:rFonts w:ascii="Calibri" w:hAnsi="Calibri" w:cs="Calibri"/>
        </w:rPr>
        <w:t xml:space="preserve">100% </w:t>
      </w:r>
      <w:r w:rsidRPr="00827C5A">
        <w:rPr>
          <w:rFonts w:ascii="Calibri" w:hAnsi="Calibri" w:cs="Calibri"/>
        </w:rPr>
        <w:t xml:space="preserve">tussen </w:t>
      </w:r>
      <w:r w:rsidR="00CF559C" w:rsidRPr="00827C5A">
        <w:rPr>
          <w:rFonts w:ascii="Calibri" w:hAnsi="Calibri" w:cs="Calibri"/>
        </w:rPr>
        <w:t>SMS en SM</w:t>
      </w:r>
      <w:r w:rsidR="009A523C" w:rsidRPr="00827C5A">
        <w:rPr>
          <w:rFonts w:ascii="Calibri" w:hAnsi="Calibri" w:cs="Calibri"/>
        </w:rPr>
        <w:t>P</w:t>
      </w:r>
      <w:r w:rsidR="00CF559C" w:rsidRPr="00827C5A">
        <w:rPr>
          <w:rFonts w:ascii="Calibri" w:hAnsi="Calibri" w:cs="Calibri"/>
        </w:rPr>
        <w:t xml:space="preserve"> </w:t>
      </w:r>
      <w:r w:rsidR="00607F40" w:rsidRPr="00827C5A">
        <w:rPr>
          <w:rFonts w:ascii="Calibri" w:hAnsi="Calibri" w:cs="Calibri"/>
        </w:rPr>
        <w:t>te schuiven</w:t>
      </w:r>
      <w:r w:rsidR="00CE1CD1" w:rsidRPr="00827C5A">
        <w:rPr>
          <w:rFonts w:ascii="Calibri" w:hAnsi="Calibri" w:cs="Calibri"/>
        </w:rPr>
        <w:t xml:space="preserve">. </w:t>
      </w:r>
      <w:r w:rsidR="002B63F4" w:rsidRPr="00827C5A">
        <w:rPr>
          <w:rFonts w:ascii="Calibri" w:hAnsi="Calibri" w:cs="Calibri"/>
        </w:rPr>
        <w:t>Ook</w:t>
      </w:r>
      <w:r w:rsidR="00CE1CD1" w:rsidRPr="00827C5A">
        <w:rPr>
          <w:rFonts w:ascii="Calibri" w:hAnsi="Calibri" w:cs="Calibri"/>
        </w:rPr>
        <w:t xml:space="preserve"> mag </w:t>
      </w:r>
      <w:r w:rsidR="009C4ABA" w:rsidRPr="00827C5A">
        <w:rPr>
          <w:rFonts w:ascii="Calibri" w:hAnsi="Calibri" w:cs="Calibri"/>
        </w:rPr>
        <w:t>er 100% van stafmobilit</w:t>
      </w:r>
      <w:r w:rsidR="00CF559C" w:rsidRPr="00827C5A">
        <w:rPr>
          <w:rFonts w:ascii="Calibri" w:hAnsi="Calibri" w:cs="Calibri"/>
        </w:rPr>
        <w:t>eit (ST</w:t>
      </w:r>
      <w:r w:rsidR="008E7D1F" w:rsidRPr="00827C5A">
        <w:rPr>
          <w:rFonts w:ascii="Calibri" w:hAnsi="Calibri" w:cs="Calibri"/>
        </w:rPr>
        <w:t>A en STT</w:t>
      </w:r>
      <w:r w:rsidR="00CF559C" w:rsidRPr="00827C5A">
        <w:rPr>
          <w:rFonts w:ascii="Calibri" w:hAnsi="Calibri" w:cs="Calibri"/>
        </w:rPr>
        <w:t xml:space="preserve">) naar studentenmobiliteit </w:t>
      </w:r>
      <w:r w:rsidR="000F1D0E" w:rsidRPr="00827C5A">
        <w:rPr>
          <w:rFonts w:ascii="Calibri" w:hAnsi="Calibri" w:cs="Calibri"/>
        </w:rPr>
        <w:t>(</w:t>
      </w:r>
      <w:r w:rsidR="008E7D1F" w:rsidRPr="00827C5A">
        <w:rPr>
          <w:rFonts w:ascii="Calibri" w:hAnsi="Calibri" w:cs="Calibri"/>
        </w:rPr>
        <w:t>SMS en SMP</w:t>
      </w:r>
      <w:r w:rsidR="00CF559C" w:rsidRPr="00827C5A">
        <w:rPr>
          <w:rFonts w:ascii="Calibri" w:hAnsi="Calibri" w:cs="Calibri"/>
        </w:rPr>
        <w:t>) worden geschoven.</w:t>
      </w:r>
      <w:r w:rsidR="00607F40" w:rsidRPr="00827C5A">
        <w:rPr>
          <w:rFonts w:ascii="Calibri" w:hAnsi="Calibri" w:cs="Calibri"/>
        </w:rPr>
        <w:t xml:space="preserve"> Van de subsidie voor </w:t>
      </w:r>
      <w:r w:rsidR="00CE1CD1" w:rsidRPr="00827C5A">
        <w:rPr>
          <w:rFonts w:ascii="Calibri" w:hAnsi="Calibri" w:cs="Calibri"/>
        </w:rPr>
        <w:t>OS</w:t>
      </w:r>
      <w:r w:rsidR="00607F40" w:rsidRPr="00827C5A">
        <w:rPr>
          <w:rFonts w:ascii="Calibri" w:hAnsi="Calibri" w:cs="Calibri"/>
        </w:rPr>
        <w:t xml:space="preserve"> </w:t>
      </w:r>
      <w:r w:rsidR="00155FA1" w:rsidRPr="00827C5A">
        <w:rPr>
          <w:rFonts w:ascii="Calibri" w:hAnsi="Calibri" w:cs="Calibri"/>
        </w:rPr>
        <w:t xml:space="preserve">mag </w:t>
      </w:r>
      <w:r w:rsidR="00607F40" w:rsidRPr="00827C5A">
        <w:rPr>
          <w:rFonts w:ascii="Calibri" w:hAnsi="Calibri" w:cs="Calibri"/>
        </w:rPr>
        <w:t xml:space="preserve">tot </w:t>
      </w:r>
      <w:r w:rsidR="009A523C" w:rsidRPr="00827C5A">
        <w:rPr>
          <w:rFonts w:ascii="Calibri" w:hAnsi="Calibri" w:cs="Calibri"/>
        </w:rPr>
        <w:t>10</w:t>
      </w:r>
      <w:r w:rsidR="00607F40" w:rsidRPr="00827C5A">
        <w:rPr>
          <w:rFonts w:ascii="Calibri" w:hAnsi="Calibri" w:cs="Calibri"/>
        </w:rPr>
        <w:t>0% worden overgeheveld naar stafmobiliteit en</w:t>
      </w:r>
      <w:r w:rsidR="000F1D0E" w:rsidRPr="00827C5A">
        <w:rPr>
          <w:rFonts w:ascii="Calibri" w:hAnsi="Calibri" w:cs="Calibri"/>
        </w:rPr>
        <w:t>/of</w:t>
      </w:r>
      <w:r w:rsidR="00607F40" w:rsidRPr="00827C5A">
        <w:rPr>
          <w:rFonts w:ascii="Calibri" w:hAnsi="Calibri" w:cs="Calibri"/>
        </w:rPr>
        <w:t xml:space="preserve"> studente</w:t>
      </w:r>
      <w:r w:rsidR="009D5B67" w:rsidRPr="00827C5A">
        <w:rPr>
          <w:rFonts w:ascii="Calibri" w:hAnsi="Calibri" w:cs="Calibri"/>
        </w:rPr>
        <w:t>n</w:t>
      </w:r>
      <w:r w:rsidR="00607F40" w:rsidRPr="00827C5A">
        <w:rPr>
          <w:rFonts w:ascii="Calibri" w:hAnsi="Calibri" w:cs="Calibri"/>
        </w:rPr>
        <w:t>mobiliteit.</w:t>
      </w:r>
      <w:r w:rsidR="009A523C" w:rsidRPr="00827C5A">
        <w:rPr>
          <w:rFonts w:ascii="Calibri" w:hAnsi="Calibri" w:cs="Calibri"/>
        </w:rPr>
        <w:t xml:space="preserve"> </w:t>
      </w:r>
    </w:p>
    <w:p w14:paraId="16978A84" w14:textId="6400C39C" w:rsidR="00357B6E" w:rsidRPr="00827C5A" w:rsidRDefault="009A523C" w:rsidP="00B172B4">
      <w:pPr>
        <w:rPr>
          <w:rFonts w:ascii="Calibri" w:hAnsi="Calibri" w:cs="Calibri"/>
        </w:rPr>
      </w:pPr>
      <w:r w:rsidRPr="00827C5A">
        <w:rPr>
          <w:rFonts w:ascii="Calibri" w:hAnsi="Calibri" w:cs="Calibri"/>
          <w:b/>
        </w:rPr>
        <w:t>NB</w:t>
      </w:r>
      <w:r w:rsidRPr="00827C5A">
        <w:rPr>
          <w:rFonts w:ascii="Calibri" w:hAnsi="Calibri" w:cs="Calibri"/>
        </w:rPr>
        <w:t xml:space="preserve">: Het budget voor studentenmobiliteit </w:t>
      </w:r>
      <w:r w:rsidR="008E7D1F" w:rsidRPr="00827C5A">
        <w:rPr>
          <w:rFonts w:ascii="Calibri" w:hAnsi="Calibri" w:cs="Calibri"/>
        </w:rPr>
        <w:t xml:space="preserve">(SMS en SMP) </w:t>
      </w:r>
      <w:r w:rsidRPr="00827C5A">
        <w:rPr>
          <w:rFonts w:ascii="Calibri" w:hAnsi="Calibri" w:cs="Calibri"/>
        </w:rPr>
        <w:t xml:space="preserve">mag niet naar stafmobiliteit worden </w:t>
      </w:r>
      <w:r w:rsidR="008F7B98">
        <w:rPr>
          <w:rFonts w:ascii="Calibri" w:hAnsi="Calibri" w:cs="Calibri"/>
        </w:rPr>
        <w:t>ingezet</w:t>
      </w:r>
      <w:r w:rsidRPr="00827C5A">
        <w:rPr>
          <w:rFonts w:ascii="Calibri" w:hAnsi="Calibri" w:cs="Calibri"/>
        </w:rPr>
        <w:t xml:space="preserve">. </w:t>
      </w:r>
    </w:p>
    <w:p w14:paraId="16978A85" w14:textId="77777777" w:rsidR="00357B6E" w:rsidRPr="00827C5A" w:rsidRDefault="00357B6E" w:rsidP="00DA1D98">
      <w:pPr>
        <w:pStyle w:val="Kop2"/>
        <w:rPr>
          <w:rFonts w:ascii="Calibri" w:hAnsi="Calibri" w:cs="Calibri"/>
        </w:rPr>
      </w:pPr>
      <w:bookmarkStart w:id="496" w:name="_Toc3469723"/>
      <w:r w:rsidRPr="00827C5A">
        <w:rPr>
          <w:rFonts w:ascii="Calibri" w:hAnsi="Calibri" w:cs="Calibri"/>
        </w:rPr>
        <w:t>Voorlopige toekenning</w:t>
      </w:r>
      <w:bookmarkEnd w:id="489"/>
      <w:bookmarkEnd w:id="490"/>
      <w:bookmarkEnd w:id="491"/>
      <w:bookmarkEnd w:id="492"/>
      <w:bookmarkEnd w:id="493"/>
      <w:bookmarkEnd w:id="494"/>
      <w:bookmarkEnd w:id="495"/>
      <w:bookmarkEnd w:id="496"/>
    </w:p>
    <w:p w14:paraId="16978A86" w14:textId="77777777" w:rsidR="00357B6E" w:rsidRPr="00827C5A" w:rsidRDefault="00357B6E" w:rsidP="00B172B4">
      <w:pPr>
        <w:rPr>
          <w:rFonts w:ascii="Calibri" w:hAnsi="Calibri" w:cs="Calibri"/>
          <w:strike/>
        </w:rPr>
      </w:pPr>
      <w:r w:rsidRPr="00827C5A">
        <w:rPr>
          <w:rFonts w:ascii="Calibri" w:hAnsi="Calibri" w:cs="Calibri"/>
        </w:rPr>
        <w:t xml:space="preserve">Voorafgaand aan </w:t>
      </w:r>
      <w:r w:rsidR="002F5BF5" w:rsidRPr="00827C5A">
        <w:rPr>
          <w:rFonts w:ascii="Calibri" w:hAnsi="Calibri" w:cs="Calibri"/>
        </w:rPr>
        <w:t>de contractperiode</w:t>
      </w:r>
      <w:r w:rsidRPr="00827C5A">
        <w:rPr>
          <w:rFonts w:ascii="Calibri" w:hAnsi="Calibri" w:cs="Calibri"/>
        </w:rPr>
        <w:t xml:space="preserve"> berekent </w:t>
      </w:r>
      <w:r w:rsidR="002C257C" w:rsidRPr="00827C5A">
        <w:rPr>
          <w:rFonts w:ascii="Calibri" w:hAnsi="Calibri" w:cs="Calibri"/>
        </w:rPr>
        <w:t>het</w:t>
      </w:r>
      <w:r w:rsidRPr="00827C5A">
        <w:rPr>
          <w:rFonts w:ascii="Calibri" w:hAnsi="Calibri" w:cs="Calibri"/>
        </w:rPr>
        <w:t xml:space="preserve"> N</w:t>
      </w:r>
      <w:r w:rsidR="002C257C" w:rsidRPr="00827C5A">
        <w:rPr>
          <w:rFonts w:ascii="Calibri" w:hAnsi="Calibri" w:cs="Calibri"/>
        </w:rPr>
        <w:t>A</w:t>
      </w:r>
      <w:r w:rsidRPr="00827C5A">
        <w:rPr>
          <w:rFonts w:ascii="Calibri" w:hAnsi="Calibri" w:cs="Calibri"/>
        </w:rPr>
        <w:t xml:space="preserve"> per instelling een voorlopig </w:t>
      </w:r>
      <w:r w:rsidR="00607F40" w:rsidRPr="00827C5A">
        <w:rPr>
          <w:rFonts w:ascii="Calibri" w:hAnsi="Calibri" w:cs="Calibri"/>
        </w:rPr>
        <w:t>toegekend subsidiebedrag</w:t>
      </w:r>
      <w:r w:rsidRPr="00827C5A">
        <w:rPr>
          <w:rFonts w:ascii="Calibri" w:hAnsi="Calibri" w:cs="Calibri"/>
        </w:rPr>
        <w:t xml:space="preserve">. </w:t>
      </w:r>
      <w:r w:rsidR="000A5A33" w:rsidRPr="00827C5A">
        <w:rPr>
          <w:rFonts w:ascii="Calibri" w:hAnsi="Calibri" w:cs="Calibri"/>
        </w:rPr>
        <w:t>Dit bedrag dient als maximale toekenning te worden beschouwd.</w:t>
      </w:r>
    </w:p>
    <w:p w14:paraId="16978A87" w14:textId="77777777" w:rsidR="00357B6E" w:rsidRPr="00827C5A" w:rsidRDefault="00357B6E" w:rsidP="00DA1D98">
      <w:pPr>
        <w:pStyle w:val="Kop3"/>
        <w:rPr>
          <w:rFonts w:ascii="Calibri" w:hAnsi="Calibri" w:cs="Calibri"/>
        </w:rPr>
      </w:pPr>
      <w:bookmarkStart w:id="497" w:name="_Toc523123336"/>
      <w:bookmarkStart w:id="498" w:name="_Toc15876985"/>
      <w:bookmarkStart w:id="499" w:name="_Toc15877905"/>
      <w:bookmarkStart w:id="500" w:name="_Toc172450759"/>
      <w:bookmarkStart w:id="501" w:name="_Toc172625051"/>
      <w:bookmarkStart w:id="502" w:name="_Toc172625192"/>
      <w:bookmarkStart w:id="503" w:name="_Toc174781161"/>
      <w:bookmarkStart w:id="504" w:name="_Toc3469724"/>
      <w:r w:rsidRPr="00827C5A">
        <w:rPr>
          <w:rFonts w:ascii="Calibri" w:hAnsi="Calibri" w:cs="Calibri"/>
        </w:rPr>
        <w:t>Uitbetaling</w:t>
      </w:r>
      <w:bookmarkEnd w:id="497"/>
      <w:bookmarkEnd w:id="498"/>
      <w:bookmarkEnd w:id="499"/>
      <w:r w:rsidRPr="00827C5A">
        <w:rPr>
          <w:rFonts w:ascii="Calibri" w:hAnsi="Calibri" w:cs="Calibri"/>
        </w:rPr>
        <w:t xml:space="preserve"> voorlopige toekenning</w:t>
      </w:r>
      <w:bookmarkEnd w:id="500"/>
      <w:bookmarkEnd w:id="501"/>
      <w:bookmarkEnd w:id="502"/>
      <w:bookmarkEnd w:id="503"/>
      <w:bookmarkEnd w:id="504"/>
    </w:p>
    <w:p w14:paraId="16978A88" w14:textId="77777777" w:rsidR="00357B6E" w:rsidRPr="00827C5A" w:rsidRDefault="00357B6E" w:rsidP="00B172B4">
      <w:pPr>
        <w:rPr>
          <w:rFonts w:ascii="Calibri" w:hAnsi="Calibri" w:cs="Calibri"/>
        </w:rPr>
      </w:pPr>
      <w:r w:rsidRPr="00827C5A">
        <w:rPr>
          <w:rFonts w:ascii="Calibri" w:hAnsi="Calibri" w:cs="Calibri"/>
        </w:rPr>
        <w:t xml:space="preserve">Nuffic gaat over tot betaling van </w:t>
      </w:r>
      <w:r w:rsidR="009A523C" w:rsidRPr="00827C5A">
        <w:rPr>
          <w:rFonts w:ascii="Calibri" w:hAnsi="Calibri" w:cs="Calibri"/>
        </w:rPr>
        <w:t>8</w:t>
      </w:r>
      <w:r w:rsidR="00903D51" w:rsidRPr="00827C5A">
        <w:rPr>
          <w:rFonts w:ascii="Calibri" w:hAnsi="Calibri" w:cs="Calibri"/>
        </w:rPr>
        <w:t>0</w:t>
      </w:r>
      <w:r w:rsidR="007267CA" w:rsidRPr="00827C5A">
        <w:rPr>
          <w:rFonts w:ascii="Calibri" w:hAnsi="Calibri" w:cs="Calibri"/>
        </w:rPr>
        <w:t>%</w:t>
      </w:r>
      <w:r w:rsidRPr="00827C5A">
        <w:rPr>
          <w:rFonts w:ascii="Calibri" w:hAnsi="Calibri" w:cs="Calibri"/>
        </w:rPr>
        <w:t xml:space="preserve"> van de voorlopige toekenning, </w:t>
      </w:r>
      <w:r w:rsidR="00400545" w:rsidRPr="00827C5A">
        <w:rPr>
          <w:rFonts w:ascii="Calibri" w:hAnsi="Calibri" w:cs="Calibri"/>
        </w:rPr>
        <w:t>wanneer</w:t>
      </w:r>
      <w:r w:rsidR="00223BB6" w:rsidRPr="00827C5A">
        <w:rPr>
          <w:rFonts w:ascii="Calibri" w:hAnsi="Calibri" w:cs="Calibri"/>
        </w:rPr>
        <w:t xml:space="preserve"> het instellingscontract door beide partijen is getekend</w:t>
      </w:r>
      <w:r w:rsidRPr="00827C5A">
        <w:rPr>
          <w:rFonts w:ascii="Calibri" w:hAnsi="Calibri" w:cs="Calibri"/>
        </w:rPr>
        <w:t xml:space="preserve">. </w:t>
      </w:r>
      <w:r w:rsidR="00607F40" w:rsidRPr="00827C5A">
        <w:rPr>
          <w:rFonts w:ascii="Calibri" w:hAnsi="Calibri" w:cs="Calibri"/>
        </w:rPr>
        <w:t>Nuffic is slechts gehouden gelden aan de instelling uit te betalen, indien Nuffic deze ontvangen heeft van de Europese Commissie.</w:t>
      </w:r>
    </w:p>
    <w:p w14:paraId="16978A89" w14:textId="77777777" w:rsidR="00357B6E" w:rsidRPr="00827C5A" w:rsidRDefault="004E0476" w:rsidP="00DA1D98">
      <w:pPr>
        <w:pStyle w:val="Kop2"/>
        <w:rPr>
          <w:rFonts w:ascii="Calibri" w:hAnsi="Calibri" w:cs="Calibri"/>
          <w:sz w:val="21"/>
        </w:rPr>
      </w:pPr>
      <w:bookmarkStart w:id="505" w:name="_Toc290899567"/>
      <w:bookmarkStart w:id="506" w:name="_Toc291162429"/>
      <w:bookmarkStart w:id="507" w:name="_Toc291583320"/>
      <w:bookmarkStart w:id="508" w:name="_Toc291659497"/>
      <w:bookmarkStart w:id="509" w:name="_Toc291675061"/>
      <w:bookmarkStart w:id="510" w:name="_Toc292114441"/>
      <w:bookmarkStart w:id="511" w:name="_Toc293305763"/>
      <w:bookmarkStart w:id="512" w:name="_Toc293306322"/>
      <w:bookmarkStart w:id="513" w:name="_Toc172450762"/>
      <w:bookmarkStart w:id="514" w:name="_Toc172625054"/>
      <w:bookmarkStart w:id="515" w:name="_Toc172625195"/>
      <w:bookmarkStart w:id="516" w:name="_Toc174781164"/>
      <w:bookmarkStart w:id="517" w:name="_Toc3469725"/>
      <w:bookmarkEnd w:id="505"/>
      <w:bookmarkEnd w:id="506"/>
      <w:bookmarkEnd w:id="507"/>
      <w:bookmarkEnd w:id="508"/>
      <w:bookmarkEnd w:id="509"/>
      <w:bookmarkEnd w:id="510"/>
      <w:bookmarkEnd w:id="511"/>
      <w:bookmarkEnd w:id="512"/>
      <w:r w:rsidRPr="00827C5A">
        <w:rPr>
          <w:rFonts w:ascii="Calibri" w:hAnsi="Calibri" w:cs="Calibri"/>
        </w:rPr>
        <w:t>Tussenrapportage</w:t>
      </w:r>
      <w:bookmarkEnd w:id="513"/>
      <w:bookmarkEnd w:id="514"/>
      <w:bookmarkEnd w:id="515"/>
      <w:bookmarkEnd w:id="516"/>
      <w:bookmarkEnd w:id="517"/>
    </w:p>
    <w:p w14:paraId="16978A8A" w14:textId="28BA81B5" w:rsidR="00E50FFE" w:rsidRPr="00827C5A" w:rsidRDefault="00C019EC" w:rsidP="00B172B4">
      <w:pPr>
        <w:rPr>
          <w:rFonts w:ascii="Calibri" w:hAnsi="Calibri" w:cs="Calibri"/>
        </w:rPr>
      </w:pPr>
      <w:r w:rsidRPr="00827C5A">
        <w:rPr>
          <w:rFonts w:ascii="Calibri" w:hAnsi="Calibri" w:cs="Calibri"/>
          <w:b/>
        </w:rPr>
        <w:t>Uiterlijk o</w:t>
      </w:r>
      <w:r w:rsidR="00814D55" w:rsidRPr="00827C5A">
        <w:rPr>
          <w:rFonts w:ascii="Calibri" w:hAnsi="Calibri" w:cs="Calibri"/>
          <w:b/>
        </w:rPr>
        <w:t>p 9 mei 20</w:t>
      </w:r>
      <w:r w:rsidR="008C7969">
        <w:rPr>
          <w:rFonts w:ascii="Calibri" w:hAnsi="Calibri" w:cs="Calibri"/>
          <w:b/>
        </w:rPr>
        <w:t>20</w:t>
      </w:r>
      <w:r w:rsidR="00814D55" w:rsidRPr="00827C5A">
        <w:rPr>
          <w:rFonts w:ascii="Calibri" w:hAnsi="Calibri" w:cs="Calibri"/>
        </w:rPr>
        <w:t xml:space="preserve"> dient de instelling de t</w:t>
      </w:r>
      <w:r w:rsidR="00474CEF" w:rsidRPr="00827C5A">
        <w:rPr>
          <w:rFonts w:ascii="Calibri" w:hAnsi="Calibri" w:cs="Calibri"/>
        </w:rPr>
        <w:t xml:space="preserve">ussenrapportage </w:t>
      </w:r>
      <w:r w:rsidR="00814D55" w:rsidRPr="00827C5A">
        <w:rPr>
          <w:rFonts w:ascii="Calibri" w:hAnsi="Calibri" w:cs="Calibri"/>
        </w:rPr>
        <w:t xml:space="preserve">in </w:t>
      </w:r>
      <w:r w:rsidR="00474CEF" w:rsidRPr="00827C5A">
        <w:rPr>
          <w:rFonts w:ascii="Calibri" w:hAnsi="Calibri" w:cs="Calibri"/>
        </w:rPr>
        <w:t xml:space="preserve">via </w:t>
      </w:r>
      <w:r w:rsidR="00814D55" w:rsidRPr="00827C5A">
        <w:rPr>
          <w:rFonts w:ascii="Calibri" w:hAnsi="Calibri" w:cs="Calibri"/>
        </w:rPr>
        <w:t>het format van het NA.</w:t>
      </w:r>
      <w:r w:rsidR="007B30E7" w:rsidRPr="00827C5A">
        <w:rPr>
          <w:rFonts w:ascii="Calibri" w:hAnsi="Calibri" w:cs="Calibri"/>
        </w:rPr>
        <w:t xml:space="preserve"> </w:t>
      </w:r>
    </w:p>
    <w:p w14:paraId="16978A8B" w14:textId="77777777" w:rsidR="00474CEF" w:rsidRPr="00827C5A" w:rsidRDefault="009A523C" w:rsidP="00B172B4">
      <w:pPr>
        <w:rPr>
          <w:rFonts w:ascii="Calibri" w:hAnsi="Calibri" w:cs="Calibri"/>
        </w:rPr>
      </w:pPr>
      <w:r w:rsidRPr="00827C5A">
        <w:rPr>
          <w:rFonts w:ascii="Calibri" w:hAnsi="Calibri" w:cs="Calibri"/>
        </w:rPr>
        <w:t xml:space="preserve">Alle studenten en stafleden die met Erasmus+ op uitwisseling gaan dienen, na geselecteerd te zijn, in MT+ geregistreerd te worden. Minstens één keer per maand moet MT+ worden geüpdatet zodat de gegevens in MT+ altijd actueel zijn (zie 1.5).  </w:t>
      </w:r>
    </w:p>
    <w:p w14:paraId="16978A8C" w14:textId="77777777" w:rsidR="00474CEF" w:rsidRPr="00827C5A" w:rsidRDefault="00474CEF" w:rsidP="00B172B4">
      <w:pPr>
        <w:rPr>
          <w:rFonts w:ascii="Calibri" w:hAnsi="Calibri" w:cs="Calibri"/>
        </w:rPr>
      </w:pPr>
    </w:p>
    <w:p w14:paraId="16978A8D" w14:textId="77777777" w:rsidR="00A57EB5" w:rsidRPr="00827C5A" w:rsidRDefault="00A57EB5" w:rsidP="00B172B4">
      <w:pPr>
        <w:rPr>
          <w:rFonts w:ascii="Calibri" w:hAnsi="Calibri" w:cs="Calibri"/>
        </w:rPr>
      </w:pPr>
      <w:r w:rsidRPr="00827C5A">
        <w:rPr>
          <w:rFonts w:ascii="Calibri" w:hAnsi="Calibri" w:cs="Calibri"/>
        </w:rPr>
        <w:t xml:space="preserve">Voor zover </w:t>
      </w:r>
      <w:r w:rsidR="00717195" w:rsidRPr="00827C5A">
        <w:rPr>
          <w:rFonts w:ascii="Calibri" w:hAnsi="Calibri" w:cs="Calibri"/>
        </w:rPr>
        <w:t xml:space="preserve">op de peildatum </w:t>
      </w:r>
      <w:r w:rsidRPr="00827C5A">
        <w:rPr>
          <w:rFonts w:ascii="Calibri" w:hAnsi="Calibri" w:cs="Calibri"/>
        </w:rPr>
        <w:t xml:space="preserve">uit de tussenrapportage </w:t>
      </w:r>
      <w:r w:rsidR="009A523C" w:rsidRPr="00827C5A">
        <w:rPr>
          <w:rFonts w:ascii="Calibri" w:hAnsi="Calibri" w:cs="Calibri"/>
        </w:rPr>
        <w:t xml:space="preserve">en MT+ </w:t>
      </w:r>
      <w:r w:rsidRPr="00827C5A">
        <w:rPr>
          <w:rFonts w:ascii="Calibri" w:hAnsi="Calibri" w:cs="Calibri"/>
        </w:rPr>
        <w:t>blijkt dat ten</w:t>
      </w:r>
      <w:r w:rsidR="00CF3A25" w:rsidRPr="00827C5A">
        <w:rPr>
          <w:rFonts w:ascii="Calibri" w:hAnsi="Calibri" w:cs="Calibri"/>
        </w:rPr>
        <w:t xml:space="preserve"> </w:t>
      </w:r>
      <w:r w:rsidRPr="00827C5A">
        <w:rPr>
          <w:rFonts w:ascii="Calibri" w:hAnsi="Calibri" w:cs="Calibri"/>
        </w:rPr>
        <w:t xml:space="preserve">minste 70% van de eerste voorfinanciering gebruikt is, geldt de tussenrapportage als een verzoek voor een tweede voorfinanciering van </w:t>
      </w:r>
      <w:r w:rsidR="009A523C" w:rsidRPr="00827C5A">
        <w:rPr>
          <w:rFonts w:ascii="Calibri" w:hAnsi="Calibri" w:cs="Calibri"/>
        </w:rPr>
        <w:t>2</w:t>
      </w:r>
      <w:r w:rsidR="00B156F7" w:rsidRPr="00827C5A">
        <w:rPr>
          <w:rFonts w:ascii="Calibri" w:hAnsi="Calibri" w:cs="Calibri"/>
        </w:rPr>
        <w:t>0</w:t>
      </w:r>
      <w:r w:rsidRPr="00827C5A">
        <w:rPr>
          <w:rFonts w:ascii="Calibri" w:hAnsi="Calibri" w:cs="Calibri"/>
        </w:rPr>
        <w:t>% van het voorlopig toegekende subsidiebedrag.</w:t>
      </w:r>
    </w:p>
    <w:p w14:paraId="16978A8E" w14:textId="77777777" w:rsidR="00543F77" w:rsidRPr="00827C5A" w:rsidRDefault="00543F77" w:rsidP="00B172B4">
      <w:pPr>
        <w:rPr>
          <w:rFonts w:ascii="Calibri" w:hAnsi="Calibri" w:cs="Calibri"/>
        </w:rPr>
      </w:pPr>
    </w:p>
    <w:p w14:paraId="16978A90" w14:textId="63AFE622" w:rsidR="00543F77" w:rsidRPr="00827C5A" w:rsidRDefault="00A57EB5" w:rsidP="00BE663B">
      <w:pPr>
        <w:rPr>
          <w:rFonts w:ascii="Calibri" w:hAnsi="Calibri" w:cs="Calibri"/>
        </w:rPr>
      </w:pPr>
      <w:r w:rsidRPr="00827C5A">
        <w:rPr>
          <w:rFonts w:ascii="Calibri" w:hAnsi="Calibri" w:cs="Calibri"/>
        </w:rPr>
        <w:t xml:space="preserve">Wanneer </w:t>
      </w:r>
      <w:r w:rsidR="00717195" w:rsidRPr="00827C5A">
        <w:rPr>
          <w:rFonts w:ascii="Calibri" w:hAnsi="Calibri" w:cs="Calibri"/>
        </w:rPr>
        <w:t xml:space="preserve">op de peildatum </w:t>
      </w:r>
      <w:r w:rsidRPr="00827C5A">
        <w:rPr>
          <w:rFonts w:ascii="Calibri" w:hAnsi="Calibri" w:cs="Calibri"/>
        </w:rPr>
        <w:t xml:space="preserve">uit de tussenrapportage </w:t>
      </w:r>
      <w:r w:rsidR="009A523C" w:rsidRPr="00827C5A">
        <w:rPr>
          <w:rFonts w:ascii="Calibri" w:hAnsi="Calibri" w:cs="Calibri"/>
        </w:rPr>
        <w:t xml:space="preserve">en MT+ </w:t>
      </w:r>
      <w:r w:rsidRPr="00827C5A">
        <w:rPr>
          <w:rFonts w:ascii="Calibri" w:hAnsi="Calibri" w:cs="Calibri"/>
        </w:rPr>
        <w:t xml:space="preserve">blijkt dat minder dan 70% van de eerste voorfinanciering gebruikt is </w:t>
      </w:r>
      <w:r w:rsidR="00AD7192" w:rsidRPr="00827C5A">
        <w:rPr>
          <w:rFonts w:ascii="Calibri" w:hAnsi="Calibri" w:cs="Calibri"/>
        </w:rPr>
        <w:t xml:space="preserve">dan dient de instelling </w:t>
      </w:r>
      <w:r w:rsidR="00E56DD9" w:rsidRPr="00827C5A">
        <w:rPr>
          <w:rFonts w:ascii="Calibri" w:hAnsi="Calibri" w:cs="Calibri"/>
        </w:rPr>
        <w:t xml:space="preserve">weer </w:t>
      </w:r>
      <w:r w:rsidR="00AD7192" w:rsidRPr="00827C5A">
        <w:rPr>
          <w:rFonts w:ascii="Calibri" w:hAnsi="Calibri" w:cs="Calibri"/>
        </w:rPr>
        <w:t>een tussenrapportage in zodra ten minste 70% van de eerste voorfinanciering gebruikt is</w:t>
      </w:r>
      <w:r w:rsidR="00C90BB1" w:rsidRPr="00827C5A">
        <w:rPr>
          <w:rFonts w:ascii="Calibri" w:hAnsi="Calibri" w:cs="Calibri"/>
        </w:rPr>
        <w:t>.</w:t>
      </w:r>
      <w:r w:rsidR="00AD7192" w:rsidRPr="00827C5A">
        <w:rPr>
          <w:rFonts w:ascii="Calibri" w:hAnsi="Calibri" w:cs="Calibri"/>
        </w:rPr>
        <w:t xml:space="preserve"> </w:t>
      </w:r>
      <w:r w:rsidR="00C90BB1" w:rsidRPr="00827C5A">
        <w:rPr>
          <w:rFonts w:ascii="Calibri" w:hAnsi="Calibri" w:cs="Calibri"/>
        </w:rPr>
        <w:t>Dit geldt als</w:t>
      </w:r>
      <w:r w:rsidR="00AD7192" w:rsidRPr="00827C5A">
        <w:rPr>
          <w:rFonts w:ascii="Calibri" w:hAnsi="Calibri" w:cs="Calibri"/>
        </w:rPr>
        <w:t xml:space="preserve"> een verzoek voor een tweede voorfinanciering van </w:t>
      </w:r>
      <w:r w:rsidR="009A523C" w:rsidRPr="00827C5A">
        <w:rPr>
          <w:rFonts w:ascii="Calibri" w:hAnsi="Calibri" w:cs="Calibri"/>
        </w:rPr>
        <w:t>2</w:t>
      </w:r>
      <w:r w:rsidR="00B156F7" w:rsidRPr="00827C5A">
        <w:rPr>
          <w:rFonts w:ascii="Calibri" w:hAnsi="Calibri" w:cs="Calibri"/>
        </w:rPr>
        <w:t>0</w:t>
      </w:r>
      <w:r w:rsidR="00AD7192" w:rsidRPr="00827C5A">
        <w:rPr>
          <w:rFonts w:ascii="Calibri" w:hAnsi="Calibri" w:cs="Calibri"/>
        </w:rPr>
        <w:t>% van het voorlopig toegekende subsidiebedrag.</w:t>
      </w:r>
    </w:p>
    <w:p w14:paraId="16978A91" w14:textId="77777777" w:rsidR="00CF3A25" w:rsidRPr="00827C5A" w:rsidRDefault="00CF3A25" w:rsidP="00DA1D98">
      <w:pPr>
        <w:pStyle w:val="Kop3"/>
        <w:rPr>
          <w:rFonts w:ascii="Calibri" w:hAnsi="Calibri" w:cs="Calibri"/>
        </w:rPr>
      </w:pPr>
      <w:bookmarkStart w:id="518" w:name="_Toc3469726"/>
      <w:r w:rsidRPr="00827C5A">
        <w:rPr>
          <w:rFonts w:ascii="Calibri" w:hAnsi="Calibri" w:cs="Calibri"/>
        </w:rPr>
        <w:t xml:space="preserve">Uitbetaling tweede </w:t>
      </w:r>
      <w:r w:rsidR="00090507" w:rsidRPr="00827C5A">
        <w:rPr>
          <w:rFonts w:ascii="Calibri" w:hAnsi="Calibri" w:cs="Calibri"/>
        </w:rPr>
        <w:t>voorschot</w:t>
      </w:r>
      <w:bookmarkEnd w:id="518"/>
    </w:p>
    <w:p w14:paraId="16978A92" w14:textId="77777777" w:rsidR="00CF3A25" w:rsidRPr="00827C5A" w:rsidRDefault="00CF3A25" w:rsidP="00B172B4">
      <w:pPr>
        <w:rPr>
          <w:rFonts w:ascii="Calibri" w:hAnsi="Calibri" w:cs="Calibri"/>
        </w:rPr>
      </w:pPr>
      <w:r w:rsidRPr="00827C5A">
        <w:rPr>
          <w:rFonts w:ascii="Calibri" w:hAnsi="Calibri" w:cs="Calibri"/>
        </w:rPr>
        <w:t xml:space="preserve">Nuffic gaat over tot betaling van </w:t>
      </w:r>
      <w:r w:rsidR="00365E3F" w:rsidRPr="00827C5A">
        <w:rPr>
          <w:rFonts w:ascii="Calibri" w:hAnsi="Calibri" w:cs="Calibri"/>
        </w:rPr>
        <w:t xml:space="preserve">het </w:t>
      </w:r>
      <w:r w:rsidRPr="00827C5A">
        <w:rPr>
          <w:rFonts w:ascii="Calibri" w:hAnsi="Calibri" w:cs="Calibri"/>
        </w:rPr>
        <w:t xml:space="preserve">tweede </w:t>
      </w:r>
      <w:r w:rsidR="00365E3F" w:rsidRPr="00827C5A">
        <w:rPr>
          <w:rFonts w:ascii="Calibri" w:hAnsi="Calibri" w:cs="Calibri"/>
        </w:rPr>
        <w:t>voorschot</w:t>
      </w:r>
      <w:r w:rsidRPr="00827C5A">
        <w:rPr>
          <w:rFonts w:ascii="Calibri" w:hAnsi="Calibri" w:cs="Calibri"/>
        </w:rPr>
        <w:t xml:space="preserve"> van </w:t>
      </w:r>
      <w:r w:rsidR="004E472B" w:rsidRPr="00827C5A">
        <w:rPr>
          <w:rFonts w:ascii="Calibri" w:hAnsi="Calibri" w:cs="Calibri"/>
        </w:rPr>
        <w:t>2</w:t>
      </w:r>
      <w:r w:rsidR="00B156F7" w:rsidRPr="00827C5A">
        <w:rPr>
          <w:rFonts w:ascii="Calibri" w:hAnsi="Calibri" w:cs="Calibri"/>
        </w:rPr>
        <w:t>0</w:t>
      </w:r>
      <w:r w:rsidRPr="00827C5A">
        <w:rPr>
          <w:rFonts w:ascii="Calibri" w:hAnsi="Calibri" w:cs="Calibri"/>
        </w:rPr>
        <w:t>% van de voorlopige toekenning, wanneer uit de tussenrapportage</w:t>
      </w:r>
      <w:r w:rsidR="004E472B" w:rsidRPr="00827C5A">
        <w:rPr>
          <w:rFonts w:ascii="Calibri" w:hAnsi="Calibri" w:cs="Calibri"/>
        </w:rPr>
        <w:t xml:space="preserve"> en MT+ </w:t>
      </w:r>
      <w:r w:rsidRPr="00827C5A">
        <w:rPr>
          <w:rFonts w:ascii="Calibri" w:hAnsi="Calibri" w:cs="Calibri"/>
        </w:rPr>
        <w:t>blijkt dat ten minste 70% van de eerste voorfinanciering gebruikt is.</w:t>
      </w:r>
      <w:r w:rsidR="00717195" w:rsidRPr="00827C5A">
        <w:rPr>
          <w:rFonts w:ascii="Calibri" w:hAnsi="Calibri" w:cs="Calibri"/>
        </w:rPr>
        <w:t xml:space="preserve"> </w:t>
      </w:r>
      <w:r w:rsidRPr="00827C5A">
        <w:rPr>
          <w:rFonts w:ascii="Calibri" w:hAnsi="Calibri" w:cs="Calibri"/>
        </w:rPr>
        <w:t>Nuffic is slechts gehouden gelden aan de instelling uit te betalen, indien Nuffic deze ontvangen heeft van de Europese Commissie.</w:t>
      </w:r>
    </w:p>
    <w:p w14:paraId="16978A93" w14:textId="77777777" w:rsidR="00132612" w:rsidRPr="00827C5A" w:rsidRDefault="00132612" w:rsidP="00DA1D98">
      <w:pPr>
        <w:pStyle w:val="Kop3"/>
        <w:rPr>
          <w:rFonts w:ascii="Calibri" w:hAnsi="Calibri" w:cs="Calibri"/>
        </w:rPr>
      </w:pPr>
      <w:bookmarkStart w:id="519" w:name="_Toc3469727"/>
      <w:r w:rsidRPr="00827C5A">
        <w:rPr>
          <w:rFonts w:ascii="Calibri" w:hAnsi="Calibri" w:cs="Calibri"/>
        </w:rPr>
        <w:t>Extra subsidie beschikbaar</w:t>
      </w:r>
      <w:bookmarkEnd w:id="519"/>
    </w:p>
    <w:p w14:paraId="16978A94" w14:textId="77777777" w:rsidR="00132612" w:rsidRPr="00827C5A" w:rsidRDefault="000A5A33" w:rsidP="00B172B4">
      <w:pPr>
        <w:rPr>
          <w:rFonts w:ascii="Calibri" w:hAnsi="Calibri" w:cs="Calibri"/>
        </w:rPr>
      </w:pPr>
      <w:r w:rsidRPr="00827C5A">
        <w:rPr>
          <w:rFonts w:ascii="Calibri" w:hAnsi="Calibri" w:cs="Calibri"/>
        </w:rPr>
        <w:t>In he</w:t>
      </w:r>
      <w:r w:rsidR="00565FB7" w:rsidRPr="00827C5A">
        <w:rPr>
          <w:rFonts w:ascii="Calibri" w:hAnsi="Calibri" w:cs="Calibri"/>
        </w:rPr>
        <w:t>t</w:t>
      </w:r>
      <w:r w:rsidRPr="00827C5A">
        <w:rPr>
          <w:rFonts w:ascii="Calibri" w:hAnsi="Calibri" w:cs="Calibri"/>
        </w:rPr>
        <w:t xml:space="preserve"> geval er </w:t>
      </w:r>
      <w:r w:rsidR="00C04C92" w:rsidRPr="00827C5A">
        <w:rPr>
          <w:rFonts w:ascii="Calibri" w:hAnsi="Calibri" w:cs="Calibri"/>
        </w:rPr>
        <w:t xml:space="preserve">door de Europese Commissie </w:t>
      </w:r>
      <w:r w:rsidRPr="00827C5A">
        <w:rPr>
          <w:rFonts w:ascii="Calibri" w:hAnsi="Calibri" w:cs="Calibri"/>
        </w:rPr>
        <w:t xml:space="preserve">extra subsidie beschikbaar wordt gesteld aan het </w:t>
      </w:r>
      <w:r w:rsidR="004D6225" w:rsidRPr="00827C5A">
        <w:rPr>
          <w:rFonts w:ascii="Calibri" w:hAnsi="Calibri" w:cs="Calibri"/>
        </w:rPr>
        <w:t xml:space="preserve">NA, </w:t>
      </w:r>
      <w:r w:rsidRPr="00827C5A">
        <w:rPr>
          <w:rFonts w:ascii="Calibri" w:hAnsi="Calibri" w:cs="Calibri"/>
        </w:rPr>
        <w:t>zal het NA een herverdeling maken tussen de instellingen en kan het in eerste instantie toegekende subsidiebedrag worden verhoogd</w:t>
      </w:r>
      <w:r w:rsidR="009B457B" w:rsidRPr="00827C5A">
        <w:rPr>
          <w:rFonts w:ascii="Calibri" w:hAnsi="Calibri" w:cs="Calibri"/>
        </w:rPr>
        <w:t>.</w:t>
      </w:r>
    </w:p>
    <w:p w14:paraId="16978A95" w14:textId="77777777" w:rsidR="00357B6E" w:rsidRPr="00827C5A" w:rsidRDefault="00543F77" w:rsidP="00DA1D98">
      <w:pPr>
        <w:pStyle w:val="Kop2"/>
        <w:rPr>
          <w:rFonts w:ascii="Calibri" w:hAnsi="Calibri" w:cs="Calibri"/>
        </w:rPr>
      </w:pPr>
      <w:bookmarkStart w:id="520" w:name="_Toc290899572"/>
      <w:bookmarkStart w:id="521" w:name="_Toc291162434"/>
      <w:bookmarkStart w:id="522" w:name="_Toc291583325"/>
      <w:bookmarkStart w:id="523" w:name="_Toc291659502"/>
      <w:bookmarkStart w:id="524" w:name="_Toc291675066"/>
      <w:bookmarkStart w:id="525" w:name="_Toc292114446"/>
      <w:bookmarkStart w:id="526" w:name="_Toc293305768"/>
      <w:bookmarkStart w:id="527" w:name="_Toc293306327"/>
      <w:bookmarkStart w:id="528" w:name="_Toc523123338"/>
      <w:bookmarkStart w:id="529" w:name="_Toc15876987"/>
      <w:bookmarkStart w:id="530" w:name="_Toc15877907"/>
      <w:bookmarkStart w:id="531" w:name="_Toc172450766"/>
      <w:bookmarkStart w:id="532" w:name="_Toc172625058"/>
      <w:bookmarkStart w:id="533" w:name="_Toc172625199"/>
      <w:bookmarkStart w:id="534" w:name="_Toc174781168"/>
      <w:bookmarkStart w:id="535" w:name="_Toc3469728"/>
      <w:bookmarkEnd w:id="520"/>
      <w:bookmarkEnd w:id="521"/>
      <w:bookmarkEnd w:id="522"/>
      <w:bookmarkEnd w:id="523"/>
      <w:bookmarkEnd w:id="524"/>
      <w:bookmarkEnd w:id="525"/>
      <w:bookmarkEnd w:id="526"/>
      <w:bookmarkEnd w:id="527"/>
      <w:r w:rsidRPr="00827C5A">
        <w:rPr>
          <w:rFonts w:ascii="Calibri" w:hAnsi="Calibri" w:cs="Calibri"/>
        </w:rPr>
        <w:t>Eindrapportage</w:t>
      </w:r>
      <w:bookmarkEnd w:id="528"/>
      <w:bookmarkEnd w:id="529"/>
      <w:bookmarkEnd w:id="530"/>
      <w:bookmarkEnd w:id="531"/>
      <w:bookmarkEnd w:id="532"/>
      <w:bookmarkEnd w:id="533"/>
      <w:bookmarkEnd w:id="534"/>
      <w:r w:rsidR="00C169D6" w:rsidRPr="00827C5A">
        <w:rPr>
          <w:rFonts w:ascii="Calibri" w:hAnsi="Calibri" w:cs="Calibri"/>
        </w:rPr>
        <w:t xml:space="preserve"> en eindafrekening</w:t>
      </w:r>
      <w:bookmarkEnd w:id="535"/>
    </w:p>
    <w:p w14:paraId="16978A96" w14:textId="77777777" w:rsidR="00357B6E" w:rsidRPr="00827C5A" w:rsidRDefault="00543F77" w:rsidP="00B172B4">
      <w:pPr>
        <w:rPr>
          <w:rFonts w:ascii="Calibri" w:hAnsi="Calibri" w:cs="Calibri"/>
        </w:rPr>
      </w:pPr>
      <w:r w:rsidRPr="00827C5A">
        <w:rPr>
          <w:rFonts w:ascii="Calibri" w:hAnsi="Calibri" w:cs="Calibri"/>
        </w:rPr>
        <w:t xml:space="preserve">Binnen </w:t>
      </w:r>
      <w:r w:rsidR="004E472B" w:rsidRPr="00827C5A">
        <w:rPr>
          <w:rFonts w:ascii="Calibri" w:hAnsi="Calibri" w:cs="Calibri"/>
        </w:rPr>
        <w:t>3</w:t>
      </w:r>
      <w:r w:rsidRPr="00827C5A">
        <w:rPr>
          <w:rFonts w:ascii="Calibri" w:hAnsi="Calibri" w:cs="Calibri"/>
        </w:rPr>
        <w:t>0 dagen na afloop van de contractperiode</w:t>
      </w:r>
      <w:r w:rsidR="00C169D6" w:rsidRPr="00827C5A">
        <w:rPr>
          <w:rFonts w:ascii="Calibri" w:hAnsi="Calibri" w:cs="Calibri"/>
        </w:rPr>
        <w:t xml:space="preserve"> dient de instelling via </w:t>
      </w:r>
      <w:r w:rsidR="00AE58F9" w:rsidRPr="00827C5A">
        <w:rPr>
          <w:rFonts w:ascii="Calibri" w:hAnsi="Calibri" w:cs="Calibri"/>
        </w:rPr>
        <w:t>MT+</w:t>
      </w:r>
      <w:r w:rsidR="00C169D6" w:rsidRPr="00827C5A">
        <w:rPr>
          <w:rFonts w:ascii="Calibri" w:hAnsi="Calibri" w:cs="Calibri"/>
        </w:rPr>
        <w:t xml:space="preserve"> een eindrapportage in. </w:t>
      </w:r>
      <w:r w:rsidR="002C257C" w:rsidRPr="00827C5A">
        <w:rPr>
          <w:rFonts w:ascii="Calibri" w:hAnsi="Calibri" w:cs="Calibri"/>
        </w:rPr>
        <w:t>Het NA</w:t>
      </w:r>
      <w:r w:rsidR="00357B6E" w:rsidRPr="00827C5A">
        <w:rPr>
          <w:rFonts w:ascii="Calibri" w:hAnsi="Calibri" w:cs="Calibri"/>
        </w:rPr>
        <w:t xml:space="preserve"> stelt aan de hand van de eindrapportage van de instelling</w:t>
      </w:r>
      <w:r w:rsidR="00C169D6" w:rsidRPr="00827C5A">
        <w:rPr>
          <w:rFonts w:ascii="Calibri" w:hAnsi="Calibri" w:cs="Calibri"/>
        </w:rPr>
        <w:t xml:space="preserve"> de </w:t>
      </w:r>
      <w:r w:rsidR="00357B6E" w:rsidRPr="00827C5A">
        <w:rPr>
          <w:rFonts w:ascii="Calibri" w:hAnsi="Calibri" w:cs="Calibri"/>
        </w:rPr>
        <w:t xml:space="preserve">definitieve </w:t>
      </w:r>
      <w:r w:rsidR="00824538" w:rsidRPr="00827C5A">
        <w:rPr>
          <w:rFonts w:ascii="Calibri" w:hAnsi="Calibri" w:cs="Calibri"/>
        </w:rPr>
        <w:t>subsidie</w:t>
      </w:r>
      <w:r w:rsidR="00B156F7" w:rsidRPr="00827C5A">
        <w:rPr>
          <w:rFonts w:ascii="Calibri" w:hAnsi="Calibri" w:cs="Calibri"/>
        </w:rPr>
        <w:t xml:space="preserve"> vast (zie ook </w:t>
      </w:r>
      <w:r w:rsidR="00E50FFE" w:rsidRPr="00827C5A">
        <w:rPr>
          <w:rFonts w:ascii="Calibri" w:hAnsi="Calibri" w:cs="Calibri"/>
        </w:rPr>
        <w:t xml:space="preserve">Grant Agreement </w:t>
      </w:r>
      <w:r w:rsidR="00B156F7" w:rsidRPr="00827C5A">
        <w:rPr>
          <w:rFonts w:ascii="Calibri" w:hAnsi="Calibri" w:cs="Calibri"/>
        </w:rPr>
        <w:t>Annex III. IV)</w:t>
      </w:r>
    </w:p>
    <w:p w14:paraId="16978A97" w14:textId="77777777" w:rsidR="00357B6E" w:rsidRPr="00827C5A" w:rsidRDefault="00357B6E" w:rsidP="00DA1D98">
      <w:pPr>
        <w:pStyle w:val="Kop2"/>
        <w:rPr>
          <w:rFonts w:ascii="Calibri" w:hAnsi="Calibri" w:cs="Calibri"/>
        </w:rPr>
      </w:pPr>
      <w:bookmarkStart w:id="536" w:name="_Toc290899577"/>
      <w:bookmarkStart w:id="537" w:name="_Toc291162439"/>
      <w:bookmarkStart w:id="538" w:name="_Toc291583330"/>
      <w:bookmarkStart w:id="539" w:name="_Toc291659507"/>
      <w:bookmarkStart w:id="540" w:name="_Toc291675071"/>
      <w:bookmarkStart w:id="541" w:name="_Toc292114451"/>
      <w:bookmarkStart w:id="542" w:name="_Toc293305773"/>
      <w:bookmarkStart w:id="543" w:name="_Toc293306332"/>
      <w:bookmarkStart w:id="544" w:name="_Toc523123339"/>
      <w:bookmarkStart w:id="545" w:name="_Toc15876988"/>
      <w:bookmarkStart w:id="546" w:name="_Toc15877908"/>
      <w:bookmarkStart w:id="547" w:name="_Toc172450770"/>
      <w:bookmarkStart w:id="548" w:name="_Toc172625062"/>
      <w:bookmarkStart w:id="549" w:name="_Toc172625203"/>
      <w:bookmarkStart w:id="550" w:name="_Toc174781172"/>
      <w:bookmarkStart w:id="551" w:name="_Toc3469729"/>
      <w:bookmarkEnd w:id="536"/>
      <w:bookmarkEnd w:id="537"/>
      <w:bookmarkEnd w:id="538"/>
      <w:bookmarkEnd w:id="539"/>
      <w:bookmarkEnd w:id="540"/>
      <w:bookmarkEnd w:id="541"/>
      <w:bookmarkEnd w:id="542"/>
      <w:bookmarkEnd w:id="543"/>
      <w:r w:rsidRPr="00827C5A">
        <w:rPr>
          <w:rFonts w:ascii="Calibri" w:hAnsi="Calibri" w:cs="Calibri"/>
        </w:rPr>
        <w:t>Financieringsperiode</w:t>
      </w:r>
      <w:bookmarkEnd w:id="544"/>
      <w:bookmarkEnd w:id="545"/>
      <w:bookmarkEnd w:id="546"/>
      <w:bookmarkEnd w:id="547"/>
      <w:bookmarkEnd w:id="548"/>
      <w:bookmarkEnd w:id="549"/>
      <w:bookmarkEnd w:id="550"/>
      <w:bookmarkEnd w:id="551"/>
    </w:p>
    <w:p w14:paraId="16978A98" w14:textId="4A89330C" w:rsidR="00357B6E" w:rsidRPr="00827C5A" w:rsidRDefault="00357B6E" w:rsidP="00B172B4">
      <w:pPr>
        <w:rPr>
          <w:rFonts w:ascii="Calibri" w:hAnsi="Calibri" w:cs="Calibri"/>
        </w:rPr>
      </w:pPr>
      <w:r w:rsidRPr="00827C5A">
        <w:rPr>
          <w:rFonts w:ascii="Calibri" w:hAnsi="Calibri" w:cs="Calibri"/>
        </w:rPr>
        <w:t xml:space="preserve">De instelling dient de gelden </w:t>
      </w:r>
      <w:r w:rsidR="007267CA" w:rsidRPr="00827C5A">
        <w:rPr>
          <w:rFonts w:ascii="Calibri" w:hAnsi="Calibri" w:cs="Calibri"/>
        </w:rPr>
        <w:t>voor</w:t>
      </w:r>
      <w:r w:rsidRPr="00827C5A">
        <w:rPr>
          <w:rFonts w:ascii="Calibri" w:hAnsi="Calibri" w:cs="Calibri"/>
        </w:rPr>
        <w:t xml:space="preserve"> studenten en stafleden uit te betalen tussen 1 juni</w:t>
      </w:r>
      <w:r w:rsidR="00C66D54" w:rsidRPr="00827C5A">
        <w:rPr>
          <w:rFonts w:ascii="Calibri" w:hAnsi="Calibri" w:cs="Calibri"/>
        </w:rPr>
        <w:t xml:space="preserve"> 201</w:t>
      </w:r>
      <w:r w:rsidR="00D36121" w:rsidRPr="00827C5A">
        <w:rPr>
          <w:rFonts w:ascii="Calibri" w:hAnsi="Calibri" w:cs="Calibri"/>
        </w:rPr>
        <w:t>9</w:t>
      </w:r>
      <w:r w:rsidR="00C04C92" w:rsidRPr="00827C5A">
        <w:rPr>
          <w:rFonts w:ascii="Calibri" w:hAnsi="Calibri" w:cs="Calibri"/>
        </w:rPr>
        <w:t xml:space="preserve"> </w:t>
      </w:r>
      <w:r w:rsidRPr="00827C5A">
        <w:rPr>
          <w:rFonts w:ascii="Calibri" w:hAnsi="Calibri" w:cs="Calibri"/>
        </w:rPr>
        <w:t>en 3</w:t>
      </w:r>
      <w:r w:rsidR="00EE1074" w:rsidRPr="00827C5A">
        <w:rPr>
          <w:rFonts w:ascii="Calibri" w:hAnsi="Calibri" w:cs="Calibri"/>
        </w:rPr>
        <w:t>1</w:t>
      </w:r>
      <w:r w:rsidRPr="00827C5A">
        <w:rPr>
          <w:rFonts w:ascii="Calibri" w:hAnsi="Calibri" w:cs="Calibri"/>
        </w:rPr>
        <w:t xml:space="preserve"> </w:t>
      </w:r>
      <w:r w:rsidR="00EE1074" w:rsidRPr="00827C5A">
        <w:rPr>
          <w:rFonts w:ascii="Calibri" w:hAnsi="Calibri" w:cs="Calibri"/>
        </w:rPr>
        <w:t>mei</w:t>
      </w:r>
      <w:r w:rsidRPr="00827C5A">
        <w:rPr>
          <w:rFonts w:ascii="Calibri" w:hAnsi="Calibri" w:cs="Calibri"/>
        </w:rPr>
        <w:t xml:space="preserve"> </w:t>
      </w:r>
      <w:r w:rsidR="00C66D54" w:rsidRPr="00827C5A">
        <w:rPr>
          <w:rFonts w:ascii="Calibri" w:hAnsi="Calibri" w:cs="Calibri"/>
        </w:rPr>
        <w:t>20</w:t>
      </w:r>
      <w:r w:rsidR="008E7D1F" w:rsidRPr="00827C5A">
        <w:rPr>
          <w:rFonts w:ascii="Calibri" w:hAnsi="Calibri" w:cs="Calibri"/>
        </w:rPr>
        <w:t>2</w:t>
      </w:r>
      <w:r w:rsidR="00D36121" w:rsidRPr="00827C5A">
        <w:rPr>
          <w:rFonts w:ascii="Calibri" w:hAnsi="Calibri" w:cs="Calibri"/>
        </w:rPr>
        <w:t>1</w:t>
      </w:r>
      <w:r w:rsidR="00C66D54" w:rsidRPr="00827C5A">
        <w:rPr>
          <w:rFonts w:ascii="Calibri" w:hAnsi="Calibri" w:cs="Calibri"/>
        </w:rPr>
        <w:t>.</w:t>
      </w:r>
      <w:r w:rsidR="00C04C92" w:rsidRPr="00827C5A">
        <w:rPr>
          <w:rFonts w:ascii="Calibri" w:hAnsi="Calibri" w:cs="Calibri"/>
        </w:rPr>
        <w:t xml:space="preserve"> </w:t>
      </w:r>
      <w:r w:rsidRPr="00827C5A">
        <w:rPr>
          <w:rFonts w:ascii="Calibri" w:hAnsi="Calibri" w:cs="Calibri"/>
        </w:rPr>
        <w:t xml:space="preserve">Het is de instelling verboden na </w:t>
      </w:r>
      <w:r w:rsidR="00C04C92" w:rsidRPr="00827C5A">
        <w:rPr>
          <w:rFonts w:ascii="Calibri" w:hAnsi="Calibri" w:cs="Calibri"/>
        </w:rPr>
        <w:t>de einddatum van de contractperiode</w:t>
      </w:r>
      <w:r w:rsidRPr="00827C5A">
        <w:rPr>
          <w:rFonts w:ascii="Calibri" w:hAnsi="Calibri" w:cs="Calibri"/>
        </w:rPr>
        <w:t xml:space="preserve"> resterende gelden aan te wenden in </w:t>
      </w:r>
      <w:r w:rsidR="002D4F42" w:rsidRPr="00827C5A">
        <w:rPr>
          <w:rFonts w:ascii="Calibri" w:hAnsi="Calibri" w:cs="Calibri"/>
        </w:rPr>
        <w:t xml:space="preserve">de </w:t>
      </w:r>
      <w:r w:rsidRPr="00827C5A">
        <w:rPr>
          <w:rFonts w:ascii="Calibri" w:hAnsi="Calibri" w:cs="Calibri"/>
        </w:rPr>
        <w:t>volgend</w:t>
      </w:r>
      <w:r w:rsidR="002D4F42" w:rsidRPr="00827C5A">
        <w:rPr>
          <w:rFonts w:ascii="Calibri" w:hAnsi="Calibri" w:cs="Calibri"/>
        </w:rPr>
        <w:t>e</w:t>
      </w:r>
      <w:r w:rsidRPr="00827C5A">
        <w:rPr>
          <w:rFonts w:ascii="Calibri" w:hAnsi="Calibri" w:cs="Calibri"/>
        </w:rPr>
        <w:t xml:space="preserve"> </w:t>
      </w:r>
      <w:r w:rsidR="002D4F42" w:rsidRPr="00827C5A">
        <w:rPr>
          <w:rFonts w:ascii="Calibri" w:hAnsi="Calibri" w:cs="Calibri"/>
        </w:rPr>
        <w:t>contractperiode</w:t>
      </w:r>
      <w:r w:rsidRPr="00827C5A">
        <w:rPr>
          <w:rFonts w:ascii="Calibri" w:hAnsi="Calibri" w:cs="Calibri"/>
        </w:rPr>
        <w:t>.</w:t>
      </w:r>
    </w:p>
    <w:p w14:paraId="16978A99" w14:textId="77777777" w:rsidR="00357B6E" w:rsidRPr="00827C5A" w:rsidRDefault="00357B6E" w:rsidP="00DA1D98">
      <w:pPr>
        <w:pStyle w:val="Kop2"/>
        <w:rPr>
          <w:rFonts w:ascii="Calibri" w:hAnsi="Calibri" w:cs="Calibri"/>
        </w:rPr>
      </w:pPr>
      <w:bookmarkStart w:id="552" w:name="_Toc523123340"/>
      <w:bookmarkStart w:id="553" w:name="_Toc15876989"/>
      <w:bookmarkStart w:id="554" w:name="_Toc15877909"/>
      <w:bookmarkStart w:id="555" w:name="_Toc172450771"/>
      <w:bookmarkStart w:id="556" w:name="_Toc172625063"/>
      <w:bookmarkStart w:id="557" w:name="_Toc172625204"/>
      <w:bookmarkStart w:id="558" w:name="_Toc174781173"/>
      <w:bookmarkStart w:id="559" w:name="_Toc3469730"/>
      <w:r w:rsidRPr="00827C5A">
        <w:rPr>
          <w:rFonts w:ascii="Calibri" w:hAnsi="Calibri" w:cs="Calibri"/>
        </w:rPr>
        <w:t>Terugbetaling</w:t>
      </w:r>
      <w:bookmarkEnd w:id="552"/>
      <w:bookmarkEnd w:id="553"/>
      <w:bookmarkEnd w:id="554"/>
      <w:bookmarkEnd w:id="555"/>
      <w:bookmarkEnd w:id="556"/>
      <w:bookmarkEnd w:id="557"/>
      <w:bookmarkEnd w:id="558"/>
      <w:bookmarkEnd w:id="559"/>
    </w:p>
    <w:p w14:paraId="16978A9A" w14:textId="77777777" w:rsidR="00357B6E" w:rsidRPr="00827C5A" w:rsidRDefault="00357B6E" w:rsidP="00DA1D98">
      <w:pPr>
        <w:pStyle w:val="Kop3"/>
        <w:rPr>
          <w:rFonts w:ascii="Calibri" w:hAnsi="Calibri" w:cs="Calibri"/>
        </w:rPr>
      </w:pPr>
      <w:bookmarkStart w:id="560" w:name="_Toc172450772"/>
      <w:bookmarkStart w:id="561" w:name="_Toc172625064"/>
      <w:bookmarkStart w:id="562" w:name="_Toc172625205"/>
      <w:bookmarkStart w:id="563" w:name="_Toc174781174"/>
      <w:bookmarkStart w:id="564" w:name="_Toc3469731"/>
      <w:r w:rsidRPr="00827C5A">
        <w:rPr>
          <w:rFonts w:ascii="Calibri" w:hAnsi="Calibri" w:cs="Calibri"/>
        </w:rPr>
        <w:t>Algemeen</w:t>
      </w:r>
      <w:bookmarkEnd w:id="560"/>
      <w:bookmarkEnd w:id="561"/>
      <w:bookmarkEnd w:id="562"/>
      <w:bookmarkEnd w:id="563"/>
      <w:bookmarkEnd w:id="564"/>
    </w:p>
    <w:p w14:paraId="16978A9B" w14:textId="2B5431D8" w:rsidR="00AD5E72" w:rsidRPr="00827C5A" w:rsidRDefault="00357B6E" w:rsidP="00B172B4">
      <w:pPr>
        <w:rPr>
          <w:rFonts w:ascii="Calibri" w:hAnsi="Calibri" w:cs="Calibri"/>
        </w:rPr>
      </w:pPr>
      <w:r w:rsidRPr="00827C5A">
        <w:rPr>
          <w:rFonts w:ascii="Calibri" w:hAnsi="Calibri" w:cs="Calibri"/>
        </w:rPr>
        <w:t xml:space="preserve">De instelling dient op eerste verzoek van Nuffic alle ter beschikking gestelde bedragen terug te betalen, indien deze niet of in strijd met de in de overeenkomst genoemde voorwaarden aan (de) student(en) </w:t>
      </w:r>
      <w:r w:rsidR="008F7B98">
        <w:rPr>
          <w:rFonts w:ascii="Calibri" w:hAnsi="Calibri" w:cs="Calibri"/>
        </w:rPr>
        <w:t xml:space="preserve">zijn toegekend </w:t>
      </w:r>
      <w:r w:rsidRPr="00827C5A">
        <w:rPr>
          <w:rFonts w:ascii="Calibri" w:hAnsi="Calibri" w:cs="Calibri"/>
        </w:rPr>
        <w:t xml:space="preserve">of </w:t>
      </w:r>
      <w:r w:rsidR="008F7B98">
        <w:rPr>
          <w:rFonts w:ascii="Calibri" w:hAnsi="Calibri" w:cs="Calibri"/>
        </w:rPr>
        <w:t>voor stafmobiliteit</w:t>
      </w:r>
      <w:r w:rsidRPr="00827C5A">
        <w:rPr>
          <w:rFonts w:ascii="Calibri" w:hAnsi="Calibri" w:cs="Calibri"/>
        </w:rPr>
        <w:t xml:space="preserve"> en/of </w:t>
      </w:r>
      <w:r w:rsidR="000758B5" w:rsidRPr="00827C5A">
        <w:rPr>
          <w:rFonts w:ascii="Calibri" w:hAnsi="Calibri" w:cs="Calibri"/>
        </w:rPr>
        <w:t>O</w:t>
      </w:r>
      <w:r w:rsidRPr="00827C5A">
        <w:rPr>
          <w:rFonts w:ascii="Calibri" w:hAnsi="Calibri" w:cs="Calibri"/>
        </w:rPr>
        <w:t>rganisati</w:t>
      </w:r>
      <w:r w:rsidR="000758B5" w:rsidRPr="00827C5A">
        <w:rPr>
          <w:rFonts w:ascii="Calibri" w:hAnsi="Calibri" w:cs="Calibri"/>
        </w:rPr>
        <w:t>onal Support</w:t>
      </w:r>
      <w:r w:rsidRPr="00827C5A">
        <w:rPr>
          <w:rFonts w:ascii="Calibri" w:hAnsi="Calibri" w:cs="Calibri"/>
        </w:rPr>
        <w:t xml:space="preserve"> zijn </w:t>
      </w:r>
      <w:r w:rsidR="008F7B98">
        <w:rPr>
          <w:rFonts w:ascii="Calibri" w:hAnsi="Calibri" w:cs="Calibri"/>
        </w:rPr>
        <w:t>gebruikt</w:t>
      </w:r>
      <w:r w:rsidRPr="00827C5A">
        <w:rPr>
          <w:rFonts w:ascii="Calibri" w:hAnsi="Calibri" w:cs="Calibri"/>
        </w:rPr>
        <w:t xml:space="preserve"> (zie o</w:t>
      </w:r>
      <w:r w:rsidR="000E77D4" w:rsidRPr="00827C5A">
        <w:rPr>
          <w:rFonts w:ascii="Calibri" w:hAnsi="Calibri" w:cs="Calibri"/>
        </w:rPr>
        <w:t>ok</w:t>
      </w:r>
      <w:r w:rsidR="00565FB7" w:rsidRPr="00827C5A">
        <w:rPr>
          <w:rFonts w:ascii="Calibri" w:hAnsi="Calibri" w:cs="Calibri"/>
        </w:rPr>
        <w:t xml:space="preserve"> 6</w:t>
      </w:r>
      <w:r w:rsidR="000E77D4" w:rsidRPr="00827C5A">
        <w:rPr>
          <w:rFonts w:ascii="Calibri" w:hAnsi="Calibri" w:cs="Calibri"/>
        </w:rPr>
        <w:t>.</w:t>
      </w:r>
      <w:r w:rsidR="00565FB7" w:rsidRPr="00827C5A">
        <w:rPr>
          <w:rFonts w:ascii="Calibri" w:hAnsi="Calibri" w:cs="Calibri"/>
        </w:rPr>
        <w:t>4</w:t>
      </w:r>
      <w:r w:rsidRPr="00827C5A">
        <w:rPr>
          <w:rFonts w:ascii="Calibri" w:hAnsi="Calibri" w:cs="Calibri"/>
        </w:rPr>
        <w:t>).</w:t>
      </w:r>
    </w:p>
    <w:p w14:paraId="16978A9C" w14:textId="77777777" w:rsidR="00357B6E" w:rsidRPr="00827C5A" w:rsidRDefault="00357B6E" w:rsidP="00DA1D98">
      <w:pPr>
        <w:pStyle w:val="Kop1"/>
        <w:rPr>
          <w:rFonts w:ascii="Calibri" w:hAnsi="Calibri" w:cs="Calibri"/>
        </w:rPr>
      </w:pPr>
      <w:bookmarkStart w:id="565" w:name="_Toc15876991"/>
      <w:bookmarkStart w:id="566" w:name="_Toc15877911"/>
      <w:bookmarkStart w:id="567" w:name="_Toc172450774"/>
      <w:bookmarkStart w:id="568" w:name="_Toc172625066"/>
      <w:bookmarkStart w:id="569" w:name="_Toc172625207"/>
      <w:bookmarkStart w:id="570" w:name="_Toc174781176"/>
      <w:bookmarkStart w:id="571" w:name="_Toc3469732"/>
      <w:bookmarkEnd w:id="565"/>
      <w:r w:rsidRPr="00827C5A">
        <w:rPr>
          <w:rFonts w:ascii="Calibri" w:hAnsi="Calibri" w:cs="Calibri"/>
        </w:rPr>
        <w:lastRenderedPageBreak/>
        <w:t xml:space="preserve">ADMINISTRATIE, RAPPORTAGE EN </w:t>
      </w:r>
      <w:bookmarkEnd w:id="566"/>
      <w:bookmarkEnd w:id="567"/>
      <w:bookmarkEnd w:id="568"/>
      <w:bookmarkEnd w:id="569"/>
      <w:bookmarkEnd w:id="570"/>
      <w:r w:rsidR="00F83A8B" w:rsidRPr="00827C5A">
        <w:rPr>
          <w:rFonts w:ascii="Calibri" w:hAnsi="Calibri" w:cs="Calibri"/>
        </w:rPr>
        <w:t>CONTROLE</w:t>
      </w:r>
      <w:bookmarkEnd w:id="571"/>
      <w:r w:rsidR="00F83A8B" w:rsidRPr="00827C5A">
        <w:rPr>
          <w:rFonts w:ascii="Calibri" w:hAnsi="Calibri" w:cs="Calibri"/>
        </w:rPr>
        <w:t xml:space="preserve"> </w:t>
      </w:r>
    </w:p>
    <w:p w14:paraId="16978A9D" w14:textId="77777777" w:rsidR="00357B6E" w:rsidRPr="00827C5A" w:rsidRDefault="00357B6E" w:rsidP="00DA1D98">
      <w:pPr>
        <w:pStyle w:val="Kop2"/>
        <w:rPr>
          <w:rFonts w:ascii="Calibri" w:hAnsi="Calibri" w:cs="Calibri"/>
        </w:rPr>
      </w:pPr>
      <w:bookmarkStart w:id="572" w:name="_Toc523123342"/>
      <w:bookmarkStart w:id="573" w:name="_Toc15876992"/>
      <w:bookmarkStart w:id="574" w:name="_Toc15877912"/>
      <w:bookmarkStart w:id="575" w:name="_Toc172450775"/>
      <w:bookmarkStart w:id="576" w:name="_Toc172625067"/>
      <w:bookmarkStart w:id="577" w:name="_Toc172625208"/>
      <w:bookmarkStart w:id="578" w:name="_Toc174781177"/>
      <w:bookmarkStart w:id="579" w:name="_Toc3469733"/>
      <w:r w:rsidRPr="00827C5A">
        <w:rPr>
          <w:rFonts w:ascii="Calibri" w:hAnsi="Calibri" w:cs="Calibri"/>
        </w:rPr>
        <w:t>Algemeen</w:t>
      </w:r>
      <w:bookmarkEnd w:id="572"/>
      <w:bookmarkEnd w:id="573"/>
      <w:bookmarkEnd w:id="574"/>
      <w:bookmarkEnd w:id="575"/>
      <w:bookmarkEnd w:id="576"/>
      <w:bookmarkEnd w:id="577"/>
      <w:bookmarkEnd w:id="578"/>
      <w:bookmarkEnd w:id="579"/>
    </w:p>
    <w:p w14:paraId="16978A9E" w14:textId="77777777" w:rsidR="00C04519" w:rsidRPr="00827C5A" w:rsidRDefault="00357B6E" w:rsidP="00B172B4">
      <w:pPr>
        <w:rPr>
          <w:rFonts w:ascii="Calibri" w:hAnsi="Calibri" w:cs="Calibri"/>
        </w:rPr>
      </w:pPr>
      <w:r w:rsidRPr="00827C5A">
        <w:rPr>
          <w:rFonts w:ascii="Calibri" w:hAnsi="Calibri" w:cs="Calibri"/>
        </w:rPr>
        <w:t xml:space="preserve">De instelling beheert de door Nuffic ter beschikking gestelde </w:t>
      </w:r>
      <w:r w:rsidR="000758B5" w:rsidRPr="00827C5A">
        <w:rPr>
          <w:rFonts w:ascii="Calibri" w:hAnsi="Calibri" w:cs="Calibri"/>
        </w:rPr>
        <w:t>subsidie</w:t>
      </w:r>
      <w:r w:rsidRPr="00827C5A">
        <w:rPr>
          <w:rFonts w:ascii="Calibri" w:hAnsi="Calibri" w:cs="Calibri"/>
        </w:rPr>
        <w:t xml:space="preserve"> en draagt zorg voor een deugdelijke financiële administratie met daarin opgenomen de maatregelen van interne controle. De besteding van toelagen dient rechtmatig en in overeenstemming met het doel waartoe de gelden zijn verstrekt plaats te vinden, met inachtneming van de in de overeenkomst gestelde voorwaarden. </w:t>
      </w:r>
    </w:p>
    <w:p w14:paraId="16978A9F" w14:textId="77777777" w:rsidR="00357B6E" w:rsidRPr="00827C5A" w:rsidRDefault="00357B6E" w:rsidP="00B172B4">
      <w:pPr>
        <w:rPr>
          <w:rFonts w:ascii="Calibri" w:hAnsi="Calibri" w:cs="Calibri"/>
        </w:rPr>
      </w:pPr>
      <w:r w:rsidRPr="00827C5A">
        <w:rPr>
          <w:rFonts w:ascii="Calibri" w:hAnsi="Calibri" w:cs="Calibri"/>
        </w:rPr>
        <w:t>De betalingen van de studentenbeurzen worden altijd op naam van de individuele student gesteld.</w:t>
      </w:r>
      <w:r w:rsidR="00EA2B38" w:rsidRPr="00827C5A">
        <w:rPr>
          <w:rFonts w:ascii="Calibri" w:hAnsi="Calibri" w:cs="Calibri"/>
        </w:rPr>
        <w:t xml:space="preserve"> </w:t>
      </w:r>
      <w:r w:rsidRPr="00827C5A">
        <w:rPr>
          <w:rFonts w:ascii="Calibri" w:hAnsi="Calibri" w:cs="Calibri"/>
        </w:rPr>
        <w:t xml:space="preserve">De betalingen van de toelagen voor stafleden wordt op naam van de betreffende vakgroep of faculteit gedaan onder vermelding van de betreffende persoon. </w:t>
      </w:r>
      <w:r w:rsidR="00622994" w:rsidRPr="00827C5A">
        <w:rPr>
          <w:rFonts w:ascii="Calibri" w:hAnsi="Calibri" w:cs="Calibri"/>
        </w:rPr>
        <w:t>Bewijzen van betaling dienen door de instelling te worden bewaard in de administratie.</w:t>
      </w:r>
    </w:p>
    <w:p w14:paraId="16978AA0" w14:textId="77777777" w:rsidR="009B457B" w:rsidRPr="00827C5A" w:rsidRDefault="00357B6E" w:rsidP="00DA1D98">
      <w:pPr>
        <w:pStyle w:val="Kop2"/>
        <w:rPr>
          <w:rFonts w:ascii="Calibri" w:hAnsi="Calibri" w:cs="Calibri"/>
        </w:rPr>
      </w:pPr>
      <w:bookmarkStart w:id="580" w:name="_Toc523123343"/>
      <w:bookmarkStart w:id="581" w:name="_Toc15876993"/>
      <w:bookmarkStart w:id="582" w:name="_Toc15877913"/>
      <w:bookmarkStart w:id="583" w:name="_Toc172450776"/>
      <w:bookmarkStart w:id="584" w:name="_Toc172625068"/>
      <w:bookmarkStart w:id="585" w:name="_Toc172625209"/>
      <w:bookmarkStart w:id="586" w:name="_Toc174781178"/>
      <w:bookmarkStart w:id="587" w:name="_Toc3469734"/>
      <w:r w:rsidRPr="00827C5A">
        <w:rPr>
          <w:rFonts w:ascii="Calibri" w:hAnsi="Calibri" w:cs="Calibri"/>
        </w:rPr>
        <w:t>Tussen</w:t>
      </w:r>
      <w:r w:rsidR="00C04519" w:rsidRPr="00827C5A">
        <w:rPr>
          <w:rFonts w:ascii="Calibri" w:hAnsi="Calibri" w:cs="Calibri"/>
        </w:rPr>
        <w:t>r</w:t>
      </w:r>
      <w:r w:rsidRPr="00827C5A">
        <w:rPr>
          <w:rFonts w:ascii="Calibri" w:hAnsi="Calibri" w:cs="Calibri"/>
        </w:rPr>
        <w:t>apportage</w:t>
      </w:r>
      <w:bookmarkEnd w:id="580"/>
      <w:bookmarkEnd w:id="581"/>
      <w:bookmarkEnd w:id="582"/>
      <w:bookmarkEnd w:id="583"/>
      <w:bookmarkEnd w:id="584"/>
      <w:bookmarkEnd w:id="585"/>
      <w:bookmarkEnd w:id="586"/>
      <w:bookmarkEnd w:id="587"/>
    </w:p>
    <w:p w14:paraId="16978AA1" w14:textId="77777777" w:rsidR="002D7B5E" w:rsidRPr="00827C5A" w:rsidRDefault="002D7B5E" w:rsidP="00B172B4">
      <w:pPr>
        <w:rPr>
          <w:rFonts w:ascii="Calibri" w:hAnsi="Calibri" w:cs="Calibri"/>
        </w:rPr>
      </w:pPr>
      <w:r w:rsidRPr="00827C5A">
        <w:rPr>
          <w:rFonts w:ascii="Calibri" w:hAnsi="Calibri" w:cs="Calibri"/>
        </w:rPr>
        <w:t xml:space="preserve">De tussenrapportage wordt ingediend via het format van het NA (zie 5.3). </w:t>
      </w:r>
      <w:r w:rsidR="00922796" w:rsidRPr="00827C5A">
        <w:rPr>
          <w:rFonts w:ascii="Calibri" w:hAnsi="Calibri" w:cs="Calibri"/>
        </w:rPr>
        <w:t>Als uit de tussenrapportage blijkt dat ten minste 70 % van de voorfinanciering gebruikt is geldt de tussenrapportage als verzoek voor een tweede voorfinanciering</w:t>
      </w:r>
      <w:r w:rsidR="00693555" w:rsidRPr="00827C5A">
        <w:rPr>
          <w:rFonts w:ascii="Calibri" w:hAnsi="Calibri" w:cs="Calibri"/>
        </w:rPr>
        <w:t>.</w:t>
      </w:r>
      <w:r w:rsidR="00922796" w:rsidRPr="00827C5A">
        <w:rPr>
          <w:rFonts w:ascii="Calibri" w:hAnsi="Calibri" w:cs="Calibri"/>
        </w:rPr>
        <w:t xml:space="preserve"> </w:t>
      </w:r>
    </w:p>
    <w:p w14:paraId="16978AA2" w14:textId="77777777" w:rsidR="00357B6E" w:rsidRPr="00827C5A" w:rsidRDefault="00357B6E" w:rsidP="00DA1D98">
      <w:pPr>
        <w:pStyle w:val="Kop2"/>
        <w:rPr>
          <w:rFonts w:ascii="Calibri" w:hAnsi="Calibri" w:cs="Calibri"/>
        </w:rPr>
      </w:pPr>
      <w:bookmarkStart w:id="588" w:name="_Toc15876994"/>
      <w:bookmarkStart w:id="589" w:name="_Toc15877914"/>
      <w:bookmarkStart w:id="590" w:name="_Toc172450777"/>
      <w:bookmarkStart w:id="591" w:name="_Toc172625069"/>
      <w:bookmarkStart w:id="592" w:name="_Toc172625210"/>
      <w:bookmarkStart w:id="593" w:name="_Toc174781179"/>
      <w:bookmarkStart w:id="594" w:name="_Toc3469735"/>
      <w:r w:rsidRPr="00827C5A">
        <w:rPr>
          <w:rFonts w:ascii="Calibri" w:hAnsi="Calibri" w:cs="Calibri"/>
        </w:rPr>
        <w:t>Eindrapportage</w:t>
      </w:r>
      <w:bookmarkEnd w:id="588"/>
      <w:bookmarkEnd w:id="589"/>
      <w:bookmarkEnd w:id="590"/>
      <w:bookmarkEnd w:id="591"/>
      <w:bookmarkEnd w:id="592"/>
      <w:bookmarkEnd w:id="593"/>
      <w:bookmarkEnd w:id="594"/>
    </w:p>
    <w:p w14:paraId="16978AA4" w14:textId="6B199F03" w:rsidR="007069C0" w:rsidRPr="00827C5A" w:rsidRDefault="009B457B" w:rsidP="00FF6E70">
      <w:pPr>
        <w:rPr>
          <w:rFonts w:ascii="Calibri" w:hAnsi="Calibri" w:cs="Calibri"/>
        </w:rPr>
      </w:pPr>
      <w:r w:rsidRPr="00827C5A">
        <w:rPr>
          <w:rFonts w:ascii="Calibri" w:hAnsi="Calibri" w:cs="Calibri"/>
        </w:rPr>
        <w:t xml:space="preserve">Binnen </w:t>
      </w:r>
      <w:r w:rsidR="001F45AE" w:rsidRPr="00827C5A">
        <w:rPr>
          <w:rFonts w:ascii="Calibri" w:hAnsi="Calibri" w:cs="Calibri"/>
        </w:rPr>
        <w:t>3</w:t>
      </w:r>
      <w:r w:rsidRPr="00827C5A">
        <w:rPr>
          <w:rFonts w:ascii="Calibri" w:hAnsi="Calibri" w:cs="Calibri"/>
        </w:rPr>
        <w:t xml:space="preserve">0 dagen na afloop van de contractperiode dient de instelling </w:t>
      </w:r>
      <w:r w:rsidR="007069C0" w:rsidRPr="00827C5A">
        <w:rPr>
          <w:rFonts w:ascii="Calibri" w:hAnsi="Calibri" w:cs="Calibri"/>
        </w:rPr>
        <w:t xml:space="preserve">in MT+ </w:t>
      </w:r>
      <w:r w:rsidRPr="00827C5A">
        <w:rPr>
          <w:rFonts w:ascii="Calibri" w:hAnsi="Calibri" w:cs="Calibri"/>
        </w:rPr>
        <w:t>een eindrapportage in</w:t>
      </w:r>
      <w:r w:rsidR="007069C0" w:rsidRPr="00827C5A">
        <w:rPr>
          <w:rFonts w:ascii="Calibri" w:hAnsi="Calibri" w:cs="Calibri"/>
        </w:rPr>
        <w:t xml:space="preserve">. </w:t>
      </w:r>
      <w:r w:rsidR="00FF6E70">
        <w:rPr>
          <w:rFonts w:ascii="Calibri" w:hAnsi="Calibri" w:cs="Calibri"/>
        </w:rPr>
        <w:br/>
      </w:r>
      <w:r w:rsidR="007069C0" w:rsidRPr="00827C5A">
        <w:rPr>
          <w:rFonts w:ascii="Calibri" w:hAnsi="Calibri" w:cs="Calibri"/>
        </w:rPr>
        <w:t>De eindrapportage bestaat uit twee onderdelen:</w:t>
      </w:r>
    </w:p>
    <w:p w14:paraId="16978AA5" w14:textId="77777777" w:rsidR="007069C0" w:rsidRPr="00827C5A" w:rsidRDefault="007069C0" w:rsidP="00B172B4">
      <w:pPr>
        <w:pStyle w:val="Lijstalinea"/>
        <w:numPr>
          <w:ilvl w:val="0"/>
          <w:numId w:val="19"/>
        </w:numPr>
        <w:rPr>
          <w:rFonts w:ascii="Calibri" w:hAnsi="Calibri" w:cs="Calibri"/>
        </w:rPr>
      </w:pPr>
      <w:r w:rsidRPr="00827C5A">
        <w:rPr>
          <w:rFonts w:ascii="Calibri" w:hAnsi="Calibri" w:cs="Calibri"/>
        </w:rPr>
        <w:t xml:space="preserve">De statistische data in MT+: Alle studenten en stafleden die met Erasmus+ op uitwisseling zijn geweest en het </w:t>
      </w:r>
      <w:r w:rsidR="00357B6E" w:rsidRPr="00827C5A">
        <w:rPr>
          <w:rFonts w:ascii="Calibri" w:hAnsi="Calibri" w:cs="Calibri"/>
        </w:rPr>
        <w:t>totaal a</w:t>
      </w:r>
      <w:r w:rsidR="00C04519" w:rsidRPr="00827C5A">
        <w:rPr>
          <w:rFonts w:ascii="Calibri" w:hAnsi="Calibri" w:cs="Calibri"/>
        </w:rPr>
        <w:t xml:space="preserve">antal toegekende beurzen </w:t>
      </w:r>
      <w:r w:rsidR="001608FA" w:rsidRPr="00827C5A">
        <w:rPr>
          <w:rFonts w:ascii="Calibri" w:hAnsi="Calibri" w:cs="Calibri"/>
        </w:rPr>
        <w:t xml:space="preserve">Erasmus+ </w:t>
      </w:r>
      <w:r w:rsidR="00C04519" w:rsidRPr="00827C5A">
        <w:rPr>
          <w:rFonts w:ascii="Calibri" w:hAnsi="Calibri" w:cs="Calibri"/>
        </w:rPr>
        <w:t>en</w:t>
      </w:r>
      <w:r w:rsidR="00357B6E" w:rsidRPr="00827C5A">
        <w:rPr>
          <w:rFonts w:ascii="Calibri" w:hAnsi="Calibri" w:cs="Calibri"/>
        </w:rPr>
        <w:t xml:space="preserve"> toelagen</w:t>
      </w:r>
      <w:r w:rsidR="00C04519" w:rsidRPr="00827C5A">
        <w:rPr>
          <w:rFonts w:ascii="Calibri" w:hAnsi="Calibri" w:cs="Calibri"/>
        </w:rPr>
        <w:t>.</w:t>
      </w:r>
      <w:r w:rsidR="00D47DA6" w:rsidRPr="00827C5A">
        <w:rPr>
          <w:rFonts w:ascii="Calibri" w:hAnsi="Calibri" w:cs="Calibri"/>
        </w:rPr>
        <w:t xml:space="preserve"> </w:t>
      </w:r>
    </w:p>
    <w:p w14:paraId="16978AA6" w14:textId="5AE975DA" w:rsidR="009B457B" w:rsidRPr="00827C5A" w:rsidRDefault="007069C0" w:rsidP="00B172B4">
      <w:pPr>
        <w:pStyle w:val="Lijstalinea"/>
        <w:numPr>
          <w:ilvl w:val="0"/>
          <w:numId w:val="19"/>
        </w:numPr>
        <w:rPr>
          <w:rFonts w:ascii="Calibri" w:hAnsi="Calibri" w:cs="Calibri"/>
        </w:rPr>
      </w:pPr>
      <w:r w:rsidRPr="00827C5A">
        <w:rPr>
          <w:rFonts w:ascii="Calibri" w:hAnsi="Calibri" w:cs="Calibri"/>
        </w:rPr>
        <w:t xml:space="preserve">Het Final Beneficiary </w:t>
      </w:r>
      <w:r w:rsidR="00FF23F1" w:rsidRPr="00827C5A">
        <w:rPr>
          <w:rFonts w:ascii="Calibri" w:hAnsi="Calibri" w:cs="Calibri"/>
        </w:rPr>
        <w:t>Report/</w:t>
      </w:r>
      <w:r w:rsidRPr="00827C5A">
        <w:rPr>
          <w:rFonts w:ascii="Calibri" w:hAnsi="Calibri" w:cs="Calibri"/>
        </w:rPr>
        <w:t xml:space="preserve"> de inhoudelijke eindrapportage</w:t>
      </w:r>
      <w:r w:rsidR="00C85A0D" w:rsidRPr="00827C5A">
        <w:rPr>
          <w:rFonts w:ascii="Calibri" w:hAnsi="Calibri" w:cs="Calibri"/>
        </w:rPr>
        <w:t>.</w:t>
      </w:r>
    </w:p>
    <w:p w14:paraId="16978AAB" w14:textId="77777777" w:rsidR="00357B6E" w:rsidRPr="00827C5A" w:rsidRDefault="002859DA" w:rsidP="00B172B4">
      <w:pPr>
        <w:rPr>
          <w:rFonts w:ascii="Calibri" w:hAnsi="Calibri" w:cs="Calibri"/>
        </w:rPr>
      </w:pPr>
      <w:r w:rsidRPr="00827C5A">
        <w:rPr>
          <w:rFonts w:ascii="Calibri" w:hAnsi="Calibri" w:cs="Calibri"/>
        </w:rPr>
        <w:t>Het NA</w:t>
      </w:r>
      <w:r w:rsidR="00357B6E" w:rsidRPr="00827C5A">
        <w:rPr>
          <w:rFonts w:ascii="Calibri" w:hAnsi="Calibri" w:cs="Calibri"/>
        </w:rPr>
        <w:t xml:space="preserve"> gebruikt de eindrapportage van de instelling om:</w:t>
      </w:r>
    </w:p>
    <w:p w14:paraId="16978AAC" w14:textId="42F1B52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te controleren of de instelling de toelagen in overeenstemming met de bepalingen uit deze overeenkomst heeft toegekend en uitbetaald aan de studenten;</w:t>
      </w:r>
    </w:p>
    <w:p w14:paraId="16978AAD" w14:textId="7777777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een inhoudelijke en financiële verantwoording voor de Europese Commissie op te kunnen stellen;</w:t>
      </w:r>
    </w:p>
    <w:p w14:paraId="16978AAE" w14:textId="7777777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 xml:space="preserve">Nederlandse en Europese overzichtsstatistieken over mobiliteit </w:t>
      </w:r>
      <w:r w:rsidR="001608FA" w:rsidRPr="00827C5A">
        <w:rPr>
          <w:rFonts w:ascii="Calibri" w:hAnsi="Calibri" w:cs="Calibri"/>
        </w:rPr>
        <w:t xml:space="preserve">Erasmus+ </w:t>
      </w:r>
      <w:r w:rsidRPr="00827C5A">
        <w:rPr>
          <w:rFonts w:ascii="Calibri" w:hAnsi="Calibri" w:cs="Calibri"/>
        </w:rPr>
        <w:t>te kunnen maken.</w:t>
      </w:r>
    </w:p>
    <w:p w14:paraId="16978AAF" w14:textId="77777777" w:rsidR="00357B6E" w:rsidRPr="00827C5A" w:rsidRDefault="005B01BD" w:rsidP="00DA1D98">
      <w:pPr>
        <w:pStyle w:val="Kop2"/>
        <w:rPr>
          <w:rFonts w:ascii="Calibri" w:hAnsi="Calibri" w:cs="Calibri"/>
        </w:rPr>
      </w:pPr>
      <w:bookmarkStart w:id="595" w:name="_Toc172450780"/>
      <w:bookmarkStart w:id="596" w:name="_Toc172625072"/>
      <w:bookmarkStart w:id="597" w:name="_Toc172625213"/>
      <w:bookmarkStart w:id="598" w:name="_Toc174781181"/>
      <w:bookmarkStart w:id="599" w:name="_Toc3469736"/>
      <w:bookmarkStart w:id="600" w:name="_Toc523123347"/>
      <w:bookmarkStart w:id="601" w:name="_Toc15876997"/>
      <w:bookmarkStart w:id="602" w:name="_Toc15877917"/>
      <w:r w:rsidRPr="00827C5A">
        <w:rPr>
          <w:rFonts w:ascii="Calibri" w:hAnsi="Calibri" w:cs="Calibri"/>
        </w:rPr>
        <w:t>Primaire c</w:t>
      </w:r>
      <w:r w:rsidR="00357B6E" w:rsidRPr="00827C5A">
        <w:rPr>
          <w:rFonts w:ascii="Calibri" w:hAnsi="Calibri" w:cs="Calibri"/>
        </w:rPr>
        <w:t>ontrole</w:t>
      </w:r>
      <w:bookmarkEnd w:id="595"/>
      <w:bookmarkEnd w:id="596"/>
      <w:bookmarkEnd w:id="597"/>
      <w:bookmarkEnd w:id="598"/>
      <w:r w:rsidR="006B76F0" w:rsidRPr="00827C5A">
        <w:rPr>
          <w:rFonts w:ascii="Calibri" w:hAnsi="Calibri" w:cs="Calibri"/>
        </w:rPr>
        <w:t>s</w:t>
      </w:r>
      <w:bookmarkEnd w:id="599"/>
      <w:r w:rsidR="00357B6E" w:rsidRPr="00827C5A">
        <w:rPr>
          <w:rFonts w:ascii="Calibri" w:hAnsi="Calibri" w:cs="Calibri"/>
        </w:rPr>
        <w:t xml:space="preserve"> </w:t>
      </w:r>
      <w:bookmarkEnd w:id="600"/>
      <w:bookmarkEnd w:id="601"/>
      <w:bookmarkEnd w:id="602"/>
    </w:p>
    <w:p w14:paraId="74323BC2" w14:textId="6B00EDE0" w:rsidR="001E078B" w:rsidRPr="00827C5A" w:rsidRDefault="00693555" w:rsidP="00E57885">
      <w:pPr>
        <w:rPr>
          <w:rFonts w:ascii="Calibri" w:hAnsi="Calibri" w:cs="Calibri"/>
        </w:rPr>
      </w:pPr>
      <w:r w:rsidRPr="00827C5A">
        <w:rPr>
          <w:rFonts w:ascii="Calibri" w:hAnsi="Calibri" w:cs="Calibri"/>
        </w:rPr>
        <w:t xml:space="preserve">Ieder </w:t>
      </w:r>
      <w:r w:rsidR="00792059" w:rsidRPr="00827C5A">
        <w:rPr>
          <w:rFonts w:ascii="Calibri" w:hAnsi="Calibri" w:cs="Calibri"/>
        </w:rPr>
        <w:t xml:space="preserve">jaar </w:t>
      </w:r>
      <w:r w:rsidRPr="00827C5A">
        <w:rPr>
          <w:rFonts w:ascii="Calibri" w:hAnsi="Calibri" w:cs="Calibri"/>
        </w:rPr>
        <w:t>voert het NA primaire controles uit</w:t>
      </w:r>
      <w:r w:rsidR="00357B6E" w:rsidRPr="00827C5A">
        <w:rPr>
          <w:rFonts w:ascii="Calibri" w:hAnsi="Calibri" w:cs="Calibri"/>
        </w:rPr>
        <w:t xml:space="preserve"> </w:t>
      </w:r>
      <w:r w:rsidR="008F7B98">
        <w:rPr>
          <w:rFonts w:ascii="Calibri" w:hAnsi="Calibri" w:cs="Calibri"/>
        </w:rPr>
        <w:t>over</w:t>
      </w:r>
      <w:r w:rsidR="00357B6E" w:rsidRPr="00827C5A">
        <w:rPr>
          <w:rFonts w:ascii="Calibri" w:hAnsi="Calibri" w:cs="Calibri"/>
        </w:rPr>
        <w:t xml:space="preserve"> de uitvoering van het </w:t>
      </w:r>
      <w:r w:rsidR="001608FA" w:rsidRPr="00827C5A">
        <w:rPr>
          <w:rFonts w:ascii="Calibri" w:hAnsi="Calibri" w:cs="Calibri"/>
        </w:rPr>
        <w:t xml:space="preserve">programma </w:t>
      </w:r>
      <w:r w:rsidR="00357B6E" w:rsidRPr="00827C5A">
        <w:rPr>
          <w:rFonts w:ascii="Calibri" w:hAnsi="Calibri" w:cs="Calibri"/>
        </w:rPr>
        <w:t>Erasmus</w:t>
      </w:r>
      <w:r w:rsidR="00A76B0C" w:rsidRPr="00827C5A">
        <w:rPr>
          <w:rFonts w:ascii="Calibri" w:hAnsi="Calibri" w:cs="Calibri"/>
        </w:rPr>
        <w:t>+</w:t>
      </w:r>
      <w:r w:rsidR="00357B6E" w:rsidRPr="00827C5A">
        <w:rPr>
          <w:rFonts w:ascii="Calibri" w:hAnsi="Calibri" w:cs="Calibri"/>
        </w:rPr>
        <w:t>.</w:t>
      </w:r>
      <w:r w:rsidR="006B76F0" w:rsidRPr="00827C5A">
        <w:rPr>
          <w:rFonts w:ascii="Calibri" w:hAnsi="Calibri" w:cs="Calibri"/>
        </w:rPr>
        <w:t xml:space="preserve"> </w:t>
      </w:r>
      <w:r w:rsidR="00C324C0" w:rsidRPr="00827C5A">
        <w:rPr>
          <w:rFonts w:ascii="Calibri" w:hAnsi="Calibri" w:cs="Calibri"/>
        </w:rPr>
        <w:t>Per jaar zijn op voorhand de criteria en het aantal te controleren instellingen door de E</w:t>
      </w:r>
      <w:r w:rsidR="002F5BF5" w:rsidRPr="00827C5A">
        <w:rPr>
          <w:rFonts w:ascii="Calibri" w:hAnsi="Calibri" w:cs="Calibri"/>
        </w:rPr>
        <w:t xml:space="preserve">uropese Commissie </w:t>
      </w:r>
      <w:bookmarkStart w:id="603" w:name="_Toc174781182"/>
      <w:r w:rsidR="00D15FAD" w:rsidRPr="00827C5A">
        <w:rPr>
          <w:rFonts w:ascii="Calibri" w:hAnsi="Calibri" w:cs="Calibri"/>
        </w:rPr>
        <w:t xml:space="preserve">vastgesteld. </w:t>
      </w:r>
    </w:p>
    <w:p w14:paraId="4F3CAA95" w14:textId="295DCC2E" w:rsidR="00617B89" w:rsidRPr="00827C5A" w:rsidRDefault="001E078B" w:rsidP="00434852">
      <w:pPr>
        <w:pStyle w:val="Kop3"/>
        <w:rPr>
          <w:rFonts w:ascii="Calibri" w:hAnsi="Calibri" w:cs="Calibri"/>
        </w:rPr>
      </w:pPr>
      <w:bookmarkStart w:id="604" w:name="_Toc3469737"/>
      <w:r w:rsidRPr="00827C5A">
        <w:rPr>
          <w:rFonts w:ascii="Calibri" w:hAnsi="Calibri" w:cs="Calibri"/>
        </w:rPr>
        <w:t>Bewaartermijn</w:t>
      </w:r>
      <w:bookmarkEnd w:id="604"/>
    </w:p>
    <w:p w14:paraId="0E6EC4C0" w14:textId="340C9056" w:rsidR="00434852" w:rsidRPr="00827C5A" w:rsidRDefault="00434852" w:rsidP="00434852">
      <w:pPr>
        <w:rPr>
          <w:rFonts w:ascii="Calibri" w:hAnsi="Calibri" w:cs="Calibri"/>
        </w:rPr>
      </w:pPr>
      <w:r w:rsidRPr="00827C5A">
        <w:rPr>
          <w:rFonts w:ascii="Calibri" w:hAnsi="Calibri" w:cs="Calibri"/>
        </w:rPr>
        <w:t>De</w:t>
      </w:r>
      <w:r w:rsidR="00650FB5" w:rsidRPr="00827C5A">
        <w:rPr>
          <w:rFonts w:ascii="Calibri" w:hAnsi="Calibri" w:cs="Calibri"/>
        </w:rPr>
        <w:t xml:space="preserve"> instelling</w:t>
      </w:r>
      <w:r w:rsidR="00BA73CD" w:rsidRPr="00827C5A">
        <w:rPr>
          <w:rFonts w:ascii="Calibri" w:hAnsi="Calibri" w:cs="Calibri"/>
        </w:rPr>
        <w:t xml:space="preserve"> dient de dossiers gedurende </w:t>
      </w:r>
      <w:r w:rsidR="00172237" w:rsidRPr="00827C5A">
        <w:rPr>
          <w:rFonts w:ascii="Calibri" w:hAnsi="Calibri" w:cs="Calibri"/>
        </w:rPr>
        <w:t>vijf jaar vanaf de datum van afrekening</w:t>
      </w:r>
      <w:r w:rsidR="00D52992" w:rsidRPr="00827C5A">
        <w:rPr>
          <w:rFonts w:ascii="Calibri" w:hAnsi="Calibri" w:cs="Calibri"/>
        </w:rPr>
        <w:t xml:space="preserve"> te bewaren. De periode waarin de documenten bewaard moeten worden is beperkt to</w:t>
      </w:r>
      <w:r w:rsidR="00071E5E" w:rsidRPr="00827C5A">
        <w:rPr>
          <w:rFonts w:ascii="Calibri" w:hAnsi="Calibri" w:cs="Calibri"/>
        </w:rPr>
        <w:t>t drie jaar indien het maximumbedrag van de subsidie niet meer</w:t>
      </w:r>
      <w:r w:rsidR="00FD6689" w:rsidRPr="00827C5A">
        <w:rPr>
          <w:rFonts w:ascii="Calibri" w:hAnsi="Calibri" w:cs="Calibri"/>
        </w:rPr>
        <w:t xml:space="preserve"> </w:t>
      </w:r>
      <w:r w:rsidR="00E64EEE" w:rsidRPr="00827C5A">
        <w:rPr>
          <w:rFonts w:ascii="Calibri" w:hAnsi="Calibri" w:cs="Calibri"/>
        </w:rPr>
        <w:t xml:space="preserve">dan </w:t>
      </w:r>
      <w:r w:rsidR="00236A88" w:rsidRPr="00827C5A">
        <w:rPr>
          <w:rFonts w:ascii="Calibri" w:hAnsi="Calibri" w:cs="Calibri"/>
        </w:rPr>
        <w:t>60.000 euro bedraagt (zie Grant Agreement – General Conditions II.27.</w:t>
      </w:r>
      <w:r w:rsidR="00FD6689" w:rsidRPr="00827C5A">
        <w:rPr>
          <w:rFonts w:ascii="Calibri" w:hAnsi="Calibri" w:cs="Calibri"/>
        </w:rPr>
        <w:t>2)</w:t>
      </w:r>
    </w:p>
    <w:p w14:paraId="16978AB1" w14:textId="77777777" w:rsidR="00C324C0" w:rsidRPr="00827C5A" w:rsidRDefault="00C04519" w:rsidP="00DA1D98">
      <w:pPr>
        <w:pStyle w:val="Kop3"/>
        <w:rPr>
          <w:rFonts w:ascii="Calibri" w:hAnsi="Calibri" w:cs="Calibri"/>
        </w:rPr>
      </w:pPr>
      <w:bookmarkStart w:id="605" w:name="_Toc3469738"/>
      <w:bookmarkEnd w:id="603"/>
      <w:r w:rsidRPr="00827C5A">
        <w:rPr>
          <w:rFonts w:ascii="Calibri" w:hAnsi="Calibri" w:cs="Calibri"/>
        </w:rPr>
        <w:t xml:space="preserve">Final </w:t>
      </w:r>
      <w:r w:rsidR="00965AEA" w:rsidRPr="00827C5A">
        <w:rPr>
          <w:rFonts w:ascii="Calibri" w:hAnsi="Calibri" w:cs="Calibri"/>
        </w:rPr>
        <w:t>R</w:t>
      </w:r>
      <w:r w:rsidRPr="00827C5A">
        <w:rPr>
          <w:rFonts w:ascii="Calibri" w:hAnsi="Calibri" w:cs="Calibri"/>
        </w:rPr>
        <w:t>eport Check</w:t>
      </w:r>
      <w:bookmarkEnd w:id="605"/>
    </w:p>
    <w:p w14:paraId="16978AB2" w14:textId="77777777" w:rsidR="00C324C0" w:rsidRPr="00827C5A" w:rsidRDefault="00C324C0" w:rsidP="00B172B4">
      <w:pPr>
        <w:rPr>
          <w:rFonts w:ascii="Calibri" w:hAnsi="Calibri" w:cs="Calibri"/>
          <w:highlight w:val="yellow"/>
        </w:rPr>
      </w:pPr>
      <w:r w:rsidRPr="00827C5A">
        <w:rPr>
          <w:rFonts w:ascii="Calibri" w:hAnsi="Calibri" w:cs="Calibri"/>
        </w:rPr>
        <w:t>Elke instelling dient</w:t>
      </w:r>
      <w:r w:rsidR="00145385" w:rsidRPr="00827C5A">
        <w:rPr>
          <w:rFonts w:ascii="Calibri" w:hAnsi="Calibri" w:cs="Calibri"/>
        </w:rPr>
        <w:t>,</w:t>
      </w:r>
      <w:r w:rsidRPr="00827C5A">
        <w:rPr>
          <w:rFonts w:ascii="Calibri" w:hAnsi="Calibri" w:cs="Calibri"/>
        </w:rPr>
        <w:t xml:space="preserve"> conform het overeengekomen instellingscontract</w:t>
      </w:r>
      <w:r w:rsidR="00145385" w:rsidRPr="00827C5A">
        <w:rPr>
          <w:rFonts w:ascii="Calibri" w:hAnsi="Calibri" w:cs="Calibri"/>
        </w:rPr>
        <w:t>,</w:t>
      </w:r>
      <w:r w:rsidRPr="00827C5A">
        <w:rPr>
          <w:rFonts w:ascii="Calibri" w:hAnsi="Calibri" w:cs="Calibri"/>
        </w:rPr>
        <w:t xml:space="preserve"> een eindrapportage </w:t>
      </w:r>
      <w:r w:rsidR="00693555" w:rsidRPr="00827C5A">
        <w:rPr>
          <w:rFonts w:ascii="Calibri" w:hAnsi="Calibri" w:cs="Calibri"/>
        </w:rPr>
        <w:t xml:space="preserve">in. </w:t>
      </w:r>
      <w:r w:rsidR="00C04519" w:rsidRPr="00827C5A">
        <w:rPr>
          <w:rFonts w:ascii="Calibri" w:hAnsi="Calibri" w:cs="Calibri"/>
        </w:rPr>
        <w:t xml:space="preserve">De eindrapportage </w:t>
      </w:r>
      <w:r w:rsidRPr="00827C5A">
        <w:rPr>
          <w:rFonts w:ascii="Calibri" w:hAnsi="Calibri" w:cs="Calibri"/>
        </w:rPr>
        <w:t xml:space="preserve">dient inzicht te bieden in de </w:t>
      </w:r>
      <w:r w:rsidR="00693555" w:rsidRPr="00827C5A">
        <w:rPr>
          <w:rFonts w:ascii="Calibri" w:hAnsi="Calibri" w:cs="Calibri"/>
        </w:rPr>
        <w:t xml:space="preserve">kwalitatieve </w:t>
      </w:r>
      <w:r w:rsidRPr="00827C5A">
        <w:rPr>
          <w:rFonts w:ascii="Calibri" w:hAnsi="Calibri" w:cs="Calibri"/>
        </w:rPr>
        <w:t xml:space="preserve">resultaten van </w:t>
      </w:r>
      <w:r w:rsidR="002F5BF5" w:rsidRPr="00827C5A">
        <w:rPr>
          <w:rFonts w:ascii="Calibri" w:hAnsi="Calibri" w:cs="Calibri"/>
        </w:rPr>
        <w:t xml:space="preserve">de </w:t>
      </w:r>
      <w:r w:rsidRPr="00827C5A">
        <w:rPr>
          <w:rFonts w:ascii="Calibri" w:hAnsi="Calibri" w:cs="Calibri"/>
        </w:rPr>
        <w:t xml:space="preserve">gesubsidieerde activiteit(en). Daarnaast biedt de eindrapportage de grondslag voor de vaststelling van de </w:t>
      </w:r>
      <w:r w:rsidR="00C04519" w:rsidRPr="00827C5A">
        <w:rPr>
          <w:rFonts w:ascii="Calibri" w:hAnsi="Calibri" w:cs="Calibri"/>
        </w:rPr>
        <w:t xml:space="preserve">definitieve </w:t>
      </w:r>
      <w:r w:rsidRPr="00827C5A">
        <w:rPr>
          <w:rFonts w:ascii="Calibri" w:hAnsi="Calibri" w:cs="Calibri"/>
        </w:rPr>
        <w:t>subsidieb</w:t>
      </w:r>
      <w:r w:rsidR="002F5BF5" w:rsidRPr="00827C5A">
        <w:rPr>
          <w:rFonts w:ascii="Calibri" w:hAnsi="Calibri" w:cs="Calibri"/>
        </w:rPr>
        <w:t>e</w:t>
      </w:r>
      <w:r w:rsidRPr="00827C5A">
        <w:rPr>
          <w:rFonts w:ascii="Calibri" w:hAnsi="Calibri" w:cs="Calibri"/>
        </w:rPr>
        <w:t>dr</w:t>
      </w:r>
      <w:bookmarkStart w:id="606" w:name="_Toc208220450"/>
      <w:r w:rsidRPr="00827C5A">
        <w:rPr>
          <w:rFonts w:ascii="Calibri" w:hAnsi="Calibri" w:cs="Calibri"/>
        </w:rPr>
        <w:t>agen. Alle eindrapportages</w:t>
      </w:r>
      <w:r w:rsidR="006B76F0" w:rsidRPr="00827C5A">
        <w:rPr>
          <w:rFonts w:ascii="Calibri" w:hAnsi="Calibri" w:cs="Calibri"/>
        </w:rPr>
        <w:t xml:space="preserve"> </w:t>
      </w:r>
      <w:r w:rsidRPr="00827C5A">
        <w:rPr>
          <w:rFonts w:ascii="Calibri" w:hAnsi="Calibri" w:cs="Calibri"/>
        </w:rPr>
        <w:t xml:space="preserve">zullen aan een </w:t>
      </w:r>
      <w:r w:rsidR="00693555" w:rsidRPr="00827C5A">
        <w:rPr>
          <w:rFonts w:ascii="Calibri" w:hAnsi="Calibri" w:cs="Calibri"/>
        </w:rPr>
        <w:t xml:space="preserve">financiële, administratieve en inhoudelijke </w:t>
      </w:r>
      <w:r w:rsidRPr="00827C5A">
        <w:rPr>
          <w:rFonts w:ascii="Calibri" w:hAnsi="Calibri" w:cs="Calibri"/>
        </w:rPr>
        <w:t>analyse onderworpen worden</w:t>
      </w:r>
      <w:r w:rsidR="006B76F0" w:rsidRPr="00827C5A">
        <w:rPr>
          <w:rFonts w:ascii="Calibri" w:hAnsi="Calibri" w:cs="Calibri"/>
        </w:rPr>
        <w:t>.</w:t>
      </w:r>
      <w:r w:rsidRPr="00827C5A">
        <w:rPr>
          <w:rFonts w:ascii="Calibri" w:hAnsi="Calibri" w:cs="Calibri"/>
        </w:rPr>
        <w:t xml:space="preserve"> </w:t>
      </w:r>
      <w:bookmarkEnd w:id="606"/>
    </w:p>
    <w:p w14:paraId="16978AB3" w14:textId="77777777" w:rsidR="00C324C0" w:rsidRPr="00827C5A" w:rsidRDefault="00C324C0" w:rsidP="00DA1D98">
      <w:pPr>
        <w:pStyle w:val="Kop3"/>
        <w:rPr>
          <w:rFonts w:ascii="Calibri" w:hAnsi="Calibri" w:cs="Calibri"/>
          <w:bCs/>
        </w:rPr>
      </w:pPr>
      <w:bookmarkStart w:id="607" w:name="_Toc3469739"/>
      <w:r w:rsidRPr="00827C5A">
        <w:rPr>
          <w:rFonts w:ascii="Calibri" w:hAnsi="Calibri" w:cs="Calibri"/>
        </w:rPr>
        <w:t>Desk Check</w:t>
      </w:r>
      <w:bookmarkEnd w:id="607"/>
    </w:p>
    <w:p w14:paraId="16978AB4" w14:textId="77777777" w:rsidR="00C324C0" w:rsidRPr="00827C5A" w:rsidRDefault="00C324C0" w:rsidP="00B172B4">
      <w:pPr>
        <w:rPr>
          <w:rFonts w:ascii="Calibri" w:hAnsi="Calibri" w:cs="Calibri"/>
        </w:rPr>
      </w:pPr>
      <w:r w:rsidRPr="00827C5A">
        <w:rPr>
          <w:rFonts w:ascii="Calibri" w:hAnsi="Calibri" w:cs="Calibri"/>
        </w:rPr>
        <w:t>Naast de</w:t>
      </w:r>
      <w:r w:rsidR="001E0765" w:rsidRPr="00827C5A">
        <w:rPr>
          <w:rFonts w:ascii="Calibri" w:hAnsi="Calibri" w:cs="Calibri"/>
        </w:rPr>
        <w:t xml:space="preserve"> f</w:t>
      </w:r>
      <w:r w:rsidR="00C04519" w:rsidRPr="00827C5A">
        <w:rPr>
          <w:rFonts w:ascii="Calibri" w:hAnsi="Calibri" w:cs="Calibri"/>
        </w:rPr>
        <w:t xml:space="preserve">inal </w:t>
      </w:r>
      <w:r w:rsidR="001E0765" w:rsidRPr="00827C5A">
        <w:rPr>
          <w:rFonts w:ascii="Calibri" w:hAnsi="Calibri" w:cs="Calibri"/>
        </w:rPr>
        <w:t>r</w:t>
      </w:r>
      <w:r w:rsidR="00C04519" w:rsidRPr="00827C5A">
        <w:rPr>
          <w:rFonts w:ascii="Calibri" w:hAnsi="Calibri" w:cs="Calibri"/>
        </w:rPr>
        <w:t xml:space="preserve">eport </w:t>
      </w:r>
      <w:r w:rsidR="001E0765" w:rsidRPr="00827C5A">
        <w:rPr>
          <w:rFonts w:ascii="Calibri" w:hAnsi="Calibri" w:cs="Calibri"/>
        </w:rPr>
        <w:t>c</w:t>
      </w:r>
      <w:r w:rsidR="00C04519" w:rsidRPr="00827C5A">
        <w:rPr>
          <w:rFonts w:ascii="Calibri" w:hAnsi="Calibri" w:cs="Calibri"/>
        </w:rPr>
        <w:t>heck</w:t>
      </w:r>
      <w:r w:rsidRPr="00827C5A">
        <w:rPr>
          <w:rFonts w:ascii="Calibri" w:hAnsi="Calibri" w:cs="Calibri"/>
        </w:rPr>
        <w:t xml:space="preserve"> heeft het NA ook de </w:t>
      </w:r>
      <w:r w:rsidR="001E0765" w:rsidRPr="00827C5A">
        <w:rPr>
          <w:rFonts w:ascii="Calibri" w:hAnsi="Calibri" w:cs="Calibri"/>
        </w:rPr>
        <w:t>d</w:t>
      </w:r>
      <w:r w:rsidRPr="00827C5A">
        <w:rPr>
          <w:rFonts w:ascii="Calibri" w:hAnsi="Calibri" w:cs="Calibri"/>
        </w:rPr>
        <w:t xml:space="preserve">esk </w:t>
      </w:r>
      <w:r w:rsidR="001E0765" w:rsidRPr="00827C5A">
        <w:rPr>
          <w:rFonts w:ascii="Calibri" w:hAnsi="Calibri" w:cs="Calibri"/>
        </w:rPr>
        <w:t>c</w:t>
      </w:r>
      <w:r w:rsidRPr="00827C5A">
        <w:rPr>
          <w:rFonts w:ascii="Calibri" w:hAnsi="Calibri" w:cs="Calibri"/>
        </w:rPr>
        <w:t>heck als instrument om het risico van onrechtmatig gebruik van Erasmus</w:t>
      </w:r>
      <w:r w:rsidR="002F5BF5" w:rsidRPr="00827C5A">
        <w:rPr>
          <w:rFonts w:ascii="Calibri" w:hAnsi="Calibri" w:cs="Calibri"/>
        </w:rPr>
        <w:t>subsidie</w:t>
      </w:r>
      <w:r w:rsidRPr="00827C5A">
        <w:rPr>
          <w:rFonts w:ascii="Calibri" w:hAnsi="Calibri" w:cs="Calibri"/>
        </w:rPr>
        <w:t xml:space="preserve"> te beperken. Voor het uitvoeren van de desk check selecteert het NA aselectief het aantal instellingen dat volgens een controleprotocol gecontroleerd moet worden. Van deze instellingen worden </w:t>
      </w:r>
      <w:r w:rsidR="008F0C8C" w:rsidRPr="00827C5A">
        <w:rPr>
          <w:rFonts w:ascii="Calibri" w:hAnsi="Calibri" w:cs="Calibri"/>
        </w:rPr>
        <w:t xml:space="preserve">dossiers </w:t>
      </w:r>
      <w:r w:rsidRPr="00827C5A">
        <w:rPr>
          <w:rFonts w:ascii="Calibri" w:hAnsi="Calibri" w:cs="Calibri"/>
        </w:rPr>
        <w:t xml:space="preserve">opgevraagd die de eerder aangeleverde eindrapportage zowel inhoudelijk als financieel verder onderbouwen. </w:t>
      </w:r>
    </w:p>
    <w:p w14:paraId="16978AB5" w14:textId="77777777" w:rsidR="001A4403" w:rsidRPr="00827C5A" w:rsidRDefault="001A4403" w:rsidP="00B172B4">
      <w:pPr>
        <w:rPr>
          <w:rFonts w:ascii="Calibri" w:hAnsi="Calibri" w:cs="Calibri"/>
        </w:rPr>
      </w:pPr>
    </w:p>
    <w:p w14:paraId="16978AB6" w14:textId="77777777" w:rsidR="001A4403" w:rsidRPr="00827C5A" w:rsidRDefault="001A4403" w:rsidP="00B172B4">
      <w:pPr>
        <w:rPr>
          <w:rFonts w:ascii="Calibri" w:hAnsi="Calibri" w:cs="Calibri"/>
        </w:rPr>
      </w:pPr>
      <w:r w:rsidRPr="00827C5A">
        <w:rPr>
          <w:rFonts w:ascii="Calibri" w:hAnsi="Calibri" w:cs="Calibri"/>
        </w:rPr>
        <w:t>In geval van een dossie</w:t>
      </w:r>
      <w:r w:rsidR="00182843" w:rsidRPr="00827C5A">
        <w:rPr>
          <w:rFonts w:ascii="Calibri" w:hAnsi="Calibri" w:cs="Calibri"/>
        </w:rPr>
        <w:t>r</w:t>
      </w:r>
      <w:r w:rsidRPr="00827C5A">
        <w:rPr>
          <w:rFonts w:ascii="Calibri" w:hAnsi="Calibri" w:cs="Calibri"/>
        </w:rPr>
        <w:t>controle moeten de volgende documenten in het dossier aanwezig zijn:</w:t>
      </w:r>
    </w:p>
    <w:p w14:paraId="16978AB7" w14:textId="77777777" w:rsidR="001A4403" w:rsidRPr="00827C5A" w:rsidRDefault="001A4403" w:rsidP="00B172B4">
      <w:pPr>
        <w:rPr>
          <w:rFonts w:ascii="Calibri" w:hAnsi="Calibri" w:cs="Calibri"/>
        </w:rPr>
      </w:pPr>
      <w:r w:rsidRPr="00827C5A">
        <w:rPr>
          <w:rFonts w:ascii="Calibri" w:hAnsi="Calibri" w:cs="Calibri"/>
        </w:rPr>
        <w:t>Voor studentenmobiliteit studie/stage:</w:t>
      </w:r>
    </w:p>
    <w:p w14:paraId="16978AB8" w14:textId="4CD19AF3" w:rsidR="00A76B0C" w:rsidRPr="00827C5A" w:rsidRDefault="00A76B0C" w:rsidP="00B172B4">
      <w:pPr>
        <w:pStyle w:val="Lijstalinea"/>
        <w:numPr>
          <w:ilvl w:val="0"/>
          <w:numId w:val="4"/>
        </w:numPr>
        <w:rPr>
          <w:rFonts w:ascii="Calibri" w:hAnsi="Calibri" w:cs="Calibri"/>
          <w:lang w:val="en-GB"/>
        </w:rPr>
      </w:pPr>
      <w:r w:rsidRPr="00827C5A">
        <w:rPr>
          <w:rFonts w:ascii="Calibri" w:hAnsi="Calibri" w:cs="Calibri"/>
          <w:lang w:val="en-GB"/>
        </w:rPr>
        <w:t>Learning Agreement</w:t>
      </w:r>
      <w:r w:rsidR="00155B72" w:rsidRPr="00827C5A">
        <w:rPr>
          <w:rFonts w:ascii="Calibri" w:hAnsi="Calibri" w:cs="Calibri"/>
          <w:lang w:val="en-GB"/>
        </w:rPr>
        <w:t xml:space="preserve"> </w:t>
      </w:r>
      <w:r w:rsidR="008E7D1F" w:rsidRPr="00827C5A">
        <w:rPr>
          <w:rFonts w:ascii="Calibri" w:hAnsi="Calibri" w:cs="Calibri"/>
          <w:lang w:val="en-GB"/>
        </w:rPr>
        <w:t>– Before the Mobility</w:t>
      </w:r>
      <w:r w:rsidRPr="00827C5A">
        <w:rPr>
          <w:rFonts w:ascii="Calibri" w:hAnsi="Calibri" w:cs="Calibri"/>
          <w:lang w:val="en-GB"/>
        </w:rPr>
        <w:t>;</w:t>
      </w:r>
    </w:p>
    <w:p w14:paraId="16978AB9" w14:textId="77777777" w:rsidR="001A4403" w:rsidRPr="00827C5A" w:rsidRDefault="00A76B0C" w:rsidP="00B172B4">
      <w:pPr>
        <w:pStyle w:val="Lijstalinea"/>
        <w:numPr>
          <w:ilvl w:val="0"/>
          <w:numId w:val="4"/>
        </w:numPr>
        <w:rPr>
          <w:rFonts w:ascii="Calibri" w:hAnsi="Calibri" w:cs="Calibri"/>
          <w:lang w:val="en-US"/>
        </w:rPr>
      </w:pPr>
      <w:r w:rsidRPr="00827C5A">
        <w:rPr>
          <w:rFonts w:ascii="Calibri" w:hAnsi="Calibri" w:cs="Calibri"/>
          <w:lang w:val="en-US"/>
        </w:rPr>
        <w:t>Grant Agreement Studies and/or Traineeships</w:t>
      </w:r>
      <w:r w:rsidR="001A4403" w:rsidRPr="00827C5A">
        <w:rPr>
          <w:rFonts w:ascii="Calibri" w:hAnsi="Calibri" w:cs="Calibri"/>
          <w:lang w:val="en-US"/>
        </w:rPr>
        <w:t>;</w:t>
      </w:r>
    </w:p>
    <w:p w14:paraId="16978ABA" w14:textId="448349D7" w:rsidR="008E7D1F" w:rsidRPr="00827C5A" w:rsidRDefault="008E7D1F" w:rsidP="00B172B4">
      <w:pPr>
        <w:pStyle w:val="Lijstalinea"/>
        <w:numPr>
          <w:ilvl w:val="0"/>
          <w:numId w:val="4"/>
        </w:numPr>
        <w:rPr>
          <w:rFonts w:ascii="Calibri" w:hAnsi="Calibri" w:cs="Calibri"/>
          <w:lang w:val="en-US"/>
        </w:rPr>
      </w:pPr>
      <w:r w:rsidRPr="00827C5A">
        <w:rPr>
          <w:rFonts w:ascii="Calibri" w:hAnsi="Calibri" w:cs="Calibri"/>
          <w:lang w:val="en-GB"/>
        </w:rPr>
        <w:t>Learning Agreement</w:t>
      </w:r>
      <w:r w:rsidR="00155B72" w:rsidRPr="00827C5A">
        <w:rPr>
          <w:rFonts w:ascii="Calibri" w:hAnsi="Calibri" w:cs="Calibri"/>
          <w:lang w:val="en-GB"/>
        </w:rPr>
        <w:t xml:space="preserve"> </w:t>
      </w:r>
      <w:r w:rsidRPr="00827C5A">
        <w:rPr>
          <w:rFonts w:ascii="Calibri" w:hAnsi="Calibri" w:cs="Calibri"/>
          <w:lang w:val="en-GB"/>
        </w:rPr>
        <w:t>– During the Mobility (</w:t>
      </w:r>
      <w:proofErr w:type="spellStart"/>
      <w:r w:rsidRPr="00827C5A">
        <w:rPr>
          <w:rFonts w:ascii="Calibri" w:hAnsi="Calibri" w:cs="Calibri"/>
          <w:lang w:val="en-GB"/>
        </w:rPr>
        <w:t>indien</w:t>
      </w:r>
      <w:proofErr w:type="spellEnd"/>
      <w:r w:rsidRPr="00827C5A">
        <w:rPr>
          <w:rFonts w:ascii="Calibri" w:hAnsi="Calibri" w:cs="Calibri"/>
          <w:lang w:val="en-GB"/>
        </w:rPr>
        <w:t xml:space="preserve"> van </w:t>
      </w:r>
      <w:proofErr w:type="spellStart"/>
      <w:r w:rsidRPr="00827C5A">
        <w:rPr>
          <w:rFonts w:ascii="Calibri" w:hAnsi="Calibri" w:cs="Calibri"/>
          <w:lang w:val="en-GB"/>
        </w:rPr>
        <w:t>toepassing</w:t>
      </w:r>
      <w:proofErr w:type="spellEnd"/>
      <w:r w:rsidRPr="00827C5A">
        <w:rPr>
          <w:rFonts w:ascii="Calibri" w:hAnsi="Calibri" w:cs="Calibri"/>
          <w:lang w:val="en-GB"/>
        </w:rPr>
        <w:t>)</w:t>
      </w:r>
    </w:p>
    <w:p w14:paraId="16978ABB" w14:textId="2C874EF0" w:rsidR="001A4403" w:rsidRPr="00827C5A" w:rsidRDefault="004A597D" w:rsidP="00B172B4">
      <w:pPr>
        <w:pStyle w:val="Lijstalinea"/>
        <w:numPr>
          <w:ilvl w:val="0"/>
          <w:numId w:val="4"/>
        </w:numPr>
        <w:rPr>
          <w:rFonts w:ascii="Calibri" w:hAnsi="Calibri" w:cs="Calibri"/>
          <w:lang w:val="en-US"/>
        </w:rPr>
      </w:pPr>
      <w:r w:rsidRPr="00827C5A">
        <w:rPr>
          <w:rFonts w:ascii="Calibri" w:hAnsi="Calibri" w:cs="Calibri"/>
          <w:lang w:val="en-US"/>
        </w:rPr>
        <w:t>Learning Agreement</w:t>
      </w:r>
      <w:r w:rsidR="00E8718B" w:rsidRPr="00827C5A">
        <w:rPr>
          <w:rFonts w:ascii="Calibri" w:hAnsi="Calibri" w:cs="Calibri"/>
          <w:lang w:val="en-US"/>
        </w:rPr>
        <w:t xml:space="preserve"> – After the Mobility - </w:t>
      </w:r>
      <w:r w:rsidR="001A4403" w:rsidRPr="00827C5A">
        <w:rPr>
          <w:rFonts w:ascii="Calibri" w:hAnsi="Calibri" w:cs="Calibri"/>
          <w:lang w:val="en-US"/>
        </w:rPr>
        <w:t>Transcript of Records</w:t>
      </w:r>
      <w:r w:rsidR="00E8718B" w:rsidRPr="00827C5A">
        <w:rPr>
          <w:rFonts w:ascii="Calibri" w:hAnsi="Calibri" w:cs="Calibri"/>
          <w:lang w:val="en-US"/>
        </w:rPr>
        <w:t xml:space="preserve"> </w:t>
      </w:r>
      <w:r w:rsidR="001A4403" w:rsidRPr="00827C5A">
        <w:rPr>
          <w:rFonts w:ascii="Calibri" w:hAnsi="Calibri" w:cs="Calibri"/>
          <w:lang w:val="en-US"/>
        </w:rPr>
        <w:t>/</w:t>
      </w:r>
      <w:r w:rsidR="00E8718B" w:rsidRPr="00827C5A">
        <w:rPr>
          <w:rFonts w:ascii="Calibri" w:hAnsi="Calibri" w:cs="Calibri"/>
          <w:lang w:val="en-US"/>
        </w:rPr>
        <w:t xml:space="preserve"> </w:t>
      </w:r>
      <w:r w:rsidR="00A76B0C" w:rsidRPr="00827C5A">
        <w:rPr>
          <w:rFonts w:ascii="Calibri" w:hAnsi="Calibri" w:cs="Calibri"/>
          <w:lang w:val="en-US"/>
        </w:rPr>
        <w:t>Traineeship Certificate</w:t>
      </w:r>
    </w:p>
    <w:p w14:paraId="16978ABC" w14:textId="41825DB7" w:rsidR="001A4403" w:rsidRPr="00827C5A" w:rsidRDefault="00FC5CC6" w:rsidP="00B172B4">
      <w:pPr>
        <w:pStyle w:val="Lijstalinea"/>
        <w:numPr>
          <w:ilvl w:val="0"/>
          <w:numId w:val="4"/>
        </w:numPr>
        <w:rPr>
          <w:rFonts w:ascii="Calibri" w:hAnsi="Calibri" w:cs="Calibri"/>
        </w:rPr>
      </w:pPr>
      <w:r w:rsidRPr="00827C5A">
        <w:rPr>
          <w:rFonts w:ascii="Calibri" w:hAnsi="Calibri" w:cs="Calibri"/>
        </w:rPr>
        <w:t>Bewijs van b</w:t>
      </w:r>
      <w:r w:rsidR="001A4403" w:rsidRPr="00827C5A">
        <w:rPr>
          <w:rFonts w:ascii="Calibri" w:hAnsi="Calibri" w:cs="Calibri"/>
        </w:rPr>
        <w:t>etaling</w:t>
      </w:r>
      <w:r w:rsidRPr="00827C5A">
        <w:rPr>
          <w:rFonts w:ascii="Calibri" w:hAnsi="Calibri" w:cs="Calibri"/>
        </w:rPr>
        <w:t xml:space="preserve"> </w:t>
      </w:r>
      <w:r w:rsidR="001A4403" w:rsidRPr="00827C5A">
        <w:rPr>
          <w:rFonts w:ascii="Calibri" w:hAnsi="Calibri" w:cs="Calibri"/>
        </w:rPr>
        <w:t>van de beurs (</w:t>
      </w:r>
      <w:r w:rsidR="00631693" w:rsidRPr="00827C5A">
        <w:rPr>
          <w:rFonts w:ascii="Calibri" w:hAnsi="Calibri" w:cs="Calibri"/>
        </w:rPr>
        <w:t>betaalbatch inclusief bankafschrift</w:t>
      </w:r>
      <w:r w:rsidR="001A4403" w:rsidRPr="00827C5A">
        <w:rPr>
          <w:rFonts w:ascii="Calibri" w:hAnsi="Calibri" w:cs="Calibri"/>
        </w:rPr>
        <w:t>);</w:t>
      </w:r>
    </w:p>
    <w:p w14:paraId="16978ABD" w14:textId="77777777" w:rsidR="001A4403" w:rsidRPr="00827C5A" w:rsidRDefault="001A4403" w:rsidP="00B172B4">
      <w:pPr>
        <w:rPr>
          <w:rFonts w:ascii="Calibri" w:hAnsi="Calibri" w:cs="Calibri"/>
        </w:rPr>
      </w:pPr>
    </w:p>
    <w:p w14:paraId="16978ABE" w14:textId="77777777" w:rsidR="001A4403" w:rsidRPr="00827C5A" w:rsidRDefault="001A4403" w:rsidP="00B172B4">
      <w:pPr>
        <w:rPr>
          <w:rFonts w:ascii="Calibri" w:hAnsi="Calibri" w:cs="Calibri"/>
        </w:rPr>
      </w:pPr>
      <w:r w:rsidRPr="00827C5A">
        <w:rPr>
          <w:rFonts w:ascii="Calibri" w:hAnsi="Calibri" w:cs="Calibri"/>
        </w:rPr>
        <w:t>Voor onderwijsopdrachten en staftraining:</w:t>
      </w:r>
    </w:p>
    <w:p w14:paraId="16978ABF" w14:textId="77777777" w:rsidR="001A4403" w:rsidRPr="00827C5A" w:rsidRDefault="00A76B0C" w:rsidP="00B172B4">
      <w:pPr>
        <w:pStyle w:val="Lijstalinea"/>
        <w:numPr>
          <w:ilvl w:val="0"/>
          <w:numId w:val="8"/>
        </w:numPr>
        <w:rPr>
          <w:rFonts w:ascii="Calibri" w:hAnsi="Calibri" w:cs="Calibri"/>
          <w:lang w:val="en-US"/>
        </w:rPr>
      </w:pPr>
      <w:r w:rsidRPr="00827C5A">
        <w:rPr>
          <w:rFonts w:ascii="Calibri" w:hAnsi="Calibri" w:cs="Calibri"/>
          <w:lang w:val="en-US"/>
        </w:rPr>
        <w:t xml:space="preserve">Mobility Agreement for Teaching/ for Training; </w:t>
      </w:r>
    </w:p>
    <w:p w14:paraId="16978AC0" w14:textId="77777777" w:rsidR="001A4403" w:rsidRPr="00827C5A" w:rsidRDefault="00A76B0C" w:rsidP="00B172B4">
      <w:pPr>
        <w:pStyle w:val="Lijstalinea"/>
        <w:numPr>
          <w:ilvl w:val="0"/>
          <w:numId w:val="8"/>
        </w:numPr>
        <w:rPr>
          <w:rFonts w:ascii="Calibri" w:hAnsi="Calibri" w:cs="Calibri"/>
          <w:lang w:val="en-GB"/>
        </w:rPr>
      </w:pPr>
      <w:r w:rsidRPr="00827C5A">
        <w:rPr>
          <w:rFonts w:ascii="Calibri" w:hAnsi="Calibri" w:cs="Calibri"/>
          <w:lang w:val="en-GB"/>
        </w:rPr>
        <w:lastRenderedPageBreak/>
        <w:t xml:space="preserve">Grant Agreement for Teaching and Training; </w:t>
      </w:r>
    </w:p>
    <w:p w14:paraId="16978AC1" w14:textId="77777777" w:rsidR="001A4403" w:rsidRPr="00827C5A" w:rsidRDefault="00A76B0C" w:rsidP="00B172B4">
      <w:pPr>
        <w:pStyle w:val="Lijstalinea"/>
        <w:numPr>
          <w:ilvl w:val="0"/>
          <w:numId w:val="5"/>
        </w:numPr>
        <w:rPr>
          <w:rFonts w:ascii="Calibri" w:hAnsi="Calibri" w:cs="Calibri"/>
          <w:lang w:val="en-GB"/>
        </w:rPr>
      </w:pPr>
      <w:r w:rsidRPr="00827C5A">
        <w:rPr>
          <w:rFonts w:ascii="Calibri" w:hAnsi="Calibri" w:cs="Calibri"/>
          <w:lang w:val="en-US"/>
        </w:rPr>
        <w:t>Certificate of Attendance</w:t>
      </w:r>
      <w:r w:rsidR="00CF01FA" w:rsidRPr="00827C5A">
        <w:rPr>
          <w:rFonts w:ascii="Calibri" w:hAnsi="Calibri" w:cs="Calibri"/>
          <w:lang w:val="en-GB"/>
        </w:rPr>
        <w:t>;</w:t>
      </w:r>
    </w:p>
    <w:p w14:paraId="16978AC2" w14:textId="77777777" w:rsidR="001A4403" w:rsidRPr="00827C5A" w:rsidRDefault="001A4403" w:rsidP="00B172B4">
      <w:pPr>
        <w:rPr>
          <w:rFonts w:ascii="Calibri" w:hAnsi="Calibri" w:cs="Calibri"/>
          <w:lang w:val="en-GB"/>
        </w:rPr>
      </w:pPr>
    </w:p>
    <w:p w14:paraId="16978AC3" w14:textId="155C14C9" w:rsidR="00C30F86" w:rsidRPr="00827C5A" w:rsidRDefault="001A4403" w:rsidP="00B172B4">
      <w:pPr>
        <w:rPr>
          <w:rFonts w:ascii="Calibri" w:hAnsi="Calibri" w:cs="Calibri"/>
        </w:rPr>
      </w:pPr>
      <w:r w:rsidRPr="00827C5A">
        <w:rPr>
          <w:rFonts w:ascii="Calibri" w:hAnsi="Calibri" w:cs="Calibri"/>
        </w:rPr>
        <w:t xml:space="preserve">Het is toegestaan om met gescande formulieren te werken </w:t>
      </w:r>
      <w:r w:rsidR="008137B7" w:rsidRPr="00827C5A">
        <w:rPr>
          <w:rFonts w:ascii="Calibri" w:hAnsi="Calibri" w:cs="Calibri"/>
        </w:rPr>
        <w:t xml:space="preserve">en deze digitaal te archiveren </w:t>
      </w:r>
      <w:r w:rsidRPr="00827C5A">
        <w:rPr>
          <w:rFonts w:ascii="Calibri" w:hAnsi="Calibri" w:cs="Calibri"/>
        </w:rPr>
        <w:t>als de</w:t>
      </w:r>
      <w:r w:rsidR="008137B7" w:rsidRPr="00827C5A">
        <w:rPr>
          <w:rFonts w:ascii="Calibri" w:hAnsi="Calibri" w:cs="Calibri"/>
        </w:rPr>
        <w:t xml:space="preserve"> formulieren</w:t>
      </w:r>
      <w:r w:rsidRPr="00827C5A">
        <w:rPr>
          <w:rFonts w:ascii="Calibri" w:hAnsi="Calibri" w:cs="Calibri"/>
        </w:rPr>
        <w:t xml:space="preserve"> zijn voorzien van de vereiste handtekeningen</w:t>
      </w:r>
      <w:r w:rsidR="00C30F86" w:rsidRPr="00827C5A">
        <w:rPr>
          <w:rFonts w:ascii="Calibri" w:hAnsi="Calibri" w:cs="Calibri"/>
        </w:rPr>
        <w:t xml:space="preserve">. Het is niet verplicht om papieren met originele handtekeningen te verspreiden; gescande kopieën van handtekeningen of digitale handtekeningen zijn toegestaan, afhankelijk van de </w:t>
      </w:r>
      <w:r w:rsidR="00B91D4C" w:rsidRPr="00827C5A">
        <w:rPr>
          <w:rFonts w:ascii="Calibri" w:hAnsi="Calibri" w:cs="Calibri"/>
        </w:rPr>
        <w:t>nationale wetgeving</w:t>
      </w:r>
      <w:r w:rsidR="00732C45" w:rsidRPr="00827C5A">
        <w:rPr>
          <w:rFonts w:ascii="Calibri" w:hAnsi="Calibri" w:cs="Calibri"/>
        </w:rPr>
        <w:t xml:space="preserve"> of </w:t>
      </w:r>
      <w:r w:rsidR="00C30F86" w:rsidRPr="00827C5A">
        <w:rPr>
          <w:rFonts w:ascii="Calibri" w:hAnsi="Calibri" w:cs="Calibri"/>
        </w:rPr>
        <w:t>institutionele regelgeving.</w:t>
      </w:r>
    </w:p>
    <w:p w14:paraId="16978AC5" w14:textId="77777777" w:rsidR="00C324C0" w:rsidRPr="00827C5A" w:rsidRDefault="00C324C0" w:rsidP="00DA1D98">
      <w:pPr>
        <w:pStyle w:val="Kop3"/>
        <w:rPr>
          <w:rFonts w:ascii="Calibri" w:hAnsi="Calibri" w:cs="Calibri"/>
          <w:bCs/>
        </w:rPr>
      </w:pPr>
      <w:bookmarkStart w:id="608" w:name="_Toc3469740"/>
      <w:r w:rsidRPr="00827C5A">
        <w:rPr>
          <w:rFonts w:ascii="Calibri" w:hAnsi="Calibri" w:cs="Calibri"/>
        </w:rPr>
        <w:t xml:space="preserve">System </w:t>
      </w:r>
      <w:r w:rsidR="00407912" w:rsidRPr="00827C5A">
        <w:rPr>
          <w:rFonts w:ascii="Calibri" w:hAnsi="Calibri" w:cs="Calibri"/>
        </w:rPr>
        <w:t>Check</w:t>
      </w:r>
      <w:bookmarkEnd w:id="608"/>
    </w:p>
    <w:p w14:paraId="16978AC7" w14:textId="411D5F8F" w:rsidR="00D4171F" w:rsidRPr="00827C5A" w:rsidRDefault="00C90BB1" w:rsidP="00FF6E70">
      <w:pPr>
        <w:rPr>
          <w:rFonts w:ascii="Calibri" w:hAnsi="Calibri" w:cs="Calibri"/>
        </w:rPr>
      </w:pPr>
      <w:r w:rsidRPr="00827C5A">
        <w:rPr>
          <w:rFonts w:ascii="Calibri" w:hAnsi="Calibri" w:cs="Calibri"/>
        </w:rPr>
        <w:t>Door</w:t>
      </w:r>
      <w:r w:rsidR="00C324C0" w:rsidRPr="00827C5A">
        <w:rPr>
          <w:rFonts w:ascii="Calibri" w:hAnsi="Calibri" w:cs="Calibri"/>
        </w:rPr>
        <w:t xml:space="preserve"> een </w:t>
      </w:r>
      <w:r w:rsidR="001E0765" w:rsidRPr="00827C5A">
        <w:rPr>
          <w:rFonts w:ascii="Calibri" w:hAnsi="Calibri" w:cs="Calibri"/>
        </w:rPr>
        <w:t>s</w:t>
      </w:r>
      <w:r w:rsidR="00C324C0" w:rsidRPr="00827C5A">
        <w:rPr>
          <w:rFonts w:ascii="Calibri" w:hAnsi="Calibri" w:cs="Calibri"/>
        </w:rPr>
        <w:t>ystem</w:t>
      </w:r>
      <w:r w:rsidR="001E0765" w:rsidRPr="00827C5A">
        <w:rPr>
          <w:rFonts w:ascii="Calibri" w:hAnsi="Calibri" w:cs="Calibri"/>
        </w:rPr>
        <w:t xml:space="preserve"> c</w:t>
      </w:r>
      <w:r w:rsidR="00407912" w:rsidRPr="00827C5A">
        <w:rPr>
          <w:rFonts w:ascii="Calibri" w:hAnsi="Calibri" w:cs="Calibri"/>
        </w:rPr>
        <w:t>heck</w:t>
      </w:r>
      <w:r w:rsidR="00C324C0" w:rsidRPr="00827C5A">
        <w:rPr>
          <w:rFonts w:ascii="Calibri" w:hAnsi="Calibri" w:cs="Calibri"/>
        </w:rPr>
        <w:t xml:space="preserve"> verkrijgt het NA inzicht in de </w:t>
      </w:r>
      <w:r w:rsidR="003533B5" w:rsidRPr="00827C5A">
        <w:rPr>
          <w:rFonts w:ascii="Calibri" w:hAnsi="Calibri" w:cs="Calibri"/>
        </w:rPr>
        <w:t xml:space="preserve">kwaliteit van de </w:t>
      </w:r>
      <w:r w:rsidR="00BF7B4C" w:rsidRPr="00827C5A">
        <w:rPr>
          <w:rFonts w:ascii="Calibri" w:hAnsi="Calibri" w:cs="Calibri"/>
        </w:rPr>
        <w:t>procedures</w:t>
      </w:r>
      <w:r w:rsidR="00D57AEB" w:rsidRPr="00827C5A">
        <w:rPr>
          <w:rFonts w:ascii="Calibri" w:hAnsi="Calibri" w:cs="Calibri"/>
        </w:rPr>
        <w:t xml:space="preserve"> en processen</w:t>
      </w:r>
      <w:r w:rsidR="00BF7B4C" w:rsidRPr="00827C5A">
        <w:rPr>
          <w:rFonts w:ascii="Calibri" w:hAnsi="Calibri" w:cs="Calibri"/>
        </w:rPr>
        <w:t xml:space="preserve"> met betrekking tot de uitvoer van het programma</w:t>
      </w:r>
      <w:r w:rsidR="001608FA" w:rsidRPr="00827C5A">
        <w:rPr>
          <w:rFonts w:ascii="Calibri" w:hAnsi="Calibri" w:cs="Calibri"/>
        </w:rPr>
        <w:t xml:space="preserve"> Erasmus+</w:t>
      </w:r>
      <w:r w:rsidR="00DB28B4" w:rsidRPr="00827C5A">
        <w:rPr>
          <w:rFonts w:ascii="Calibri" w:hAnsi="Calibri" w:cs="Calibri"/>
        </w:rPr>
        <w:t xml:space="preserve">. </w:t>
      </w:r>
      <w:r w:rsidR="00413F9E" w:rsidRPr="00827C5A">
        <w:rPr>
          <w:rFonts w:ascii="Calibri" w:hAnsi="Calibri" w:cs="Calibri"/>
        </w:rPr>
        <w:t>Gevraagd zal worden naar</w:t>
      </w:r>
      <w:r w:rsidR="00DB28B4" w:rsidRPr="00827C5A">
        <w:rPr>
          <w:rFonts w:ascii="Calibri" w:hAnsi="Calibri" w:cs="Calibri"/>
        </w:rPr>
        <w:t xml:space="preserve"> </w:t>
      </w:r>
      <w:r w:rsidR="003533B5" w:rsidRPr="00827C5A">
        <w:rPr>
          <w:rFonts w:ascii="Calibri" w:hAnsi="Calibri" w:cs="Calibri"/>
        </w:rPr>
        <w:t>de naleving van de ECHE</w:t>
      </w:r>
      <w:r w:rsidR="00CE6DBC" w:rsidRPr="00827C5A">
        <w:rPr>
          <w:rFonts w:ascii="Calibri" w:hAnsi="Calibri" w:cs="Calibri"/>
        </w:rPr>
        <w:t xml:space="preserve"> principes</w:t>
      </w:r>
      <w:r w:rsidR="003533B5" w:rsidRPr="00827C5A">
        <w:rPr>
          <w:rFonts w:ascii="Calibri" w:hAnsi="Calibri" w:cs="Calibri"/>
        </w:rPr>
        <w:t xml:space="preserve">: </w:t>
      </w:r>
      <w:r w:rsidR="00DB28B4" w:rsidRPr="00827C5A">
        <w:rPr>
          <w:rFonts w:ascii="Calibri" w:hAnsi="Calibri" w:cs="Calibri"/>
        </w:rPr>
        <w:t xml:space="preserve">documentatie </w:t>
      </w:r>
      <w:r w:rsidR="00E96454" w:rsidRPr="00827C5A">
        <w:rPr>
          <w:rFonts w:ascii="Calibri" w:hAnsi="Calibri" w:cs="Calibri"/>
        </w:rPr>
        <w:t xml:space="preserve">betreffende </w:t>
      </w:r>
      <w:r w:rsidR="00DB28B4" w:rsidRPr="00827C5A">
        <w:rPr>
          <w:rFonts w:ascii="Calibri" w:hAnsi="Calibri" w:cs="Calibri"/>
        </w:rPr>
        <w:t>de selectieprocedure, de erkenning van studiepunten</w:t>
      </w:r>
      <w:r w:rsidR="003533B5" w:rsidRPr="00827C5A">
        <w:rPr>
          <w:rFonts w:ascii="Calibri" w:hAnsi="Calibri" w:cs="Calibri"/>
        </w:rPr>
        <w:t xml:space="preserve">, grading table, course catalogue </w:t>
      </w:r>
      <w:r w:rsidR="00304B6E" w:rsidRPr="00827C5A">
        <w:rPr>
          <w:rFonts w:ascii="Calibri" w:hAnsi="Calibri" w:cs="Calibri"/>
        </w:rPr>
        <w:t>etc.</w:t>
      </w:r>
      <w:r w:rsidR="00DB28B4" w:rsidRPr="00827C5A">
        <w:rPr>
          <w:rFonts w:ascii="Calibri" w:hAnsi="Calibri" w:cs="Calibri"/>
        </w:rPr>
        <w:t xml:space="preserve"> en </w:t>
      </w:r>
      <w:r w:rsidR="00E96454" w:rsidRPr="00827C5A">
        <w:rPr>
          <w:rFonts w:ascii="Calibri" w:hAnsi="Calibri" w:cs="Calibri"/>
        </w:rPr>
        <w:t xml:space="preserve">documentatie </w:t>
      </w:r>
      <w:r w:rsidR="003533B5" w:rsidRPr="00827C5A">
        <w:rPr>
          <w:rFonts w:ascii="Calibri" w:hAnsi="Calibri" w:cs="Calibri"/>
        </w:rPr>
        <w:t xml:space="preserve">over </w:t>
      </w:r>
      <w:r w:rsidR="00E96454" w:rsidRPr="00827C5A">
        <w:rPr>
          <w:rFonts w:ascii="Calibri" w:hAnsi="Calibri" w:cs="Calibri"/>
        </w:rPr>
        <w:t xml:space="preserve">de </w:t>
      </w:r>
      <w:r w:rsidR="00DB28B4" w:rsidRPr="00827C5A">
        <w:rPr>
          <w:rFonts w:ascii="Calibri" w:hAnsi="Calibri" w:cs="Calibri"/>
        </w:rPr>
        <w:t xml:space="preserve">zichtbaarheid en voorlichting over het programma. </w:t>
      </w:r>
      <w:r w:rsidR="00C324C0" w:rsidRPr="00827C5A">
        <w:rPr>
          <w:rFonts w:ascii="Calibri" w:hAnsi="Calibri" w:cs="Calibri"/>
        </w:rPr>
        <w:t>Naast de</w:t>
      </w:r>
      <w:r w:rsidR="00BF7B4C" w:rsidRPr="00827C5A">
        <w:rPr>
          <w:rFonts w:ascii="Calibri" w:hAnsi="Calibri" w:cs="Calibri"/>
        </w:rPr>
        <w:t>ze</w:t>
      </w:r>
      <w:r w:rsidR="00C324C0" w:rsidRPr="00827C5A">
        <w:rPr>
          <w:rFonts w:ascii="Calibri" w:hAnsi="Calibri" w:cs="Calibri"/>
        </w:rPr>
        <w:t xml:space="preserve"> controle behelst de system </w:t>
      </w:r>
      <w:r w:rsidR="00407912" w:rsidRPr="00827C5A">
        <w:rPr>
          <w:rFonts w:ascii="Calibri" w:hAnsi="Calibri" w:cs="Calibri"/>
        </w:rPr>
        <w:t>check</w:t>
      </w:r>
      <w:r w:rsidR="00C324C0" w:rsidRPr="00827C5A">
        <w:rPr>
          <w:rFonts w:ascii="Calibri" w:hAnsi="Calibri" w:cs="Calibri"/>
        </w:rPr>
        <w:t xml:space="preserve"> ook een financiële </w:t>
      </w:r>
      <w:r w:rsidR="003533B5" w:rsidRPr="00827C5A">
        <w:rPr>
          <w:rFonts w:ascii="Calibri" w:hAnsi="Calibri" w:cs="Calibri"/>
        </w:rPr>
        <w:t xml:space="preserve">en administratieve </w:t>
      </w:r>
      <w:r w:rsidR="00C324C0" w:rsidRPr="00827C5A">
        <w:rPr>
          <w:rFonts w:ascii="Calibri" w:hAnsi="Calibri" w:cs="Calibri"/>
        </w:rPr>
        <w:t xml:space="preserve">controle. Tijdens deze controle wordt de tijdigheid, volledigheid en juistheid van </w:t>
      </w:r>
      <w:r w:rsidR="002F5BF5" w:rsidRPr="00827C5A">
        <w:rPr>
          <w:rFonts w:ascii="Calibri" w:hAnsi="Calibri" w:cs="Calibri"/>
        </w:rPr>
        <w:t xml:space="preserve">de </w:t>
      </w:r>
      <w:r w:rsidR="00BF7B4C" w:rsidRPr="00827C5A">
        <w:rPr>
          <w:rFonts w:ascii="Calibri" w:hAnsi="Calibri" w:cs="Calibri"/>
        </w:rPr>
        <w:t>laatst ingeleverde eindrapportage</w:t>
      </w:r>
      <w:r w:rsidR="00C324C0" w:rsidRPr="00827C5A">
        <w:rPr>
          <w:rFonts w:ascii="Calibri" w:hAnsi="Calibri" w:cs="Calibri"/>
        </w:rPr>
        <w:t xml:space="preserve"> vastgesteld. Met deze controles verkrijgt het NA inzicht in de kwaliteit van</w:t>
      </w:r>
      <w:bookmarkStart w:id="609" w:name="_Toc208220454"/>
      <w:r w:rsidR="00C324C0" w:rsidRPr="00827C5A">
        <w:rPr>
          <w:rFonts w:ascii="Calibri" w:hAnsi="Calibri" w:cs="Calibri"/>
        </w:rPr>
        <w:t xml:space="preserve"> het management rondom </w:t>
      </w:r>
      <w:r w:rsidR="002F5BF5" w:rsidRPr="00827C5A">
        <w:rPr>
          <w:rFonts w:ascii="Calibri" w:hAnsi="Calibri" w:cs="Calibri"/>
        </w:rPr>
        <w:t xml:space="preserve">de </w:t>
      </w:r>
      <w:r w:rsidR="003533B5" w:rsidRPr="00827C5A">
        <w:rPr>
          <w:rFonts w:ascii="Calibri" w:hAnsi="Calibri" w:cs="Calibri"/>
        </w:rPr>
        <w:t xml:space="preserve">subsidie </w:t>
      </w:r>
      <w:r w:rsidR="00285729" w:rsidRPr="00827C5A">
        <w:rPr>
          <w:rFonts w:ascii="Calibri" w:hAnsi="Calibri" w:cs="Calibri"/>
        </w:rPr>
        <w:t>Erasmus+</w:t>
      </w:r>
      <w:bookmarkEnd w:id="609"/>
      <w:r w:rsidR="00D4171F" w:rsidRPr="00827C5A">
        <w:rPr>
          <w:rFonts w:ascii="Calibri" w:hAnsi="Calibri" w:cs="Calibri"/>
        </w:rPr>
        <w:t xml:space="preserve"> en stelt het </w:t>
      </w:r>
      <w:bookmarkStart w:id="610" w:name="_Toc208220459"/>
      <w:bookmarkEnd w:id="610"/>
      <w:r w:rsidR="00C324C0" w:rsidRPr="00827C5A">
        <w:rPr>
          <w:rFonts w:ascii="Calibri" w:hAnsi="Calibri" w:cs="Calibri"/>
        </w:rPr>
        <w:t xml:space="preserve">de rechtmatigheid van </w:t>
      </w:r>
      <w:r w:rsidR="00D4171F" w:rsidRPr="00827C5A">
        <w:rPr>
          <w:rFonts w:ascii="Calibri" w:hAnsi="Calibri" w:cs="Calibri"/>
        </w:rPr>
        <w:t>het (</w:t>
      </w:r>
      <w:r w:rsidR="00C324C0" w:rsidRPr="00827C5A">
        <w:rPr>
          <w:rFonts w:ascii="Calibri" w:hAnsi="Calibri" w:cs="Calibri"/>
        </w:rPr>
        <w:t>financieel</w:t>
      </w:r>
      <w:r w:rsidR="00D4171F" w:rsidRPr="00827C5A">
        <w:rPr>
          <w:rFonts w:ascii="Calibri" w:hAnsi="Calibri" w:cs="Calibri"/>
        </w:rPr>
        <w:t>)</w:t>
      </w:r>
      <w:r w:rsidR="00C324C0" w:rsidRPr="00827C5A">
        <w:rPr>
          <w:rFonts w:ascii="Calibri" w:hAnsi="Calibri" w:cs="Calibri"/>
        </w:rPr>
        <w:t xml:space="preserve"> handelen vast.</w:t>
      </w:r>
    </w:p>
    <w:p w14:paraId="16978AC8" w14:textId="1855D93B" w:rsidR="003E14E4" w:rsidRDefault="00C324C0" w:rsidP="00B172B4">
      <w:pPr>
        <w:rPr>
          <w:rFonts w:ascii="Calibri" w:hAnsi="Calibri" w:cs="Calibri"/>
        </w:rPr>
      </w:pPr>
      <w:r w:rsidRPr="00827C5A">
        <w:rPr>
          <w:rFonts w:ascii="Calibri" w:hAnsi="Calibri" w:cs="Calibri"/>
        </w:rPr>
        <w:t>C</w:t>
      </w:r>
      <w:r w:rsidR="00C04519" w:rsidRPr="00827C5A">
        <w:rPr>
          <w:rFonts w:ascii="Calibri" w:hAnsi="Calibri" w:cs="Calibri"/>
        </w:rPr>
        <w:t xml:space="preserve">oncreet moet het NA </w:t>
      </w:r>
      <w:r w:rsidRPr="00827C5A">
        <w:rPr>
          <w:rFonts w:ascii="Calibri" w:hAnsi="Calibri" w:cs="Calibri"/>
        </w:rPr>
        <w:t>controleren of de gerappor</w:t>
      </w:r>
      <w:r w:rsidRPr="00827C5A">
        <w:rPr>
          <w:rFonts w:ascii="Calibri" w:hAnsi="Calibri" w:cs="Calibri"/>
        </w:rPr>
        <w:softHyphen/>
        <w:t>teerde financiële b</w:t>
      </w:r>
      <w:r w:rsidR="00C04519" w:rsidRPr="00827C5A">
        <w:rPr>
          <w:rFonts w:ascii="Calibri" w:hAnsi="Calibri" w:cs="Calibri"/>
        </w:rPr>
        <w:t>e</w:t>
      </w:r>
      <w:r w:rsidRPr="00827C5A">
        <w:rPr>
          <w:rFonts w:ascii="Calibri" w:hAnsi="Calibri" w:cs="Calibri"/>
        </w:rPr>
        <w:t>dragen daadwerkelijk ten goede zijn gekomen aan de studenten en/of het gastdocentschap</w:t>
      </w:r>
      <w:r w:rsidR="006B76F0" w:rsidRPr="00827C5A">
        <w:rPr>
          <w:rFonts w:ascii="Calibri" w:hAnsi="Calibri" w:cs="Calibri"/>
        </w:rPr>
        <w:t xml:space="preserve"> en/of staftraining</w:t>
      </w:r>
      <w:r w:rsidRPr="00827C5A">
        <w:rPr>
          <w:rFonts w:ascii="Calibri" w:hAnsi="Calibri" w:cs="Calibri"/>
        </w:rPr>
        <w:t>. Tevens dient het NA te controleren of de data en de bestemming van de buitenlandse studie</w:t>
      </w:r>
      <w:r w:rsidR="006B76F0" w:rsidRPr="00827C5A">
        <w:rPr>
          <w:rFonts w:ascii="Calibri" w:hAnsi="Calibri" w:cs="Calibri"/>
        </w:rPr>
        <w:t>/stage</w:t>
      </w:r>
      <w:r w:rsidRPr="00827C5A">
        <w:rPr>
          <w:rFonts w:ascii="Calibri" w:hAnsi="Calibri" w:cs="Calibri"/>
        </w:rPr>
        <w:t xml:space="preserve"> of gastdocentschap</w:t>
      </w:r>
      <w:r w:rsidR="006B76F0" w:rsidRPr="00827C5A">
        <w:rPr>
          <w:rFonts w:ascii="Calibri" w:hAnsi="Calibri" w:cs="Calibri"/>
        </w:rPr>
        <w:t>/staftraining</w:t>
      </w:r>
      <w:r w:rsidRPr="00827C5A">
        <w:rPr>
          <w:rFonts w:ascii="Calibri" w:hAnsi="Calibri" w:cs="Calibri"/>
        </w:rPr>
        <w:t xml:space="preserve"> in overeenstemming zijn met de gerapporteerde gegevens en de betaling op grond van een rechtmatige toekenning is geschied. Om dit te bewerkstelligen </w:t>
      </w:r>
      <w:r w:rsidR="00BF7B4C" w:rsidRPr="00827C5A">
        <w:rPr>
          <w:rFonts w:ascii="Calibri" w:hAnsi="Calibri" w:cs="Calibri"/>
        </w:rPr>
        <w:t>wordt</w:t>
      </w:r>
      <w:r w:rsidRPr="00827C5A">
        <w:rPr>
          <w:rFonts w:ascii="Calibri" w:hAnsi="Calibri" w:cs="Calibri"/>
        </w:rPr>
        <w:t xml:space="preserve"> een selectie van instellingen conform een co</w:t>
      </w:r>
      <w:r w:rsidR="005B01BD" w:rsidRPr="00827C5A">
        <w:rPr>
          <w:rFonts w:ascii="Calibri" w:hAnsi="Calibri" w:cs="Calibri"/>
        </w:rPr>
        <w:t>ntroleprotocol</w:t>
      </w:r>
      <w:r w:rsidR="00BF7B4C" w:rsidRPr="00827C5A">
        <w:rPr>
          <w:rFonts w:ascii="Calibri" w:hAnsi="Calibri" w:cs="Calibri"/>
        </w:rPr>
        <w:t xml:space="preserve"> gemaakt</w:t>
      </w:r>
      <w:r w:rsidR="005B01BD" w:rsidRPr="00827C5A">
        <w:rPr>
          <w:rFonts w:ascii="Calibri" w:hAnsi="Calibri" w:cs="Calibri"/>
        </w:rPr>
        <w:t>. Per instelling</w:t>
      </w:r>
      <w:r w:rsidRPr="00827C5A">
        <w:rPr>
          <w:rFonts w:ascii="Calibri" w:hAnsi="Calibri" w:cs="Calibri"/>
        </w:rPr>
        <w:t xml:space="preserve"> worden vervolgens de studenten en/of stafleden geselecteerd waarvan de dossiers </w:t>
      </w:r>
      <w:r w:rsidR="00BF7B4C" w:rsidRPr="00827C5A">
        <w:rPr>
          <w:rFonts w:ascii="Calibri" w:hAnsi="Calibri" w:cs="Calibri"/>
        </w:rPr>
        <w:t>gecontroleerd</w:t>
      </w:r>
      <w:r w:rsidRPr="00827C5A">
        <w:rPr>
          <w:rFonts w:ascii="Calibri" w:hAnsi="Calibri" w:cs="Calibri"/>
        </w:rPr>
        <w:t xml:space="preserve"> worden. </w:t>
      </w:r>
      <w:r w:rsidR="008F0C8C" w:rsidRPr="00827C5A">
        <w:rPr>
          <w:rFonts w:ascii="Calibri" w:hAnsi="Calibri" w:cs="Calibri"/>
        </w:rPr>
        <w:t>V</w:t>
      </w:r>
      <w:r w:rsidR="005B01BD" w:rsidRPr="00827C5A">
        <w:rPr>
          <w:rFonts w:ascii="Calibri" w:hAnsi="Calibri" w:cs="Calibri"/>
        </w:rPr>
        <w:t xml:space="preserve">oor de uitvoering van </w:t>
      </w:r>
      <w:r w:rsidR="00D4171F" w:rsidRPr="00827C5A">
        <w:rPr>
          <w:rFonts w:ascii="Calibri" w:hAnsi="Calibri" w:cs="Calibri"/>
        </w:rPr>
        <w:t>deze controle</w:t>
      </w:r>
      <w:r w:rsidRPr="00827C5A">
        <w:rPr>
          <w:rFonts w:ascii="Calibri" w:hAnsi="Calibri" w:cs="Calibri"/>
        </w:rPr>
        <w:t xml:space="preserve"> </w:t>
      </w:r>
      <w:r w:rsidR="005B01BD" w:rsidRPr="00827C5A">
        <w:rPr>
          <w:rFonts w:ascii="Calibri" w:hAnsi="Calibri" w:cs="Calibri"/>
        </w:rPr>
        <w:t xml:space="preserve">zullen </w:t>
      </w:r>
      <w:r w:rsidR="008F0C8C" w:rsidRPr="00827C5A">
        <w:rPr>
          <w:rFonts w:ascii="Calibri" w:hAnsi="Calibri" w:cs="Calibri"/>
        </w:rPr>
        <w:t>deze</w:t>
      </w:r>
      <w:r w:rsidR="005B01BD" w:rsidRPr="00827C5A">
        <w:rPr>
          <w:rFonts w:ascii="Calibri" w:hAnsi="Calibri" w:cs="Calibri"/>
        </w:rPr>
        <w:t xml:space="preserve"> </w:t>
      </w:r>
      <w:r w:rsidRPr="00827C5A">
        <w:rPr>
          <w:rFonts w:ascii="Calibri" w:hAnsi="Calibri" w:cs="Calibri"/>
        </w:rPr>
        <w:t>instelling</w:t>
      </w:r>
      <w:r w:rsidR="005B01BD" w:rsidRPr="00827C5A">
        <w:rPr>
          <w:rFonts w:ascii="Calibri" w:hAnsi="Calibri" w:cs="Calibri"/>
        </w:rPr>
        <w:t>en worden bezocht</w:t>
      </w:r>
      <w:r w:rsidR="009C1B7B" w:rsidRPr="00827C5A">
        <w:rPr>
          <w:rFonts w:ascii="Calibri" w:hAnsi="Calibri" w:cs="Calibri"/>
        </w:rPr>
        <w:t xml:space="preserve"> door een audit team van het NA.</w:t>
      </w:r>
    </w:p>
    <w:p w14:paraId="307B5D5D" w14:textId="07B983B8" w:rsidR="00B147A0" w:rsidRDefault="00B147A0" w:rsidP="00B172B4">
      <w:pPr>
        <w:rPr>
          <w:rFonts w:ascii="Calibri" w:hAnsi="Calibri" w:cs="Calibri"/>
        </w:rPr>
      </w:pPr>
    </w:p>
    <w:p w14:paraId="72FECF88" w14:textId="346C7C42" w:rsidR="00B147A0" w:rsidRDefault="00B147A0" w:rsidP="00B172B4">
      <w:pPr>
        <w:rPr>
          <w:rFonts w:ascii="Calibri" w:hAnsi="Calibri" w:cs="Calibri"/>
        </w:rPr>
      </w:pPr>
    </w:p>
    <w:p w14:paraId="40E7C086" w14:textId="15D1B8A3" w:rsidR="00B147A0" w:rsidRDefault="00B147A0" w:rsidP="00B172B4">
      <w:pPr>
        <w:rPr>
          <w:rFonts w:ascii="Calibri" w:hAnsi="Calibri" w:cs="Calibri"/>
        </w:rPr>
      </w:pPr>
    </w:p>
    <w:p w14:paraId="29A50488" w14:textId="060C6D9E" w:rsidR="00B147A0" w:rsidRDefault="00B147A0" w:rsidP="00B172B4">
      <w:pPr>
        <w:rPr>
          <w:rFonts w:ascii="Calibri" w:hAnsi="Calibri" w:cs="Calibri"/>
        </w:rPr>
      </w:pPr>
    </w:p>
    <w:p w14:paraId="25D6003F" w14:textId="1DD42D0E" w:rsidR="008C7969" w:rsidRDefault="008C7969" w:rsidP="00B172B4">
      <w:pPr>
        <w:rPr>
          <w:rFonts w:ascii="Calibri" w:hAnsi="Calibri" w:cs="Calibri"/>
        </w:rPr>
      </w:pPr>
    </w:p>
    <w:p w14:paraId="6FD14674" w14:textId="4A88BE36" w:rsidR="008C7969" w:rsidRDefault="008C7969" w:rsidP="00B172B4">
      <w:pPr>
        <w:rPr>
          <w:rFonts w:ascii="Calibri" w:hAnsi="Calibri" w:cs="Calibri"/>
        </w:rPr>
      </w:pPr>
    </w:p>
    <w:p w14:paraId="7AF5F102" w14:textId="482BE04C" w:rsidR="008C7969" w:rsidRDefault="008C7969" w:rsidP="00B172B4">
      <w:pPr>
        <w:rPr>
          <w:rFonts w:ascii="Calibri" w:hAnsi="Calibri" w:cs="Calibri"/>
        </w:rPr>
      </w:pPr>
    </w:p>
    <w:p w14:paraId="5648A624" w14:textId="3C1A8773" w:rsidR="008C7969" w:rsidRDefault="008C7969" w:rsidP="00B172B4">
      <w:pPr>
        <w:rPr>
          <w:rFonts w:ascii="Calibri" w:hAnsi="Calibri" w:cs="Calibri"/>
        </w:rPr>
      </w:pPr>
    </w:p>
    <w:p w14:paraId="60CB0E7B" w14:textId="68F77E5D" w:rsidR="008C7969" w:rsidRDefault="008C7969" w:rsidP="00B172B4">
      <w:pPr>
        <w:rPr>
          <w:rFonts w:ascii="Calibri" w:hAnsi="Calibri" w:cs="Calibri"/>
        </w:rPr>
      </w:pPr>
    </w:p>
    <w:p w14:paraId="79B7B563" w14:textId="17B67D9F" w:rsidR="008C7969" w:rsidRDefault="008C7969" w:rsidP="00B172B4">
      <w:pPr>
        <w:rPr>
          <w:rFonts w:ascii="Calibri" w:hAnsi="Calibri" w:cs="Calibri"/>
        </w:rPr>
      </w:pPr>
    </w:p>
    <w:p w14:paraId="4EFDEA8B" w14:textId="7E1BAFA8" w:rsidR="008C7969" w:rsidRDefault="008C7969" w:rsidP="00B172B4">
      <w:pPr>
        <w:rPr>
          <w:rFonts w:ascii="Calibri" w:hAnsi="Calibri" w:cs="Calibri"/>
        </w:rPr>
      </w:pPr>
    </w:p>
    <w:p w14:paraId="072EC615" w14:textId="2871C575" w:rsidR="008C7969" w:rsidRDefault="008C7969" w:rsidP="00B172B4">
      <w:pPr>
        <w:rPr>
          <w:rFonts w:ascii="Calibri" w:hAnsi="Calibri" w:cs="Calibri"/>
        </w:rPr>
      </w:pPr>
    </w:p>
    <w:p w14:paraId="2FB0EB54" w14:textId="3140B67B" w:rsidR="008C7969" w:rsidRDefault="008C7969" w:rsidP="00B172B4">
      <w:pPr>
        <w:rPr>
          <w:rFonts w:ascii="Calibri" w:hAnsi="Calibri" w:cs="Calibri"/>
        </w:rPr>
      </w:pPr>
    </w:p>
    <w:p w14:paraId="1AA552AB" w14:textId="5361369F" w:rsidR="008C7969" w:rsidRDefault="008C7969" w:rsidP="00B172B4">
      <w:pPr>
        <w:rPr>
          <w:rFonts w:ascii="Calibri" w:hAnsi="Calibri" w:cs="Calibri"/>
        </w:rPr>
      </w:pPr>
    </w:p>
    <w:p w14:paraId="53795D0F" w14:textId="71F3E67B" w:rsidR="008C7969" w:rsidRDefault="008C7969" w:rsidP="00B172B4">
      <w:pPr>
        <w:rPr>
          <w:rFonts w:ascii="Calibri" w:hAnsi="Calibri" w:cs="Calibri"/>
        </w:rPr>
      </w:pPr>
    </w:p>
    <w:p w14:paraId="34DDFB50" w14:textId="42FF0501" w:rsidR="008C7969" w:rsidRDefault="008C7969" w:rsidP="00B172B4">
      <w:pPr>
        <w:rPr>
          <w:rFonts w:ascii="Calibri" w:hAnsi="Calibri" w:cs="Calibri"/>
        </w:rPr>
      </w:pPr>
    </w:p>
    <w:p w14:paraId="4C6FC224" w14:textId="76BDF8DB" w:rsidR="008C7969" w:rsidRDefault="008C7969" w:rsidP="00B172B4">
      <w:pPr>
        <w:rPr>
          <w:rFonts w:ascii="Calibri" w:hAnsi="Calibri" w:cs="Calibri"/>
        </w:rPr>
      </w:pPr>
    </w:p>
    <w:p w14:paraId="7100ED0E" w14:textId="4B9329E5" w:rsidR="008C7969" w:rsidRDefault="008C7969" w:rsidP="00B172B4">
      <w:pPr>
        <w:rPr>
          <w:rFonts w:ascii="Calibri" w:hAnsi="Calibri" w:cs="Calibri"/>
        </w:rPr>
      </w:pPr>
    </w:p>
    <w:p w14:paraId="67BB211D" w14:textId="10F23718" w:rsidR="008C7969" w:rsidRDefault="008C7969" w:rsidP="00B172B4">
      <w:pPr>
        <w:rPr>
          <w:rFonts w:ascii="Calibri" w:hAnsi="Calibri" w:cs="Calibri"/>
        </w:rPr>
      </w:pPr>
    </w:p>
    <w:p w14:paraId="37385A3A" w14:textId="07EA39FE" w:rsidR="008C7969" w:rsidRDefault="008C7969" w:rsidP="00B172B4">
      <w:pPr>
        <w:rPr>
          <w:rFonts w:ascii="Calibri" w:hAnsi="Calibri" w:cs="Calibri"/>
        </w:rPr>
      </w:pPr>
    </w:p>
    <w:p w14:paraId="3FBF6D5C" w14:textId="2DD34315" w:rsidR="008C7969" w:rsidRDefault="008C7969" w:rsidP="00B172B4">
      <w:pPr>
        <w:rPr>
          <w:rFonts w:ascii="Calibri" w:hAnsi="Calibri" w:cs="Calibri"/>
        </w:rPr>
      </w:pPr>
    </w:p>
    <w:p w14:paraId="1CC13C3F" w14:textId="3C30F888" w:rsidR="008C7969" w:rsidRDefault="008C7969" w:rsidP="00B172B4">
      <w:pPr>
        <w:rPr>
          <w:rFonts w:ascii="Calibri" w:hAnsi="Calibri" w:cs="Calibri"/>
        </w:rPr>
      </w:pPr>
    </w:p>
    <w:p w14:paraId="3DBB435C" w14:textId="541404FA" w:rsidR="008C7969" w:rsidRDefault="008C7969" w:rsidP="00B172B4">
      <w:pPr>
        <w:rPr>
          <w:rFonts w:ascii="Calibri" w:hAnsi="Calibri" w:cs="Calibri"/>
        </w:rPr>
      </w:pPr>
    </w:p>
    <w:p w14:paraId="1F0FBB85" w14:textId="3999A8D8" w:rsidR="008C7969" w:rsidRDefault="008C7969" w:rsidP="00B172B4">
      <w:pPr>
        <w:rPr>
          <w:rFonts w:ascii="Calibri" w:hAnsi="Calibri" w:cs="Calibri"/>
        </w:rPr>
      </w:pPr>
    </w:p>
    <w:p w14:paraId="56EF43E7" w14:textId="340CE22A" w:rsidR="008C7969" w:rsidRDefault="008C7969" w:rsidP="00B172B4">
      <w:pPr>
        <w:rPr>
          <w:rFonts w:ascii="Calibri" w:hAnsi="Calibri" w:cs="Calibri"/>
        </w:rPr>
      </w:pPr>
    </w:p>
    <w:p w14:paraId="6D4D38A7" w14:textId="46833EE0" w:rsidR="008C7969" w:rsidRDefault="008C7969" w:rsidP="00B172B4">
      <w:pPr>
        <w:rPr>
          <w:rFonts w:ascii="Calibri" w:hAnsi="Calibri" w:cs="Calibri"/>
        </w:rPr>
      </w:pPr>
    </w:p>
    <w:p w14:paraId="340FF9E8" w14:textId="63F30DA6" w:rsidR="008C7969" w:rsidRDefault="008C7969" w:rsidP="00B172B4">
      <w:pPr>
        <w:rPr>
          <w:rFonts w:ascii="Calibri" w:hAnsi="Calibri" w:cs="Calibri"/>
        </w:rPr>
      </w:pPr>
    </w:p>
    <w:p w14:paraId="7E5F875F" w14:textId="31D94132" w:rsidR="008C7969" w:rsidRDefault="008C7969" w:rsidP="00B172B4">
      <w:pPr>
        <w:rPr>
          <w:rFonts w:ascii="Calibri" w:hAnsi="Calibri" w:cs="Calibri"/>
        </w:rPr>
      </w:pPr>
    </w:p>
    <w:p w14:paraId="76A6F467" w14:textId="7DFAFA11" w:rsidR="008C7969" w:rsidRDefault="008C7969" w:rsidP="00B172B4">
      <w:pPr>
        <w:rPr>
          <w:rFonts w:ascii="Calibri" w:hAnsi="Calibri" w:cs="Calibri"/>
        </w:rPr>
      </w:pPr>
    </w:p>
    <w:p w14:paraId="205858B0" w14:textId="784F0AD0" w:rsidR="008C7969" w:rsidRDefault="008C7969" w:rsidP="00B172B4">
      <w:pPr>
        <w:rPr>
          <w:rFonts w:ascii="Calibri" w:hAnsi="Calibri" w:cs="Calibri"/>
        </w:rPr>
      </w:pPr>
    </w:p>
    <w:p w14:paraId="0B5EB438" w14:textId="4B347620" w:rsidR="008C7969" w:rsidRDefault="008C7969" w:rsidP="00B172B4">
      <w:pPr>
        <w:rPr>
          <w:rFonts w:ascii="Calibri" w:hAnsi="Calibri" w:cs="Calibri"/>
        </w:rPr>
      </w:pPr>
    </w:p>
    <w:p w14:paraId="36A482CA" w14:textId="603A5F11" w:rsidR="008C7969" w:rsidRDefault="008C7969" w:rsidP="00B172B4">
      <w:pPr>
        <w:rPr>
          <w:rFonts w:ascii="Calibri" w:hAnsi="Calibri" w:cs="Calibri"/>
        </w:rPr>
      </w:pPr>
    </w:p>
    <w:p w14:paraId="3A5DE74B" w14:textId="3F7EF31A" w:rsidR="008C7969" w:rsidRDefault="008C7969" w:rsidP="00B172B4">
      <w:pPr>
        <w:rPr>
          <w:rFonts w:ascii="Calibri" w:hAnsi="Calibri" w:cs="Calibri"/>
        </w:rPr>
      </w:pPr>
    </w:p>
    <w:p w14:paraId="0440F188" w14:textId="4A7EB404" w:rsidR="008C7969" w:rsidRDefault="008C7969" w:rsidP="00B172B4">
      <w:pPr>
        <w:rPr>
          <w:rFonts w:ascii="Calibri" w:hAnsi="Calibri" w:cs="Calibri"/>
        </w:rPr>
      </w:pPr>
    </w:p>
    <w:p w14:paraId="79CCCD79" w14:textId="77777777" w:rsidR="008C7969" w:rsidRDefault="008C7969" w:rsidP="00B172B4">
      <w:pPr>
        <w:rPr>
          <w:rFonts w:ascii="Calibri" w:hAnsi="Calibri" w:cs="Calibri"/>
        </w:rPr>
      </w:pPr>
    </w:p>
    <w:p w14:paraId="647AD792" w14:textId="57ACDF18" w:rsidR="00B147A0" w:rsidRDefault="00B147A0" w:rsidP="00B172B4">
      <w:pPr>
        <w:rPr>
          <w:rFonts w:ascii="Calibri" w:hAnsi="Calibri" w:cs="Calibri"/>
        </w:rPr>
      </w:pPr>
    </w:p>
    <w:p w14:paraId="1DF77A81" w14:textId="3A237816" w:rsidR="00B147A0" w:rsidRDefault="00B147A0" w:rsidP="00B172B4">
      <w:pPr>
        <w:rPr>
          <w:rFonts w:ascii="Calibri" w:hAnsi="Calibri" w:cs="Calibri"/>
        </w:rPr>
      </w:pPr>
    </w:p>
    <w:p w14:paraId="16978ACB" w14:textId="794003B0" w:rsidR="00D4680E" w:rsidRPr="00827C5A" w:rsidRDefault="0076618E" w:rsidP="00FF6E70">
      <w:pPr>
        <w:rPr>
          <w:rFonts w:ascii="Calibri" w:hAnsi="Calibri" w:cs="Calibri"/>
        </w:rPr>
      </w:pPr>
      <w:r w:rsidRPr="00827C5A">
        <w:rPr>
          <w:rFonts w:ascii="Calibri" w:hAnsi="Calibri" w:cs="Calibri"/>
        </w:rPr>
        <w:t xml:space="preserve"> </w:t>
      </w:r>
      <w:bookmarkStart w:id="611" w:name="_Toc293992969"/>
      <w:bookmarkStart w:id="612" w:name="_Toc293992970"/>
      <w:bookmarkStart w:id="613" w:name="_Toc172450793"/>
      <w:bookmarkStart w:id="614" w:name="_Toc172625085"/>
      <w:bookmarkStart w:id="615" w:name="_Toc172625226"/>
      <w:bookmarkStart w:id="616" w:name="_Toc174781184"/>
      <w:bookmarkEnd w:id="611"/>
      <w:bookmarkEnd w:id="612"/>
      <w:r w:rsidR="00357B6E" w:rsidRPr="00827C5A">
        <w:rPr>
          <w:rFonts w:ascii="Calibri" w:hAnsi="Calibri" w:cs="Calibri"/>
        </w:rPr>
        <w:t>BIJLAGEN:</w:t>
      </w:r>
      <w:bookmarkEnd w:id="613"/>
      <w:bookmarkEnd w:id="614"/>
      <w:bookmarkEnd w:id="615"/>
      <w:bookmarkEnd w:id="616"/>
    </w:p>
    <w:p w14:paraId="16978ACC" w14:textId="77777777" w:rsidR="00EC7FB4" w:rsidRPr="00827C5A" w:rsidRDefault="00EC7FB4" w:rsidP="00B172B4">
      <w:pPr>
        <w:rPr>
          <w:rFonts w:ascii="Calibri" w:hAnsi="Calibri" w:cs="Calibri"/>
        </w:rPr>
      </w:pPr>
    </w:p>
    <w:p w14:paraId="16978ACD" w14:textId="77777777" w:rsidR="00357B6E" w:rsidRPr="00827C5A" w:rsidRDefault="0099310F" w:rsidP="00B172B4">
      <w:pPr>
        <w:rPr>
          <w:rFonts w:ascii="Calibri" w:hAnsi="Calibri" w:cs="Calibri"/>
          <w:u w:val="single"/>
        </w:rPr>
      </w:pPr>
      <w:r w:rsidRPr="00827C5A">
        <w:rPr>
          <w:rFonts w:ascii="Calibri" w:hAnsi="Calibri" w:cs="Calibri"/>
          <w:u w:val="single"/>
        </w:rPr>
        <w:t>Algemeen</w:t>
      </w:r>
    </w:p>
    <w:p w14:paraId="16978ACE" w14:textId="75A4C3DB" w:rsidR="0099310F" w:rsidRPr="00FF6E70" w:rsidRDefault="00FC00CF" w:rsidP="00B172B4">
      <w:pPr>
        <w:rPr>
          <w:rFonts w:ascii="Calibri" w:hAnsi="Calibri" w:cs="Calibri"/>
        </w:rPr>
      </w:pPr>
      <w:r w:rsidRPr="00FF6E70">
        <w:rPr>
          <w:rFonts w:ascii="Calibri" w:hAnsi="Calibri" w:cs="Calibri"/>
        </w:rPr>
        <w:t>Bijlage</w:t>
      </w:r>
      <w:r w:rsidR="00357B6E" w:rsidRPr="00FF6E70">
        <w:rPr>
          <w:rFonts w:ascii="Calibri" w:hAnsi="Calibri" w:cs="Calibri"/>
        </w:rPr>
        <w:t xml:space="preserve"> 1:</w:t>
      </w:r>
      <w:r w:rsidR="0099310F" w:rsidRPr="00FF6E70">
        <w:rPr>
          <w:rFonts w:ascii="Calibri" w:hAnsi="Calibri" w:cs="Calibri"/>
        </w:rPr>
        <w:tab/>
      </w:r>
      <w:r w:rsidR="00885B93" w:rsidRPr="00FF6E70">
        <w:rPr>
          <w:rFonts w:ascii="Calibri" w:hAnsi="Calibri" w:cs="Calibri"/>
        </w:rPr>
        <w:t>ECHE Annoted Guidelines</w:t>
      </w:r>
    </w:p>
    <w:p w14:paraId="16978ACF" w14:textId="52E794F3" w:rsidR="001F45AE" w:rsidRPr="00632AB5" w:rsidRDefault="00FC00CF" w:rsidP="00B172B4">
      <w:pPr>
        <w:rPr>
          <w:rFonts w:ascii="Calibri" w:hAnsi="Calibri" w:cs="Calibri"/>
          <w:lang w:val="en-US"/>
        </w:rPr>
      </w:pPr>
      <w:proofErr w:type="spellStart"/>
      <w:r w:rsidRPr="00632AB5">
        <w:rPr>
          <w:rFonts w:ascii="Calibri" w:hAnsi="Calibri" w:cs="Calibri"/>
          <w:lang w:val="en-US"/>
        </w:rPr>
        <w:t>Bijlage</w:t>
      </w:r>
      <w:proofErr w:type="spellEnd"/>
      <w:r w:rsidR="001F45AE" w:rsidRPr="00632AB5">
        <w:rPr>
          <w:rFonts w:ascii="Calibri" w:hAnsi="Calibri" w:cs="Calibri"/>
          <w:lang w:val="en-US"/>
        </w:rPr>
        <w:t xml:space="preserve"> 1A:</w:t>
      </w:r>
      <w:r w:rsidR="001F45AE" w:rsidRPr="00632AB5">
        <w:rPr>
          <w:rFonts w:ascii="Calibri" w:hAnsi="Calibri" w:cs="Calibri"/>
          <w:lang w:val="en-US"/>
        </w:rPr>
        <w:tab/>
        <w:t>ECHE monitoring Guide for NAs</w:t>
      </w:r>
    </w:p>
    <w:p w14:paraId="16978AD0" w14:textId="470105C3" w:rsidR="0099310F" w:rsidRPr="00F60CC8" w:rsidRDefault="00FC00CF" w:rsidP="00B172B4">
      <w:pPr>
        <w:rPr>
          <w:rFonts w:ascii="Calibri" w:hAnsi="Calibri" w:cs="Calibri"/>
          <w:lang w:val="en-US"/>
        </w:rPr>
      </w:pPr>
      <w:proofErr w:type="spellStart"/>
      <w:r w:rsidRPr="00F60CC8">
        <w:rPr>
          <w:rFonts w:ascii="Calibri" w:hAnsi="Calibri" w:cs="Calibri"/>
          <w:lang w:val="en-US"/>
        </w:rPr>
        <w:t>Bijlage</w:t>
      </w:r>
      <w:proofErr w:type="spellEnd"/>
      <w:r w:rsidR="00357B6E" w:rsidRPr="00F60CC8">
        <w:rPr>
          <w:rFonts w:ascii="Calibri" w:hAnsi="Calibri" w:cs="Calibri"/>
          <w:lang w:val="en-US"/>
        </w:rPr>
        <w:t xml:space="preserve"> 2: </w:t>
      </w:r>
      <w:r w:rsidR="00357B6E" w:rsidRPr="00F60CC8">
        <w:rPr>
          <w:rFonts w:ascii="Calibri" w:hAnsi="Calibri" w:cs="Calibri"/>
          <w:lang w:val="en-US"/>
        </w:rPr>
        <w:tab/>
      </w:r>
      <w:r w:rsidR="0099310F" w:rsidRPr="00F60CC8">
        <w:rPr>
          <w:rFonts w:ascii="Calibri" w:hAnsi="Calibri" w:cs="Calibri"/>
          <w:lang w:val="en-US"/>
        </w:rPr>
        <w:t>Inter-institutional Agreement</w:t>
      </w:r>
    </w:p>
    <w:p w14:paraId="16978AD1" w14:textId="44DC5676" w:rsidR="008F35DD" w:rsidRPr="00632AB5" w:rsidRDefault="008F35DD" w:rsidP="00B172B4">
      <w:pPr>
        <w:rPr>
          <w:rFonts w:ascii="Calibri" w:hAnsi="Calibri" w:cs="Calibri"/>
        </w:rPr>
      </w:pPr>
      <w:r w:rsidRPr="00632AB5">
        <w:rPr>
          <w:rFonts w:ascii="Calibri" w:hAnsi="Calibri" w:cs="Calibri"/>
        </w:rPr>
        <w:t>bijlage 3:</w:t>
      </w:r>
      <w:r w:rsidRPr="00632AB5">
        <w:rPr>
          <w:rFonts w:ascii="Calibri" w:hAnsi="Calibri" w:cs="Calibri"/>
        </w:rPr>
        <w:tab/>
      </w:r>
      <w:r w:rsidR="007436F1" w:rsidRPr="00632AB5">
        <w:rPr>
          <w:rFonts w:ascii="Calibri" w:hAnsi="Calibri" w:cs="Calibri"/>
        </w:rPr>
        <w:t>Disclaimer, log en checklist ECHE</w:t>
      </w:r>
    </w:p>
    <w:p w14:paraId="16978AD2" w14:textId="7348DF80" w:rsidR="00357B6E" w:rsidRPr="00827C5A" w:rsidRDefault="00FC00CF" w:rsidP="00B172B4">
      <w:pPr>
        <w:rPr>
          <w:rFonts w:ascii="Calibri" w:hAnsi="Calibri" w:cs="Calibri"/>
        </w:rPr>
      </w:pPr>
      <w:r w:rsidRPr="00827C5A">
        <w:rPr>
          <w:rFonts w:ascii="Calibri" w:hAnsi="Calibri" w:cs="Calibri"/>
        </w:rPr>
        <w:t>Bijlage</w:t>
      </w:r>
      <w:r w:rsidR="00357B6E" w:rsidRPr="00827C5A">
        <w:rPr>
          <w:rFonts w:ascii="Calibri" w:hAnsi="Calibri" w:cs="Calibri"/>
        </w:rPr>
        <w:t xml:space="preserve"> </w:t>
      </w:r>
      <w:r w:rsidR="008F35DD" w:rsidRPr="00827C5A">
        <w:rPr>
          <w:rFonts w:ascii="Calibri" w:hAnsi="Calibri" w:cs="Calibri"/>
        </w:rPr>
        <w:t>4</w:t>
      </w:r>
      <w:r w:rsidR="00357B6E" w:rsidRPr="00827C5A">
        <w:rPr>
          <w:rFonts w:ascii="Calibri" w:hAnsi="Calibri" w:cs="Calibri"/>
        </w:rPr>
        <w:t>:</w:t>
      </w:r>
      <w:r w:rsidR="00357B6E" w:rsidRPr="00827C5A">
        <w:rPr>
          <w:rFonts w:ascii="Calibri" w:hAnsi="Calibri" w:cs="Calibri"/>
        </w:rPr>
        <w:tab/>
      </w:r>
      <w:r w:rsidR="008F35DD" w:rsidRPr="00827C5A">
        <w:rPr>
          <w:rFonts w:ascii="Calibri" w:hAnsi="Calibri" w:cs="Calibri"/>
        </w:rPr>
        <w:t>Studenten en stafleden met een functiebeperking</w:t>
      </w:r>
    </w:p>
    <w:p w14:paraId="16978AD3" w14:textId="77777777" w:rsidR="00357B6E" w:rsidRPr="00827C5A" w:rsidRDefault="00357B6E" w:rsidP="00B172B4">
      <w:pPr>
        <w:rPr>
          <w:rFonts w:ascii="Calibri" w:hAnsi="Calibri" w:cs="Calibri"/>
        </w:rPr>
      </w:pPr>
    </w:p>
    <w:p w14:paraId="16978AD4" w14:textId="77777777" w:rsidR="00357B6E" w:rsidRPr="00F60CC8" w:rsidRDefault="00357B6E" w:rsidP="00B172B4">
      <w:pPr>
        <w:rPr>
          <w:rFonts w:ascii="Calibri" w:hAnsi="Calibri" w:cs="Calibri"/>
          <w:u w:val="single"/>
          <w:lang w:val="en-US"/>
        </w:rPr>
      </w:pPr>
      <w:proofErr w:type="spellStart"/>
      <w:r w:rsidRPr="00F60CC8">
        <w:rPr>
          <w:rFonts w:ascii="Calibri" w:hAnsi="Calibri" w:cs="Calibri"/>
          <w:u w:val="single"/>
          <w:lang w:val="en-US"/>
        </w:rPr>
        <w:t>St</w:t>
      </w:r>
      <w:r w:rsidR="0099310F" w:rsidRPr="00F60CC8">
        <w:rPr>
          <w:rFonts w:ascii="Calibri" w:hAnsi="Calibri" w:cs="Calibri"/>
          <w:u w:val="single"/>
          <w:lang w:val="en-US"/>
        </w:rPr>
        <w:t>udentenmobiliteit</w:t>
      </w:r>
      <w:proofErr w:type="spellEnd"/>
    </w:p>
    <w:p w14:paraId="16978AD5" w14:textId="77777777" w:rsidR="008233E1" w:rsidRPr="00F60CC8" w:rsidRDefault="00357B6E" w:rsidP="00B172B4">
      <w:pPr>
        <w:rPr>
          <w:rFonts w:ascii="Calibri" w:hAnsi="Calibri" w:cs="Calibri"/>
          <w:lang w:val="en-US"/>
        </w:rPr>
      </w:pPr>
      <w:proofErr w:type="spellStart"/>
      <w:r w:rsidRPr="00F60CC8">
        <w:rPr>
          <w:rFonts w:ascii="Calibri" w:hAnsi="Calibri" w:cs="Calibri"/>
          <w:lang w:val="en-US"/>
        </w:rPr>
        <w:t>bijlage</w:t>
      </w:r>
      <w:proofErr w:type="spellEnd"/>
      <w:r w:rsidRPr="00F60CC8">
        <w:rPr>
          <w:rFonts w:ascii="Calibri" w:hAnsi="Calibri" w:cs="Calibri"/>
          <w:lang w:val="en-US"/>
        </w:rPr>
        <w:t xml:space="preserve"> </w:t>
      </w:r>
      <w:r w:rsidR="008F35DD" w:rsidRPr="00F60CC8">
        <w:rPr>
          <w:rFonts w:ascii="Calibri" w:hAnsi="Calibri" w:cs="Calibri"/>
          <w:lang w:val="en-US"/>
        </w:rPr>
        <w:t>5</w:t>
      </w:r>
      <w:r w:rsidRPr="00F60CC8">
        <w:rPr>
          <w:rFonts w:ascii="Calibri" w:hAnsi="Calibri" w:cs="Calibri"/>
          <w:lang w:val="en-US"/>
        </w:rPr>
        <w:t>:</w:t>
      </w:r>
      <w:r w:rsidRPr="00F60CC8">
        <w:rPr>
          <w:rFonts w:ascii="Calibri" w:hAnsi="Calibri" w:cs="Calibri"/>
          <w:lang w:val="en-US"/>
        </w:rPr>
        <w:tab/>
      </w:r>
      <w:r w:rsidR="00BA4438" w:rsidRPr="00F60CC8">
        <w:rPr>
          <w:rFonts w:ascii="Calibri" w:hAnsi="Calibri" w:cs="Calibri"/>
          <w:lang w:val="en-US"/>
        </w:rPr>
        <w:t>Erasmus+ Student Charter</w:t>
      </w:r>
      <w:r w:rsidR="00B821D3" w:rsidRPr="00F60CC8">
        <w:rPr>
          <w:rFonts w:ascii="Calibri" w:hAnsi="Calibri" w:cs="Calibri"/>
          <w:lang w:val="en-US"/>
        </w:rPr>
        <w:t xml:space="preserve"> (EN)</w:t>
      </w:r>
    </w:p>
    <w:p w14:paraId="16978AD6" w14:textId="77777777" w:rsidR="00357B6E" w:rsidRPr="00827C5A" w:rsidRDefault="008233E1" w:rsidP="00B172B4">
      <w:pPr>
        <w:rPr>
          <w:rFonts w:ascii="Calibri" w:hAnsi="Calibri" w:cs="Calibri"/>
          <w:lang w:val="en-GB"/>
        </w:rPr>
      </w:pPr>
      <w:proofErr w:type="spellStart"/>
      <w:r w:rsidRPr="00827C5A">
        <w:rPr>
          <w:rFonts w:ascii="Calibri" w:hAnsi="Calibri" w:cs="Calibri"/>
          <w:lang w:val="en-GB"/>
        </w:rPr>
        <w:t>bijlage</w:t>
      </w:r>
      <w:proofErr w:type="spellEnd"/>
      <w:r w:rsidRPr="00827C5A">
        <w:rPr>
          <w:rFonts w:ascii="Calibri" w:hAnsi="Calibri" w:cs="Calibri"/>
          <w:lang w:val="en-GB"/>
        </w:rPr>
        <w:t xml:space="preserve"> 6:</w:t>
      </w:r>
      <w:r w:rsidRPr="00827C5A">
        <w:rPr>
          <w:rFonts w:ascii="Calibri" w:hAnsi="Calibri" w:cs="Calibri"/>
          <w:lang w:val="en-GB"/>
        </w:rPr>
        <w:tab/>
      </w:r>
      <w:r w:rsidR="003505E8" w:rsidRPr="00827C5A">
        <w:rPr>
          <w:rFonts w:ascii="Calibri" w:hAnsi="Calibri" w:cs="Calibri"/>
          <w:lang w:val="en-GB"/>
        </w:rPr>
        <w:t xml:space="preserve">Erasmus+ </w:t>
      </w:r>
      <w:r w:rsidR="0099310F" w:rsidRPr="00827C5A">
        <w:rPr>
          <w:rFonts w:ascii="Calibri" w:hAnsi="Calibri" w:cs="Calibri"/>
          <w:lang w:val="en-GB"/>
        </w:rPr>
        <w:t>Student Charter</w:t>
      </w:r>
      <w:r w:rsidR="001608FA" w:rsidRPr="00827C5A">
        <w:rPr>
          <w:rFonts w:ascii="Calibri" w:hAnsi="Calibri" w:cs="Calibri"/>
          <w:lang w:val="en-GB"/>
        </w:rPr>
        <w:t xml:space="preserve"> </w:t>
      </w:r>
      <w:r w:rsidR="00B821D3" w:rsidRPr="00827C5A">
        <w:rPr>
          <w:rFonts w:ascii="Calibri" w:hAnsi="Calibri" w:cs="Calibri"/>
          <w:lang w:val="en-GB"/>
        </w:rPr>
        <w:t>(NL)</w:t>
      </w:r>
    </w:p>
    <w:p w14:paraId="16978AD7" w14:textId="77777777" w:rsidR="00357B6E" w:rsidRPr="00827C5A" w:rsidRDefault="00357B6E" w:rsidP="00B172B4">
      <w:pPr>
        <w:rPr>
          <w:rFonts w:ascii="Calibri" w:hAnsi="Calibri" w:cs="Calibri"/>
          <w:lang w:val="en-US"/>
        </w:rPr>
      </w:pPr>
      <w:r w:rsidRPr="00827C5A">
        <w:rPr>
          <w:rFonts w:ascii="Calibri" w:hAnsi="Calibri" w:cs="Calibri"/>
          <w:lang w:val="en-US"/>
        </w:rPr>
        <w:t xml:space="preserve">bijlage </w:t>
      </w:r>
      <w:r w:rsidR="008233E1" w:rsidRPr="00827C5A">
        <w:rPr>
          <w:rFonts w:ascii="Calibri" w:hAnsi="Calibri" w:cs="Calibri"/>
          <w:lang w:val="en-US"/>
        </w:rPr>
        <w:t>7</w:t>
      </w:r>
      <w:r w:rsidRPr="00827C5A">
        <w:rPr>
          <w:rFonts w:ascii="Calibri" w:hAnsi="Calibri" w:cs="Calibri"/>
          <w:lang w:val="en-US"/>
        </w:rPr>
        <w:t>:</w:t>
      </w:r>
      <w:r w:rsidRPr="00827C5A">
        <w:rPr>
          <w:rFonts w:ascii="Calibri" w:hAnsi="Calibri" w:cs="Calibri"/>
          <w:lang w:val="en-US"/>
        </w:rPr>
        <w:tab/>
      </w:r>
      <w:r w:rsidR="0099310F" w:rsidRPr="00827C5A">
        <w:rPr>
          <w:rFonts w:ascii="Calibri" w:hAnsi="Calibri" w:cs="Calibri"/>
          <w:lang w:val="en-US"/>
        </w:rPr>
        <w:t>Template Learning Agreement for Studies</w:t>
      </w:r>
    </w:p>
    <w:p w14:paraId="16978AD8" w14:textId="77777777" w:rsidR="00922796" w:rsidRPr="00827C5A" w:rsidRDefault="00922796" w:rsidP="00B172B4">
      <w:pPr>
        <w:rPr>
          <w:rFonts w:ascii="Calibri" w:hAnsi="Calibri" w:cs="Calibri"/>
          <w:lang w:val="en-US"/>
        </w:rPr>
      </w:pPr>
      <w:r w:rsidRPr="00827C5A">
        <w:rPr>
          <w:rFonts w:ascii="Calibri" w:hAnsi="Calibri" w:cs="Calibri"/>
          <w:lang w:val="en-US"/>
        </w:rPr>
        <w:t xml:space="preserve">bijlage 7 A: </w:t>
      </w:r>
      <w:r w:rsidRPr="00827C5A">
        <w:rPr>
          <w:rFonts w:ascii="Calibri" w:hAnsi="Calibri" w:cs="Calibri"/>
          <w:lang w:val="en-US"/>
        </w:rPr>
        <w:tab/>
        <w:t>Guidelines Learning Agreement for Studies</w:t>
      </w:r>
    </w:p>
    <w:p w14:paraId="16978AD9" w14:textId="77777777" w:rsidR="006D186B" w:rsidRPr="00827C5A" w:rsidRDefault="006D186B" w:rsidP="00B172B4">
      <w:pPr>
        <w:rPr>
          <w:rFonts w:ascii="Calibri" w:hAnsi="Calibri" w:cs="Calibri"/>
          <w:lang w:val="en-US"/>
        </w:rPr>
      </w:pPr>
      <w:r w:rsidRPr="00827C5A">
        <w:rPr>
          <w:rFonts w:ascii="Calibri" w:hAnsi="Calibri" w:cs="Calibri"/>
          <w:lang w:val="en-US"/>
        </w:rPr>
        <w:t xml:space="preserve">bijlage </w:t>
      </w:r>
      <w:r w:rsidR="008233E1" w:rsidRPr="00827C5A">
        <w:rPr>
          <w:rFonts w:ascii="Calibri" w:hAnsi="Calibri" w:cs="Calibri"/>
          <w:lang w:val="en-US"/>
        </w:rPr>
        <w:t>8</w:t>
      </w:r>
      <w:r w:rsidRPr="00827C5A">
        <w:rPr>
          <w:rFonts w:ascii="Calibri" w:hAnsi="Calibri" w:cs="Calibri"/>
          <w:lang w:val="en-US"/>
        </w:rPr>
        <w:t xml:space="preserve">: </w:t>
      </w:r>
      <w:r w:rsidR="0099310F" w:rsidRPr="00827C5A">
        <w:rPr>
          <w:rFonts w:ascii="Calibri" w:hAnsi="Calibri" w:cs="Calibri"/>
          <w:lang w:val="en-US"/>
        </w:rPr>
        <w:tab/>
        <w:t>Template Learning Agreement for Traineeships</w:t>
      </w:r>
    </w:p>
    <w:p w14:paraId="16978ADA" w14:textId="77777777" w:rsidR="00922796" w:rsidRPr="00827C5A" w:rsidRDefault="00922796" w:rsidP="00B172B4">
      <w:pPr>
        <w:rPr>
          <w:rFonts w:ascii="Calibri" w:hAnsi="Calibri" w:cs="Calibri"/>
          <w:lang w:val="en-US"/>
        </w:rPr>
      </w:pPr>
      <w:r w:rsidRPr="00827C5A">
        <w:rPr>
          <w:rFonts w:ascii="Calibri" w:hAnsi="Calibri" w:cs="Calibri"/>
          <w:lang w:val="en-US"/>
        </w:rPr>
        <w:t>bijlage 8 A:</w:t>
      </w:r>
      <w:r w:rsidRPr="00827C5A">
        <w:rPr>
          <w:rFonts w:ascii="Calibri" w:hAnsi="Calibri" w:cs="Calibri"/>
          <w:lang w:val="en-US"/>
        </w:rPr>
        <w:tab/>
        <w:t>Guidelines Learning Agreement for Traineeships</w:t>
      </w:r>
    </w:p>
    <w:p w14:paraId="16978ADB" w14:textId="77777777" w:rsidR="0099310F" w:rsidRPr="00827C5A" w:rsidRDefault="0099310F" w:rsidP="00B172B4">
      <w:pPr>
        <w:rPr>
          <w:rFonts w:ascii="Calibri" w:hAnsi="Calibri" w:cs="Calibri"/>
          <w:lang w:val="en-US"/>
        </w:rPr>
      </w:pPr>
      <w:r w:rsidRPr="00827C5A">
        <w:rPr>
          <w:rFonts w:ascii="Calibri" w:hAnsi="Calibri" w:cs="Calibri"/>
          <w:lang w:val="en-US"/>
        </w:rPr>
        <w:t xml:space="preserve">bijlage </w:t>
      </w:r>
      <w:r w:rsidR="008233E1" w:rsidRPr="00827C5A">
        <w:rPr>
          <w:rFonts w:ascii="Calibri" w:hAnsi="Calibri" w:cs="Calibri"/>
          <w:lang w:val="en-US"/>
        </w:rPr>
        <w:t>9</w:t>
      </w:r>
      <w:r w:rsidRPr="00827C5A">
        <w:rPr>
          <w:rFonts w:ascii="Calibri" w:hAnsi="Calibri" w:cs="Calibri"/>
          <w:lang w:val="en-US"/>
        </w:rPr>
        <w:t>:</w:t>
      </w:r>
      <w:r w:rsidRPr="00827C5A">
        <w:rPr>
          <w:rFonts w:ascii="Calibri" w:hAnsi="Calibri" w:cs="Calibri"/>
          <w:lang w:val="en-US"/>
        </w:rPr>
        <w:tab/>
        <w:t>Template Grant Agreement Studies and/or Traineeships</w:t>
      </w:r>
      <w:r w:rsidR="00995B64" w:rsidRPr="00827C5A">
        <w:rPr>
          <w:rFonts w:ascii="Calibri" w:hAnsi="Calibri" w:cs="Calibri"/>
          <w:lang w:val="en-US"/>
        </w:rPr>
        <w:t xml:space="preserve"> </w:t>
      </w:r>
    </w:p>
    <w:p w14:paraId="16978ADC" w14:textId="77777777" w:rsidR="00357B6E" w:rsidRPr="00827C5A" w:rsidRDefault="00357B6E" w:rsidP="00B172B4">
      <w:pPr>
        <w:rPr>
          <w:rFonts w:ascii="Calibri" w:hAnsi="Calibri" w:cs="Calibri"/>
          <w:lang w:val="en-US"/>
        </w:rPr>
      </w:pPr>
    </w:p>
    <w:p w14:paraId="16978ADD" w14:textId="77777777" w:rsidR="00357B6E" w:rsidRPr="00827C5A" w:rsidRDefault="0099310F" w:rsidP="00B172B4">
      <w:pPr>
        <w:rPr>
          <w:rFonts w:ascii="Calibri" w:hAnsi="Calibri" w:cs="Calibri"/>
          <w:u w:val="single"/>
          <w:lang w:val="en-US"/>
        </w:rPr>
      </w:pPr>
      <w:r w:rsidRPr="00827C5A">
        <w:rPr>
          <w:rFonts w:ascii="Calibri" w:hAnsi="Calibri" w:cs="Calibri"/>
          <w:u w:val="single"/>
          <w:lang w:val="en-US"/>
        </w:rPr>
        <w:t>Stafmobiliteit</w:t>
      </w:r>
    </w:p>
    <w:p w14:paraId="16978ADE" w14:textId="77777777" w:rsidR="00357B6E" w:rsidRPr="00827C5A" w:rsidRDefault="00357B6E" w:rsidP="00B172B4">
      <w:pPr>
        <w:rPr>
          <w:rFonts w:ascii="Calibri" w:hAnsi="Calibri" w:cs="Calibri"/>
          <w:lang w:val="en-US"/>
        </w:rPr>
      </w:pPr>
      <w:r w:rsidRPr="00827C5A">
        <w:rPr>
          <w:rFonts w:ascii="Calibri" w:hAnsi="Calibri" w:cs="Calibri"/>
          <w:lang w:val="en-US"/>
        </w:rPr>
        <w:t xml:space="preserve">bijlage </w:t>
      </w:r>
      <w:r w:rsidR="008233E1" w:rsidRPr="00827C5A">
        <w:rPr>
          <w:rFonts w:ascii="Calibri" w:hAnsi="Calibri" w:cs="Calibri"/>
          <w:lang w:val="en-US"/>
        </w:rPr>
        <w:t>10</w:t>
      </w:r>
      <w:r w:rsidRPr="00827C5A">
        <w:rPr>
          <w:rFonts w:ascii="Calibri" w:hAnsi="Calibri" w:cs="Calibri"/>
          <w:lang w:val="en-US"/>
        </w:rPr>
        <w:t>:</w:t>
      </w:r>
      <w:r w:rsidRPr="00827C5A">
        <w:rPr>
          <w:rFonts w:ascii="Calibri" w:hAnsi="Calibri" w:cs="Calibri"/>
          <w:lang w:val="en-US"/>
        </w:rPr>
        <w:tab/>
      </w:r>
      <w:r w:rsidR="0099310F" w:rsidRPr="00827C5A">
        <w:rPr>
          <w:rFonts w:ascii="Calibri" w:hAnsi="Calibri" w:cs="Calibri"/>
          <w:lang w:val="en-US"/>
        </w:rPr>
        <w:t>Template</w:t>
      </w:r>
      <w:r w:rsidRPr="00827C5A">
        <w:rPr>
          <w:rFonts w:ascii="Calibri" w:hAnsi="Calibri" w:cs="Calibri"/>
          <w:lang w:val="en-US"/>
        </w:rPr>
        <w:t xml:space="preserve"> </w:t>
      </w:r>
      <w:r w:rsidR="0099310F" w:rsidRPr="00827C5A">
        <w:rPr>
          <w:rFonts w:ascii="Calibri" w:hAnsi="Calibri" w:cs="Calibri"/>
          <w:lang w:val="en-US"/>
        </w:rPr>
        <w:t>Mobility Agreement for Teaching</w:t>
      </w:r>
    </w:p>
    <w:p w14:paraId="16978ADF" w14:textId="77777777" w:rsidR="00357B6E" w:rsidRPr="00827C5A" w:rsidRDefault="00357B6E" w:rsidP="00B172B4">
      <w:pPr>
        <w:rPr>
          <w:rFonts w:ascii="Calibri" w:hAnsi="Calibri" w:cs="Calibri"/>
          <w:lang w:val="en-US"/>
        </w:rPr>
      </w:pPr>
      <w:r w:rsidRPr="00827C5A">
        <w:rPr>
          <w:rFonts w:ascii="Calibri" w:hAnsi="Calibri" w:cs="Calibri"/>
          <w:lang w:val="en-US"/>
        </w:rPr>
        <w:t xml:space="preserve">bijlage </w:t>
      </w:r>
      <w:r w:rsidR="008F35DD" w:rsidRPr="00827C5A">
        <w:rPr>
          <w:rFonts w:ascii="Calibri" w:hAnsi="Calibri" w:cs="Calibri"/>
          <w:lang w:val="en-US"/>
        </w:rPr>
        <w:t>1</w:t>
      </w:r>
      <w:r w:rsidR="008233E1" w:rsidRPr="00827C5A">
        <w:rPr>
          <w:rFonts w:ascii="Calibri" w:hAnsi="Calibri" w:cs="Calibri"/>
          <w:lang w:val="en-US"/>
        </w:rPr>
        <w:t>1</w:t>
      </w:r>
      <w:r w:rsidRPr="00827C5A">
        <w:rPr>
          <w:rFonts w:ascii="Calibri" w:hAnsi="Calibri" w:cs="Calibri"/>
          <w:lang w:val="en-US"/>
        </w:rPr>
        <w:t>:</w:t>
      </w:r>
      <w:r w:rsidRPr="00827C5A">
        <w:rPr>
          <w:rFonts w:ascii="Calibri" w:hAnsi="Calibri" w:cs="Calibri"/>
          <w:lang w:val="en-US"/>
        </w:rPr>
        <w:tab/>
      </w:r>
      <w:r w:rsidR="0099310F" w:rsidRPr="00827C5A">
        <w:rPr>
          <w:rFonts w:ascii="Calibri" w:hAnsi="Calibri" w:cs="Calibri"/>
          <w:lang w:val="en-US"/>
        </w:rPr>
        <w:t>Template Mobility Agreement for Training</w:t>
      </w:r>
    </w:p>
    <w:p w14:paraId="16978AE0" w14:textId="77777777" w:rsidR="00357B6E" w:rsidRPr="00827C5A" w:rsidRDefault="00357B6E" w:rsidP="00B172B4">
      <w:pPr>
        <w:rPr>
          <w:rFonts w:ascii="Calibri" w:hAnsi="Calibri" w:cs="Calibri"/>
          <w:lang w:val="en-US"/>
        </w:rPr>
      </w:pPr>
      <w:r w:rsidRPr="00827C5A">
        <w:rPr>
          <w:rFonts w:ascii="Calibri" w:hAnsi="Calibri" w:cs="Calibri"/>
          <w:lang w:val="en-US"/>
        </w:rPr>
        <w:t>bijlage 1</w:t>
      </w:r>
      <w:r w:rsidR="008233E1" w:rsidRPr="00827C5A">
        <w:rPr>
          <w:rFonts w:ascii="Calibri" w:hAnsi="Calibri" w:cs="Calibri"/>
          <w:lang w:val="en-US"/>
        </w:rPr>
        <w:t>2</w:t>
      </w:r>
      <w:r w:rsidRPr="00827C5A">
        <w:rPr>
          <w:rFonts w:ascii="Calibri" w:hAnsi="Calibri" w:cs="Calibri"/>
          <w:lang w:val="en-US"/>
        </w:rPr>
        <w:t>:</w:t>
      </w:r>
      <w:r w:rsidRPr="00827C5A">
        <w:rPr>
          <w:rFonts w:ascii="Calibri" w:hAnsi="Calibri" w:cs="Calibri"/>
          <w:lang w:val="en-US"/>
        </w:rPr>
        <w:tab/>
      </w:r>
      <w:r w:rsidR="0099310F" w:rsidRPr="00827C5A">
        <w:rPr>
          <w:rFonts w:ascii="Calibri" w:hAnsi="Calibri" w:cs="Calibri"/>
          <w:lang w:val="en-US"/>
        </w:rPr>
        <w:t xml:space="preserve">Template Grant Agreement for </w:t>
      </w:r>
      <w:r w:rsidR="00724A5D" w:rsidRPr="00827C5A">
        <w:rPr>
          <w:rFonts w:ascii="Calibri" w:hAnsi="Calibri" w:cs="Calibri"/>
          <w:lang w:val="en-US"/>
        </w:rPr>
        <w:t>T</w:t>
      </w:r>
      <w:r w:rsidR="008F35DD" w:rsidRPr="00827C5A">
        <w:rPr>
          <w:rFonts w:ascii="Calibri" w:hAnsi="Calibri" w:cs="Calibri"/>
          <w:lang w:val="en-US"/>
        </w:rPr>
        <w:t xml:space="preserve">eaching and </w:t>
      </w:r>
      <w:r w:rsidR="00724A5D" w:rsidRPr="00827C5A">
        <w:rPr>
          <w:rFonts w:ascii="Calibri" w:hAnsi="Calibri" w:cs="Calibri"/>
          <w:lang w:val="en-US"/>
        </w:rPr>
        <w:t>T</w:t>
      </w:r>
      <w:r w:rsidR="008F35DD" w:rsidRPr="00827C5A">
        <w:rPr>
          <w:rFonts w:ascii="Calibri" w:hAnsi="Calibri" w:cs="Calibri"/>
          <w:lang w:val="en-US"/>
        </w:rPr>
        <w:t>raining</w:t>
      </w:r>
    </w:p>
    <w:p w14:paraId="16978AE1" w14:textId="77777777" w:rsidR="00357B6E" w:rsidRPr="00827C5A" w:rsidRDefault="00357B6E" w:rsidP="00B172B4">
      <w:pPr>
        <w:rPr>
          <w:rFonts w:ascii="Calibri" w:hAnsi="Calibri" w:cs="Calibri"/>
          <w:lang w:val="en-US"/>
        </w:rPr>
      </w:pPr>
    </w:p>
    <w:bookmarkEnd w:id="0"/>
    <w:p w14:paraId="16978AE2" w14:textId="77777777" w:rsidR="00357B6E" w:rsidRPr="00827C5A" w:rsidRDefault="00357B6E" w:rsidP="00B172B4">
      <w:pPr>
        <w:rPr>
          <w:rFonts w:ascii="Calibri" w:hAnsi="Calibri" w:cs="Calibri"/>
          <w:lang w:val="en-US"/>
        </w:rPr>
      </w:pPr>
    </w:p>
    <w:sectPr w:rsidR="00357B6E" w:rsidRPr="00827C5A" w:rsidSect="00B2169F">
      <w:headerReference w:type="default" r:id="rId22"/>
      <w:footerReference w:type="even" r:id="rId23"/>
      <w:footerReference w:type="default" r:id="rId24"/>
      <w:pgSz w:w="11906" w:h="16838" w:code="9"/>
      <w:pgMar w:top="680" w:right="992" w:bottom="567" w:left="964" w:header="57" w:footer="57" w:gutter="0"/>
      <w:pgNumType w:start="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62C1" w14:textId="77777777" w:rsidR="00171CAD" w:rsidRDefault="00171CAD" w:rsidP="00B172B4">
      <w:r>
        <w:separator/>
      </w:r>
    </w:p>
    <w:p w14:paraId="3F406379" w14:textId="77777777" w:rsidR="00171CAD" w:rsidRDefault="00171CAD" w:rsidP="00B172B4"/>
  </w:endnote>
  <w:endnote w:type="continuationSeparator" w:id="0">
    <w:p w14:paraId="20307851" w14:textId="77777777" w:rsidR="00171CAD" w:rsidRDefault="00171CAD" w:rsidP="00B172B4">
      <w:r>
        <w:continuationSeparator/>
      </w:r>
    </w:p>
    <w:p w14:paraId="7E8474E4" w14:textId="77777777" w:rsidR="00171CAD" w:rsidRDefault="00171CAD" w:rsidP="00B1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3" w14:textId="77777777" w:rsidR="00A926D2" w:rsidRDefault="00A926D2" w:rsidP="00B172B4">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6978AF4" w14:textId="77777777" w:rsidR="00A926D2" w:rsidRDefault="00A926D2" w:rsidP="00B172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5" w14:textId="77777777" w:rsidR="00A926D2" w:rsidRDefault="00A926D2" w:rsidP="00B172B4">
    <w:pPr>
      <w:pStyle w:val="Voettekst"/>
      <w:rPr>
        <w:sz w:val="16"/>
        <w:szCs w:val="16"/>
      </w:rPr>
    </w:pPr>
  </w:p>
  <w:p w14:paraId="16978AF6" w14:textId="77777777" w:rsidR="00A926D2" w:rsidRPr="00512BCF" w:rsidRDefault="00A926D2" w:rsidP="00512BCF">
    <w:pPr>
      <w:pStyle w:val="Voettekst"/>
      <w:jc w:val="center"/>
      <w:rPr>
        <w:rFonts w:ascii="Arial" w:hAnsi="Arial"/>
        <w:sz w:val="16"/>
        <w:szCs w:val="16"/>
      </w:rPr>
    </w:pPr>
    <w:r w:rsidRPr="00512BCF">
      <w:rPr>
        <w:rFonts w:ascii="Arial" w:hAnsi="Arial"/>
        <w:sz w:val="16"/>
        <w:szCs w:val="16"/>
      </w:rPr>
      <w:fldChar w:fldCharType="begin"/>
    </w:r>
    <w:r w:rsidRPr="00512BCF">
      <w:rPr>
        <w:rFonts w:ascii="Arial" w:hAnsi="Arial"/>
        <w:sz w:val="16"/>
        <w:szCs w:val="16"/>
      </w:rPr>
      <w:instrText>PAGE   \* MERGEFORMAT</w:instrText>
    </w:r>
    <w:r w:rsidRPr="00512BCF">
      <w:rPr>
        <w:rFonts w:ascii="Arial" w:hAnsi="Arial"/>
        <w:sz w:val="16"/>
        <w:szCs w:val="16"/>
      </w:rPr>
      <w:fldChar w:fldCharType="separate"/>
    </w:r>
    <w:r w:rsidRPr="00512BCF">
      <w:rPr>
        <w:rFonts w:ascii="Arial" w:hAnsi="Arial"/>
        <w:noProof/>
        <w:sz w:val="16"/>
        <w:szCs w:val="16"/>
        <w:lang w:val="nl-NL"/>
      </w:rPr>
      <w:t>22</w:t>
    </w:r>
    <w:r w:rsidRPr="00512BCF">
      <w:rPr>
        <w:rFonts w:ascii="Arial" w:hAnsi="Arial"/>
        <w:sz w:val="16"/>
        <w:szCs w:val="16"/>
      </w:rPr>
      <w:fldChar w:fldCharType="end"/>
    </w:r>
  </w:p>
  <w:p w14:paraId="16978AF7" w14:textId="77777777" w:rsidR="00A926D2" w:rsidRDefault="00A926D2" w:rsidP="00B17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6E1E" w14:textId="77777777" w:rsidR="00171CAD" w:rsidRDefault="00171CAD" w:rsidP="00B172B4">
      <w:r>
        <w:separator/>
      </w:r>
    </w:p>
    <w:p w14:paraId="54F65BD9" w14:textId="77777777" w:rsidR="00171CAD" w:rsidRDefault="00171CAD" w:rsidP="00B172B4"/>
  </w:footnote>
  <w:footnote w:type="continuationSeparator" w:id="0">
    <w:p w14:paraId="357F4B23" w14:textId="77777777" w:rsidR="00171CAD" w:rsidRDefault="00171CAD" w:rsidP="00B172B4">
      <w:r>
        <w:continuationSeparator/>
      </w:r>
    </w:p>
    <w:p w14:paraId="6F7240C6" w14:textId="77777777" w:rsidR="00171CAD" w:rsidRDefault="00171CAD" w:rsidP="00B172B4"/>
  </w:footnote>
  <w:footnote w:id="1">
    <w:p w14:paraId="3D2226B8" w14:textId="5B80979A" w:rsidR="003825E1" w:rsidRDefault="003825E1" w:rsidP="0036675D">
      <w:r>
        <w:rPr>
          <w:rStyle w:val="Voetnootmarkering"/>
        </w:rPr>
        <w:t>*</w:t>
      </w:r>
      <w:r>
        <w:t xml:space="preserve"> </w:t>
      </w:r>
      <w:r w:rsidRPr="0036675D">
        <w:rPr>
          <w:rFonts w:asciiTheme="minorHAnsi" w:hAnsiTheme="minorHAnsi" w:cstheme="minorHAnsi"/>
          <w:sz w:val="18"/>
          <w:szCs w:val="18"/>
        </w:rPr>
        <w:t xml:space="preserve">Onder voorbehoud van de toekomstige status van het VK binnen de EU. Zie </w:t>
      </w:r>
      <w:hyperlink r:id="rId1" w:history="1">
        <w:r w:rsidRPr="0036675D">
          <w:rPr>
            <w:rStyle w:val="Hyperlink"/>
            <w:rFonts w:asciiTheme="minorHAnsi" w:hAnsiTheme="minorHAnsi" w:cstheme="minorHAnsi"/>
            <w:sz w:val="18"/>
            <w:szCs w:val="18"/>
            <w:lang w:eastAsia="en-US"/>
          </w:rPr>
          <w:t>https://ec.europa.eu/programmes/erasmus-plus/about/brexit_nl</w:t>
        </w:r>
      </w:hyperlink>
    </w:p>
  </w:footnote>
  <w:footnote w:id="2">
    <w:p w14:paraId="16978AF8" w14:textId="77777777" w:rsidR="00A926D2" w:rsidRPr="007B31D0" w:rsidRDefault="00A926D2" w:rsidP="00B172B4">
      <w:pPr>
        <w:pStyle w:val="Voetnoottekst"/>
        <w:rPr>
          <w:sz w:val="18"/>
          <w:szCs w:val="18"/>
        </w:rPr>
      </w:pPr>
      <w:r>
        <w:rPr>
          <w:rStyle w:val="Voetnootmarkering"/>
        </w:rPr>
        <w:footnoteRef/>
      </w:r>
      <w:r>
        <w:t xml:space="preserve"> </w:t>
      </w:r>
      <w:r w:rsidRPr="00827C5A">
        <w:rPr>
          <w:rFonts w:ascii="Calibri" w:hAnsi="Calibri" w:cs="Calibri"/>
          <w:sz w:val="18"/>
          <w:szCs w:val="18"/>
        </w:rPr>
        <w:t>Met uitzondering van studenten die na afstuderen op stage gaan (zie 2.14 Stage na afstuderen)</w:t>
      </w:r>
    </w:p>
  </w:footnote>
  <w:footnote w:id="3">
    <w:p w14:paraId="3FD92F69" w14:textId="5265E601" w:rsidR="0060170E" w:rsidRDefault="0060170E" w:rsidP="00747C31">
      <w:r>
        <w:rPr>
          <w:rStyle w:val="Voetnootmarkering"/>
        </w:rPr>
        <w:t>*</w:t>
      </w:r>
      <w:r>
        <w:t xml:space="preserve">  </w:t>
      </w:r>
      <w:r w:rsidRPr="0036675D">
        <w:rPr>
          <w:rFonts w:asciiTheme="minorHAnsi" w:hAnsiTheme="minorHAnsi" w:cstheme="minorHAnsi"/>
          <w:sz w:val="18"/>
          <w:szCs w:val="18"/>
        </w:rPr>
        <w:t xml:space="preserve">Onder voorbehoud van de toekomstige status van het VK binnen de EU. Zie </w:t>
      </w:r>
      <w:hyperlink r:id="rId2" w:history="1">
        <w:r w:rsidRPr="0036675D">
          <w:rPr>
            <w:rStyle w:val="Hyperlink"/>
            <w:rFonts w:asciiTheme="minorHAnsi" w:hAnsiTheme="minorHAnsi" w:cstheme="minorHAnsi"/>
            <w:sz w:val="18"/>
            <w:szCs w:val="18"/>
            <w:lang w:eastAsia="en-US"/>
          </w:rPr>
          <w:t>https://ec.europa.eu/programmes/erasmus-plus/about/brexit_nl</w:t>
        </w:r>
      </w:hyperlink>
    </w:p>
    <w:p w14:paraId="09FC93EF" w14:textId="77777777" w:rsidR="0060170E" w:rsidRDefault="0060170E">
      <w:pPr>
        <w:pStyle w:val="Voetnoottekst"/>
      </w:pPr>
      <w:r>
        <w:t xml:space="preserve"> </w:t>
      </w:r>
    </w:p>
  </w:footnote>
  <w:footnote w:id="4">
    <w:p w14:paraId="5865CB3C" w14:textId="77777777" w:rsidR="00BC6726" w:rsidRDefault="00BC6726" w:rsidP="00BC6726">
      <w:r>
        <w:rPr>
          <w:rStyle w:val="Voetnootmarkering"/>
        </w:rPr>
        <w:t>*</w:t>
      </w:r>
      <w:r>
        <w:t xml:space="preserve"> </w:t>
      </w:r>
      <w:r>
        <w:rPr>
          <w:rStyle w:val="Voetnootmarkering"/>
        </w:rPr>
        <w:footnoteRef/>
      </w:r>
      <w:r>
        <w:t xml:space="preserve"> </w:t>
      </w:r>
      <w:r w:rsidRPr="0036675D">
        <w:rPr>
          <w:rFonts w:asciiTheme="minorHAnsi" w:hAnsiTheme="minorHAnsi" w:cstheme="minorHAnsi"/>
          <w:sz w:val="18"/>
          <w:szCs w:val="18"/>
        </w:rPr>
        <w:t xml:space="preserve">Onder voorbehoud van de toekomstige status van het VK binnen de EU. Zie </w:t>
      </w:r>
      <w:hyperlink r:id="rId3" w:history="1">
        <w:r w:rsidRPr="0036675D">
          <w:rPr>
            <w:rStyle w:val="Hyperlink"/>
            <w:rFonts w:asciiTheme="minorHAnsi" w:hAnsiTheme="minorHAnsi" w:cstheme="minorHAnsi"/>
            <w:sz w:val="18"/>
            <w:szCs w:val="18"/>
            <w:lang w:eastAsia="en-US"/>
          </w:rPr>
          <w:t>https://ec.europa.eu/programmes/erasmus-plus/about/brexit_nl</w:t>
        </w:r>
      </w:hyperlink>
    </w:p>
    <w:p w14:paraId="3469A1BE" w14:textId="5935507A" w:rsidR="00BC6726" w:rsidRDefault="00BC6726">
      <w:pPr>
        <w:pStyle w:val="Voetnoottekst"/>
      </w:pPr>
    </w:p>
  </w:footnote>
  <w:footnote w:id="5">
    <w:p w14:paraId="4E6EDF8D" w14:textId="65C306F1" w:rsidR="009210F2" w:rsidRDefault="00BC6726" w:rsidP="009210F2">
      <w:r>
        <w:rPr>
          <w:rStyle w:val="Voetnootmarkering"/>
        </w:rPr>
        <w:t>*</w:t>
      </w:r>
      <w:r w:rsidR="009210F2" w:rsidRPr="0036675D">
        <w:rPr>
          <w:rFonts w:asciiTheme="minorHAnsi" w:hAnsiTheme="minorHAnsi" w:cstheme="minorHAnsi"/>
          <w:sz w:val="18"/>
          <w:szCs w:val="18"/>
        </w:rPr>
        <w:t xml:space="preserve">Onder voorbehoud van de toekomstige status van het VK binnen de EU. Zie </w:t>
      </w:r>
      <w:hyperlink r:id="rId4" w:history="1">
        <w:r w:rsidR="009210F2" w:rsidRPr="0036675D">
          <w:rPr>
            <w:rStyle w:val="Hyperlink"/>
            <w:rFonts w:asciiTheme="minorHAnsi" w:hAnsiTheme="minorHAnsi" w:cstheme="minorHAnsi"/>
            <w:sz w:val="18"/>
            <w:szCs w:val="18"/>
            <w:lang w:eastAsia="en-US"/>
          </w:rPr>
          <w:t>https://ec.europa.eu/programmes/erasmus-plus/about/brexit_nl</w:t>
        </w:r>
      </w:hyperlink>
    </w:p>
    <w:p w14:paraId="44030866" w14:textId="3AC89B5E" w:rsidR="00BC6726" w:rsidRDefault="00BC6726">
      <w:pPr>
        <w:pStyle w:val="Voetnootteks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EF" w14:textId="77777777" w:rsidR="00A926D2" w:rsidRDefault="00A926D2" w:rsidP="00B172B4"/>
  <w:p w14:paraId="16978AF0" w14:textId="1590AA05" w:rsidR="00A926D2" w:rsidRDefault="00A926D2" w:rsidP="00B172B4">
    <w:pPr>
      <w:rPr>
        <w:i/>
        <w:sz w:val="16"/>
      </w:rPr>
    </w:pPr>
    <w:r w:rsidRPr="00B2169F">
      <w:rPr>
        <w:i/>
        <w:sz w:val="16"/>
      </w:rPr>
      <w:t>Annex V: KA103 Handboek 201</w:t>
    </w:r>
    <w:r>
      <w:rPr>
        <w:i/>
        <w:sz w:val="16"/>
      </w:rPr>
      <w:t>9</w:t>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t>Erasmus+ hoger onderwijs</w:t>
    </w:r>
  </w:p>
  <w:p w14:paraId="16978AF1" w14:textId="77777777" w:rsidR="00A926D2" w:rsidRDefault="00A926D2" w:rsidP="00B172B4">
    <w:pPr>
      <w:rPr>
        <w:i/>
        <w:sz w:val="16"/>
      </w:rPr>
    </w:pPr>
  </w:p>
  <w:p w14:paraId="16978AF2" w14:textId="77777777" w:rsidR="00A926D2" w:rsidRPr="00B2169F" w:rsidRDefault="00A926D2" w:rsidP="00B172B4">
    <w:pP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CD2AA18"/>
    <w:lvl w:ilvl="0">
      <w:start w:val="1"/>
      <w:numFmt w:val="decimal"/>
      <w:lvlText w:val="%1."/>
      <w:lvlJc w:val="left"/>
      <w:pPr>
        <w:tabs>
          <w:tab w:val="num" w:pos="1275"/>
        </w:tabs>
        <w:ind w:left="708"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8"/>
        </w:tabs>
        <w:ind w:left="708" w:hanging="708"/>
      </w:pPr>
      <w:rPr>
        <w:rFonts w:hint="default"/>
        <w:sz w:val="24"/>
        <w:szCs w:val="24"/>
      </w:rPr>
    </w:lvl>
    <w:lvl w:ilvl="2">
      <w:start w:val="1"/>
      <w:numFmt w:val="decimal"/>
      <w:lvlText w:val="%1.%2.%3."/>
      <w:lvlJc w:val="left"/>
      <w:pPr>
        <w:tabs>
          <w:tab w:val="num" w:pos="1845"/>
        </w:tabs>
        <w:ind w:left="3969"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107"/>
        </w:tabs>
        <w:ind w:left="4107"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75"/>
        </w:tabs>
        <w:ind w:left="4815" w:hanging="708"/>
      </w:pPr>
      <w:rPr>
        <w:rFonts w:hint="default"/>
      </w:rPr>
    </w:lvl>
    <w:lvl w:ilvl="5">
      <w:start w:val="1"/>
      <w:numFmt w:val="decimal"/>
      <w:lvlText w:val="%1.%2.%3.%4.%5.%6."/>
      <w:lvlJc w:val="left"/>
      <w:pPr>
        <w:tabs>
          <w:tab w:val="num" w:pos="1275"/>
        </w:tabs>
        <w:ind w:left="5523" w:hanging="708"/>
      </w:pPr>
      <w:rPr>
        <w:rFonts w:hint="default"/>
      </w:rPr>
    </w:lvl>
    <w:lvl w:ilvl="6">
      <w:start w:val="1"/>
      <w:numFmt w:val="decimal"/>
      <w:lvlText w:val="%1.%2.%3.%4.%5.%6.%7."/>
      <w:lvlJc w:val="left"/>
      <w:pPr>
        <w:tabs>
          <w:tab w:val="num" w:pos="1275"/>
        </w:tabs>
        <w:ind w:left="6231" w:hanging="708"/>
      </w:pPr>
      <w:rPr>
        <w:rFonts w:hint="default"/>
      </w:rPr>
    </w:lvl>
    <w:lvl w:ilvl="7">
      <w:start w:val="1"/>
      <w:numFmt w:val="decimal"/>
      <w:lvlText w:val="%1.%2.%3.%4.%5.%6.%7.%8."/>
      <w:lvlJc w:val="left"/>
      <w:pPr>
        <w:tabs>
          <w:tab w:val="num" w:pos="1275"/>
        </w:tabs>
        <w:ind w:left="6939" w:hanging="708"/>
      </w:pPr>
      <w:rPr>
        <w:rFonts w:hint="default"/>
      </w:rPr>
    </w:lvl>
    <w:lvl w:ilvl="8">
      <w:start w:val="1"/>
      <w:numFmt w:val="decimal"/>
      <w:lvlText w:val="%1.%2.%3.%4.%5.%6.%7.%8.%9."/>
      <w:lvlJc w:val="left"/>
      <w:pPr>
        <w:tabs>
          <w:tab w:val="num" w:pos="1275"/>
        </w:tabs>
        <w:ind w:left="7647" w:hanging="708"/>
      </w:pPr>
      <w:rPr>
        <w:rFonts w:hint="default"/>
      </w:rPr>
    </w:lvl>
  </w:abstractNum>
  <w:abstractNum w:abstractNumId="1" w15:restartNumberingAfterBreak="0">
    <w:nsid w:val="01D91212"/>
    <w:multiLevelType w:val="hybridMultilevel"/>
    <w:tmpl w:val="A62A1F68"/>
    <w:lvl w:ilvl="0" w:tplc="30DE14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D3ADF"/>
    <w:multiLevelType w:val="hybridMultilevel"/>
    <w:tmpl w:val="8E9C90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145AB"/>
    <w:multiLevelType w:val="hybridMultilevel"/>
    <w:tmpl w:val="8F6A6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0F4BD4"/>
    <w:multiLevelType w:val="hybridMultilevel"/>
    <w:tmpl w:val="6DD4FE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6" w15:restartNumberingAfterBreak="0">
    <w:nsid w:val="146F1269"/>
    <w:multiLevelType w:val="hybridMultilevel"/>
    <w:tmpl w:val="0A9EC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A3835"/>
    <w:multiLevelType w:val="hybridMultilevel"/>
    <w:tmpl w:val="B7688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114CCD"/>
    <w:multiLevelType w:val="hybridMultilevel"/>
    <w:tmpl w:val="4FEA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40DD1"/>
    <w:multiLevelType w:val="hybridMultilevel"/>
    <w:tmpl w:val="79809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80F81"/>
    <w:multiLevelType w:val="hybridMultilevel"/>
    <w:tmpl w:val="FED60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4D1706"/>
    <w:multiLevelType w:val="hybridMultilevel"/>
    <w:tmpl w:val="CB503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77F5E"/>
    <w:multiLevelType w:val="hybridMultilevel"/>
    <w:tmpl w:val="0302B2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11E2F"/>
    <w:multiLevelType w:val="hybridMultilevel"/>
    <w:tmpl w:val="6EAC3F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31E69"/>
    <w:multiLevelType w:val="hybridMultilevel"/>
    <w:tmpl w:val="9C5CF73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75E1EE5"/>
    <w:multiLevelType w:val="hybridMultilevel"/>
    <w:tmpl w:val="F4AC31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62899"/>
    <w:multiLevelType w:val="multilevel"/>
    <w:tmpl w:val="34EA8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B6025"/>
    <w:multiLevelType w:val="multilevel"/>
    <w:tmpl w:val="503EDD56"/>
    <w:lvl w:ilvl="0">
      <w:start w:val="1"/>
      <w:numFmt w:val="decimal"/>
      <w:lvlText w:val="%1."/>
      <w:lvlJc w:val="left"/>
      <w:pPr>
        <w:ind w:left="360" w:hanging="360"/>
      </w:pPr>
    </w:lvl>
    <w:lvl w:ilvl="1">
      <w:start w:val="1"/>
      <w:numFmt w:val="decimal"/>
      <w:pStyle w:val="OpmaakprofielKop2ComplexAri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914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9A7D51"/>
    <w:multiLevelType w:val="hybridMultilevel"/>
    <w:tmpl w:val="B8D6656A"/>
    <w:lvl w:ilvl="0" w:tplc="05A6F2D4">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D96563"/>
    <w:multiLevelType w:val="hybridMultilevel"/>
    <w:tmpl w:val="828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54206"/>
    <w:multiLevelType w:val="hybridMultilevel"/>
    <w:tmpl w:val="672C8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077CAD"/>
    <w:multiLevelType w:val="multilevel"/>
    <w:tmpl w:val="B9C41E4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4123"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2E57952"/>
    <w:multiLevelType w:val="hybridMultilevel"/>
    <w:tmpl w:val="21003DE6"/>
    <w:lvl w:ilvl="0" w:tplc="D3FAB5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E29F4"/>
    <w:multiLevelType w:val="hybridMultilevel"/>
    <w:tmpl w:val="678020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F030D"/>
    <w:multiLevelType w:val="hybridMultilevel"/>
    <w:tmpl w:val="B486FF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15"/>
  </w:num>
  <w:num w:numId="6">
    <w:abstractNumId w:val="24"/>
  </w:num>
  <w:num w:numId="7">
    <w:abstractNumId w:val="25"/>
  </w:num>
  <w:num w:numId="8">
    <w:abstractNumId w:val="9"/>
  </w:num>
  <w:num w:numId="9">
    <w:abstractNumId w:val="12"/>
  </w:num>
  <w:num w:numId="10">
    <w:abstractNumId w:val="13"/>
  </w:num>
  <w:num w:numId="11">
    <w:abstractNumId w:val="8"/>
  </w:num>
  <w:num w:numId="12">
    <w:abstractNumId w:val="5"/>
  </w:num>
  <w:num w:numId="13">
    <w:abstractNumId w:val="20"/>
  </w:num>
  <w:num w:numId="14">
    <w:abstractNumId w:val="23"/>
  </w:num>
  <w:num w:numId="15">
    <w:abstractNumId w:val="21"/>
  </w:num>
  <w:num w:numId="16">
    <w:abstractNumId w:val="19"/>
  </w:num>
  <w:num w:numId="17">
    <w:abstractNumId w:val="6"/>
  </w:num>
  <w:num w:numId="18">
    <w:abstractNumId w:val="3"/>
  </w:num>
  <w:num w:numId="19">
    <w:abstractNumId w:val="14"/>
  </w:num>
  <w:num w:numId="20">
    <w:abstractNumId w:val="7"/>
  </w:num>
  <w:num w:numId="21">
    <w:abstractNumId w:val="10"/>
  </w:num>
  <w:num w:numId="22">
    <w:abstractNumId w:val="1"/>
  </w:num>
  <w:num w:numId="23">
    <w:abstractNumId w:val="17"/>
  </w:num>
  <w:num w:numId="24">
    <w:abstractNumId w:val="16"/>
  </w:num>
  <w:num w:numId="25">
    <w:abstractNumId w:val="18"/>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61"/>
    <w:rsid w:val="00000BFE"/>
    <w:rsid w:val="000023AE"/>
    <w:rsid w:val="00003A4C"/>
    <w:rsid w:val="00007D47"/>
    <w:rsid w:val="000101FE"/>
    <w:rsid w:val="00011B96"/>
    <w:rsid w:val="00012135"/>
    <w:rsid w:val="00012D03"/>
    <w:rsid w:val="0001385B"/>
    <w:rsid w:val="000138E4"/>
    <w:rsid w:val="00013CEA"/>
    <w:rsid w:val="00014E63"/>
    <w:rsid w:val="000155BC"/>
    <w:rsid w:val="0001737A"/>
    <w:rsid w:val="00020010"/>
    <w:rsid w:val="000211DC"/>
    <w:rsid w:val="000255F2"/>
    <w:rsid w:val="00025841"/>
    <w:rsid w:val="00025CD3"/>
    <w:rsid w:val="00025E66"/>
    <w:rsid w:val="00026226"/>
    <w:rsid w:val="0003044F"/>
    <w:rsid w:val="0003090C"/>
    <w:rsid w:val="00031868"/>
    <w:rsid w:val="00031A9E"/>
    <w:rsid w:val="0003238D"/>
    <w:rsid w:val="000325CF"/>
    <w:rsid w:val="00032DFF"/>
    <w:rsid w:val="00032E5F"/>
    <w:rsid w:val="00032F38"/>
    <w:rsid w:val="00034A7F"/>
    <w:rsid w:val="000353E5"/>
    <w:rsid w:val="00035E76"/>
    <w:rsid w:val="0003665C"/>
    <w:rsid w:val="0004082E"/>
    <w:rsid w:val="000419D4"/>
    <w:rsid w:val="00042081"/>
    <w:rsid w:val="00043246"/>
    <w:rsid w:val="000441AB"/>
    <w:rsid w:val="00044E44"/>
    <w:rsid w:val="00044F71"/>
    <w:rsid w:val="00046707"/>
    <w:rsid w:val="000526FB"/>
    <w:rsid w:val="00053CC7"/>
    <w:rsid w:val="000541EC"/>
    <w:rsid w:val="000541F6"/>
    <w:rsid w:val="00054C5C"/>
    <w:rsid w:val="00055C23"/>
    <w:rsid w:val="00062047"/>
    <w:rsid w:val="0006206B"/>
    <w:rsid w:val="00064F98"/>
    <w:rsid w:val="00065007"/>
    <w:rsid w:val="00065DFB"/>
    <w:rsid w:val="00067372"/>
    <w:rsid w:val="00070093"/>
    <w:rsid w:val="00070167"/>
    <w:rsid w:val="00071E5E"/>
    <w:rsid w:val="000732DB"/>
    <w:rsid w:val="000745CA"/>
    <w:rsid w:val="00074AD3"/>
    <w:rsid w:val="000758B5"/>
    <w:rsid w:val="000807D0"/>
    <w:rsid w:val="00082018"/>
    <w:rsid w:val="000827FD"/>
    <w:rsid w:val="00083459"/>
    <w:rsid w:val="000837C9"/>
    <w:rsid w:val="0008415C"/>
    <w:rsid w:val="000844D9"/>
    <w:rsid w:val="0008563E"/>
    <w:rsid w:val="00086441"/>
    <w:rsid w:val="00090507"/>
    <w:rsid w:val="000907AB"/>
    <w:rsid w:val="00090EF3"/>
    <w:rsid w:val="0009183E"/>
    <w:rsid w:val="000928E5"/>
    <w:rsid w:val="00092A65"/>
    <w:rsid w:val="000948B5"/>
    <w:rsid w:val="0009524D"/>
    <w:rsid w:val="00096AB5"/>
    <w:rsid w:val="00097F77"/>
    <w:rsid w:val="000A0C56"/>
    <w:rsid w:val="000A3C7C"/>
    <w:rsid w:val="000A43D7"/>
    <w:rsid w:val="000A5A33"/>
    <w:rsid w:val="000A623A"/>
    <w:rsid w:val="000A6384"/>
    <w:rsid w:val="000A7D3C"/>
    <w:rsid w:val="000B0931"/>
    <w:rsid w:val="000B2873"/>
    <w:rsid w:val="000B34AA"/>
    <w:rsid w:val="000B3B8E"/>
    <w:rsid w:val="000B3FAF"/>
    <w:rsid w:val="000B4E2D"/>
    <w:rsid w:val="000B584D"/>
    <w:rsid w:val="000B7865"/>
    <w:rsid w:val="000C0D35"/>
    <w:rsid w:val="000C23F7"/>
    <w:rsid w:val="000C2406"/>
    <w:rsid w:val="000C2531"/>
    <w:rsid w:val="000C2954"/>
    <w:rsid w:val="000C2BC5"/>
    <w:rsid w:val="000C2BD8"/>
    <w:rsid w:val="000C2FBB"/>
    <w:rsid w:val="000C6A1E"/>
    <w:rsid w:val="000C750E"/>
    <w:rsid w:val="000C7736"/>
    <w:rsid w:val="000C797F"/>
    <w:rsid w:val="000D167E"/>
    <w:rsid w:val="000D1B4E"/>
    <w:rsid w:val="000D21C2"/>
    <w:rsid w:val="000D2430"/>
    <w:rsid w:val="000D2744"/>
    <w:rsid w:val="000D2DEE"/>
    <w:rsid w:val="000D531A"/>
    <w:rsid w:val="000E0767"/>
    <w:rsid w:val="000E100C"/>
    <w:rsid w:val="000E1016"/>
    <w:rsid w:val="000E1470"/>
    <w:rsid w:val="000E149D"/>
    <w:rsid w:val="000E20B9"/>
    <w:rsid w:val="000E27EB"/>
    <w:rsid w:val="000E2851"/>
    <w:rsid w:val="000E2BFF"/>
    <w:rsid w:val="000E3042"/>
    <w:rsid w:val="000E39CF"/>
    <w:rsid w:val="000E4C38"/>
    <w:rsid w:val="000E5791"/>
    <w:rsid w:val="000E77D4"/>
    <w:rsid w:val="000E7CEE"/>
    <w:rsid w:val="000F06DE"/>
    <w:rsid w:val="000F0DD0"/>
    <w:rsid w:val="000F1D0E"/>
    <w:rsid w:val="000F1FE4"/>
    <w:rsid w:val="000F2272"/>
    <w:rsid w:val="000F256B"/>
    <w:rsid w:val="000F39F0"/>
    <w:rsid w:val="000F4092"/>
    <w:rsid w:val="000F5552"/>
    <w:rsid w:val="000F7357"/>
    <w:rsid w:val="00100324"/>
    <w:rsid w:val="001006B1"/>
    <w:rsid w:val="00102779"/>
    <w:rsid w:val="00102D53"/>
    <w:rsid w:val="00103680"/>
    <w:rsid w:val="00103868"/>
    <w:rsid w:val="001044A2"/>
    <w:rsid w:val="00106AB7"/>
    <w:rsid w:val="0011148E"/>
    <w:rsid w:val="00111662"/>
    <w:rsid w:val="00114783"/>
    <w:rsid w:val="00115A27"/>
    <w:rsid w:val="00115E5C"/>
    <w:rsid w:val="00117705"/>
    <w:rsid w:val="001231CD"/>
    <w:rsid w:val="00124A29"/>
    <w:rsid w:val="00125FD5"/>
    <w:rsid w:val="001261CF"/>
    <w:rsid w:val="00126E46"/>
    <w:rsid w:val="001301CC"/>
    <w:rsid w:val="00130D9A"/>
    <w:rsid w:val="001312E2"/>
    <w:rsid w:val="00132285"/>
    <w:rsid w:val="00132612"/>
    <w:rsid w:val="0013474A"/>
    <w:rsid w:val="00135446"/>
    <w:rsid w:val="001361FF"/>
    <w:rsid w:val="00136665"/>
    <w:rsid w:val="00137508"/>
    <w:rsid w:val="00137597"/>
    <w:rsid w:val="00137EDF"/>
    <w:rsid w:val="00141DAB"/>
    <w:rsid w:val="00142806"/>
    <w:rsid w:val="00143B14"/>
    <w:rsid w:val="00145314"/>
    <w:rsid w:val="00145385"/>
    <w:rsid w:val="00145F68"/>
    <w:rsid w:val="0014711C"/>
    <w:rsid w:val="001476FB"/>
    <w:rsid w:val="001508BE"/>
    <w:rsid w:val="00151C80"/>
    <w:rsid w:val="00151F96"/>
    <w:rsid w:val="001520F6"/>
    <w:rsid w:val="0015219B"/>
    <w:rsid w:val="00153C5B"/>
    <w:rsid w:val="00155176"/>
    <w:rsid w:val="00155B72"/>
    <w:rsid w:val="00155FA1"/>
    <w:rsid w:val="001560D7"/>
    <w:rsid w:val="001608FA"/>
    <w:rsid w:val="00161A69"/>
    <w:rsid w:val="001629BE"/>
    <w:rsid w:val="00163C86"/>
    <w:rsid w:val="00165829"/>
    <w:rsid w:val="001660B9"/>
    <w:rsid w:val="001661D3"/>
    <w:rsid w:val="00166DDA"/>
    <w:rsid w:val="0017009C"/>
    <w:rsid w:val="00171BE9"/>
    <w:rsid w:val="00171CAD"/>
    <w:rsid w:val="00172237"/>
    <w:rsid w:val="001723FF"/>
    <w:rsid w:val="00173205"/>
    <w:rsid w:val="00174523"/>
    <w:rsid w:val="00175273"/>
    <w:rsid w:val="00175373"/>
    <w:rsid w:val="00176260"/>
    <w:rsid w:val="00177834"/>
    <w:rsid w:val="00177877"/>
    <w:rsid w:val="00177909"/>
    <w:rsid w:val="0017792E"/>
    <w:rsid w:val="00182843"/>
    <w:rsid w:val="001829E4"/>
    <w:rsid w:val="00182ED4"/>
    <w:rsid w:val="00183592"/>
    <w:rsid w:val="001839F1"/>
    <w:rsid w:val="001849E3"/>
    <w:rsid w:val="00190BF1"/>
    <w:rsid w:val="00190C30"/>
    <w:rsid w:val="001919AE"/>
    <w:rsid w:val="00191FC1"/>
    <w:rsid w:val="00192276"/>
    <w:rsid w:val="00192335"/>
    <w:rsid w:val="00193D4A"/>
    <w:rsid w:val="00194C69"/>
    <w:rsid w:val="0019601F"/>
    <w:rsid w:val="0019603A"/>
    <w:rsid w:val="00196334"/>
    <w:rsid w:val="00196370"/>
    <w:rsid w:val="001968C0"/>
    <w:rsid w:val="0019770D"/>
    <w:rsid w:val="001A07B9"/>
    <w:rsid w:val="001A1034"/>
    <w:rsid w:val="001A18AC"/>
    <w:rsid w:val="001A33EF"/>
    <w:rsid w:val="001A3653"/>
    <w:rsid w:val="001A4403"/>
    <w:rsid w:val="001A5EC3"/>
    <w:rsid w:val="001A6A8B"/>
    <w:rsid w:val="001A6D5E"/>
    <w:rsid w:val="001A6DEE"/>
    <w:rsid w:val="001A719E"/>
    <w:rsid w:val="001A7360"/>
    <w:rsid w:val="001A7CE7"/>
    <w:rsid w:val="001B3344"/>
    <w:rsid w:val="001B4A4B"/>
    <w:rsid w:val="001B6A6C"/>
    <w:rsid w:val="001B77D3"/>
    <w:rsid w:val="001B79F4"/>
    <w:rsid w:val="001C0ED3"/>
    <w:rsid w:val="001C178B"/>
    <w:rsid w:val="001C2F2E"/>
    <w:rsid w:val="001C35DB"/>
    <w:rsid w:val="001C3797"/>
    <w:rsid w:val="001D0B65"/>
    <w:rsid w:val="001D1232"/>
    <w:rsid w:val="001D2688"/>
    <w:rsid w:val="001D2FD8"/>
    <w:rsid w:val="001D2FF0"/>
    <w:rsid w:val="001D6CB4"/>
    <w:rsid w:val="001D7D43"/>
    <w:rsid w:val="001E0765"/>
    <w:rsid w:val="001E078B"/>
    <w:rsid w:val="001E19CA"/>
    <w:rsid w:val="001E1EE2"/>
    <w:rsid w:val="001E202F"/>
    <w:rsid w:val="001E22A9"/>
    <w:rsid w:val="001E29AB"/>
    <w:rsid w:val="001E2AB6"/>
    <w:rsid w:val="001E523A"/>
    <w:rsid w:val="001F0211"/>
    <w:rsid w:val="001F0285"/>
    <w:rsid w:val="001F28EF"/>
    <w:rsid w:val="001F3227"/>
    <w:rsid w:val="001F3D56"/>
    <w:rsid w:val="001F45AE"/>
    <w:rsid w:val="001F5799"/>
    <w:rsid w:val="00200CAB"/>
    <w:rsid w:val="002039A1"/>
    <w:rsid w:val="002129C5"/>
    <w:rsid w:val="002137C9"/>
    <w:rsid w:val="00213B7B"/>
    <w:rsid w:val="00214812"/>
    <w:rsid w:val="00216478"/>
    <w:rsid w:val="0022094F"/>
    <w:rsid w:val="0022195D"/>
    <w:rsid w:val="00221C30"/>
    <w:rsid w:val="00223464"/>
    <w:rsid w:val="00223BB6"/>
    <w:rsid w:val="00224321"/>
    <w:rsid w:val="00224F90"/>
    <w:rsid w:val="002255DB"/>
    <w:rsid w:val="00225688"/>
    <w:rsid w:val="00226B6B"/>
    <w:rsid w:val="00227A06"/>
    <w:rsid w:val="0023032B"/>
    <w:rsid w:val="00231E75"/>
    <w:rsid w:val="0023231D"/>
    <w:rsid w:val="002356E2"/>
    <w:rsid w:val="00236A88"/>
    <w:rsid w:val="00236B84"/>
    <w:rsid w:val="00237172"/>
    <w:rsid w:val="002400FE"/>
    <w:rsid w:val="00240589"/>
    <w:rsid w:val="0024181E"/>
    <w:rsid w:val="002419EB"/>
    <w:rsid w:val="00242BCB"/>
    <w:rsid w:val="00243358"/>
    <w:rsid w:val="002434E5"/>
    <w:rsid w:val="00243F86"/>
    <w:rsid w:val="002464B4"/>
    <w:rsid w:val="00246C25"/>
    <w:rsid w:val="00246FFC"/>
    <w:rsid w:val="00250120"/>
    <w:rsid w:val="00250843"/>
    <w:rsid w:val="0025115A"/>
    <w:rsid w:val="00251C70"/>
    <w:rsid w:val="00253066"/>
    <w:rsid w:val="00254264"/>
    <w:rsid w:val="002545F3"/>
    <w:rsid w:val="002547E3"/>
    <w:rsid w:val="00255C51"/>
    <w:rsid w:val="002560C1"/>
    <w:rsid w:val="002578E6"/>
    <w:rsid w:val="00260B67"/>
    <w:rsid w:val="0026167A"/>
    <w:rsid w:val="00263957"/>
    <w:rsid w:val="00263AC6"/>
    <w:rsid w:val="00264EF4"/>
    <w:rsid w:val="002666D8"/>
    <w:rsid w:val="00267CB5"/>
    <w:rsid w:val="00267EF3"/>
    <w:rsid w:val="002701F7"/>
    <w:rsid w:val="002704DC"/>
    <w:rsid w:val="0027071B"/>
    <w:rsid w:val="00271CD0"/>
    <w:rsid w:val="00272F42"/>
    <w:rsid w:val="00273899"/>
    <w:rsid w:val="00273BE8"/>
    <w:rsid w:val="00274559"/>
    <w:rsid w:val="00274800"/>
    <w:rsid w:val="002753D8"/>
    <w:rsid w:val="0027615E"/>
    <w:rsid w:val="002806EC"/>
    <w:rsid w:val="00280A50"/>
    <w:rsid w:val="002815FB"/>
    <w:rsid w:val="00281DF7"/>
    <w:rsid w:val="00283491"/>
    <w:rsid w:val="00284760"/>
    <w:rsid w:val="0028536A"/>
    <w:rsid w:val="00285729"/>
    <w:rsid w:val="002859DA"/>
    <w:rsid w:val="00287AED"/>
    <w:rsid w:val="0029005E"/>
    <w:rsid w:val="0029036D"/>
    <w:rsid w:val="00290910"/>
    <w:rsid w:val="0029259C"/>
    <w:rsid w:val="00292F0F"/>
    <w:rsid w:val="00294718"/>
    <w:rsid w:val="00296BD2"/>
    <w:rsid w:val="00297254"/>
    <w:rsid w:val="002A3621"/>
    <w:rsid w:val="002A6386"/>
    <w:rsid w:val="002A6DCD"/>
    <w:rsid w:val="002A72F9"/>
    <w:rsid w:val="002A7A07"/>
    <w:rsid w:val="002B0C67"/>
    <w:rsid w:val="002B103A"/>
    <w:rsid w:val="002B2882"/>
    <w:rsid w:val="002B54B2"/>
    <w:rsid w:val="002B63F4"/>
    <w:rsid w:val="002B7E4E"/>
    <w:rsid w:val="002C0384"/>
    <w:rsid w:val="002C0BE8"/>
    <w:rsid w:val="002C0DE3"/>
    <w:rsid w:val="002C18F4"/>
    <w:rsid w:val="002C257C"/>
    <w:rsid w:val="002C5733"/>
    <w:rsid w:val="002C58A6"/>
    <w:rsid w:val="002C5CA1"/>
    <w:rsid w:val="002D069C"/>
    <w:rsid w:val="002D1EF1"/>
    <w:rsid w:val="002D200C"/>
    <w:rsid w:val="002D237F"/>
    <w:rsid w:val="002D2E7E"/>
    <w:rsid w:val="002D4F42"/>
    <w:rsid w:val="002D637E"/>
    <w:rsid w:val="002D6E69"/>
    <w:rsid w:val="002D7338"/>
    <w:rsid w:val="002D7B5E"/>
    <w:rsid w:val="002E00E2"/>
    <w:rsid w:val="002E089D"/>
    <w:rsid w:val="002E0A3E"/>
    <w:rsid w:val="002E38A4"/>
    <w:rsid w:val="002E44ED"/>
    <w:rsid w:val="002E4D51"/>
    <w:rsid w:val="002E5C05"/>
    <w:rsid w:val="002E5E80"/>
    <w:rsid w:val="002E6A0C"/>
    <w:rsid w:val="002E7A77"/>
    <w:rsid w:val="002F124E"/>
    <w:rsid w:val="002F1FAA"/>
    <w:rsid w:val="002F2997"/>
    <w:rsid w:val="002F2CA8"/>
    <w:rsid w:val="002F2CC0"/>
    <w:rsid w:val="002F3842"/>
    <w:rsid w:val="002F430D"/>
    <w:rsid w:val="002F597C"/>
    <w:rsid w:val="002F5BF5"/>
    <w:rsid w:val="002F7113"/>
    <w:rsid w:val="002F7590"/>
    <w:rsid w:val="003000F3"/>
    <w:rsid w:val="00304B6E"/>
    <w:rsid w:val="00304D10"/>
    <w:rsid w:val="00307F52"/>
    <w:rsid w:val="00307F59"/>
    <w:rsid w:val="00311BC3"/>
    <w:rsid w:val="0031211A"/>
    <w:rsid w:val="0031293B"/>
    <w:rsid w:val="003129BF"/>
    <w:rsid w:val="003134F7"/>
    <w:rsid w:val="003160F5"/>
    <w:rsid w:val="003161E9"/>
    <w:rsid w:val="00316C69"/>
    <w:rsid w:val="00320589"/>
    <w:rsid w:val="0032414C"/>
    <w:rsid w:val="00326699"/>
    <w:rsid w:val="00326882"/>
    <w:rsid w:val="00327360"/>
    <w:rsid w:val="00327A91"/>
    <w:rsid w:val="00327C31"/>
    <w:rsid w:val="00327EEA"/>
    <w:rsid w:val="003304F0"/>
    <w:rsid w:val="0033091F"/>
    <w:rsid w:val="00333ACD"/>
    <w:rsid w:val="00333C11"/>
    <w:rsid w:val="00337993"/>
    <w:rsid w:val="003402A8"/>
    <w:rsid w:val="0034107F"/>
    <w:rsid w:val="00341997"/>
    <w:rsid w:val="00343316"/>
    <w:rsid w:val="00343CEF"/>
    <w:rsid w:val="003448FE"/>
    <w:rsid w:val="00345886"/>
    <w:rsid w:val="00346FFC"/>
    <w:rsid w:val="0034766C"/>
    <w:rsid w:val="003505E8"/>
    <w:rsid w:val="003506CC"/>
    <w:rsid w:val="00350DD4"/>
    <w:rsid w:val="003514B8"/>
    <w:rsid w:val="00351607"/>
    <w:rsid w:val="00352311"/>
    <w:rsid w:val="00352EE0"/>
    <w:rsid w:val="003533B5"/>
    <w:rsid w:val="00353844"/>
    <w:rsid w:val="003553D9"/>
    <w:rsid w:val="00356C99"/>
    <w:rsid w:val="00357B6E"/>
    <w:rsid w:val="003611A8"/>
    <w:rsid w:val="00362B83"/>
    <w:rsid w:val="003640DF"/>
    <w:rsid w:val="003653E9"/>
    <w:rsid w:val="00365E3F"/>
    <w:rsid w:val="00366007"/>
    <w:rsid w:val="00366091"/>
    <w:rsid w:val="0036675D"/>
    <w:rsid w:val="0037012F"/>
    <w:rsid w:val="00372705"/>
    <w:rsid w:val="003739D7"/>
    <w:rsid w:val="003768E4"/>
    <w:rsid w:val="00377617"/>
    <w:rsid w:val="00380232"/>
    <w:rsid w:val="003806B3"/>
    <w:rsid w:val="0038186F"/>
    <w:rsid w:val="003820EB"/>
    <w:rsid w:val="003825E1"/>
    <w:rsid w:val="00382B7C"/>
    <w:rsid w:val="003854F9"/>
    <w:rsid w:val="0038779C"/>
    <w:rsid w:val="00391C57"/>
    <w:rsid w:val="00392688"/>
    <w:rsid w:val="00392B3E"/>
    <w:rsid w:val="00393A81"/>
    <w:rsid w:val="003947CA"/>
    <w:rsid w:val="00394AB5"/>
    <w:rsid w:val="003966EF"/>
    <w:rsid w:val="003971E4"/>
    <w:rsid w:val="00397F48"/>
    <w:rsid w:val="003A0735"/>
    <w:rsid w:val="003A1D16"/>
    <w:rsid w:val="003A2969"/>
    <w:rsid w:val="003A2D11"/>
    <w:rsid w:val="003A4D06"/>
    <w:rsid w:val="003A77FB"/>
    <w:rsid w:val="003B13BE"/>
    <w:rsid w:val="003B2489"/>
    <w:rsid w:val="003B3C3A"/>
    <w:rsid w:val="003C0C19"/>
    <w:rsid w:val="003C1AF6"/>
    <w:rsid w:val="003C1C8D"/>
    <w:rsid w:val="003C2DD1"/>
    <w:rsid w:val="003C36F8"/>
    <w:rsid w:val="003C45AC"/>
    <w:rsid w:val="003C4E08"/>
    <w:rsid w:val="003C514F"/>
    <w:rsid w:val="003C55D4"/>
    <w:rsid w:val="003D0402"/>
    <w:rsid w:val="003D0743"/>
    <w:rsid w:val="003D171B"/>
    <w:rsid w:val="003D1D71"/>
    <w:rsid w:val="003D2E30"/>
    <w:rsid w:val="003D39A5"/>
    <w:rsid w:val="003D3A7E"/>
    <w:rsid w:val="003D5229"/>
    <w:rsid w:val="003D545E"/>
    <w:rsid w:val="003D6239"/>
    <w:rsid w:val="003D6966"/>
    <w:rsid w:val="003E0215"/>
    <w:rsid w:val="003E04F2"/>
    <w:rsid w:val="003E14E4"/>
    <w:rsid w:val="003E2BA3"/>
    <w:rsid w:val="003E3158"/>
    <w:rsid w:val="003E51D6"/>
    <w:rsid w:val="003E6F28"/>
    <w:rsid w:val="003E71FB"/>
    <w:rsid w:val="003F24C8"/>
    <w:rsid w:val="003F507C"/>
    <w:rsid w:val="003F5FA8"/>
    <w:rsid w:val="00400545"/>
    <w:rsid w:val="00401AD9"/>
    <w:rsid w:val="0040329B"/>
    <w:rsid w:val="004034DF"/>
    <w:rsid w:val="00404528"/>
    <w:rsid w:val="004052CD"/>
    <w:rsid w:val="004052D1"/>
    <w:rsid w:val="004053F6"/>
    <w:rsid w:val="00406662"/>
    <w:rsid w:val="004067E2"/>
    <w:rsid w:val="00407912"/>
    <w:rsid w:val="00413F9E"/>
    <w:rsid w:val="00414E35"/>
    <w:rsid w:val="00414FB6"/>
    <w:rsid w:val="00414FCB"/>
    <w:rsid w:val="00415941"/>
    <w:rsid w:val="004169A2"/>
    <w:rsid w:val="00416E99"/>
    <w:rsid w:val="00420583"/>
    <w:rsid w:val="00422267"/>
    <w:rsid w:val="00422D64"/>
    <w:rsid w:val="00422F35"/>
    <w:rsid w:val="004241CD"/>
    <w:rsid w:val="0042561F"/>
    <w:rsid w:val="00425D0A"/>
    <w:rsid w:val="00426673"/>
    <w:rsid w:val="0042674B"/>
    <w:rsid w:val="00427398"/>
    <w:rsid w:val="00427830"/>
    <w:rsid w:val="00430DBB"/>
    <w:rsid w:val="004315B3"/>
    <w:rsid w:val="0043227C"/>
    <w:rsid w:val="00432F3D"/>
    <w:rsid w:val="00434852"/>
    <w:rsid w:val="00434915"/>
    <w:rsid w:val="0043685D"/>
    <w:rsid w:val="00441FBB"/>
    <w:rsid w:val="004430B7"/>
    <w:rsid w:val="00445AD0"/>
    <w:rsid w:val="00446D07"/>
    <w:rsid w:val="00447449"/>
    <w:rsid w:val="00450F7C"/>
    <w:rsid w:val="00451005"/>
    <w:rsid w:val="00451977"/>
    <w:rsid w:val="00453F06"/>
    <w:rsid w:val="00455139"/>
    <w:rsid w:val="004565FC"/>
    <w:rsid w:val="0046068A"/>
    <w:rsid w:val="00460F33"/>
    <w:rsid w:val="00461572"/>
    <w:rsid w:val="00461602"/>
    <w:rsid w:val="004616B1"/>
    <w:rsid w:val="004620F7"/>
    <w:rsid w:val="00462941"/>
    <w:rsid w:val="00463826"/>
    <w:rsid w:val="00465E73"/>
    <w:rsid w:val="00466974"/>
    <w:rsid w:val="0047210A"/>
    <w:rsid w:val="00474583"/>
    <w:rsid w:val="00474CEF"/>
    <w:rsid w:val="00474D0B"/>
    <w:rsid w:val="004750F5"/>
    <w:rsid w:val="0047567D"/>
    <w:rsid w:val="00475CAF"/>
    <w:rsid w:val="00480776"/>
    <w:rsid w:val="00480BCD"/>
    <w:rsid w:val="00482655"/>
    <w:rsid w:val="00482A6D"/>
    <w:rsid w:val="00482CA0"/>
    <w:rsid w:val="004834ED"/>
    <w:rsid w:val="00484D74"/>
    <w:rsid w:val="00485C56"/>
    <w:rsid w:val="00485E90"/>
    <w:rsid w:val="00486084"/>
    <w:rsid w:val="004874B2"/>
    <w:rsid w:val="004877AC"/>
    <w:rsid w:val="00487881"/>
    <w:rsid w:val="00490180"/>
    <w:rsid w:val="00490E93"/>
    <w:rsid w:val="00490FA9"/>
    <w:rsid w:val="00492BBF"/>
    <w:rsid w:val="00492C22"/>
    <w:rsid w:val="00493CDA"/>
    <w:rsid w:val="004944C0"/>
    <w:rsid w:val="004A1FE4"/>
    <w:rsid w:val="004A264D"/>
    <w:rsid w:val="004A37C3"/>
    <w:rsid w:val="004A458B"/>
    <w:rsid w:val="004A597D"/>
    <w:rsid w:val="004A606E"/>
    <w:rsid w:val="004A71FC"/>
    <w:rsid w:val="004A7D5E"/>
    <w:rsid w:val="004B042C"/>
    <w:rsid w:val="004B0868"/>
    <w:rsid w:val="004B2314"/>
    <w:rsid w:val="004B2552"/>
    <w:rsid w:val="004B2D70"/>
    <w:rsid w:val="004B314A"/>
    <w:rsid w:val="004B65E1"/>
    <w:rsid w:val="004B6600"/>
    <w:rsid w:val="004C04B7"/>
    <w:rsid w:val="004C2B0D"/>
    <w:rsid w:val="004C3075"/>
    <w:rsid w:val="004C463C"/>
    <w:rsid w:val="004C667A"/>
    <w:rsid w:val="004C6B6A"/>
    <w:rsid w:val="004C6B78"/>
    <w:rsid w:val="004C6EB0"/>
    <w:rsid w:val="004D0752"/>
    <w:rsid w:val="004D1A25"/>
    <w:rsid w:val="004D1EDD"/>
    <w:rsid w:val="004D267C"/>
    <w:rsid w:val="004D2A42"/>
    <w:rsid w:val="004D344A"/>
    <w:rsid w:val="004D3596"/>
    <w:rsid w:val="004D4245"/>
    <w:rsid w:val="004D42B2"/>
    <w:rsid w:val="004D5715"/>
    <w:rsid w:val="004D6225"/>
    <w:rsid w:val="004D6B11"/>
    <w:rsid w:val="004D6F32"/>
    <w:rsid w:val="004D78EF"/>
    <w:rsid w:val="004E0476"/>
    <w:rsid w:val="004E352C"/>
    <w:rsid w:val="004E366A"/>
    <w:rsid w:val="004E419D"/>
    <w:rsid w:val="004E4689"/>
    <w:rsid w:val="004E472B"/>
    <w:rsid w:val="004E4995"/>
    <w:rsid w:val="004E53F7"/>
    <w:rsid w:val="004E5444"/>
    <w:rsid w:val="004E5644"/>
    <w:rsid w:val="004E5B3D"/>
    <w:rsid w:val="004E6AE2"/>
    <w:rsid w:val="004F0D6F"/>
    <w:rsid w:val="004F1CA6"/>
    <w:rsid w:val="004F7CA4"/>
    <w:rsid w:val="00502626"/>
    <w:rsid w:val="00503C6D"/>
    <w:rsid w:val="00504339"/>
    <w:rsid w:val="00504C92"/>
    <w:rsid w:val="0050580D"/>
    <w:rsid w:val="00507B61"/>
    <w:rsid w:val="0051036A"/>
    <w:rsid w:val="00510618"/>
    <w:rsid w:val="00510B4D"/>
    <w:rsid w:val="00511A1C"/>
    <w:rsid w:val="00511BCA"/>
    <w:rsid w:val="00512BCF"/>
    <w:rsid w:val="00515142"/>
    <w:rsid w:val="005155B0"/>
    <w:rsid w:val="00516227"/>
    <w:rsid w:val="005179D1"/>
    <w:rsid w:val="00520C01"/>
    <w:rsid w:val="00523258"/>
    <w:rsid w:val="00523B91"/>
    <w:rsid w:val="00524483"/>
    <w:rsid w:val="005249B0"/>
    <w:rsid w:val="005250A5"/>
    <w:rsid w:val="00526653"/>
    <w:rsid w:val="005300C5"/>
    <w:rsid w:val="00531D46"/>
    <w:rsid w:val="00533206"/>
    <w:rsid w:val="00534043"/>
    <w:rsid w:val="00536E24"/>
    <w:rsid w:val="00536F0D"/>
    <w:rsid w:val="00541DF3"/>
    <w:rsid w:val="005424ED"/>
    <w:rsid w:val="00542AD6"/>
    <w:rsid w:val="00543DAE"/>
    <w:rsid w:val="00543F77"/>
    <w:rsid w:val="00544F22"/>
    <w:rsid w:val="00547D5E"/>
    <w:rsid w:val="00550BC5"/>
    <w:rsid w:val="005544A6"/>
    <w:rsid w:val="00554680"/>
    <w:rsid w:val="00555D60"/>
    <w:rsid w:val="00557409"/>
    <w:rsid w:val="00560998"/>
    <w:rsid w:val="00562437"/>
    <w:rsid w:val="00562881"/>
    <w:rsid w:val="00563B7E"/>
    <w:rsid w:val="00564ED3"/>
    <w:rsid w:val="00565FB7"/>
    <w:rsid w:val="005660F5"/>
    <w:rsid w:val="005720D1"/>
    <w:rsid w:val="00573661"/>
    <w:rsid w:val="005744C3"/>
    <w:rsid w:val="00575F5A"/>
    <w:rsid w:val="005764A6"/>
    <w:rsid w:val="00577932"/>
    <w:rsid w:val="005779FE"/>
    <w:rsid w:val="00581EFE"/>
    <w:rsid w:val="00582503"/>
    <w:rsid w:val="00583CED"/>
    <w:rsid w:val="00584751"/>
    <w:rsid w:val="005852E9"/>
    <w:rsid w:val="0058798F"/>
    <w:rsid w:val="00587BB0"/>
    <w:rsid w:val="00590B7B"/>
    <w:rsid w:val="00590BF8"/>
    <w:rsid w:val="005912DC"/>
    <w:rsid w:val="0059131E"/>
    <w:rsid w:val="00593549"/>
    <w:rsid w:val="005971D1"/>
    <w:rsid w:val="005A0D3B"/>
    <w:rsid w:val="005A1B98"/>
    <w:rsid w:val="005A3653"/>
    <w:rsid w:val="005B01BD"/>
    <w:rsid w:val="005B0583"/>
    <w:rsid w:val="005B0FC7"/>
    <w:rsid w:val="005B161B"/>
    <w:rsid w:val="005B24FB"/>
    <w:rsid w:val="005B2984"/>
    <w:rsid w:val="005B36DC"/>
    <w:rsid w:val="005B460A"/>
    <w:rsid w:val="005B48D6"/>
    <w:rsid w:val="005B5DBF"/>
    <w:rsid w:val="005C0174"/>
    <w:rsid w:val="005C115B"/>
    <w:rsid w:val="005C13D1"/>
    <w:rsid w:val="005C154E"/>
    <w:rsid w:val="005C192B"/>
    <w:rsid w:val="005C2CAB"/>
    <w:rsid w:val="005C3046"/>
    <w:rsid w:val="005C382A"/>
    <w:rsid w:val="005C5AF9"/>
    <w:rsid w:val="005C6584"/>
    <w:rsid w:val="005D7273"/>
    <w:rsid w:val="005E1026"/>
    <w:rsid w:val="005E1198"/>
    <w:rsid w:val="005E28F0"/>
    <w:rsid w:val="005E5063"/>
    <w:rsid w:val="005E728B"/>
    <w:rsid w:val="005E7773"/>
    <w:rsid w:val="005E7C09"/>
    <w:rsid w:val="005F02D4"/>
    <w:rsid w:val="005F0F85"/>
    <w:rsid w:val="005F1CB9"/>
    <w:rsid w:val="005F5201"/>
    <w:rsid w:val="005F5CB6"/>
    <w:rsid w:val="005F7104"/>
    <w:rsid w:val="005F729E"/>
    <w:rsid w:val="005F7326"/>
    <w:rsid w:val="005F739A"/>
    <w:rsid w:val="00600021"/>
    <w:rsid w:val="006006E9"/>
    <w:rsid w:val="0060170E"/>
    <w:rsid w:val="00602ED4"/>
    <w:rsid w:val="00603F90"/>
    <w:rsid w:val="006048C4"/>
    <w:rsid w:val="006051D5"/>
    <w:rsid w:val="00607802"/>
    <w:rsid w:val="00607F40"/>
    <w:rsid w:val="00610F1F"/>
    <w:rsid w:val="006114D7"/>
    <w:rsid w:val="00612435"/>
    <w:rsid w:val="006128F5"/>
    <w:rsid w:val="00613224"/>
    <w:rsid w:val="00613B2B"/>
    <w:rsid w:val="00614892"/>
    <w:rsid w:val="0061663F"/>
    <w:rsid w:val="00616D48"/>
    <w:rsid w:val="006176AE"/>
    <w:rsid w:val="00617B89"/>
    <w:rsid w:val="00620010"/>
    <w:rsid w:val="00622937"/>
    <w:rsid w:val="00622994"/>
    <w:rsid w:val="00623D1C"/>
    <w:rsid w:val="006256DC"/>
    <w:rsid w:val="00631534"/>
    <w:rsid w:val="00631693"/>
    <w:rsid w:val="00632035"/>
    <w:rsid w:val="00632055"/>
    <w:rsid w:val="00632976"/>
    <w:rsid w:val="00632AB5"/>
    <w:rsid w:val="006341BB"/>
    <w:rsid w:val="0063736D"/>
    <w:rsid w:val="006401A0"/>
    <w:rsid w:val="006413BC"/>
    <w:rsid w:val="00642DE0"/>
    <w:rsid w:val="00643753"/>
    <w:rsid w:val="00644002"/>
    <w:rsid w:val="006468B9"/>
    <w:rsid w:val="00646DA3"/>
    <w:rsid w:val="006479A8"/>
    <w:rsid w:val="006505C7"/>
    <w:rsid w:val="00650FB5"/>
    <w:rsid w:val="006526AB"/>
    <w:rsid w:val="0065384F"/>
    <w:rsid w:val="00653949"/>
    <w:rsid w:val="006613DC"/>
    <w:rsid w:val="006617EA"/>
    <w:rsid w:val="00662153"/>
    <w:rsid w:val="006623A7"/>
    <w:rsid w:val="00662762"/>
    <w:rsid w:val="00662B69"/>
    <w:rsid w:val="00663ACF"/>
    <w:rsid w:val="00663C34"/>
    <w:rsid w:val="0066481E"/>
    <w:rsid w:val="00664A57"/>
    <w:rsid w:val="006714D8"/>
    <w:rsid w:val="00671BB6"/>
    <w:rsid w:val="00672579"/>
    <w:rsid w:val="0067318E"/>
    <w:rsid w:val="00673FE3"/>
    <w:rsid w:val="00674647"/>
    <w:rsid w:val="00675568"/>
    <w:rsid w:val="006777DC"/>
    <w:rsid w:val="00677E1D"/>
    <w:rsid w:val="00683DEF"/>
    <w:rsid w:val="00684B23"/>
    <w:rsid w:val="00686951"/>
    <w:rsid w:val="00687BA1"/>
    <w:rsid w:val="00687E8C"/>
    <w:rsid w:val="00690404"/>
    <w:rsid w:val="00690536"/>
    <w:rsid w:val="00692836"/>
    <w:rsid w:val="00693555"/>
    <w:rsid w:val="00694434"/>
    <w:rsid w:val="00695580"/>
    <w:rsid w:val="00695668"/>
    <w:rsid w:val="006959ED"/>
    <w:rsid w:val="006A0743"/>
    <w:rsid w:val="006A1948"/>
    <w:rsid w:val="006A2134"/>
    <w:rsid w:val="006A218C"/>
    <w:rsid w:val="006A2DFA"/>
    <w:rsid w:val="006A3416"/>
    <w:rsid w:val="006A3CE5"/>
    <w:rsid w:val="006A3D59"/>
    <w:rsid w:val="006A4A47"/>
    <w:rsid w:val="006A6117"/>
    <w:rsid w:val="006A6A2B"/>
    <w:rsid w:val="006A760A"/>
    <w:rsid w:val="006A7D8A"/>
    <w:rsid w:val="006B1092"/>
    <w:rsid w:val="006B4015"/>
    <w:rsid w:val="006B4C61"/>
    <w:rsid w:val="006B61CB"/>
    <w:rsid w:val="006B76F0"/>
    <w:rsid w:val="006B7936"/>
    <w:rsid w:val="006B7C3E"/>
    <w:rsid w:val="006C03F1"/>
    <w:rsid w:val="006C352E"/>
    <w:rsid w:val="006C4687"/>
    <w:rsid w:val="006C5AB4"/>
    <w:rsid w:val="006C5BF3"/>
    <w:rsid w:val="006D1019"/>
    <w:rsid w:val="006D186B"/>
    <w:rsid w:val="006D51E0"/>
    <w:rsid w:val="006D561F"/>
    <w:rsid w:val="006D6034"/>
    <w:rsid w:val="006D7609"/>
    <w:rsid w:val="006E0C57"/>
    <w:rsid w:val="006E23F1"/>
    <w:rsid w:val="006E2B04"/>
    <w:rsid w:val="006E2CC9"/>
    <w:rsid w:val="006E5BED"/>
    <w:rsid w:val="006E6D2D"/>
    <w:rsid w:val="006E7CD5"/>
    <w:rsid w:val="006F16B8"/>
    <w:rsid w:val="006F1BE0"/>
    <w:rsid w:val="006F2498"/>
    <w:rsid w:val="006F33F6"/>
    <w:rsid w:val="006F3961"/>
    <w:rsid w:val="006F53E7"/>
    <w:rsid w:val="006F5453"/>
    <w:rsid w:val="006F5C8E"/>
    <w:rsid w:val="00701096"/>
    <w:rsid w:val="00701E7D"/>
    <w:rsid w:val="00701EE3"/>
    <w:rsid w:val="0070201D"/>
    <w:rsid w:val="0070216D"/>
    <w:rsid w:val="00702B67"/>
    <w:rsid w:val="007034CA"/>
    <w:rsid w:val="00703A3A"/>
    <w:rsid w:val="0070473A"/>
    <w:rsid w:val="00704E3E"/>
    <w:rsid w:val="007068FB"/>
    <w:rsid w:val="007069C0"/>
    <w:rsid w:val="0070739A"/>
    <w:rsid w:val="007112C9"/>
    <w:rsid w:val="00711359"/>
    <w:rsid w:val="00711457"/>
    <w:rsid w:val="00714949"/>
    <w:rsid w:val="00715325"/>
    <w:rsid w:val="007162DB"/>
    <w:rsid w:val="00717110"/>
    <w:rsid w:val="00717195"/>
    <w:rsid w:val="007172F3"/>
    <w:rsid w:val="0072137C"/>
    <w:rsid w:val="007213D4"/>
    <w:rsid w:val="007233FF"/>
    <w:rsid w:val="00723C90"/>
    <w:rsid w:val="0072440F"/>
    <w:rsid w:val="00724796"/>
    <w:rsid w:val="00724A5D"/>
    <w:rsid w:val="00725038"/>
    <w:rsid w:val="0072560A"/>
    <w:rsid w:val="00725C1E"/>
    <w:rsid w:val="00726516"/>
    <w:rsid w:val="007267CA"/>
    <w:rsid w:val="00727C4A"/>
    <w:rsid w:val="007310AF"/>
    <w:rsid w:val="0073157A"/>
    <w:rsid w:val="00731892"/>
    <w:rsid w:val="00731E5F"/>
    <w:rsid w:val="007327F3"/>
    <w:rsid w:val="00732C45"/>
    <w:rsid w:val="007332C0"/>
    <w:rsid w:val="00733516"/>
    <w:rsid w:val="00733DDC"/>
    <w:rsid w:val="00734062"/>
    <w:rsid w:val="007350B6"/>
    <w:rsid w:val="00735D69"/>
    <w:rsid w:val="00736657"/>
    <w:rsid w:val="00740840"/>
    <w:rsid w:val="0074086D"/>
    <w:rsid w:val="007423D4"/>
    <w:rsid w:val="007436F1"/>
    <w:rsid w:val="00743B52"/>
    <w:rsid w:val="0074609D"/>
    <w:rsid w:val="00747A8C"/>
    <w:rsid w:val="00747C31"/>
    <w:rsid w:val="0075390C"/>
    <w:rsid w:val="0075391A"/>
    <w:rsid w:val="00755332"/>
    <w:rsid w:val="007561F0"/>
    <w:rsid w:val="00757709"/>
    <w:rsid w:val="00761E5B"/>
    <w:rsid w:val="00762A6D"/>
    <w:rsid w:val="0076356C"/>
    <w:rsid w:val="00763599"/>
    <w:rsid w:val="0076428B"/>
    <w:rsid w:val="007655E3"/>
    <w:rsid w:val="0076618E"/>
    <w:rsid w:val="00767CDF"/>
    <w:rsid w:val="00770D86"/>
    <w:rsid w:val="00770DB6"/>
    <w:rsid w:val="00771211"/>
    <w:rsid w:val="007715EA"/>
    <w:rsid w:val="00771BF6"/>
    <w:rsid w:val="007724A9"/>
    <w:rsid w:val="0077467F"/>
    <w:rsid w:val="0077509E"/>
    <w:rsid w:val="007802E0"/>
    <w:rsid w:val="00780598"/>
    <w:rsid w:val="00781B12"/>
    <w:rsid w:val="0078304B"/>
    <w:rsid w:val="00785902"/>
    <w:rsid w:val="00787EC6"/>
    <w:rsid w:val="00792059"/>
    <w:rsid w:val="00792E72"/>
    <w:rsid w:val="0079609E"/>
    <w:rsid w:val="007963E2"/>
    <w:rsid w:val="00796CA4"/>
    <w:rsid w:val="0079772E"/>
    <w:rsid w:val="00797D9F"/>
    <w:rsid w:val="007A2D48"/>
    <w:rsid w:val="007A2E79"/>
    <w:rsid w:val="007A447B"/>
    <w:rsid w:val="007A4FFD"/>
    <w:rsid w:val="007A64C1"/>
    <w:rsid w:val="007A77BE"/>
    <w:rsid w:val="007B1A10"/>
    <w:rsid w:val="007B24FE"/>
    <w:rsid w:val="007B30E7"/>
    <w:rsid w:val="007B31D0"/>
    <w:rsid w:val="007B37D7"/>
    <w:rsid w:val="007B3B66"/>
    <w:rsid w:val="007B4AE0"/>
    <w:rsid w:val="007B7819"/>
    <w:rsid w:val="007C3399"/>
    <w:rsid w:val="007C5BCB"/>
    <w:rsid w:val="007C7E35"/>
    <w:rsid w:val="007D23CB"/>
    <w:rsid w:val="007D29CD"/>
    <w:rsid w:val="007D2BEB"/>
    <w:rsid w:val="007D32A9"/>
    <w:rsid w:val="007D42A6"/>
    <w:rsid w:val="007D5128"/>
    <w:rsid w:val="007D70FF"/>
    <w:rsid w:val="007D7404"/>
    <w:rsid w:val="007D7C63"/>
    <w:rsid w:val="007D7D7B"/>
    <w:rsid w:val="007E00B7"/>
    <w:rsid w:val="007E03D6"/>
    <w:rsid w:val="007E0882"/>
    <w:rsid w:val="007E1437"/>
    <w:rsid w:val="007E1694"/>
    <w:rsid w:val="007E3E00"/>
    <w:rsid w:val="007E44FA"/>
    <w:rsid w:val="007E590B"/>
    <w:rsid w:val="007E65A3"/>
    <w:rsid w:val="007E6837"/>
    <w:rsid w:val="007E7233"/>
    <w:rsid w:val="007F0368"/>
    <w:rsid w:val="007F0688"/>
    <w:rsid w:val="007F2946"/>
    <w:rsid w:val="007F2BD9"/>
    <w:rsid w:val="007F3071"/>
    <w:rsid w:val="007F39BC"/>
    <w:rsid w:val="007F4412"/>
    <w:rsid w:val="007F6DAE"/>
    <w:rsid w:val="0080443B"/>
    <w:rsid w:val="008044C8"/>
    <w:rsid w:val="0080527D"/>
    <w:rsid w:val="00805C10"/>
    <w:rsid w:val="00810CF6"/>
    <w:rsid w:val="00810D44"/>
    <w:rsid w:val="00811598"/>
    <w:rsid w:val="00812F49"/>
    <w:rsid w:val="008137B7"/>
    <w:rsid w:val="00814276"/>
    <w:rsid w:val="00814D55"/>
    <w:rsid w:val="00814E45"/>
    <w:rsid w:val="008171F0"/>
    <w:rsid w:val="008174A7"/>
    <w:rsid w:val="008175E8"/>
    <w:rsid w:val="0081769F"/>
    <w:rsid w:val="0082235B"/>
    <w:rsid w:val="00822828"/>
    <w:rsid w:val="0082303E"/>
    <w:rsid w:val="00823278"/>
    <w:rsid w:val="00823304"/>
    <w:rsid w:val="008233E1"/>
    <w:rsid w:val="00824538"/>
    <w:rsid w:val="008249C4"/>
    <w:rsid w:val="00825D7A"/>
    <w:rsid w:val="00827C50"/>
    <w:rsid w:val="00827C5A"/>
    <w:rsid w:val="00830A57"/>
    <w:rsid w:val="008324B3"/>
    <w:rsid w:val="00832630"/>
    <w:rsid w:val="00832F9A"/>
    <w:rsid w:val="00833408"/>
    <w:rsid w:val="00835A5F"/>
    <w:rsid w:val="00835A73"/>
    <w:rsid w:val="00837033"/>
    <w:rsid w:val="00837E3D"/>
    <w:rsid w:val="008402FD"/>
    <w:rsid w:val="008410E2"/>
    <w:rsid w:val="0084240D"/>
    <w:rsid w:val="00842A56"/>
    <w:rsid w:val="008444E3"/>
    <w:rsid w:val="008453D6"/>
    <w:rsid w:val="00850931"/>
    <w:rsid w:val="00850C85"/>
    <w:rsid w:val="008517ED"/>
    <w:rsid w:val="00852B5E"/>
    <w:rsid w:val="00856BCE"/>
    <w:rsid w:val="008575D6"/>
    <w:rsid w:val="00857E0D"/>
    <w:rsid w:val="008600FB"/>
    <w:rsid w:val="00860660"/>
    <w:rsid w:val="00860688"/>
    <w:rsid w:val="00861D20"/>
    <w:rsid w:val="00861DF1"/>
    <w:rsid w:val="00862E43"/>
    <w:rsid w:val="0086328A"/>
    <w:rsid w:val="0086387D"/>
    <w:rsid w:val="0086424B"/>
    <w:rsid w:val="008653EC"/>
    <w:rsid w:val="0086540C"/>
    <w:rsid w:val="008666E9"/>
    <w:rsid w:val="00867EAF"/>
    <w:rsid w:val="0087105A"/>
    <w:rsid w:val="008722A6"/>
    <w:rsid w:val="00872543"/>
    <w:rsid w:val="008735FF"/>
    <w:rsid w:val="00875E1A"/>
    <w:rsid w:val="008802A6"/>
    <w:rsid w:val="0088237E"/>
    <w:rsid w:val="008832A6"/>
    <w:rsid w:val="008838B4"/>
    <w:rsid w:val="00884055"/>
    <w:rsid w:val="00885B93"/>
    <w:rsid w:val="00887456"/>
    <w:rsid w:val="00890CB8"/>
    <w:rsid w:val="00892A67"/>
    <w:rsid w:val="008940D1"/>
    <w:rsid w:val="00895AB4"/>
    <w:rsid w:val="00896522"/>
    <w:rsid w:val="008A0097"/>
    <w:rsid w:val="008A0F1E"/>
    <w:rsid w:val="008A23B5"/>
    <w:rsid w:val="008A23C7"/>
    <w:rsid w:val="008A32BB"/>
    <w:rsid w:val="008A4383"/>
    <w:rsid w:val="008A5439"/>
    <w:rsid w:val="008A70C8"/>
    <w:rsid w:val="008B09F1"/>
    <w:rsid w:val="008B114B"/>
    <w:rsid w:val="008B2138"/>
    <w:rsid w:val="008B2B96"/>
    <w:rsid w:val="008B4BB6"/>
    <w:rsid w:val="008B654E"/>
    <w:rsid w:val="008C15EB"/>
    <w:rsid w:val="008C1A89"/>
    <w:rsid w:val="008C3B1D"/>
    <w:rsid w:val="008C430A"/>
    <w:rsid w:val="008C435F"/>
    <w:rsid w:val="008C4D87"/>
    <w:rsid w:val="008C6116"/>
    <w:rsid w:val="008C6598"/>
    <w:rsid w:val="008C68B0"/>
    <w:rsid w:val="008C7969"/>
    <w:rsid w:val="008D19E3"/>
    <w:rsid w:val="008D1F84"/>
    <w:rsid w:val="008D2769"/>
    <w:rsid w:val="008D3911"/>
    <w:rsid w:val="008D6846"/>
    <w:rsid w:val="008D7753"/>
    <w:rsid w:val="008E0DB8"/>
    <w:rsid w:val="008E23A1"/>
    <w:rsid w:val="008E3814"/>
    <w:rsid w:val="008E43A8"/>
    <w:rsid w:val="008E64BA"/>
    <w:rsid w:val="008E728A"/>
    <w:rsid w:val="008E7C6B"/>
    <w:rsid w:val="008E7D1F"/>
    <w:rsid w:val="008F0C8C"/>
    <w:rsid w:val="008F12D2"/>
    <w:rsid w:val="008F223F"/>
    <w:rsid w:val="008F3282"/>
    <w:rsid w:val="008F35DD"/>
    <w:rsid w:val="008F3AFB"/>
    <w:rsid w:val="008F3E15"/>
    <w:rsid w:val="008F7B98"/>
    <w:rsid w:val="009000DE"/>
    <w:rsid w:val="009001FD"/>
    <w:rsid w:val="00900E45"/>
    <w:rsid w:val="00901745"/>
    <w:rsid w:val="009017AA"/>
    <w:rsid w:val="00902020"/>
    <w:rsid w:val="00902D4D"/>
    <w:rsid w:val="009031D6"/>
    <w:rsid w:val="009037D6"/>
    <w:rsid w:val="00903D51"/>
    <w:rsid w:val="00904525"/>
    <w:rsid w:val="00904EFF"/>
    <w:rsid w:val="00905E92"/>
    <w:rsid w:val="009061A2"/>
    <w:rsid w:val="00906E8D"/>
    <w:rsid w:val="0091217F"/>
    <w:rsid w:val="00912584"/>
    <w:rsid w:val="009128E7"/>
    <w:rsid w:val="00913090"/>
    <w:rsid w:val="00913D51"/>
    <w:rsid w:val="0091427C"/>
    <w:rsid w:val="00915977"/>
    <w:rsid w:val="0092027B"/>
    <w:rsid w:val="0092031A"/>
    <w:rsid w:val="009204D9"/>
    <w:rsid w:val="00920637"/>
    <w:rsid w:val="00920BFF"/>
    <w:rsid w:val="009210F2"/>
    <w:rsid w:val="009226D0"/>
    <w:rsid w:val="00922796"/>
    <w:rsid w:val="009232A6"/>
    <w:rsid w:val="009234CD"/>
    <w:rsid w:val="00924D76"/>
    <w:rsid w:val="00925215"/>
    <w:rsid w:val="009252A3"/>
    <w:rsid w:val="0092638E"/>
    <w:rsid w:val="00926A35"/>
    <w:rsid w:val="0093018C"/>
    <w:rsid w:val="00930491"/>
    <w:rsid w:val="0093129B"/>
    <w:rsid w:val="0093139D"/>
    <w:rsid w:val="00931727"/>
    <w:rsid w:val="00933B24"/>
    <w:rsid w:val="0093699E"/>
    <w:rsid w:val="00937059"/>
    <w:rsid w:val="00940E75"/>
    <w:rsid w:val="00942477"/>
    <w:rsid w:val="00945367"/>
    <w:rsid w:val="00947788"/>
    <w:rsid w:val="00950085"/>
    <w:rsid w:val="009514A2"/>
    <w:rsid w:val="00956601"/>
    <w:rsid w:val="009568D6"/>
    <w:rsid w:val="00956974"/>
    <w:rsid w:val="0095722E"/>
    <w:rsid w:val="00957B16"/>
    <w:rsid w:val="0096157C"/>
    <w:rsid w:val="00963FD1"/>
    <w:rsid w:val="00964769"/>
    <w:rsid w:val="00964A72"/>
    <w:rsid w:val="00965AEA"/>
    <w:rsid w:val="009668FA"/>
    <w:rsid w:val="009707CB"/>
    <w:rsid w:val="00971F7D"/>
    <w:rsid w:val="0097269E"/>
    <w:rsid w:val="00972A64"/>
    <w:rsid w:val="00973518"/>
    <w:rsid w:val="00973738"/>
    <w:rsid w:val="00974C47"/>
    <w:rsid w:val="00976B53"/>
    <w:rsid w:val="00976E1D"/>
    <w:rsid w:val="00977505"/>
    <w:rsid w:val="009838CE"/>
    <w:rsid w:val="009840A2"/>
    <w:rsid w:val="0098417B"/>
    <w:rsid w:val="00984E1F"/>
    <w:rsid w:val="009853E5"/>
    <w:rsid w:val="0099310F"/>
    <w:rsid w:val="00994001"/>
    <w:rsid w:val="0099426D"/>
    <w:rsid w:val="00994AE4"/>
    <w:rsid w:val="00994D6F"/>
    <w:rsid w:val="00995B64"/>
    <w:rsid w:val="00997145"/>
    <w:rsid w:val="009976E4"/>
    <w:rsid w:val="00997A88"/>
    <w:rsid w:val="009A0058"/>
    <w:rsid w:val="009A06B6"/>
    <w:rsid w:val="009A1B71"/>
    <w:rsid w:val="009A1EC7"/>
    <w:rsid w:val="009A4BEC"/>
    <w:rsid w:val="009A523C"/>
    <w:rsid w:val="009A6A6B"/>
    <w:rsid w:val="009A7AC5"/>
    <w:rsid w:val="009B4555"/>
    <w:rsid w:val="009B457B"/>
    <w:rsid w:val="009B475B"/>
    <w:rsid w:val="009B5C55"/>
    <w:rsid w:val="009B5CB5"/>
    <w:rsid w:val="009B60BC"/>
    <w:rsid w:val="009B6628"/>
    <w:rsid w:val="009B70D8"/>
    <w:rsid w:val="009B74DC"/>
    <w:rsid w:val="009C02E3"/>
    <w:rsid w:val="009C02E6"/>
    <w:rsid w:val="009C0ABC"/>
    <w:rsid w:val="009C1B7B"/>
    <w:rsid w:val="009C43FC"/>
    <w:rsid w:val="009C4ABA"/>
    <w:rsid w:val="009C4C10"/>
    <w:rsid w:val="009C688B"/>
    <w:rsid w:val="009C70F4"/>
    <w:rsid w:val="009C7501"/>
    <w:rsid w:val="009D009C"/>
    <w:rsid w:val="009D0B23"/>
    <w:rsid w:val="009D193C"/>
    <w:rsid w:val="009D2701"/>
    <w:rsid w:val="009D498E"/>
    <w:rsid w:val="009D5014"/>
    <w:rsid w:val="009D5B67"/>
    <w:rsid w:val="009D605A"/>
    <w:rsid w:val="009D7927"/>
    <w:rsid w:val="009D7E64"/>
    <w:rsid w:val="009E00A1"/>
    <w:rsid w:val="009E109F"/>
    <w:rsid w:val="009E2424"/>
    <w:rsid w:val="009E2D2C"/>
    <w:rsid w:val="009E349B"/>
    <w:rsid w:val="009E379A"/>
    <w:rsid w:val="009E4F77"/>
    <w:rsid w:val="009F2499"/>
    <w:rsid w:val="009F265D"/>
    <w:rsid w:val="009F3328"/>
    <w:rsid w:val="009F5C7F"/>
    <w:rsid w:val="009F68CD"/>
    <w:rsid w:val="00A00598"/>
    <w:rsid w:val="00A00A43"/>
    <w:rsid w:val="00A016C6"/>
    <w:rsid w:val="00A017EB"/>
    <w:rsid w:val="00A02843"/>
    <w:rsid w:val="00A02CBF"/>
    <w:rsid w:val="00A03122"/>
    <w:rsid w:val="00A0562D"/>
    <w:rsid w:val="00A069AD"/>
    <w:rsid w:val="00A07A29"/>
    <w:rsid w:val="00A10253"/>
    <w:rsid w:val="00A12121"/>
    <w:rsid w:val="00A12FAE"/>
    <w:rsid w:val="00A14864"/>
    <w:rsid w:val="00A14ABA"/>
    <w:rsid w:val="00A16246"/>
    <w:rsid w:val="00A257A6"/>
    <w:rsid w:val="00A26831"/>
    <w:rsid w:val="00A26D5F"/>
    <w:rsid w:val="00A30EC5"/>
    <w:rsid w:val="00A31946"/>
    <w:rsid w:val="00A34D02"/>
    <w:rsid w:val="00A4005A"/>
    <w:rsid w:val="00A40DF1"/>
    <w:rsid w:val="00A41351"/>
    <w:rsid w:val="00A4163B"/>
    <w:rsid w:val="00A44F46"/>
    <w:rsid w:val="00A452CD"/>
    <w:rsid w:val="00A46846"/>
    <w:rsid w:val="00A52371"/>
    <w:rsid w:val="00A54A6A"/>
    <w:rsid w:val="00A55068"/>
    <w:rsid w:val="00A552D8"/>
    <w:rsid w:val="00A57EB5"/>
    <w:rsid w:val="00A60C58"/>
    <w:rsid w:val="00A61513"/>
    <w:rsid w:val="00A63D9E"/>
    <w:rsid w:val="00A64E59"/>
    <w:rsid w:val="00A65511"/>
    <w:rsid w:val="00A700A0"/>
    <w:rsid w:val="00A727AD"/>
    <w:rsid w:val="00A72BDF"/>
    <w:rsid w:val="00A72BEA"/>
    <w:rsid w:val="00A735E2"/>
    <w:rsid w:val="00A74C5E"/>
    <w:rsid w:val="00A7532F"/>
    <w:rsid w:val="00A76B0C"/>
    <w:rsid w:val="00A76D28"/>
    <w:rsid w:val="00A80080"/>
    <w:rsid w:val="00A80FB4"/>
    <w:rsid w:val="00A817D1"/>
    <w:rsid w:val="00A822FB"/>
    <w:rsid w:val="00A835E6"/>
    <w:rsid w:val="00A872E7"/>
    <w:rsid w:val="00A87808"/>
    <w:rsid w:val="00A87C8B"/>
    <w:rsid w:val="00A926D2"/>
    <w:rsid w:val="00A94E9C"/>
    <w:rsid w:val="00A950A9"/>
    <w:rsid w:val="00A96CFD"/>
    <w:rsid w:val="00AA4446"/>
    <w:rsid w:val="00AA4A9A"/>
    <w:rsid w:val="00AA5329"/>
    <w:rsid w:val="00AA546E"/>
    <w:rsid w:val="00AA6968"/>
    <w:rsid w:val="00AB0A3C"/>
    <w:rsid w:val="00AB0BC7"/>
    <w:rsid w:val="00AB0BF0"/>
    <w:rsid w:val="00AB160E"/>
    <w:rsid w:val="00AB16A5"/>
    <w:rsid w:val="00AB175F"/>
    <w:rsid w:val="00AB19CE"/>
    <w:rsid w:val="00AB1F4E"/>
    <w:rsid w:val="00AB21F5"/>
    <w:rsid w:val="00AB2ACE"/>
    <w:rsid w:val="00AC0DDA"/>
    <w:rsid w:val="00AC200B"/>
    <w:rsid w:val="00AC3221"/>
    <w:rsid w:val="00AC3795"/>
    <w:rsid w:val="00AC44AF"/>
    <w:rsid w:val="00AD0515"/>
    <w:rsid w:val="00AD0CA8"/>
    <w:rsid w:val="00AD2CBE"/>
    <w:rsid w:val="00AD4EAC"/>
    <w:rsid w:val="00AD5928"/>
    <w:rsid w:val="00AD5E72"/>
    <w:rsid w:val="00AD6F7D"/>
    <w:rsid w:val="00AD6F81"/>
    <w:rsid w:val="00AD7192"/>
    <w:rsid w:val="00AE1C38"/>
    <w:rsid w:val="00AE26F4"/>
    <w:rsid w:val="00AE58F9"/>
    <w:rsid w:val="00AE6576"/>
    <w:rsid w:val="00AE70ED"/>
    <w:rsid w:val="00AF040D"/>
    <w:rsid w:val="00AF058E"/>
    <w:rsid w:val="00AF11E6"/>
    <w:rsid w:val="00AF12C8"/>
    <w:rsid w:val="00AF1743"/>
    <w:rsid w:val="00AF1FC6"/>
    <w:rsid w:val="00AF3589"/>
    <w:rsid w:val="00AF5E8F"/>
    <w:rsid w:val="00AF6D07"/>
    <w:rsid w:val="00AF71D4"/>
    <w:rsid w:val="00AF74A7"/>
    <w:rsid w:val="00AF7E63"/>
    <w:rsid w:val="00B00125"/>
    <w:rsid w:val="00B012F7"/>
    <w:rsid w:val="00B05340"/>
    <w:rsid w:val="00B07664"/>
    <w:rsid w:val="00B11A92"/>
    <w:rsid w:val="00B12232"/>
    <w:rsid w:val="00B12D0E"/>
    <w:rsid w:val="00B145E1"/>
    <w:rsid w:val="00B147A0"/>
    <w:rsid w:val="00B156F7"/>
    <w:rsid w:val="00B15FC1"/>
    <w:rsid w:val="00B172B4"/>
    <w:rsid w:val="00B1744D"/>
    <w:rsid w:val="00B2169F"/>
    <w:rsid w:val="00B21D11"/>
    <w:rsid w:val="00B263C0"/>
    <w:rsid w:val="00B328B4"/>
    <w:rsid w:val="00B33B0F"/>
    <w:rsid w:val="00B34DF5"/>
    <w:rsid w:val="00B355FB"/>
    <w:rsid w:val="00B36980"/>
    <w:rsid w:val="00B37BDF"/>
    <w:rsid w:val="00B40086"/>
    <w:rsid w:val="00B43154"/>
    <w:rsid w:val="00B433CC"/>
    <w:rsid w:val="00B4371D"/>
    <w:rsid w:val="00B44B65"/>
    <w:rsid w:val="00B44EB4"/>
    <w:rsid w:val="00B44F02"/>
    <w:rsid w:val="00B45832"/>
    <w:rsid w:val="00B46606"/>
    <w:rsid w:val="00B50667"/>
    <w:rsid w:val="00B518AD"/>
    <w:rsid w:val="00B522AA"/>
    <w:rsid w:val="00B52785"/>
    <w:rsid w:val="00B52B34"/>
    <w:rsid w:val="00B52E16"/>
    <w:rsid w:val="00B52FEB"/>
    <w:rsid w:val="00B544D1"/>
    <w:rsid w:val="00B551BE"/>
    <w:rsid w:val="00B60637"/>
    <w:rsid w:val="00B61BB9"/>
    <w:rsid w:val="00B62568"/>
    <w:rsid w:val="00B6345D"/>
    <w:rsid w:val="00B63A6F"/>
    <w:rsid w:val="00B64198"/>
    <w:rsid w:val="00B65611"/>
    <w:rsid w:val="00B727EF"/>
    <w:rsid w:val="00B73729"/>
    <w:rsid w:val="00B74A46"/>
    <w:rsid w:val="00B74E23"/>
    <w:rsid w:val="00B762D8"/>
    <w:rsid w:val="00B76C70"/>
    <w:rsid w:val="00B77CA0"/>
    <w:rsid w:val="00B80E78"/>
    <w:rsid w:val="00B81B41"/>
    <w:rsid w:val="00B821D3"/>
    <w:rsid w:val="00B8697B"/>
    <w:rsid w:val="00B8721F"/>
    <w:rsid w:val="00B9019D"/>
    <w:rsid w:val="00B919DA"/>
    <w:rsid w:val="00B91D4C"/>
    <w:rsid w:val="00B92FEA"/>
    <w:rsid w:val="00B9436E"/>
    <w:rsid w:val="00BA4438"/>
    <w:rsid w:val="00BA5288"/>
    <w:rsid w:val="00BA5F14"/>
    <w:rsid w:val="00BA73CD"/>
    <w:rsid w:val="00BB1AE9"/>
    <w:rsid w:val="00BB309F"/>
    <w:rsid w:val="00BB4573"/>
    <w:rsid w:val="00BB49D1"/>
    <w:rsid w:val="00BB541A"/>
    <w:rsid w:val="00BB5D72"/>
    <w:rsid w:val="00BB6276"/>
    <w:rsid w:val="00BB6356"/>
    <w:rsid w:val="00BB7CA8"/>
    <w:rsid w:val="00BC157F"/>
    <w:rsid w:val="00BC1A01"/>
    <w:rsid w:val="00BC2252"/>
    <w:rsid w:val="00BC2835"/>
    <w:rsid w:val="00BC2FB7"/>
    <w:rsid w:val="00BC330B"/>
    <w:rsid w:val="00BC4492"/>
    <w:rsid w:val="00BC5135"/>
    <w:rsid w:val="00BC6726"/>
    <w:rsid w:val="00BC6755"/>
    <w:rsid w:val="00BD0B84"/>
    <w:rsid w:val="00BD1969"/>
    <w:rsid w:val="00BD2591"/>
    <w:rsid w:val="00BD4D0F"/>
    <w:rsid w:val="00BD5852"/>
    <w:rsid w:val="00BD5F42"/>
    <w:rsid w:val="00BD63AD"/>
    <w:rsid w:val="00BD7F04"/>
    <w:rsid w:val="00BE3ACA"/>
    <w:rsid w:val="00BE3E68"/>
    <w:rsid w:val="00BE421F"/>
    <w:rsid w:val="00BE663B"/>
    <w:rsid w:val="00BE69F3"/>
    <w:rsid w:val="00BE6C9A"/>
    <w:rsid w:val="00BE759E"/>
    <w:rsid w:val="00BF0584"/>
    <w:rsid w:val="00BF0E8B"/>
    <w:rsid w:val="00BF171D"/>
    <w:rsid w:val="00BF1D09"/>
    <w:rsid w:val="00BF26F9"/>
    <w:rsid w:val="00BF51F2"/>
    <w:rsid w:val="00BF62FC"/>
    <w:rsid w:val="00BF7B4C"/>
    <w:rsid w:val="00C019EC"/>
    <w:rsid w:val="00C026E5"/>
    <w:rsid w:val="00C03944"/>
    <w:rsid w:val="00C0424C"/>
    <w:rsid w:val="00C04519"/>
    <w:rsid w:val="00C04C92"/>
    <w:rsid w:val="00C04EDA"/>
    <w:rsid w:val="00C05264"/>
    <w:rsid w:val="00C053C4"/>
    <w:rsid w:val="00C05C64"/>
    <w:rsid w:val="00C06C25"/>
    <w:rsid w:val="00C06D68"/>
    <w:rsid w:val="00C07E3E"/>
    <w:rsid w:val="00C12E5A"/>
    <w:rsid w:val="00C1352E"/>
    <w:rsid w:val="00C14651"/>
    <w:rsid w:val="00C14B40"/>
    <w:rsid w:val="00C14D78"/>
    <w:rsid w:val="00C151C8"/>
    <w:rsid w:val="00C15AA9"/>
    <w:rsid w:val="00C15E43"/>
    <w:rsid w:val="00C162D5"/>
    <w:rsid w:val="00C169D6"/>
    <w:rsid w:val="00C2231E"/>
    <w:rsid w:val="00C231AF"/>
    <w:rsid w:val="00C232A6"/>
    <w:rsid w:val="00C23300"/>
    <w:rsid w:val="00C305E5"/>
    <w:rsid w:val="00C30CC0"/>
    <w:rsid w:val="00C30CCA"/>
    <w:rsid w:val="00C30F86"/>
    <w:rsid w:val="00C312B8"/>
    <w:rsid w:val="00C319DA"/>
    <w:rsid w:val="00C31C58"/>
    <w:rsid w:val="00C3220A"/>
    <w:rsid w:val="00C324C0"/>
    <w:rsid w:val="00C35964"/>
    <w:rsid w:val="00C35AE8"/>
    <w:rsid w:val="00C36709"/>
    <w:rsid w:val="00C37213"/>
    <w:rsid w:val="00C40404"/>
    <w:rsid w:val="00C4076E"/>
    <w:rsid w:val="00C423D5"/>
    <w:rsid w:val="00C42507"/>
    <w:rsid w:val="00C42667"/>
    <w:rsid w:val="00C447DB"/>
    <w:rsid w:val="00C469BB"/>
    <w:rsid w:val="00C47F8A"/>
    <w:rsid w:val="00C500A0"/>
    <w:rsid w:val="00C51493"/>
    <w:rsid w:val="00C519EF"/>
    <w:rsid w:val="00C52043"/>
    <w:rsid w:val="00C53E77"/>
    <w:rsid w:val="00C54098"/>
    <w:rsid w:val="00C55309"/>
    <w:rsid w:val="00C553B0"/>
    <w:rsid w:val="00C5646E"/>
    <w:rsid w:val="00C602A6"/>
    <w:rsid w:val="00C62C49"/>
    <w:rsid w:val="00C62CB7"/>
    <w:rsid w:val="00C63425"/>
    <w:rsid w:val="00C641F5"/>
    <w:rsid w:val="00C65719"/>
    <w:rsid w:val="00C65A13"/>
    <w:rsid w:val="00C65ECB"/>
    <w:rsid w:val="00C66D54"/>
    <w:rsid w:val="00C67B3D"/>
    <w:rsid w:val="00C70640"/>
    <w:rsid w:val="00C72733"/>
    <w:rsid w:val="00C727DC"/>
    <w:rsid w:val="00C74AD2"/>
    <w:rsid w:val="00C81CAB"/>
    <w:rsid w:val="00C830E8"/>
    <w:rsid w:val="00C85A0D"/>
    <w:rsid w:val="00C85E5F"/>
    <w:rsid w:val="00C864A5"/>
    <w:rsid w:val="00C8770D"/>
    <w:rsid w:val="00C90BB1"/>
    <w:rsid w:val="00C92E2D"/>
    <w:rsid w:val="00C939B0"/>
    <w:rsid w:val="00C951FE"/>
    <w:rsid w:val="00C968A9"/>
    <w:rsid w:val="00C978F5"/>
    <w:rsid w:val="00CA2599"/>
    <w:rsid w:val="00CA3EBA"/>
    <w:rsid w:val="00CA641D"/>
    <w:rsid w:val="00CA690D"/>
    <w:rsid w:val="00CB149E"/>
    <w:rsid w:val="00CB4533"/>
    <w:rsid w:val="00CB507B"/>
    <w:rsid w:val="00CB5F55"/>
    <w:rsid w:val="00CC02A8"/>
    <w:rsid w:val="00CC0B21"/>
    <w:rsid w:val="00CC13C8"/>
    <w:rsid w:val="00CC165E"/>
    <w:rsid w:val="00CC328F"/>
    <w:rsid w:val="00CC3D68"/>
    <w:rsid w:val="00CC3F8E"/>
    <w:rsid w:val="00CC4886"/>
    <w:rsid w:val="00CC4903"/>
    <w:rsid w:val="00CC5D84"/>
    <w:rsid w:val="00CC72F8"/>
    <w:rsid w:val="00CD0409"/>
    <w:rsid w:val="00CD108C"/>
    <w:rsid w:val="00CD15A4"/>
    <w:rsid w:val="00CD28AC"/>
    <w:rsid w:val="00CD3231"/>
    <w:rsid w:val="00CD3B73"/>
    <w:rsid w:val="00CD480E"/>
    <w:rsid w:val="00CD6851"/>
    <w:rsid w:val="00CD6C5B"/>
    <w:rsid w:val="00CD748C"/>
    <w:rsid w:val="00CE1CD1"/>
    <w:rsid w:val="00CE2422"/>
    <w:rsid w:val="00CE381D"/>
    <w:rsid w:val="00CE4C48"/>
    <w:rsid w:val="00CE6754"/>
    <w:rsid w:val="00CE67C9"/>
    <w:rsid w:val="00CE6DBC"/>
    <w:rsid w:val="00CE79C3"/>
    <w:rsid w:val="00CF01FA"/>
    <w:rsid w:val="00CF0396"/>
    <w:rsid w:val="00CF36FF"/>
    <w:rsid w:val="00CF3A25"/>
    <w:rsid w:val="00CF52F2"/>
    <w:rsid w:val="00CF559C"/>
    <w:rsid w:val="00CF5E9C"/>
    <w:rsid w:val="00CF5F38"/>
    <w:rsid w:val="00D03CEA"/>
    <w:rsid w:val="00D05670"/>
    <w:rsid w:val="00D06167"/>
    <w:rsid w:val="00D06683"/>
    <w:rsid w:val="00D068FB"/>
    <w:rsid w:val="00D07641"/>
    <w:rsid w:val="00D14DFC"/>
    <w:rsid w:val="00D15FAD"/>
    <w:rsid w:val="00D1612C"/>
    <w:rsid w:val="00D17FCD"/>
    <w:rsid w:val="00D2139A"/>
    <w:rsid w:val="00D22A5E"/>
    <w:rsid w:val="00D2323D"/>
    <w:rsid w:val="00D23A86"/>
    <w:rsid w:val="00D24BA4"/>
    <w:rsid w:val="00D24D3F"/>
    <w:rsid w:val="00D27717"/>
    <w:rsid w:val="00D3023C"/>
    <w:rsid w:val="00D302A6"/>
    <w:rsid w:val="00D3145E"/>
    <w:rsid w:val="00D36121"/>
    <w:rsid w:val="00D37893"/>
    <w:rsid w:val="00D40BCF"/>
    <w:rsid w:val="00D4171F"/>
    <w:rsid w:val="00D428A0"/>
    <w:rsid w:val="00D42FB6"/>
    <w:rsid w:val="00D43E9F"/>
    <w:rsid w:val="00D44E86"/>
    <w:rsid w:val="00D4680E"/>
    <w:rsid w:val="00D46C9F"/>
    <w:rsid w:val="00D4761C"/>
    <w:rsid w:val="00D4794E"/>
    <w:rsid w:val="00D47DA6"/>
    <w:rsid w:val="00D5019D"/>
    <w:rsid w:val="00D5158E"/>
    <w:rsid w:val="00D52992"/>
    <w:rsid w:val="00D5415E"/>
    <w:rsid w:val="00D57AEB"/>
    <w:rsid w:val="00D62167"/>
    <w:rsid w:val="00D63BC1"/>
    <w:rsid w:val="00D641B5"/>
    <w:rsid w:val="00D65104"/>
    <w:rsid w:val="00D65C84"/>
    <w:rsid w:val="00D66408"/>
    <w:rsid w:val="00D66727"/>
    <w:rsid w:val="00D66852"/>
    <w:rsid w:val="00D67F99"/>
    <w:rsid w:val="00D70148"/>
    <w:rsid w:val="00D70608"/>
    <w:rsid w:val="00D70718"/>
    <w:rsid w:val="00D70967"/>
    <w:rsid w:val="00D71AF2"/>
    <w:rsid w:val="00D71B3B"/>
    <w:rsid w:val="00D71CBD"/>
    <w:rsid w:val="00D73B97"/>
    <w:rsid w:val="00D75343"/>
    <w:rsid w:val="00D7642F"/>
    <w:rsid w:val="00D806D8"/>
    <w:rsid w:val="00D80E95"/>
    <w:rsid w:val="00D8146F"/>
    <w:rsid w:val="00D83116"/>
    <w:rsid w:val="00D86C67"/>
    <w:rsid w:val="00D8748D"/>
    <w:rsid w:val="00D87CD1"/>
    <w:rsid w:val="00D90432"/>
    <w:rsid w:val="00D9374B"/>
    <w:rsid w:val="00D94128"/>
    <w:rsid w:val="00D94975"/>
    <w:rsid w:val="00D94FA2"/>
    <w:rsid w:val="00D95B2A"/>
    <w:rsid w:val="00D95C58"/>
    <w:rsid w:val="00D96D6B"/>
    <w:rsid w:val="00D97335"/>
    <w:rsid w:val="00D97A8B"/>
    <w:rsid w:val="00DA05EB"/>
    <w:rsid w:val="00DA0CC6"/>
    <w:rsid w:val="00DA14F8"/>
    <w:rsid w:val="00DA1620"/>
    <w:rsid w:val="00DA1D98"/>
    <w:rsid w:val="00DA2B95"/>
    <w:rsid w:val="00DA2C80"/>
    <w:rsid w:val="00DA457D"/>
    <w:rsid w:val="00DA6B8F"/>
    <w:rsid w:val="00DB0D30"/>
    <w:rsid w:val="00DB2826"/>
    <w:rsid w:val="00DB28B4"/>
    <w:rsid w:val="00DB2D5A"/>
    <w:rsid w:val="00DB31A6"/>
    <w:rsid w:val="00DB38E6"/>
    <w:rsid w:val="00DB4CB3"/>
    <w:rsid w:val="00DC13F3"/>
    <w:rsid w:val="00DC1B8B"/>
    <w:rsid w:val="00DC2520"/>
    <w:rsid w:val="00DC2FB2"/>
    <w:rsid w:val="00DC4111"/>
    <w:rsid w:val="00DC46BF"/>
    <w:rsid w:val="00DC5EA7"/>
    <w:rsid w:val="00DC702D"/>
    <w:rsid w:val="00DD0F36"/>
    <w:rsid w:val="00DD215E"/>
    <w:rsid w:val="00DD323A"/>
    <w:rsid w:val="00DD4152"/>
    <w:rsid w:val="00DD4BF0"/>
    <w:rsid w:val="00DD5BF8"/>
    <w:rsid w:val="00DD5F9C"/>
    <w:rsid w:val="00DD5FC5"/>
    <w:rsid w:val="00DD7E2B"/>
    <w:rsid w:val="00DE0360"/>
    <w:rsid w:val="00DE0BEB"/>
    <w:rsid w:val="00DE12B4"/>
    <w:rsid w:val="00DE1DD0"/>
    <w:rsid w:val="00DE1EFA"/>
    <w:rsid w:val="00DE3017"/>
    <w:rsid w:val="00DE3795"/>
    <w:rsid w:val="00DE449E"/>
    <w:rsid w:val="00DE57FC"/>
    <w:rsid w:val="00DE636E"/>
    <w:rsid w:val="00DF15BF"/>
    <w:rsid w:val="00DF192C"/>
    <w:rsid w:val="00DF3A09"/>
    <w:rsid w:val="00DF447A"/>
    <w:rsid w:val="00DF7A4B"/>
    <w:rsid w:val="00E00E6A"/>
    <w:rsid w:val="00E01321"/>
    <w:rsid w:val="00E0148B"/>
    <w:rsid w:val="00E01812"/>
    <w:rsid w:val="00E018C7"/>
    <w:rsid w:val="00E0210F"/>
    <w:rsid w:val="00E0257F"/>
    <w:rsid w:val="00E02770"/>
    <w:rsid w:val="00E0376A"/>
    <w:rsid w:val="00E03999"/>
    <w:rsid w:val="00E06772"/>
    <w:rsid w:val="00E073EE"/>
    <w:rsid w:val="00E07C02"/>
    <w:rsid w:val="00E11175"/>
    <w:rsid w:val="00E11986"/>
    <w:rsid w:val="00E156D9"/>
    <w:rsid w:val="00E17567"/>
    <w:rsid w:val="00E17CF2"/>
    <w:rsid w:val="00E2087B"/>
    <w:rsid w:val="00E20EF9"/>
    <w:rsid w:val="00E232DB"/>
    <w:rsid w:val="00E251AC"/>
    <w:rsid w:val="00E266A7"/>
    <w:rsid w:val="00E276CD"/>
    <w:rsid w:val="00E32861"/>
    <w:rsid w:val="00E329F8"/>
    <w:rsid w:val="00E335AF"/>
    <w:rsid w:val="00E33FBC"/>
    <w:rsid w:val="00E3406A"/>
    <w:rsid w:val="00E349F1"/>
    <w:rsid w:val="00E34D98"/>
    <w:rsid w:val="00E35585"/>
    <w:rsid w:val="00E4133D"/>
    <w:rsid w:val="00E41491"/>
    <w:rsid w:val="00E42C23"/>
    <w:rsid w:val="00E42FD7"/>
    <w:rsid w:val="00E437F2"/>
    <w:rsid w:val="00E44381"/>
    <w:rsid w:val="00E45C75"/>
    <w:rsid w:val="00E468C3"/>
    <w:rsid w:val="00E47770"/>
    <w:rsid w:val="00E50197"/>
    <w:rsid w:val="00E50FFE"/>
    <w:rsid w:val="00E5150D"/>
    <w:rsid w:val="00E5254B"/>
    <w:rsid w:val="00E526A7"/>
    <w:rsid w:val="00E5344B"/>
    <w:rsid w:val="00E54FE8"/>
    <w:rsid w:val="00E56DD9"/>
    <w:rsid w:val="00E57885"/>
    <w:rsid w:val="00E6009C"/>
    <w:rsid w:val="00E60C0D"/>
    <w:rsid w:val="00E62C02"/>
    <w:rsid w:val="00E640AC"/>
    <w:rsid w:val="00E64826"/>
    <w:rsid w:val="00E64EEE"/>
    <w:rsid w:val="00E65876"/>
    <w:rsid w:val="00E679B2"/>
    <w:rsid w:val="00E67D80"/>
    <w:rsid w:val="00E717F0"/>
    <w:rsid w:val="00E71BB0"/>
    <w:rsid w:val="00E71C44"/>
    <w:rsid w:val="00E72F96"/>
    <w:rsid w:val="00E73B9B"/>
    <w:rsid w:val="00E7513E"/>
    <w:rsid w:val="00E7570F"/>
    <w:rsid w:val="00E76224"/>
    <w:rsid w:val="00E76F47"/>
    <w:rsid w:val="00E77D9E"/>
    <w:rsid w:val="00E77F06"/>
    <w:rsid w:val="00E81FD2"/>
    <w:rsid w:val="00E82AEE"/>
    <w:rsid w:val="00E84224"/>
    <w:rsid w:val="00E84D6C"/>
    <w:rsid w:val="00E85F3D"/>
    <w:rsid w:val="00E86091"/>
    <w:rsid w:val="00E860D7"/>
    <w:rsid w:val="00E868A5"/>
    <w:rsid w:val="00E86955"/>
    <w:rsid w:val="00E86C4E"/>
    <w:rsid w:val="00E8718B"/>
    <w:rsid w:val="00E87C85"/>
    <w:rsid w:val="00E902EA"/>
    <w:rsid w:val="00E90A64"/>
    <w:rsid w:val="00E924AD"/>
    <w:rsid w:val="00E92E25"/>
    <w:rsid w:val="00E9352D"/>
    <w:rsid w:val="00E947AD"/>
    <w:rsid w:val="00E949E2"/>
    <w:rsid w:val="00E96454"/>
    <w:rsid w:val="00E979A5"/>
    <w:rsid w:val="00E97CA5"/>
    <w:rsid w:val="00E97EAC"/>
    <w:rsid w:val="00EA027A"/>
    <w:rsid w:val="00EA14C7"/>
    <w:rsid w:val="00EA1C62"/>
    <w:rsid w:val="00EA2B38"/>
    <w:rsid w:val="00EA3A44"/>
    <w:rsid w:val="00EA4537"/>
    <w:rsid w:val="00EA54C2"/>
    <w:rsid w:val="00EA67F1"/>
    <w:rsid w:val="00EA6CEB"/>
    <w:rsid w:val="00EA6EC5"/>
    <w:rsid w:val="00EA75CA"/>
    <w:rsid w:val="00EB086D"/>
    <w:rsid w:val="00EB2726"/>
    <w:rsid w:val="00EB39AB"/>
    <w:rsid w:val="00EB3FCC"/>
    <w:rsid w:val="00EB42E5"/>
    <w:rsid w:val="00EB7063"/>
    <w:rsid w:val="00EB74B1"/>
    <w:rsid w:val="00EB763F"/>
    <w:rsid w:val="00EC0043"/>
    <w:rsid w:val="00EC1D4B"/>
    <w:rsid w:val="00EC1F71"/>
    <w:rsid w:val="00EC324E"/>
    <w:rsid w:val="00EC4310"/>
    <w:rsid w:val="00EC4736"/>
    <w:rsid w:val="00EC47CE"/>
    <w:rsid w:val="00EC5145"/>
    <w:rsid w:val="00EC522D"/>
    <w:rsid w:val="00EC54DE"/>
    <w:rsid w:val="00EC55E6"/>
    <w:rsid w:val="00EC60AB"/>
    <w:rsid w:val="00EC6E5B"/>
    <w:rsid w:val="00EC7FB4"/>
    <w:rsid w:val="00ED18B2"/>
    <w:rsid w:val="00ED2819"/>
    <w:rsid w:val="00ED3508"/>
    <w:rsid w:val="00ED40AE"/>
    <w:rsid w:val="00ED5228"/>
    <w:rsid w:val="00ED61AA"/>
    <w:rsid w:val="00ED7A4F"/>
    <w:rsid w:val="00ED7AAF"/>
    <w:rsid w:val="00EE0CE7"/>
    <w:rsid w:val="00EE0FA2"/>
    <w:rsid w:val="00EE1074"/>
    <w:rsid w:val="00EE11A5"/>
    <w:rsid w:val="00EE12E5"/>
    <w:rsid w:val="00EE2738"/>
    <w:rsid w:val="00EE68DD"/>
    <w:rsid w:val="00EE6C4D"/>
    <w:rsid w:val="00EF2B43"/>
    <w:rsid w:val="00EF606B"/>
    <w:rsid w:val="00EF67D0"/>
    <w:rsid w:val="00F01A8B"/>
    <w:rsid w:val="00F02607"/>
    <w:rsid w:val="00F02637"/>
    <w:rsid w:val="00F036A2"/>
    <w:rsid w:val="00F04AC8"/>
    <w:rsid w:val="00F0593E"/>
    <w:rsid w:val="00F05D29"/>
    <w:rsid w:val="00F074EE"/>
    <w:rsid w:val="00F130F8"/>
    <w:rsid w:val="00F16FC3"/>
    <w:rsid w:val="00F211FA"/>
    <w:rsid w:val="00F22585"/>
    <w:rsid w:val="00F25145"/>
    <w:rsid w:val="00F253E7"/>
    <w:rsid w:val="00F2548D"/>
    <w:rsid w:val="00F2634F"/>
    <w:rsid w:val="00F265EC"/>
    <w:rsid w:val="00F2738F"/>
    <w:rsid w:val="00F277B4"/>
    <w:rsid w:val="00F3157F"/>
    <w:rsid w:val="00F321C0"/>
    <w:rsid w:val="00F33C6D"/>
    <w:rsid w:val="00F37746"/>
    <w:rsid w:val="00F401B2"/>
    <w:rsid w:val="00F44E6C"/>
    <w:rsid w:val="00F45535"/>
    <w:rsid w:val="00F46A6F"/>
    <w:rsid w:val="00F473D8"/>
    <w:rsid w:val="00F5049B"/>
    <w:rsid w:val="00F50D55"/>
    <w:rsid w:val="00F537B3"/>
    <w:rsid w:val="00F53BD5"/>
    <w:rsid w:val="00F54110"/>
    <w:rsid w:val="00F54641"/>
    <w:rsid w:val="00F547CB"/>
    <w:rsid w:val="00F56286"/>
    <w:rsid w:val="00F578CC"/>
    <w:rsid w:val="00F60CC8"/>
    <w:rsid w:val="00F61931"/>
    <w:rsid w:val="00F62F25"/>
    <w:rsid w:val="00F64D62"/>
    <w:rsid w:val="00F64E40"/>
    <w:rsid w:val="00F652D4"/>
    <w:rsid w:val="00F70441"/>
    <w:rsid w:val="00F7181A"/>
    <w:rsid w:val="00F72E33"/>
    <w:rsid w:val="00F73378"/>
    <w:rsid w:val="00F74091"/>
    <w:rsid w:val="00F7726D"/>
    <w:rsid w:val="00F80206"/>
    <w:rsid w:val="00F83A8B"/>
    <w:rsid w:val="00F84C59"/>
    <w:rsid w:val="00F86C4B"/>
    <w:rsid w:val="00F91C99"/>
    <w:rsid w:val="00F9268D"/>
    <w:rsid w:val="00F93B61"/>
    <w:rsid w:val="00F94C4C"/>
    <w:rsid w:val="00F94D9F"/>
    <w:rsid w:val="00F975CC"/>
    <w:rsid w:val="00F97A3A"/>
    <w:rsid w:val="00F97AC3"/>
    <w:rsid w:val="00F97F7C"/>
    <w:rsid w:val="00FA1428"/>
    <w:rsid w:val="00FA4691"/>
    <w:rsid w:val="00FA4C65"/>
    <w:rsid w:val="00FA6DD6"/>
    <w:rsid w:val="00FA6E00"/>
    <w:rsid w:val="00FA7059"/>
    <w:rsid w:val="00FB2283"/>
    <w:rsid w:val="00FB2920"/>
    <w:rsid w:val="00FB302C"/>
    <w:rsid w:val="00FB4111"/>
    <w:rsid w:val="00FB5C81"/>
    <w:rsid w:val="00FB7BAF"/>
    <w:rsid w:val="00FC00CF"/>
    <w:rsid w:val="00FC0E4E"/>
    <w:rsid w:val="00FC24A2"/>
    <w:rsid w:val="00FC460C"/>
    <w:rsid w:val="00FC5024"/>
    <w:rsid w:val="00FC5247"/>
    <w:rsid w:val="00FC5CC6"/>
    <w:rsid w:val="00FC62E2"/>
    <w:rsid w:val="00FC6690"/>
    <w:rsid w:val="00FC6851"/>
    <w:rsid w:val="00FC6955"/>
    <w:rsid w:val="00FC7283"/>
    <w:rsid w:val="00FD0538"/>
    <w:rsid w:val="00FD0FB9"/>
    <w:rsid w:val="00FD23BB"/>
    <w:rsid w:val="00FD3A5F"/>
    <w:rsid w:val="00FD413C"/>
    <w:rsid w:val="00FD5B85"/>
    <w:rsid w:val="00FD64C9"/>
    <w:rsid w:val="00FD6689"/>
    <w:rsid w:val="00FD66A6"/>
    <w:rsid w:val="00FD6AF9"/>
    <w:rsid w:val="00FE062C"/>
    <w:rsid w:val="00FE282B"/>
    <w:rsid w:val="00FE3374"/>
    <w:rsid w:val="00FE353C"/>
    <w:rsid w:val="00FE3BBA"/>
    <w:rsid w:val="00FE4B15"/>
    <w:rsid w:val="00FE4C47"/>
    <w:rsid w:val="00FE65E3"/>
    <w:rsid w:val="00FF00C3"/>
    <w:rsid w:val="00FF06D6"/>
    <w:rsid w:val="00FF2361"/>
    <w:rsid w:val="00FF23BA"/>
    <w:rsid w:val="00FF23F1"/>
    <w:rsid w:val="00FF4619"/>
    <w:rsid w:val="00FF4F1A"/>
    <w:rsid w:val="00FF4FD8"/>
    <w:rsid w:val="00FF5AF5"/>
    <w:rsid w:val="00FF6DD2"/>
    <w:rsid w:val="00FF6E70"/>
    <w:rsid w:val="00FF7F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9787A4"/>
  <w15:chartTrackingRefBased/>
  <w15:docId w15:val="{750FA59D-BCB8-4004-A559-1D6F978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C31"/>
    <w:pPr>
      <w:overflowPunct w:val="0"/>
      <w:autoSpaceDE w:val="0"/>
      <w:autoSpaceDN w:val="0"/>
      <w:adjustRightInd w:val="0"/>
      <w:textAlignment w:val="baseline"/>
    </w:pPr>
    <w:rPr>
      <w:rFonts w:ascii="Arial" w:hAnsi="Arial" w:cs="Arial"/>
      <w:color w:val="000000"/>
      <w:spacing w:val="-2"/>
      <w:sz w:val="21"/>
      <w:szCs w:val="21"/>
    </w:rPr>
  </w:style>
  <w:style w:type="paragraph" w:styleId="Kop1">
    <w:name w:val="heading 1"/>
    <w:basedOn w:val="Standaard"/>
    <w:next w:val="Standaard"/>
    <w:qFormat/>
    <w:rsid w:val="00DA1D98"/>
    <w:pPr>
      <w:keepNext/>
      <w:numPr>
        <w:numId w:val="26"/>
      </w:numPr>
      <w:tabs>
        <w:tab w:val="left" w:pos="0"/>
      </w:tabs>
      <w:spacing w:before="240" w:after="120"/>
      <w:outlineLvl w:val="0"/>
    </w:pPr>
    <w:rPr>
      <w:b/>
      <w:kern w:val="28"/>
      <w:sz w:val="28"/>
    </w:rPr>
  </w:style>
  <w:style w:type="paragraph" w:styleId="Kop2">
    <w:name w:val="heading 2"/>
    <w:basedOn w:val="Standaard"/>
    <w:next w:val="Standaard"/>
    <w:qFormat/>
    <w:rsid w:val="00DA1D98"/>
    <w:pPr>
      <w:keepNext/>
      <w:numPr>
        <w:ilvl w:val="1"/>
        <w:numId w:val="26"/>
      </w:numPr>
      <w:spacing w:before="160" w:after="60"/>
      <w:outlineLvl w:val="1"/>
    </w:pPr>
    <w:rPr>
      <w:b/>
      <w:sz w:val="24"/>
    </w:rPr>
  </w:style>
  <w:style w:type="paragraph" w:styleId="Kop3">
    <w:name w:val="heading 3"/>
    <w:basedOn w:val="Standaard"/>
    <w:next w:val="Standaard"/>
    <w:link w:val="Kop3Char2"/>
    <w:qFormat/>
    <w:rsid w:val="00DA1D98"/>
    <w:pPr>
      <w:keepNext/>
      <w:numPr>
        <w:ilvl w:val="2"/>
        <w:numId w:val="26"/>
      </w:numPr>
      <w:spacing w:before="120" w:after="60"/>
      <w:ind w:left="720"/>
      <w:outlineLvl w:val="2"/>
    </w:pPr>
    <w:rPr>
      <w:b/>
    </w:rPr>
  </w:style>
  <w:style w:type="paragraph" w:styleId="Kop4">
    <w:name w:val="heading 4"/>
    <w:basedOn w:val="Standaard"/>
    <w:next w:val="Standaard"/>
    <w:link w:val="Kop4Char"/>
    <w:qFormat/>
    <w:rsid w:val="00B2169F"/>
    <w:pPr>
      <w:keepNext/>
      <w:numPr>
        <w:ilvl w:val="3"/>
        <w:numId w:val="26"/>
      </w:numPr>
      <w:tabs>
        <w:tab w:val="num" w:pos="1843"/>
      </w:tabs>
      <w:spacing w:before="240" w:after="60"/>
      <w:outlineLvl w:val="3"/>
    </w:pPr>
    <w:rPr>
      <w:b/>
      <w:lang w:val="en-GB"/>
    </w:rPr>
  </w:style>
  <w:style w:type="paragraph" w:styleId="Kop5">
    <w:name w:val="heading 5"/>
    <w:basedOn w:val="Standaard"/>
    <w:next w:val="Standaard"/>
    <w:qFormat/>
    <w:rsid w:val="00DB2826"/>
    <w:pPr>
      <w:numPr>
        <w:ilvl w:val="4"/>
        <w:numId w:val="26"/>
      </w:numPr>
      <w:spacing w:before="240" w:after="60"/>
      <w:outlineLvl w:val="4"/>
    </w:pPr>
    <w:rPr>
      <w:sz w:val="22"/>
    </w:rPr>
  </w:style>
  <w:style w:type="paragraph" w:styleId="Kop6">
    <w:name w:val="heading 6"/>
    <w:basedOn w:val="Standaard"/>
    <w:next w:val="Standaard"/>
    <w:qFormat/>
    <w:rsid w:val="00DB2826"/>
    <w:pPr>
      <w:numPr>
        <w:ilvl w:val="5"/>
        <w:numId w:val="26"/>
      </w:numPr>
      <w:spacing w:before="240" w:after="60"/>
      <w:outlineLvl w:val="5"/>
    </w:pPr>
    <w:rPr>
      <w:i/>
      <w:sz w:val="22"/>
    </w:rPr>
  </w:style>
  <w:style w:type="paragraph" w:styleId="Kop7">
    <w:name w:val="heading 7"/>
    <w:basedOn w:val="Standaard"/>
    <w:next w:val="Standaard"/>
    <w:qFormat/>
    <w:rsid w:val="00DB2826"/>
    <w:pPr>
      <w:numPr>
        <w:ilvl w:val="6"/>
        <w:numId w:val="26"/>
      </w:numPr>
      <w:spacing w:before="240" w:after="60"/>
      <w:outlineLvl w:val="6"/>
    </w:pPr>
  </w:style>
  <w:style w:type="paragraph" w:styleId="Kop8">
    <w:name w:val="heading 8"/>
    <w:basedOn w:val="Standaard"/>
    <w:next w:val="Standaard"/>
    <w:qFormat/>
    <w:rsid w:val="00DB2826"/>
    <w:pPr>
      <w:numPr>
        <w:ilvl w:val="7"/>
        <w:numId w:val="26"/>
      </w:numPr>
      <w:spacing w:before="240" w:after="60"/>
      <w:outlineLvl w:val="7"/>
    </w:pPr>
    <w:rPr>
      <w:i/>
    </w:rPr>
  </w:style>
  <w:style w:type="paragraph" w:styleId="Kop9">
    <w:name w:val="heading 9"/>
    <w:basedOn w:val="Standaard"/>
    <w:next w:val="Standaard"/>
    <w:qFormat/>
    <w:rsid w:val="00DB2826"/>
    <w:pPr>
      <w:numPr>
        <w:ilvl w:val="8"/>
        <w:numId w:val="26"/>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B2826"/>
  </w:style>
  <w:style w:type="paragraph" w:styleId="Koptekst">
    <w:name w:val="header"/>
    <w:basedOn w:val="Standaard"/>
    <w:rsid w:val="00DB2826"/>
    <w:pPr>
      <w:tabs>
        <w:tab w:val="center" w:pos="4536"/>
        <w:tab w:val="right" w:pos="9072"/>
      </w:tabs>
    </w:pPr>
  </w:style>
  <w:style w:type="paragraph" w:customStyle="1" w:styleId="bijschrift">
    <w:name w:val="bijschrift"/>
    <w:basedOn w:val="Standaard"/>
    <w:rsid w:val="00DB2826"/>
    <w:pPr>
      <w:widowControl w:val="0"/>
    </w:pPr>
    <w:rPr>
      <w:rFonts w:ascii="CG Times" w:hAnsi="CG Times"/>
      <w:color w:val="auto"/>
      <w:sz w:val="24"/>
    </w:rPr>
  </w:style>
  <w:style w:type="paragraph" w:styleId="Voettekst">
    <w:name w:val="footer"/>
    <w:basedOn w:val="Standaard"/>
    <w:link w:val="VoettekstChar"/>
    <w:uiPriority w:val="99"/>
    <w:rsid w:val="00DB2826"/>
    <w:pPr>
      <w:widowControl w:val="0"/>
      <w:tabs>
        <w:tab w:val="center" w:pos="4536"/>
        <w:tab w:val="right" w:pos="9072"/>
      </w:tabs>
      <w:suppressAutoHyphens/>
    </w:pPr>
    <w:rPr>
      <w:rFonts w:ascii="CG Times" w:hAnsi="CG Times"/>
      <w:color w:val="auto"/>
      <w:lang w:val="en-US"/>
    </w:rPr>
  </w:style>
  <w:style w:type="paragraph" w:styleId="Inhopg1">
    <w:name w:val="toc 1"/>
    <w:basedOn w:val="Standaard"/>
    <w:next w:val="Standaard"/>
    <w:uiPriority w:val="39"/>
    <w:qFormat/>
    <w:rsid w:val="00DB2826"/>
    <w:pPr>
      <w:tabs>
        <w:tab w:val="left" w:pos="567"/>
        <w:tab w:val="right" w:leader="dot" w:pos="9242"/>
      </w:tabs>
      <w:spacing w:before="120"/>
      <w:ind w:left="567" w:hanging="567"/>
    </w:pPr>
  </w:style>
  <w:style w:type="paragraph" w:styleId="Inhopg2">
    <w:name w:val="toc 2"/>
    <w:basedOn w:val="Standaard"/>
    <w:next w:val="Standaard"/>
    <w:uiPriority w:val="39"/>
    <w:qFormat/>
    <w:rsid w:val="00DB2826"/>
    <w:pPr>
      <w:tabs>
        <w:tab w:val="left" w:pos="1134"/>
        <w:tab w:val="right" w:leader="dot" w:pos="9242"/>
      </w:tabs>
      <w:ind w:left="1134" w:hanging="567"/>
    </w:pPr>
    <w:rPr>
      <w:noProof/>
    </w:rPr>
  </w:style>
  <w:style w:type="paragraph" w:styleId="Inhopg3">
    <w:name w:val="toc 3"/>
    <w:basedOn w:val="Standaard"/>
    <w:next w:val="Standaard"/>
    <w:uiPriority w:val="39"/>
    <w:qFormat/>
    <w:rsid w:val="00DB2826"/>
    <w:pPr>
      <w:tabs>
        <w:tab w:val="left" w:pos="1701"/>
        <w:tab w:val="right" w:leader="dot" w:pos="9242"/>
      </w:tabs>
      <w:ind w:left="1701" w:hanging="567"/>
    </w:pPr>
  </w:style>
  <w:style w:type="paragraph" w:styleId="Inhopg4">
    <w:name w:val="toc 4"/>
    <w:basedOn w:val="Standaard"/>
    <w:next w:val="Standaard"/>
    <w:uiPriority w:val="39"/>
    <w:rsid w:val="00DB2826"/>
    <w:pPr>
      <w:tabs>
        <w:tab w:val="left" w:pos="2410"/>
        <w:tab w:val="right" w:leader="dot" w:pos="9242"/>
      </w:tabs>
      <w:ind w:left="2268" w:hanging="567"/>
    </w:pPr>
    <w:rPr>
      <w:noProof/>
    </w:rPr>
  </w:style>
  <w:style w:type="paragraph" w:styleId="Inhopg5">
    <w:name w:val="toc 5"/>
    <w:basedOn w:val="Standaard"/>
    <w:next w:val="Standaard"/>
    <w:uiPriority w:val="39"/>
    <w:rsid w:val="00DB2826"/>
    <w:pPr>
      <w:tabs>
        <w:tab w:val="right" w:leader="dot" w:pos="9242"/>
      </w:tabs>
      <w:ind w:left="800"/>
    </w:pPr>
  </w:style>
  <w:style w:type="paragraph" w:styleId="Inhopg6">
    <w:name w:val="toc 6"/>
    <w:basedOn w:val="Standaard"/>
    <w:next w:val="Standaard"/>
    <w:uiPriority w:val="39"/>
    <w:rsid w:val="00DB2826"/>
    <w:pPr>
      <w:tabs>
        <w:tab w:val="right" w:leader="dot" w:pos="9242"/>
      </w:tabs>
      <w:ind w:left="1000"/>
    </w:pPr>
  </w:style>
  <w:style w:type="paragraph" w:styleId="Inhopg7">
    <w:name w:val="toc 7"/>
    <w:basedOn w:val="Standaard"/>
    <w:next w:val="Standaard"/>
    <w:uiPriority w:val="39"/>
    <w:rsid w:val="00DB2826"/>
    <w:pPr>
      <w:tabs>
        <w:tab w:val="right" w:leader="dot" w:pos="9242"/>
      </w:tabs>
      <w:ind w:left="1200"/>
    </w:pPr>
  </w:style>
  <w:style w:type="paragraph" w:styleId="Inhopg8">
    <w:name w:val="toc 8"/>
    <w:basedOn w:val="Standaard"/>
    <w:next w:val="Standaard"/>
    <w:uiPriority w:val="39"/>
    <w:rsid w:val="00DB2826"/>
    <w:pPr>
      <w:tabs>
        <w:tab w:val="right" w:leader="dot" w:pos="9242"/>
      </w:tabs>
      <w:ind w:left="1400"/>
    </w:pPr>
  </w:style>
  <w:style w:type="paragraph" w:styleId="Inhopg9">
    <w:name w:val="toc 9"/>
    <w:basedOn w:val="Standaard"/>
    <w:next w:val="Standaard"/>
    <w:uiPriority w:val="39"/>
    <w:rsid w:val="00DB2826"/>
    <w:pPr>
      <w:tabs>
        <w:tab w:val="right" w:leader="dot" w:pos="9242"/>
      </w:tabs>
      <w:ind w:left="1600"/>
    </w:pPr>
  </w:style>
  <w:style w:type="paragraph" w:customStyle="1" w:styleId="kop10">
    <w:name w:val="kop1"/>
    <w:basedOn w:val="Standaard"/>
    <w:rsid w:val="00DB2826"/>
    <w:pPr>
      <w:tabs>
        <w:tab w:val="left" w:pos="-1440"/>
        <w:tab w:val="left" w:pos="-720"/>
        <w:tab w:val="left" w:pos="688"/>
        <w:tab w:val="left" w:pos="1082"/>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2" w:hanging="567"/>
    </w:pPr>
    <w:rPr>
      <w:b/>
      <w:sz w:val="22"/>
    </w:rPr>
  </w:style>
  <w:style w:type="paragraph" w:customStyle="1" w:styleId="BodyText23">
    <w:name w:val="Body Text 23"/>
    <w:basedOn w:val="Standaard"/>
    <w:rsid w:val="00DB2826"/>
    <w:pPr>
      <w:spacing w:after="120"/>
      <w:ind w:left="1980"/>
    </w:pPr>
    <w:rPr>
      <w:sz w:val="24"/>
    </w:rPr>
  </w:style>
  <w:style w:type="paragraph" w:customStyle="1" w:styleId="BodyTextIndent22">
    <w:name w:val="Body Text Indent 22"/>
    <w:basedOn w:val="Standaard"/>
    <w:rsid w:val="00DB2826"/>
    <w:pPr>
      <w:tabs>
        <w:tab w:val="left" w:pos="1418"/>
      </w:tabs>
      <w:spacing w:after="120"/>
      <w:ind w:left="1080"/>
    </w:pPr>
    <w:rPr>
      <w:sz w:val="24"/>
    </w:rPr>
  </w:style>
  <w:style w:type="paragraph" w:customStyle="1" w:styleId="Opmaakprofiel1">
    <w:name w:val="Opmaakprofiel1"/>
    <w:basedOn w:val="Standaard"/>
    <w:rsid w:val="00DB2826"/>
    <w:pPr>
      <w:spacing w:after="120"/>
    </w:pPr>
    <w:rPr>
      <w:b/>
      <w:i/>
      <w:caps/>
      <w:sz w:val="23"/>
    </w:rPr>
  </w:style>
  <w:style w:type="paragraph" w:customStyle="1" w:styleId="tussen">
    <w:name w:val="tussen"/>
    <w:basedOn w:val="Standaard"/>
    <w:rsid w:val="00DB2826"/>
    <w:pPr>
      <w:tabs>
        <w:tab w:val="left" w:pos="1069"/>
      </w:tabs>
      <w:ind w:left="1069" w:hanging="360"/>
    </w:pPr>
  </w:style>
  <w:style w:type="paragraph" w:customStyle="1" w:styleId="BodyText22">
    <w:name w:val="Body Text 22"/>
    <w:basedOn w:val="Standaard"/>
    <w:rsid w:val="00DB2826"/>
    <w:pPr>
      <w:spacing w:after="120"/>
      <w:ind w:left="1416" w:firstLine="2"/>
    </w:pPr>
    <w:rPr>
      <w:sz w:val="24"/>
    </w:rPr>
  </w:style>
  <w:style w:type="paragraph" w:styleId="Plattetekst">
    <w:name w:val="Body Text"/>
    <w:basedOn w:val="Standaard"/>
    <w:rsid w:val="00DB2826"/>
    <w:pPr>
      <w:spacing w:after="120"/>
    </w:pPr>
    <w:rPr>
      <w:sz w:val="22"/>
    </w:rPr>
  </w:style>
  <w:style w:type="character" w:styleId="Hyperlink">
    <w:name w:val="Hyperlink"/>
    <w:uiPriority w:val="99"/>
    <w:rsid w:val="00DB2826"/>
    <w:rPr>
      <w:color w:val="0000FF"/>
      <w:u w:val="single"/>
    </w:rPr>
  </w:style>
  <w:style w:type="paragraph" w:customStyle="1" w:styleId="BodyText21">
    <w:name w:val="Body Text 21"/>
    <w:basedOn w:val="Standaard"/>
    <w:rsid w:val="00DB2826"/>
    <w:pPr>
      <w:tabs>
        <w:tab w:val="left" w:pos="1440"/>
      </w:tabs>
      <w:spacing w:after="120"/>
      <w:ind w:left="1416"/>
    </w:pPr>
    <w:rPr>
      <w:bCs/>
      <w:iCs/>
      <w:sz w:val="22"/>
    </w:rPr>
  </w:style>
  <w:style w:type="paragraph" w:customStyle="1" w:styleId="BodyTextIndent21">
    <w:name w:val="Body Text Indent 21"/>
    <w:basedOn w:val="Standaard"/>
    <w:rsid w:val="00DB2826"/>
    <w:pPr>
      <w:spacing w:after="120"/>
    </w:pPr>
    <w:rPr>
      <w:sz w:val="24"/>
    </w:rPr>
  </w:style>
  <w:style w:type="paragraph" w:styleId="Titel">
    <w:name w:val="Title"/>
    <w:basedOn w:val="Standaard"/>
    <w:qFormat/>
    <w:rsid w:val="00DB2826"/>
    <w:pPr>
      <w:tabs>
        <w:tab w:val="right" w:pos="9026"/>
      </w:tabs>
      <w:ind w:left="-142" w:firstLine="142"/>
      <w:jc w:val="center"/>
    </w:pPr>
    <w:rPr>
      <w:b/>
      <w:bCs/>
      <w:iCs/>
      <w:sz w:val="48"/>
    </w:rPr>
  </w:style>
  <w:style w:type="paragraph" w:customStyle="1" w:styleId="BodyText2--">
    <w:name w:val="Body Text 2--"/>
    <w:basedOn w:val="Standaard"/>
    <w:rsid w:val="00DB2826"/>
    <w:pPr>
      <w:spacing w:after="120"/>
      <w:ind w:left="1418"/>
    </w:pPr>
    <w:rPr>
      <w:sz w:val="22"/>
    </w:rPr>
  </w:style>
  <w:style w:type="character" w:styleId="GevolgdeHyperlink">
    <w:name w:val="FollowedHyperlink"/>
    <w:rsid w:val="00DB2826"/>
    <w:rPr>
      <w:color w:val="800080"/>
      <w:u w:val="single"/>
    </w:rPr>
  </w:style>
  <w:style w:type="paragraph" w:styleId="Plattetekstinspringen">
    <w:name w:val="Body Text Indent"/>
    <w:basedOn w:val="Standaard"/>
    <w:rsid w:val="00DB2826"/>
    <w:pPr>
      <w:ind w:left="2125"/>
    </w:pPr>
    <w:rPr>
      <w:sz w:val="22"/>
    </w:rPr>
  </w:style>
  <w:style w:type="paragraph" w:styleId="Plattetekstinspringen2">
    <w:name w:val="Body Text Indent 2"/>
    <w:basedOn w:val="Standaard"/>
    <w:rsid w:val="00DB2826"/>
    <w:pPr>
      <w:ind w:left="1418"/>
    </w:pPr>
    <w:rPr>
      <w:sz w:val="22"/>
    </w:rPr>
  </w:style>
  <w:style w:type="paragraph" w:styleId="Plattetekstinspringen3">
    <w:name w:val="Body Text Indent 3"/>
    <w:basedOn w:val="Standaard"/>
    <w:rsid w:val="00DB2826"/>
    <w:pPr>
      <w:ind w:left="1418"/>
    </w:pPr>
  </w:style>
  <w:style w:type="paragraph" w:styleId="Index1">
    <w:name w:val="index 1"/>
    <w:basedOn w:val="Standaard"/>
    <w:next w:val="Standaard"/>
    <w:autoRedefine/>
    <w:semiHidden/>
    <w:rsid w:val="00DB2826"/>
    <w:pPr>
      <w:ind w:left="200" w:hanging="200"/>
    </w:pPr>
    <w:rPr>
      <w:rFonts w:ascii="Times New Roman" w:hAnsi="Times New Roman"/>
      <w:szCs w:val="24"/>
    </w:rPr>
  </w:style>
  <w:style w:type="paragraph" w:styleId="Index2">
    <w:name w:val="index 2"/>
    <w:basedOn w:val="Standaard"/>
    <w:next w:val="Standaard"/>
    <w:autoRedefine/>
    <w:semiHidden/>
    <w:rsid w:val="00DB2826"/>
    <w:pPr>
      <w:ind w:left="400" w:hanging="200"/>
    </w:pPr>
    <w:rPr>
      <w:rFonts w:ascii="Times New Roman" w:hAnsi="Times New Roman"/>
      <w:szCs w:val="24"/>
    </w:rPr>
  </w:style>
  <w:style w:type="paragraph" w:styleId="Index3">
    <w:name w:val="index 3"/>
    <w:basedOn w:val="Standaard"/>
    <w:next w:val="Standaard"/>
    <w:autoRedefine/>
    <w:semiHidden/>
    <w:rsid w:val="00DB2826"/>
    <w:pPr>
      <w:ind w:left="600" w:hanging="200"/>
    </w:pPr>
    <w:rPr>
      <w:rFonts w:ascii="Times New Roman" w:hAnsi="Times New Roman"/>
      <w:szCs w:val="24"/>
    </w:rPr>
  </w:style>
  <w:style w:type="paragraph" w:styleId="Index4">
    <w:name w:val="index 4"/>
    <w:basedOn w:val="Standaard"/>
    <w:next w:val="Standaard"/>
    <w:autoRedefine/>
    <w:semiHidden/>
    <w:rsid w:val="00DB2826"/>
    <w:pPr>
      <w:ind w:left="800" w:hanging="200"/>
    </w:pPr>
    <w:rPr>
      <w:rFonts w:ascii="Times New Roman" w:hAnsi="Times New Roman"/>
      <w:szCs w:val="24"/>
    </w:rPr>
  </w:style>
  <w:style w:type="paragraph" w:styleId="Index5">
    <w:name w:val="index 5"/>
    <w:basedOn w:val="Standaard"/>
    <w:next w:val="Standaard"/>
    <w:autoRedefine/>
    <w:semiHidden/>
    <w:rsid w:val="00DB2826"/>
    <w:pPr>
      <w:ind w:left="1000" w:hanging="200"/>
    </w:pPr>
    <w:rPr>
      <w:rFonts w:ascii="Times New Roman" w:hAnsi="Times New Roman"/>
      <w:szCs w:val="24"/>
    </w:rPr>
  </w:style>
  <w:style w:type="paragraph" w:styleId="Index6">
    <w:name w:val="index 6"/>
    <w:basedOn w:val="Standaard"/>
    <w:next w:val="Standaard"/>
    <w:autoRedefine/>
    <w:semiHidden/>
    <w:rsid w:val="00DB2826"/>
    <w:pPr>
      <w:ind w:left="1200" w:hanging="200"/>
    </w:pPr>
    <w:rPr>
      <w:rFonts w:ascii="Times New Roman" w:hAnsi="Times New Roman"/>
      <w:szCs w:val="24"/>
    </w:rPr>
  </w:style>
  <w:style w:type="paragraph" w:styleId="Index7">
    <w:name w:val="index 7"/>
    <w:basedOn w:val="Standaard"/>
    <w:next w:val="Standaard"/>
    <w:autoRedefine/>
    <w:semiHidden/>
    <w:rsid w:val="00DB2826"/>
    <w:pPr>
      <w:ind w:left="1400" w:hanging="200"/>
    </w:pPr>
    <w:rPr>
      <w:rFonts w:ascii="Times New Roman" w:hAnsi="Times New Roman"/>
      <w:szCs w:val="24"/>
    </w:rPr>
  </w:style>
  <w:style w:type="paragraph" w:styleId="Index8">
    <w:name w:val="index 8"/>
    <w:basedOn w:val="Standaard"/>
    <w:next w:val="Standaard"/>
    <w:autoRedefine/>
    <w:semiHidden/>
    <w:rsid w:val="00DB2826"/>
    <w:pPr>
      <w:ind w:left="1600" w:hanging="200"/>
    </w:pPr>
    <w:rPr>
      <w:rFonts w:ascii="Times New Roman" w:hAnsi="Times New Roman"/>
      <w:szCs w:val="24"/>
    </w:rPr>
  </w:style>
  <w:style w:type="paragraph" w:styleId="Index9">
    <w:name w:val="index 9"/>
    <w:basedOn w:val="Standaard"/>
    <w:next w:val="Standaard"/>
    <w:autoRedefine/>
    <w:semiHidden/>
    <w:rsid w:val="00DB2826"/>
    <w:pPr>
      <w:ind w:left="1800" w:hanging="200"/>
    </w:pPr>
    <w:rPr>
      <w:rFonts w:ascii="Times New Roman" w:hAnsi="Times New Roman"/>
      <w:szCs w:val="24"/>
    </w:rPr>
  </w:style>
  <w:style w:type="paragraph" w:styleId="Indexkop">
    <w:name w:val="index heading"/>
    <w:basedOn w:val="Standaard"/>
    <w:next w:val="Index1"/>
    <w:semiHidden/>
    <w:rsid w:val="00DB2826"/>
    <w:pPr>
      <w:spacing w:before="120" w:after="120"/>
    </w:pPr>
    <w:rPr>
      <w:rFonts w:ascii="Times New Roman" w:hAnsi="Times New Roman"/>
      <w:b/>
      <w:bCs/>
      <w:i/>
      <w:iCs/>
      <w:szCs w:val="24"/>
    </w:rPr>
  </w:style>
  <w:style w:type="paragraph" w:styleId="Ballontekst">
    <w:name w:val="Balloon Text"/>
    <w:basedOn w:val="Standaard"/>
    <w:semiHidden/>
    <w:rsid w:val="00DB2826"/>
    <w:rPr>
      <w:rFonts w:ascii="Tahoma" w:hAnsi="Tahoma" w:cs="Tahoma"/>
      <w:sz w:val="16"/>
      <w:szCs w:val="16"/>
    </w:rPr>
  </w:style>
  <w:style w:type="character" w:styleId="Verwijzingopmerking">
    <w:name w:val="annotation reference"/>
    <w:semiHidden/>
    <w:rsid w:val="00DB2826"/>
    <w:rPr>
      <w:sz w:val="16"/>
      <w:szCs w:val="16"/>
    </w:rPr>
  </w:style>
  <w:style w:type="paragraph" w:styleId="Tekstopmerking">
    <w:name w:val="annotation text"/>
    <w:basedOn w:val="Standaard"/>
    <w:semiHidden/>
    <w:rsid w:val="00DB2826"/>
  </w:style>
  <w:style w:type="paragraph" w:styleId="Onderwerpvanopmerking">
    <w:name w:val="annotation subject"/>
    <w:basedOn w:val="Tekstopmerking"/>
    <w:next w:val="Tekstopmerking"/>
    <w:semiHidden/>
    <w:rsid w:val="00DB2826"/>
    <w:rPr>
      <w:b/>
      <w:bCs/>
    </w:rPr>
  </w:style>
  <w:style w:type="paragraph" w:customStyle="1" w:styleId="Kopje">
    <w:name w:val="Kopje"/>
    <w:basedOn w:val="Inhopg2"/>
    <w:rsid w:val="00DB2826"/>
    <w:pPr>
      <w:ind w:left="0" w:firstLine="0"/>
    </w:pPr>
  </w:style>
  <w:style w:type="paragraph" w:customStyle="1" w:styleId="Kop1Arial">
    <w:name w:val="Kop 1 + Arial"/>
    <w:aliases w:val="10 pt,Links:  0 cm,Eerste regel:  0 cm"/>
    <w:basedOn w:val="Kop1"/>
    <w:rsid w:val="00DB2826"/>
    <w:pPr>
      <w:numPr>
        <w:numId w:val="0"/>
      </w:numPr>
    </w:pPr>
  </w:style>
  <w:style w:type="character" w:customStyle="1" w:styleId="Inhopg2Char">
    <w:name w:val="Inhopg 2 Char"/>
    <w:rsid w:val="00DB2826"/>
    <w:rPr>
      <w:rFonts w:ascii="Arial" w:hAnsi="Arial"/>
      <w:noProof/>
      <w:color w:val="000000"/>
      <w:spacing w:val="-2"/>
      <w:lang w:val="nl-NL" w:eastAsia="nl-NL" w:bidi="ar-SA"/>
    </w:rPr>
  </w:style>
  <w:style w:type="paragraph" w:customStyle="1" w:styleId="Kop1Letter">
    <w:name w:val="Kop 1 Letter"/>
    <w:basedOn w:val="Kop1Arial"/>
    <w:rsid w:val="00DB2826"/>
  </w:style>
  <w:style w:type="paragraph" w:customStyle="1" w:styleId="OpmaakprofielInhopg2Arial10ptVet">
    <w:name w:val="Opmaakprofiel Inhopg 2 + Arial 10 pt Vet"/>
    <w:basedOn w:val="Inhopg2"/>
    <w:rsid w:val="00DB2826"/>
    <w:rPr>
      <w:b/>
      <w:bCs/>
      <w:sz w:val="16"/>
      <w:szCs w:val="16"/>
    </w:rPr>
  </w:style>
  <w:style w:type="character" w:customStyle="1" w:styleId="OpmaakprofielInhopg2Arial10ptVetChar">
    <w:name w:val="Opmaakprofiel Inhopg 2 + Arial 10 pt Vet Char"/>
    <w:rsid w:val="00DB2826"/>
    <w:rPr>
      <w:rFonts w:ascii="Arial" w:hAnsi="Arial"/>
      <w:b/>
      <w:bCs/>
      <w:noProof/>
      <w:color w:val="000000"/>
      <w:spacing w:val="-2"/>
      <w:sz w:val="16"/>
      <w:szCs w:val="16"/>
      <w:lang w:val="nl-NL" w:eastAsia="nl-NL" w:bidi="ar-SA"/>
    </w:rPr>
  </w:style>
  <w:style w:type="paragraph" w:customStyle="1" w:styleId="Voetje">
    <w:name w:val="Voetje"/>
    <w:basedOn w:val="Standaard"/>
    <w:rsid w:val="00DB2826"/>
    <w:pPr>
      <w:tabs>
        <w:tab w:val="left" w:pos="567"/>
        <w:tab w:val="right" w:leader="dot" w:pos="9242"/>
      </w:tabs>
    </w:pPr>
    <w:rPr>
      <w:sz w:val="16"/>
      <w:szCs w:val="16"/>
    </w:rPr>
  </w:style>
  <w:style w:type="character" w:customStyle="1" w:styleId="KopjeChar">
    <w:name w:val="Kopje Char"/>
    <w:basedOn w:val="Inhopg2Char"/>
    <w:rsid w:val="00DB2826"/>
    <w:rPr>
      <w:rFonts w:ascii="Arial" w:hAnsi="Arial"/>
      <w:noProof/>
      <w:color w:val="000000"/>
      <w:spacing w:val="-2"/>
      <w:lang w:val="nl-NL" w:eastAsia="nl-NL" w:bidi="ar-SA"/>
    </w:rPr>
  </w:style>
  <w:style w:type="character" w:customStyle="1" w:styleId="Kop3Char">
    <w:name w:val="Kop 3 Char"/>
    <w:rsid w:val="00DB2826"/>
    <w:rPr>
      <w:rFonts w:ascii="Arial" w:hAnsi="Arial"/>
      <w:b/>
      <w:color w:val="000000"/>
      <w:spacing w:val="-2"/>
      <w:lang w:val="nl-NL" w:eastAsia="nl-NL" w:bidi="ar-SA"/>
    </w:rPr>
  </w:style>
  <w:style w:type="paragraph" w:customStyle="1" w:styleId="OpmaakprofielKop2ComplexArial">
    <w:name w:val="Opmaakprofiel Kop 2 + (Complex) Arial"/>
    <w:basedOn w:val="Kop2"/>
    <w:rsid w:val="00DB2826"/>
    <w:pPr>
      <w:numPr>
        <w:numId w:val="23"/>
      </w:numPr>
      <w:tabs>
        <w:tab w:val="left" w:pos="709"/>
      </w:tabs>
      <w:ind w:left="0" w:firstLine="0"/>
    </w:pPr>
  </w:style>
  <w:style w:type="character" w:customStyle="1" w:styleId="Kop2Char">
    <w:name w:val="Kop 2 Char"/>
    <w:rsid w:val="00DB2826"/>
    <w:rPr>
      <w:rFonts w:ascii="Arial" w:hAnsi="Arial"/>
      <w:b/>
      <w:color w:val="000000"/>
      <w:spacing w:val="-2"/>
      <w:sz w:val="24"/>
      <w:lang w:val="nl-NL" w:eastAsia="nl-NL" w:bidi="ar-SA"/>
    </w:rPr>
  </w:style>
  <w:style w:type="character" w:customStyle="1" w:styleId="OpmaakprofielKop2ComplexArialChar">
    <w:name w:val="Opmaakprofiel Kop 2 + (Complex) Arial Char"/>
    <w:rsid w:val="00DB2826"/>
    <w:rPr>
      <w:rFonts w:ascii="Arial" w:hAnsi="Arial" w:cs="Arial"/>
      <w:b/>
      <w:color w:val="000000"/>
      <w:spacing w:val="-2"/>
      <w:sz w:val="24"/>
      <w:lang w:val="nl-NL" w:eastAsia="nl-NL" w:bidi="ar-SA"/>
    </w:rPr>
  </w:style>
  <w:style w:type="paragraph" w:customStyle="1" w:styleId="Opmaakprofiel2">
    <w:name w:val="Opmaakprofiel2"/>
    <w:basedOn w:val="Standaard"/>
    <w:rsid w:val="00DB2826"/>
    <w:rPr>
      <w:rFonts w:ascii="Times New Roman" w:hAnsi="Times New Roman"/>
    </w:rPr>
  </w:style>
  <w:style w:type="paragraph" w:customStyle="1" w:styleId="kop30">
    <w:name w:val="kop 3"/>
    <w:basedOn w:val="Kop3"/>
    <w:link w:val="kop3Char20"/>
    <w:rsid w:val="00DB2826"/>
    <w:pPr>
      <w:numPr>
        <w:ilvl w:val="0"/>
        <w:numId w:val="0"/>
      </w:numPr>
      <w:tabs>
        <w:tab w:val="left" w:pos="709"/>
      </w:tabs>
    </w:pPr>
  </w:style>
  <w:style w:type="character" w:customStyle="1" w:styleId="kop3Char0">
    <w:name w:val="kop 3 Char"/>
    <w:rsid w:val="00DB2826"/>
    <w:rPr>
      <w:rFonts w:ascii="Arial" w:hAnsi="Arial" w:cs="Arial"/>
      <w:b/>
      <w:color w:val="000000"/>
      <w:spacing w:val="-2"/>
      <w:lang w:val="nl-NL" w:eastAsia="nl-NL" w:bidi="ar-SA"/>
    </w:rPr>
  </w:style>
  <w:style w:type="paragraph" w:customStyle="1" w:styleId="Kop2ComplexArial">
    <w:name w:val="Kop 2 + (Complex) Arial"/>
    <w:aliases w:val="Voor:  2,25 cm,Eerste regel:  0"/>
    <w:basedOn w:val="Kop2"/>
    <w:rsid w:val="00DB2826"/>
    <w:pPr>
      <w:numPr>
        <w:ilvl w:val="0"/>
        <w:numId w:val="0"/>
      </w:numPr>
      <w:ind w:left="1277" w:firstLine="141"/>
    </w:pPr>
  </w:style>
  <w:style w:type="paragraph" w:styleId="Datum">
    <w:name w:val="Date"/>
    <w:basedOn w:val="Standaard"/>
    <w:next w:val="Standaard"/>
    <w:rsid w:val="00DB2826"/>
  </w:style>
  <w:style w:type="character" w:customStyle="1" w:styleId="Kop3Char1">
    <w:name w:val="Kop 3 Char1"/>
    <w:rsid w:val="00DB2826"/>
    <w:rPr>
      <w:rFonts w:ascii="Arial" w:hAnsi="Arial"/>
      <w:b/>
      <w:color w:val="000000"/>
      <w:spacing w:val="-2"/>
      <w:lang w:val="nl-NL" w:eastAsia="nl-NL" w:bidi="ar-SA"/>
    </w:rPr>
  </w:style>
  <w:style w:type="character" w:customStyle="1" w:styleId="kop3Char10">
    <w:name w:val="kop 3 Char1"/>
    <w:rsid w:val="00DB2826"/>
    <w:rPr>
      <w:rFonts w:ascii="Arial" w:hAnsi="Arial" w:cs="Arial"/>
      <w:b/>
      <w:color w:val="000000"/>
      <w:spacing w:val="-2"/>
      <w:lang w:val="nl-NL" w:eastAsia="nl-NL" w:bidi="ar-SA"/>
    </w:rPr>
  </w:style>
  <w:style w:type="character" w:customStyle="1" w:styleId="Kop2Char1">
    <w:name w:val="Kop 2 Char1"/>
    <w:rsid w:val="00DB2826"/>
    <w:rPr>
      <w:rFonts w:ascii="Arial" w:hAnsi="Arial"/>
      <w:b/>
      <w:color w:val="000000"/>
      <w:spacing w:val="-2"/>
      <w:sz w:val="24"/>
      <w:lang w:val="nl-NL" w:eastAsia="nl-NL" w:bidi="ar-SA"/>
    </w:rPr>
  </w:style>
  <w:style w:type="character" w:customStyle="1" w:styleId="Kop3Char2">
    <w:name w:val="Kop 3 Char2"/>
    <w:link w:val="Kop3"/>
    <w:rsid w:val="00DA1D98"/>
    <w:rPr>
      <w:rFonts w:ascii="Arial" w:hAnsi="Arial" w:cs="Arial"/>
      <w:b/>
      <w:color w:val="000000"/>
      <w:spacing w:val="-2"/>
      <w:sz w:val="21"/>
      <w:szCs w:val="21"/>
    </w:rPr>
  </w:style>
  <w:style w:type="character" w:customStyle="1" w:styleId="kop3Char20">
    <w:name w:val="kop 3 Char2"/>
    <w:link w:val="kop30"/>
    <w:rsid w:val="00044F71"/>
    <w:rPr>
      <w:rFonts w:ascii="Arial" w:hAnsi="Arial" w:cs="Arial"/>
      <w:b/>
      <w:color w:val="000000"/>
      <w:spacing w:val="-2"/>
      <w:lang w:val="nl-NL" w:eastAsia="nl-NL" w:bidi="ar-SA"/>
    </w:rPr>
  </w:style>
  <w:style w:type="character" w:customStyle="1" w:styleId="longtext">
    <w:name w:val="long_text"/>
    <w:basedOn w:val="Standaardalinea-lettertype"/>
    <w:rsid w:val="00763599"/>
  </w:style>
  <w:style w:type="paragraph" w:styleId="Lijstopsomteken3">
    <w:name w:val="List Bullet 3"/>
    <w:basedOn w:val="Standaard"/>
    <w:rsid w:val="005C3046"/>
    <w:pPr>
      <w:numPr>
        <w:numId w:val="12"/>
      </w:numPr>
      <w:overflowPunct/>
      <w:autoSpaceDE/>
      <w:autoSpaceDN/>
      <w:adjustRightInd/>
      <w:spacing w:after="240"/>
      <w:jc w:val="both"/>
      <w:textAlignment w:val="auto"/>
    </w:pPr>
    <w:rPr>
      <w:rFonts w:ascii="Times New Roman" w:hAnsi="Times New Roman"/>
      <w:color w:val="auto"/>
      <w:spacing w:val="0"/>
      <w:sz w:val="24"/>
      <w:lang w:val="en-GB" w:eastAsia="en-US"/>
    </w:rPr>
  </w:style>
  <w:style w:type="character" w:styleId="Nadruk">
    <w:name w:val="Emphasis"/>
    <w:qFormat/>
    <w:rsid w:val="00CB5F55"/>
    <w:rPr>
      <w:i/>
      <w:iCs/>
    </w:rPr>
  </w:style>
  <w:style w:type="paragraph" w:styleId="Kopvaninhoudsopgave">
    <w:name w:val="TOC Heading"/>
    <w:basedOn w:val="Kop1"/>
    <w:next w:val="Standaard"/>
    <w:uiPriority w:val="39"/>
    <w:semiHidden/>
    <w:unhideWhenUsed/>
    <w:qFormat/>
    <w:rsid w:val="00B40086"/>
    <w:pPr>
      <w:keepLines/>
      <w:numPr>
        <w:numId w:val="0"/>
      </w:numPr>
      <w:tabs>
        <w:tab w:val="clear" w:pos="0"/>
      </w:tabs>
      <w:overflowPunct/>
      <w:autoSpaceDE/>
      <w:autoSpaceDN/>
      <w:adjustRightInd/>
      <w:spacing w:before="480" w:after="0" w:line="276" w:lineRule="auto"/>
      <w:textAlignment w:val="auto"/>
      <w:outlineLvl w:val="9"/>
    </w:pPr>
    <w:rPr>
      <w:rFonts w:ascii="Cambria" w:hAnsi="Cambria"/>
      <w:bCs/>
      <w:color w:val="365F91"/>
      <w:spacing w:val="0"/>
      <w:kern w:val="0"/>
      <w:szCs w:val="28"/>
      <w:lang w:eastAsia="en-US"/>
    </w:rPr>
  </w:style>
  <w:style w:type="character" w:customStyle="1" w:styleId="gt-icon-text1">
    <w:name w:val="gt-icon-text1"/>
    <w:basedOn w:val="Standaardalinea-lettertype"/>
    <w:rsid w:val="00074AD3"/>
  </w:style>
  <w:style w:type="character" w:customStyle="1" w:styleId="hps">
    <w:name w:val="hps"/>
    <w:basedOn w:val="Standaardalinea-lettertype"/>
    <w:rsid w:val="00B74E23"/>
  </w:style>
  <w:style w:type="table" w:styleId="Tabelraster">
    <w:name w:val="Table Grid"/>
    <w:basedOn w:val="Standaardtabel"/>
    <w:rsid w:val="000C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3">
    <w:name w:val="Opmaakprofiel3"/>
    <w:basedOn w:val="kop30"/>
    <w:link w:val="Opmaakprofiel3Char"/>
    <w:qFormat/>
    <w:rsid w:val="00E329F8"/>
  </w:style>
  <w:style w:type="character" w:customStyle="1" w:styleId="VoettekstChar">
    <w:name w:val="Voettekst Char"/>
    <w:link w:val="Voettekst"/>
    <w:uiPriority w:val="99"/>
    <w:rsid w:val="000C797F"/>
    <w:rPr>
      <w:rFonts w:ascii="CG Times" w:hAnsi="CG Times"/>
      <w:spacing w:val="-2"/>
      <w:lang w:val="en-US"/>
    </w:rPr>
  </w:style>
  <w:style w:type="character" w:customStyle="1" w:styleId="Opmaakprofiel3Char">
    <w:name w:val="Opmaakprofiel3 Char"/>
    <w:link w:val="Opmaakprofiel3"/>
    <w:rsid w:val="00E329F8"/>
    <w:rPr>
      <w:rFonts w:ascii="Arial" w:hAnsi="Arial" w:cs="Arial"/>
      <w:b/>
      <w:color w:val="000000"/>
      <w:spacing w:val="-2"/>
      <w:lang w:val="nl-NL" w:eastAsia="nl-NL" w:bidi="ar-SA"/>
    </w:rPr>
  </w:style>
  <w:style w:type="paragraph" w:styleId="Voetnoottekst">
    <w:name w:val="footnote text"/>
    <w:basedOn w:val="Standaard"/>
    <w:link w:val="VoetnoottekstChar"/>
    <w:rsid w:val="002B2882"/>
  </w:style>
  <w:style w:type="character" w:customStyle="1" w:styleId="VoetnoottekstChar">
    <w:name w:val="Voetnoottekst Char"/>
    <w:link w:val="Voetnoottekst"/>
    <w:rsid w:val="002B2882"/>
    <w:rPr>
      <w:rFonts w:ascii="Arial" w:hAnsi="Arial"/>
      <w:color w:val="000000"/>
      <w:spacing w:val="-2"/>
    </w:rPr>
  </w:style>
  <w:style w:type="character" w:styleId="Voetnootmarkering">
    <w:name w:val="footnote reference"/>
    <w:rsid w:val="002B2882"/>
    <w:rPr>
      <w:vertAlign w:val="superscript"/>
    </w:rPr>
  </w:style>
  <w:style w:type="paragraph" w:styleId="Revisie">
    <w:name w:val="Revision"/>
    <w:hidden/>
    <w:uiPriority w:val="99"/>
    <w:semiHidden/>
    <w:rsid w:val="00A4005A"/>
    <w:rPr>
      <w:rFonts w:ascii="Arial" w:hAnsi="Arial"/>
      <w:color w:val="000000"/>
      <w:spacing w:val="-2"/>
    </w:rPr>
  </w:style>
  <w:style w:type="paragraph" w:styleId="Lijstalinea">
    <w:name w:val="List Paragraph"/>
    <w:basedOn w:val="Standaard"/>
    <w:uiPriority w:val="34"/>
    <w:qFormat/>
    <w:rsid w:val="00DC4111"/>
    <w:pPr>
      <w:ind w:left="720"/>
      <w:contextualSpacing/>
    </w:pPr>
  </w:style>
  <w:style w:type="character" w:styleId="Onopgelostemelding">
    <w:name w:val="Unresolved Mention"/>
    <w:basedOn w:val="Standaardalinea-lettertype"/>
    <w:uiPriority w:val="99"/>
    <w:semiHidden/>
    <w:unhideWhenUsed/>
    <w:rsid w:val="005F729E"/>
    <w:rPr>
      <w:color w:val="808080"/>
      <w:shd w:val="clear" w:color="auto" w:fill="E6E6E6"/>
    </w:rPr>
  </w:style>
  <w:style w:type="character" w:customStyle="1" w:styleId="Kop4Char">
    <w:name w:val="Kop 4 Char"/>
    <w:basedOn w:val="Standaardalinea-lettertype"/>
    <w:link w:val="Kop4"/>
    <w:rsid w:val="00B33B0F"/>
    <w:rPr>
      <w:rFonts w:ascii="Arial" w:hAnsi="Arial" w:cs="Arial"/>
      <w:b/>
      <w:color w:val="000000"/>
      <w:spacing w:val="-2"/>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776">
      <w:bodyDiv w:val="1"/>
      <w:marLeft w:val="0"/>
      <w:marRight w:val="0"/>
      <w:marTop w:val="0"/>
      <w:marBottom w:val="0"/>
      <w:divBdr>
        <w:top w:val="none" w:sz="0" w:space="0" w:color="auto"/>
        <w:left w:val="none" w:sz="0" w:space="0" w:color="auto"/>
        <w:bottom w:val="none" w:sz="0" w:space="0" w:color="auto"/>
        <w:right w:val="none" w:sz="0" w:space="0" w:color="auto"/>
      </w:divBdr>
    </w:div>
    <w:div w:id="235480595">
      <w:bodyDiv w:val="1"/>
      <w:marLeft w:val="0"/>
      <w:marRight w:val="0"/>
      <w:marTop w:val="0"/>
      <w:marBottom w:val="0"/>
      <w:divBdr>
        <w:top w:val="none" w:sz="0" w:space="0" w:color="auto"/>
        <w:left w:val="none" w:sz="0" w:space="0" w:color="auto"/>
        <w:bottom w:val="none" w:sz="0" w:space="0" w:color="auto"/>
        <w:right w:val="none" w:sz="0" w:space="0" w:color="auto"/>
      </w:divBdr>
      <w:divsChild>
        <w:div w:id="2007122735">
          <w:marLeft w:val="0"/>
          <w:marRight w:val="0"/>
          <w:marTop w:val="0"/>
          <w:marBottom w:val="0"/>
          <w:divBdr>
            <w:top w:val="none" w:sz="0" w:space="0" w:color="auto"/>
            <w:left w:val="none" w:sz="0" w:space="0" w:color="auto"/>
            <w:bottom w:val="none" w:sz="0" w:space="0" w:color="auto"/>
            <w:right w:val="none" w:sz="0" w:space="0" w:color="auto"/>
          </w:divBdr>
          <w:divsChild>
            <w:div w:id="1017583871">
              <w:marLeft w:val="0"/>
              <w:marRight w:val="0"/>
              <w:marTop w:val="0"/>
              <w:marBottom w:val="0"/>
              <w:divBdr>
                <w:top w:val="none" w:sz="0" w:space="0" w:color="auto"/>
                <w:left w:val="none" w:sz="0" w:space="0" w:color="auto"/>
                <w:bottom w:val="none" w:sz="0" w:space="0" w:color="auto"/>
                <w:right w:val="none" w:sz="0" w:space="0" w:color="auto"/>
              </w:divBdr>
              <w:divsChild>
                <w:div w:id="225920143">
                  <w:marLeft w:val="0"/>
                  <w:marRight w:val="0"/>
                  <w:marTop w:val="0"/>
                  <w:marBottom w:val="0"/>
                  <w:divBdr>
                    <w:top w:val="none" w:sz="0" w:space="0" w:color="auto"/>
                    <w:left w:val="none" w:sz="0" w:space="0" w:color="auto"/>
                    <w:bottom w:val="none" w:sz="0" w:space="0" w:color="auto"/>
                    <w:right w:val="none" w:sz="0" w:space="0" w:color="auto"/>
                  </w:divBdr>
                  <w:divsChild>
                    <w:div w:id="2125272529">
                      <w:marLeft w:val="0"/>
                      <w:marRight w:val="0"/>
                      <w:marTop w:val="0"/>
                      <w:marBottom w:val="0"/>
                      <w:divBdr>
                        <w:top w:val="none" w:sz="0" w:space="0" w:color="auto"/>
                        <w:left w:val="none" w:sz="0" w:space="0" w:color="auto"/>
                        <w:bottom w:val="none" w:sz="0" w:space="0" w:color="auto"/>
                        <w:right w:val="none" w:sz="0" w:space="0" w:color="auto"/>
                      </w:divBdr>
                      <w:divsChild>
                        <w:div w:id="500585144">
                          <w:marLeft w:val="0"/>
                          <w:marRight w:val="0"/>
                          <w:marTop w:val="0"/>
                          <w:marBottom w:val="0"/>
                          <w:divBdr>
                            <w:top w:val="none" w:sz="0" w:space="0" w:color="auto"/>
                            <w:left w:val="none" w:sz="0" w:space="0" w:color="auto"/>
                            <w:bottom w:val="none" w:sz="0" w:space="0" w:color="auto"/>
                            <w:right w:val="none" w:sz="0" w:space="0" w:color="auto"/>
                          </w:divBdr>
                          <w:divsChild>
                            <w:div w:id="100345759">
                              <w:marLeft w:val="0"/>
                              <w:marRight w:val="0"/>
                              <w:marTop w:val="480"/>
                              <w:marBottom w:val="0"/>
                              <w:divBdr>
                                <w:top w:val="none" w:sz="0" w:space="0" w:color="auto"/>
                                <w:left w:val="none" w:sz="0" w:space="0" w:color="auto"/>
                                <w:bottom w:val="none" w:sz="0" w:space="0" w:color="auto"/>
                                <w:right w:val="none" w:sz="0" w:space="0" w:color="auto"/>
                              </w:divBdr>
                            </w:div>
                            <w:div w:id="1081410130">
                              <w:marLeft w:val="0"/>
                              <w:marRight w:val="0"/>
                              <w:marTop w:val="240"/>
                              <w:marBottom w:val="0"/>
                              <w:divBdr>
                                <w:top w:val="none" w:sz="0" w:space="0" w:color="auto"/>
                                <w:left w:val="none" w:sz="0" w:space="0" w:color="auto"/>
                                <w:bottom w:val="none" w:sz="0" w:space="0" w:color="auto"/>
                                <w:right w:val="none" w:sz="0" w:space="0" w:color="auto"/>
                              </w:divBdr>
                            </w:div>
                            <w:div w:id="1499229260">
                              <w:marLeft w:val="0"/>
                              <w:marRight w:val="0"/>
                              <w:marTop w:val="181"/>
                              <w:marBottom w:val="0"/>
                              <w:divBdr>
                                <w:top w:val="none" w:sz="0" w:space="0" w:color="auto"/>
                                <w:left w:val="none" w:sz="0" w:space="0" w:color="auto"/>
                                <w:bottom w:val="none" w:sz="0" w:space="0" w:color="auto"/>
                                <w:right w:val="none" w:sz="0" w:space="0" w:color="auto"/>
                              </w:divBdr>
                              <w:divsChild>
                                <w:div w:id="640619727">
                                  <w:marLeft w:val="0"/>
                                  <w:marRight w:val="240"/>
                                  <w:marTop w:val="0"/>
                                  <w:marBottom w:val="0"/>
                                  <w:divBdr>
                                    <w:top w:val="none" w:sz="0" w:space="0" w:color="auto"/>
                                    <w:left w:val="none" w:sz="0" w:space="0" w:color="auto"/>
                                    <w:bottom w:val="none" w:sz="0" w:space="0" w:color="auto"/>
                                    <w:right w:val="none" w:sz="0" w:space="0" w:color="auto"/>
                                  </w:divBdr>
                                </w:div>
                                <w:div w:id="870915795">
                                  <w:marLeft w:val="0"/>
                                  <w:marRight w:val="240"/>
                                  <w:marTop w:val="0"/>
                                  <w:marBottom w:val="0"/>
                                  <w:divBdr>
                                    <w:top w:val="none" w:sz="0" w:space="0" w:color="auto"/>
                                    <w:left w:val="none" w:sz="0" w:space="0" w:color="auto"/>
                                    <w:bottom w:val="none" w:sz="0" w:space="0" w:color="auto"/>
                                    <w:right w:val="none" w:sz="0" w:space="0" w:color="auto"/>
                                  </w:divBdr>
                                </w:div>
                              </w:divsChild>
                            </w:div>
                            <w:div w:id="1747651786">
                              <w:marLeft w:val="0"/>
                              <w:marRight w:val="0"/>
                              <w:marTop w:val="0"/>
                              <w:marBottom w:val="0"/>
                              <w:divBdr>
                                <w:top w:val="none" w:sz="0" w:space="0" w:color="auto"/>
                                <w:left w:val="none" w:sz="0" w:space="0" w:color="auto"/>
                                <w:bottom w:val="none" w:sz="0" w:space="0" w:color="auto"/>
                                <w:right w:val="none" w:sz="0" w:space="0" w:color="auto"/>
                              </w:divBdr>
                              <w:divsChild>
                                <w:div w:id="1793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9178">
      <w:bodyDiv w:val="1"/>
      <w:marLeft w:val="0"/>
      <w:marRight w:val="0"/>
      <w:marTop w:val="0"/>
      <w:marBottom w:val="0"/>
      <w:divBdr>
        <w:top w:val="none" w:sz="0" w:space="0" w:color="auto"/>
        <w:left w:val="none" w:sz="0" w:space="0" w:color="auto"/>
        <w:bottom w:val="none" w:sz="0" w:space="0" w:color="auto"/>
        <w:right w:val="none" w:sz="0" w:space="0" w:color="auto"/>
      </w:divBdr>
      <w:divsChild>
        <w:div w:id="2094663444">
          <w:marLeft w:val="0"/>
          <w:marRight w:val="0"/>
          <w:marTop w:val="0"/>
          <w:marBottom w:val="0"/>
          <w:divBdr>
            <w:top w:val="none" w:sz="0" w:space="0" w:color="auto"/>
            <w:left w:val="none" w:sz="0" w:space="0" w:color="auto"/>
            <w:bottom w:val="none" w:sz="0" w:space="0" w:color="auto"/>
            <w:right w:val="none" w:sz="0" w:space="0" w:color="auto"/>
          </w:divBdr>
          <w:divsChild>
            <w:div w:id="236743103">
              <w:marLeft w:val="0"/>
              <w:marRight w:val="0"/>
              <w:marTop w:val="0"/>
              <w:marBottom w:val="0"/>
              <w:divBdr>
                <w:top w:val="none" w:sz="0" w:space="0" w:color="auto"/>
                <w:left w:val="none" w:sz="0" w:space="0" w:color="auto"/>
                <w:bottom w:val="none" w:sz="0" w:space="0" w:color="auto"/>
                <w:right w:val="none" w:sz="0" w:space="0" w:color="auto"/>
              </w:divBdr>
              <w:divsChild>
                <w:div w:id="944577388">
                  <w:marLeft w:val="0"/>
                  <w:marRight w:val="0"/>
                  <w:marTop w:val="0"/>
                  <w:marBottom w:val="0"/>
                  <w:divBdr>
                    <w:top w:val="none" w:sz="0" w:space="0" w:color="auto"/>
                    <w:left w:val="none" w:sz="0" w:space="0" w:color="auto"/>
                    <w:bottom w:val="none" w:sz="0" w:space="0" w:color="auto"/>
                    <w:right w:val="none" w:sz="0" w:space="0" w:color="auto"/>
                  </w:divBdr>
                  <w:divsChild>
                    <w:div w:id="615212607">
                      <w:marLeft w:val="0"/>
                      <w:marRight w:val="0"/>
                      <w:marTop w:val="0"/>
                      <w:marBottom w:val="0"/>
                      <w:divBdr>
                        <w:top w:val="none" w:sz="0" w:space="0" w:color="auto"/>
                        <w:left w:val="none" w:sz="0" w:space="0" w:color="auto"/>
                        <w:bottom w:val="none" w:sz="0" w:space="0" w:color="auto"/>
                        <w:right w:val="none" w:sz="0" w:space="0" w:color="auto"/>
                      </w:divBdr>
                      <w:divsChild>
                        <w:div w:id="1178890179">
                          <w:marLeft w:val="0"/>
                          <w:marRight w:val="0"/>
                          <w:marTop w:val="0"/>
                          <w:marBottom w:val="0"/>
                          <w:divBdr>
                            <w:top w:val="none" w:sz="0" w:space="0" w:color="auto"/>
                            <w:left w:val="none" w:sz="0" w:space="0" w:color="auto"/>
                            <w:bottom w:val="none" w:sz="0" w:space="0" w:color="auto"/>
                            <w:right w:val="none" w:sz="0" w:space="0" w:color="auto"/>
                          </w:divBdr>
                          <w:divsChild>
                            <w:div w:id="1782799231">
                              <w:marLeft w:val="0"/>
                              <w:marRight w:val="0"/>
                              <w:marTop w:val="0"/>
                              <w:marBottom w:val="0"/>
                              <w:divBdr>
                                <w:top w:val="none" w:sz="0" w:space="0" w:color="auto"/>
                                <w:left w:val="none" w:sz="0" w:space="0" w:color="auto"/>
                                <w:bottom w:val="none" w:sz="0" w:space="0" w:color="auto"/>
                                <w:right w:val="none" w:sz="0" w:space="0" w:color="auto"/>
                              </w:divBdr>
                              <w:divsChild>
                                <w:div w:id="258490999">
                                  <w:marLeft w:val="0"/>
                                  <w:marRight w:val="0"/>
                                  <w:marTop w:val="0"/>
                                  <w:marBottom w:val="0"/>
                                  <w:divBdr>
                                    <w:top w:val="none" w:sz="0" w:space="0" w:color="auto"/>
                                    <w:left w:val="none" w:sz="0" w:space="0" w:color="auto"/>
                                    <w:bottom w:val="none" w:sz="0" w:space="0" w:color="auto"/>
                                    <w:right w:val="none" w:sz="0" w:space="0" w:color="auto"/>
                                  </w:divBdr>
                                  <w:divsChild>
                                    <w:div w:id="23097532">
                                      <w:marLeft w:val="45"/>
                                      <w:marRight w:val="0"/>
                                      <w:marTop w:val="0"/>
                                      <w:marBottom w:val="0"/>
                                      <w:divBdr>
                                        <w:top w:val="none" w:sz="0" w:space="0" w:color="auto"/>
                                        <w:left w:val="none" w:sz="0" w:space="0" w:color="auto"/>
                                        <w:bottom w:val="none" w:sz="0" w:space="0" w:color="auto"/>
                                        <w:right w:val="none" w:sz="0" w:space="0" w:color="auto"/>
                                      </w:divBdr>
                                      <w:divsChild>
                                        <w:div w:id="1534224678">
                                          <w:marLeft w:val="0"/>
                                          <w:marRight w:val="0"/>
                                          <w:marTop w:val="0"/>
                                          <w:marBottom w:val="0"/>
                                          <w:divBdr>
                                            <w:top w:val="none" w:sz="0" w:space="0" w:color="auto"/>
                                            <w:left w:val="none" w:sz="0" w:space="0" w:color="auto"/>
                                            <w:bottom w:val="none" w:sz="0" w:space="0" w:color="auto"/>
                                            <w:right w:val="none" w:sz="0" w:space="0" w:color="auto"/>
                                          </w:divBdr>
                                          <w:divsChild>
                                            <w:div w:id="498620024">
                                              <w:marLeft w:val="0"/>
                                              <w:marRight w:val="0"/>
                                              <w:marTop w:val="0"/>
                                              <w:marBottom w:val="91"/>
                                              <w:divBdr>
                                                <w:top w:val="single" w:sz="4" w:space="0" w:color="F5F5F5"/>
                                                <w:left w:val="single" w:sz="4" w:space="0" w:color="F5F5F5"/>
                                                <w:bottom w:val="single" w:sz="4" w:space="0" w:color="F5F5F5"/>
                                                <w:right w:val="single" w:sz="4" w:space="0" w:color="F5F5F5"/>
                                              </w:divBdr>
                                              <w:divsChild>
                                                <w:div w:id="655493608">
                                                  <w:marLeft w:val="0"/>
                                                  <w:marRight w:val="0"/>
                                                  <w:marTop w:val="0"/>
                                                  <w:marBottom w:val="0"/>
                                                  <w:divBdr>
                                                    <w:top w:val="none" w:sz="0" w:space="0" w:color="auto"/>
                                                    <w:left w:val="none" w:sz="0" w:space="0" w:color="auto"/>
                                                    <w:bottom w:val="none" w:sz="0" w:space="0" w:color="auto"/>
                                                    <w:right w:val="none" w:sz="0" w:space="0" w:color="auto"/>
                                                  </w:divBdr>
                                                  <w:divsChild>
                                                    <w:div w:id="938178739">
                                                      <w:marLeft w:val="0"/>
                                                      <w:marRight w:val="0"/>
                                                      <w:marTop w:val="0"/>
                                                      <w:marBottom w:val="0"/>
                                                      <w:divBdr>
                                                        <w:top w:val="none" w:sz="0" w:space="0" w:color="auto"/>
                                                        <w:left w:val="none" w:sz="0" w:space="0" w:color="auto"/>
                                                        <w:bottom w:val="none" w:sz="0" w:space="0" w:color="auto"/>
                                                        <w:right w:val="none" w:sz="0" w:space="0" w:color="auto"/>
                                                      </w:divBdr>
                                                      <w:divsChild>
                                                        <w:div w:id="410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841">
                                                  <w:marLeft w:val="0"/>
                                                  <w:marRight w:val="0"/>
                                                  <w:marTop w:val="0"/>
                                                  <w:marBottom w:val="0"/>
                                                  <w:divBdr>
                                                    <w:top w:val="none" w:sz="0" w:space="0" w:color="auto"/>
                                                    <w:left w:val="none" w:sz="0" w:space="0" w:color="auto"/>
                                                    <w:bottom w:val="none" w:sz="0" w:space="0" w:color="auto"/>
                                                    <w:right w:val="none" w:sz="0" w:space="0" w:color="auto"/>
                                                  </w:divBdr>
                                                  <w:divsChild>
                                                    <w:div w:id="441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824433">
      <w:bodyDiv w:val="1"/>
      <w:marLeft w:val="0"/>
      <w:marRight w:val="0"/>
      <w:marTop w:val="0"/>
      <w:marBottom w:val="0"/>
      <w:divBdr>
        <w:top w:val="none" w:sz="0" w:space="0" w:color="auto"/>
        <w:left w:val="none" w:sz="0" w:space="0" w:color="auto"/>
        <w:bottom w:val="none" w:sz="0" w:space="0" w:color="auto"/>
        <w:right w:val="none" w:sz="0" w:space="0" w:color="auto"/>
      </w:divBdr>
      <w:divsChild>
        <w:div w:id="18746633">
          <w:marLeft w:val="0"/>
          <w:marRight w:val="0"/>
          <w:marTop w:val="0"/>
          <w:marBottom w:val="0"/>
          <w:divBdr>
            <w:top w:val="none" w:sz="0" w:space="0" w:color="auto"/>
            <w:left w:val="none" w:sz="0" w:space="0" w:color="auto"/>
            <w:bottom w:val="none" w:sz="0" w:space="0" w:color="auto"/>
            <w:right w:val="none" w:sz="0" w:space="0" w:color="auto"/>
          </w:divBdr>
          <w:divsChild>
            <w:div w:id="1512447365">
              <w:marLeft w:val="0"/>
              <w:marRight w:val="0"/>
              <w:marTop w:val="0"/>
              <w:marBottom w:val="0"/>
              <w:divBdr>
                <w:top w:val="none" w:sz="0" w:space="0" w:color="auto"/>
                <w:left w:val="none" w:sz="0" w:space="0" w:color="auto"/>
                <w:bottom w:val="none" w:sz="0" w:space="0" w:color="auto"/>
                <w:right w:val="none" w:sz="0" w:space="0" w:color="auto"/>
              </w:divBdr>
              <w:divsChild>
                <w:div w:id="1766996571">
                  <w:marLeft w:val="0"/>
                  <w:marRight w:val="0"/>
                  <w:marTop w:val="0"/>
                  <w:marBottom w:val="0"/>
                  <w:divBdr>
                    <w:top w:val="none" w:sz="0" w:space="0" w:color="auto"/>
                    <w:left w:val="none" w:sz="0" w:space="0" w:color="auto"/>
                    <w:bottom w:val="none" w:sz="0" w:space="0" w:color="auto"/>
                    <w:right w:val="none" w:sz="0" w:space="0" w:color="auto"/>
                  </w:divBdr>
                  <w:divsChild>
                    <w:div w:id="724068242">
                      <w:marLeft w:val="0"/>
                      <w:marRight w:val="0"/>
                      <w:marTop w:val="0"/>
                      <w:marBottom w:val="0"/>
                      <w:divBdr>
                        <w:top w:val="none" w:sz="0" w:space="0" w:color="auto"/>
                        <w:left w:val="none" w:sz="0" w:space="0" w:color="auto"/>
                        <w:bottom w:val="none" w:sz="0" w:space="0" w:color="auto"/>
                        <w:right w:val="none" w:sz="0" w:space="0" w:color="auto"/>
                      </w:divBdr>
                      <w:divsChild>
                        <w:div w:id="1230924034">
                          <w:marLeft w:val="0"/>
                          <w:marRight w:val="0"/>
                          <w:marTop w:val="0"/>
                          <w:marBottom w:val="0"/>
                          <w:divBdr>
                            <w:top w:val="none" w:sz="0" w:space="0" w:color="auto"/>
                            <w:left w:val="none" w:sz="0" w:space="0" w:color="auto"/>
                            <w:bottom w:val="none" w:sz="0" w:space="0" w:color="auto"/>
                            <w:right w:val="none" w:sz="0" w:space="0" w:color="auto"/>
                          </w:divBdr>
                          <w:divsChild>
                            <w:div w:id="133957995">
                              <w:marLeft w:val="0"/>
                              <w:marRight w:val="0"/>
                              <w:marTop w:val="0"/>
                              <w:marBottom w:val="0"/>
                              <w:divBdr>
                                <w:top w:val="none" w:sz="0" w:space="0" w:color="auto"/>
                                <w:left w:val="none" w:sz="0" w:space="0" w:color="auto"/>
                                <w:bottom w:val="none" w:sz="0" w:space="0" w:color="auto"/>
                                <w:right w:val="none" w:sz="0" w:space="0" w:color="auto"/>
                              </w:divBdr>
                              <w:divsChild>
                                <w:div w:id="1694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20611">
      <w:bodyDiv w:val="1"/>
      <w:marLeft w:val="0"/>
      <w:marRight w:val="0"/>
      <w:marTop w:val="0"/>
      <w:marBottom w:val="0"/>
      <w:divBdr>
        <w:top w:val="none" w:sz="0" w:space="0" w:color="auto"/>
        <w:left w:val="none" w:sz="0" w:space="0" w:color="auto"/>
        <w:bottom w:val="none" w:sz="0" w:space="0" w:color="auto"/>
        <w:right w:val="none" w:sz="0" w:space="0" w:color="auto"/>
      </w:divBdr>
    </w:div>
    <w:div w:id="810907660">
      <w:bodyDiv w:val="1"/>
      <w:marLeft w:val="0"/>
      <w:marRight w:val="0"/>
      <w:marTop w:val="0"/>
      <w:marBottom w:val="0"/>
      <w:divBdr>
        <w:top w:val="none" w:sz="0" w:space="0" w:color="auto"/>
        <w:left w:val="none" w:sz="0" w:space="0" w:color="auto"/>
        <w:bottom w:val="none" w:sz="0" w:space="0" w:color="auto"/>
        <w:right w:val="none" w:sz="0" w:space="0" w:color="auto"/>
      </w:divBdr>
    </w:div>
    <w:div w:id="1069159079">
      <w:bodyDiv w:val="1"/>
      <w:marLeft w:val="0"/>
      <w:marRight w:val="0"/>
      <w:marTop w:val="0"/>
      <w:marBottom w:val="0"/>
      <w:divBdr>
        <w:top w:val="none" w:sz="0" w:space="0" w:color="auto"/>
        <w:left w:val="none" w:sz="0" w:space="0" w:color="auto"/>
        <w:bottom w:val="none" w:sz="0" w:space="0" w:color="auto"/>
        <w:right w:val="none" w:sz="0" w:space="0" w:color="auto"/>
      </w:divBdr>
      <w:divsChild>
        <w:div w:id="657417725">
          <w:marLeft w:val="0"/>
          <w:marRight w:val="0"/>
          <w:marTop w:val="0"/>
          <w:marBottom w:val="0"/>
          <w:divBdr>
            <w:top w:val="none" w:sz="0" w:space="0" w:color="auto"/>
            <w:left w:val="none" w:sz="0" w:space="0" w:color="auto"/>
            <w:bottom w:val="none" w:sz="0" w:space="0" w:color="auto"/>
            <w:right w:val="none" w:sz="0" w:space="0" w:color="auto"/>
          </w:divBdr>
          <w:divsChild>
            <w:div w:id="887449885">
              <w:marLeft w:val="0"/>
              <w:marRight w:val="0"/>
              <w:marTop w:val="0"/>
              <w:marBottom w:val="0"/>
              <w:divBdr>
                <w:top w:val="none" w:sz="0" w:space="0" w:color="auto"/>
                <w:left w:val="none" w:sz="0" w:space="0" w:color="auto"/>
                <w:bottom w:val="none" w:sz="0" w:space="0" w:color="auto"/>
                <w:right w:val="none" w:sz="0" w:space="0" w:color="auto"/>
              </w:divBdr>
              <w:divsChild>
                <w:div w:id="503668427">
                  <w:marLeft w:val="0"/>
                  <w:marRight w:val="0"/>
                  <w:marTop w:val="0"/>
                  <w:marBottom w:val="0"/>
                  <w:divBdr>
                    <w:top w:val="none" w:sz="0" w:space="0" w:color="auto"/>
                    <w:left w:val="none" w:sz="0" w:space="0" w:color="auto"/>
                    <w:bottom w:val="none" w:sz="0" w:space="0" w:color="auto"/>
                    <w:right w:val="none" w:sz="0" w:space="0" w:color="auto"/>
                  </w:divBdr>
                  <w:divsChild>
                    <w:div w:id="1459034822">
                      <w:marLeft w:val="0"/>
                      <w:marRight w:val="0"/>
                      <w:marTop w:val="0"/>
                      <w:marBottom w:val="0"/>
                      <w:divBdr>
                        <w:top w:val="none" w:sz="0" w:space="0" w:color="auto"/>
                        <w:left w:val="none" w:sz="0" w:space="0" w:color="auto"/>
                        <w:bottom w:val="none" w:sz="0" w:space="0" w:color="auto"/>
                        <w:right w:val="none" w:sz="0" w:space="0" w:color="auto"/>
                      </w:divBdr>
                      <w:divsChild>
                        <w:div w:id="662054643">
                          <w:marLeft w:val="0"/>
                          <w:marRight w:val="0"/>
                          <w:marTop w:val="0"/>
                          <w:marBottom w:val="0"/>
                          <w:divBdr>
                            <w:top w:val="none" w:sz="0" w:space="0" w:color="auto"/>
                            <w:left w:val="none" w:sz="0" w:space="0" w:color="auto"/>
                            <w:bottom w:val="none" w:sz="0" w:space="0" w:color="auto"/>
                            <w:right w:val="none" w:sz="0" w:space="0" w:color="auto"/>
                          </w:divBdr>
                          <w:divsChild>
                            <w:div w:id="2083521244">
                              <w:marLeft w:val="0"/>
                              <w:marRight w:val="0"/>
                              <w:marTop w:val="0"/>
                              <w:marBottom w:val="0"/>
                              <w:divBdr>
                                <w:top w:val="none" w:sz="0" w:space="0" w:color="auto"/>
                                <w:left w:val="none" w:sz="0" w:space="0" w:color="auto"/>
                                <w:bottom w:val="none" w:sz="0" w:space="0" w:color="auto"/>
                                <w:right w:val="none" w:sz="0" w:space="0" w:color="auto"/>
                              </w:divBdr>
                              <w:divsChild>
                                <w:div w:id="726877612">
                                  <w:marLeft w:val="0"/>
                                  <w:marRight w:val="0"/>
                                  <w:marTop w:val="0"/>
                                  <w:marBottom w:val="0"/>
                                  <w:divBdr>
                                    <w:top w:val="none" w:sz="0" w:space="0" w:color="auto"/>
                                    <w:left w:val="none" w:sz="0" w:space="0" w:color="auto"/>
                                    <w:bottom w:val="none" w:sz="0" w:space="0" w:color="auto"/>
                                    <w:right w:val="none" w:sz="0" w:space="0" w:color="auto"/>
                                  </w:divBdr>
                                  <w:divsChild>
                                    <w:div w:id="356850444">
                                      <w:marLeft w:val="60"/>
                                      <w:marRight w:val="0"/>
                                      <w:marTop w:val="0"/>
                                      <w:marBottom w:val="0"/>
                                      <w:divBdr>
                                        <w:top w:val="none" w:sz="0" w:space="0" w:color="auto"/>
                                        <w:left w:val="none" w:sz="0" w:space="0" w:color="auto"/>
                                        <w:bottom w:val="none" w:sz="0" w:space="0" w:color="auto"/>
                                        <w:right w:val="none" w:sz="0" w:space="0" w:color="auto"/>
                                      </w:divBdr>
                                      <w:divsChild>
                                        <w:div w:id="1773819106">
                                          <w:marLeft w:val="0"/>
                                          <w:marRight w:val="0"/>
                                          <w:marTop w:val="0"/>
                                          <w:marBottom w:val="0"/>
                                          <w:divBdr>
                                            <w:top w:val="none" w:sz="0" w:space="0" w:color="auto"/>
                                            <w:left w:val="none" w:sz="0" w:space="0" w:color="auto"/>
                                            <w:bottom w:val="none" w:sz="0" w:space="0" w:color="auto"/>
                                            <w:right w:val="none" w:sz="0" w:space="0" w:color="auto"/>
                                          </w:divBdr>
                                          <w:divsChild>
                                            <w:div w:id="592320096">
                                              <w:marLeft w:val="0"/>
                                              <w:marRight w:val="0"/>
                                              <w:marTop w:val="0"/>
                                              <w:marBottom w:val="120"/>
                                              <w:divBdr>
                                                <w:top w:val="single" w:sz="6" w:space="0" w:color="F5F5F5"/>
                                                <w:left w:val="single" w:sz="6" w:space="0" w:color="F5F5F5"/>
                                                <w:bottom w:val="single" w:sz="6" w:space="0" w:color="F5F5F5"/>
                                                <w:right w:val="single" w:sz="6" w:space="0" w:color="F5F5F5"/>
                                              </w:divBdr>
                                              <w:divsChild>
                                                <w:div w:id="68235939">
                                                  <w:marLeft w:val="0"/>
                                                  <w:marRight w:val="0"/>
                                                  <w:marTop w:val="0"/>
                                                  <w:marBottom w:val="0"/>
                                                  <w:divBdr>
                                                    <w:top w:val="none" w:sz="0" w:space="0" w:color="auto"/>
                                                    <w:left w:val="none" w:sz="0" w:space="0" w:color="auto"/>
                                                    <w:bottom w:val="none" w:sz="0" w:space="0" w:color="auto"/>
                                                    <w:right w:val="none" w:sz="0" w:space="0" w:color="auto"/>
                                                  </w:divBdr>
                                                  <w:divsChild>
                                                    <w:div w:id="862282475">
                                                      <w:marLeft w:val="0"/>
                                                      <w:marRight w:val="0"/>
                                                      <w:marTop w:val="0"/>
                                                      <w:marBottom w:val="0"/>
                                                      <w:divBdr>
                                                        <w:top w:val="none" w:sz="0" w:space="0" w:color="auto"/>
                                                        <w:left w:val="none" w:sz="0" w:space="0" w:color="auto"/>
                                                        <w:bottom w:val="none" w:sz="0" w:space="0" w:color="auto"/>
                                                        <w:right w:val="none" w:sz="0" w:space="0" w:color="auto"/>
                                                      </w:divBdr>
                                                    </w:div>
                                                  </w:divsChild>
                                                </w:div>
                                                <w:div w:id="480268165">
                                                  <w:marLeft w:val="0"/>
                                                  <w:marRight w:val="0"/>
                                                  <w:marTop w:val="0"/>
                                                  <w:marBottom w:val="0"/>
                                                  <w:divBdr>
                                                    <w:top w:val="none" w:sz="0" w:space="0" w:color="auto"/>
                                                    <w:left w:val="none" w:sz="0" w:space="0" w:color="auto"/>
                                                    <w:bottom w:val="none" w:sz="0" w:space="0" w:color="auto"/>
                                                    <w:right w:val="none" w:sz="0" w:space="0" w:color="auto"/>
                                                  </w:divBdr>
                                                  <w:divsChild>
                                                    <w:div w:id="1976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848680">
      <w:bodyDiv w:val="1"/>
      <w:marLeft w:val="0"/>
      <w:marRight w:val="0"/>
      <w:marTop w:val="0"/>
      <w:marBottom w:val="0"/>
      <w:divBdr>
        <w:top w:val="none" w:sz="0" w:space="0" w:color="auto"/>
        <w:left w:val="none" w:sz="0" w:space="0" w:color="auto"/>
        <w:bottom w:val="none" w:sz="0" w:space="0" w:color="auto"/>
        <w:right w:val="none" w:sz="0" w:space="0" w:color="auto"/>
      </w:divBdr>
    </w:div>
    <w:div w:id="1839735399">
      <w:bodyDiv w:val="1"/>
      <w:marLeft w:val="0"/>
      <w:marRight w:val="0"/>
      <w:marTop w:val="0"/>
      <w:marBottom w:val="0"/>
      <w:divBdr>
        <w:top w:val="none" w:sz="0" w:space="0" w:color="auto"/>
        <w:left w:val="none" w:sz="0" w:space="0" w:color="auto"/>
        <w:bottom w:val="none" w:sz="0" w:space="0" w:color="auto"/>
        <w:right w:val="none" w:sz="0" w:space="0" w:color="auto"/>
      </w:divBdr>
    </w:div>
    <w:div w:id="2064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rasmusplusols.eu/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programmes/erasmus-plus/tools/distance_en.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veti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uropeaid/regions/octs_e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acea.ec.europa.eu/home/erasmus-plus/beneficiaries-space/erasmus-charter-for-higher-education_e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europa.eu/european-union/about-eu/institutions-bodies_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cea.ec.europa.eu/home/erasmus-plus/actions/erasmus-charter_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01.safelinks.protection.outlook.com/?url=https%3A%2F%2Fec.europa.eu%2Fprogrammes%2Ferasmus-plus%2Fabout%2Fbrexit_nl&amp;data=02%7C01%7C%7Cbd32f6eb255c427f428708d6c23865f7%7C0b88356939c04403a6a9ed60f81be9e5%7C1%7C0%7C636909944816703167&amp;sdata=M9Fc3R7AwdgxNjeZgtzp0sLpldEDU1JbGLsReaBBgCc%3D&amp;reserved=0" TargetMode="External"/><Relationship Id="rId2" Type="http://schemas.openxmlformats.org/officeDocument/2006/relationships/hyperlink" Target="https://eur01.safelinks.protection.outlook.com/?url=https%3A%2F%2Fec.europa.eu%2Fprogrammes%2Ferasmus-plus%2Fabout%2Fbrexit_nl&amp;data=02%7C01%7C%7Cbd32f6eb255c427f428708d6c23865f7%7C0b88356939c04403a6a9ed60f81be9e5%7C1%7C0%7C636909944816703167&amp;sdata=M9Fc3R7AwdgxNjeZgtzp0sLpldEDU1JbGLsReaBBgCc%3D&amp;reserved=0" TargetMode="External"/><Relationship Id="rId1" Type="http://schemas.openxmlformats.org/officeDocument/2006/relationships/hyperlink" Target="https://eur01.safelinks.protection.outlook.com/?url=https%3A%2F%2Fec.europa.eu%2Fprogrammes%2Ferasmus-plus%2Fabout%2Fbrexit_nl&amp;data=02%7C01%7C%7Cbd32f6eb255c427f428708d6c23865f7%7C0b88356939c04403a6a9ed60f81be9e5%7C1%7C0%7C636909944816703167&amp;sdata=M9Fc3R7AwdgxNjeZgtzp0sLpldEDU1JbGLsReaBBgCc%3D&amp;reserved=0" TargetMode="External"/><Relationship Id="rId4" Type="http://schemas.openxmlformats.org/officeDocument/2006/relationships/hyperlink" Target="https://eur01.safelinks.protection.outlook.com/?url=https%3A%2F%2Fec.europa.eu%2Fprogrammes%2Ferasmus-plus%2Fabout%2Fbrexit_nl&amp;data=02%7C01%7C%7Cbd32f6eb255c427f428708d6c23865f7%7C0b88356939c04403a6a9ed60f81be9e5%7C1%7C0%7C636909944816703167&amp;sdata=M9Fc3R7AwdgxNjeZgtzp0sLpldEDU1JbGLsReaBBgCc%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DEPDOC-959341906-121747</_dlc_DocId>
    <_dlc_DocIdUrl xmlns="27a646ec-b11d-44f2-b007-16ce52b3018b">
      <Url>https://nuffic.sharepoint.com/sites/departments/na/_layouts/15/DocIdRedir.aspx?ID=DEPDOC-959341906-121747</Url>
      <Description>DEPDOC-959341906-121747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BA39-C887-4D16-B800-0C6B9E2686BA}">
  <ds:schemaRefs>
    <ds:schemaRef ds:uri="http://schemas.microsoft.com/sharepoint/v3/contenttype/forms"/>
  </ds:schemaRefs>
</ds:datastoreItem>
</file>

<file path=customXml/itemProps2.xml><?xml version="1.0" encoding="utf-8"?>
<ds:datastoreItem xmlns:ds="http://schemas.openxmlformats.org/officeDocument/2006/customXml" ds:itemID="{7936A321-64EA-4E3D-A359-7AA995D161FB}">
  <ds:schemaRefs>
    <ds:schemaRef ds:uri="http://schemas.openxmlformats.org/package/2006/metadata/core-properties"/>
    <ds:schemaRef ds:uri="http://purl.org/dc/elements/1.1/"/>
    <ds:schemaRef ds:uri="http://schemas.microsoft.com/office/infopath/2007/PartnerControls"/>
    <ds:schemaRef ds:uri="27a646ec-b11d-44f2-b007-16ce52b3018b"/>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8C4E163-B02F-43F3-ADC9-63EF65AA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CDE77-67E1-4CA1-A501-4F5F8849603B}">
  <ds:schemaRefs>
    <ds:schemaRef ds:uri="Microsoft.SharePoint.Taxonomy.ContentTypeSync"/>
  </ds:schemaRefs>
</ds:datastoreItem>
</file>

<file path=customXml/itemProps5.xml><?xml version="1.0" encoding="utf-8"?>
<ds:datastoreItem xmlns:ds="http://schemas.openxmlformats.org/officeDocument/2006/customXml" ds:itemID="{16FE964C-C0F1-410A-B4A0-C7715DB50D14}">
  <ds:schemaRefs>
    <ds:schemaRef ds:uri="http://schemas.microsoft.com/sharepoint/events"/>
  </ds:schemaRefs>
</ds:datastoreItem>
</file>

<file path=customXml/itemProps6.xml><?xml version="1.0" encoding="utf-8"?>
<ds:datastoreItem xmlns:ds="http://schemas.openxmlformats.org/officeDocument/2006/customXml" ds:itemID="{F150DC28-3385-40E3-B0BE-3DFFD09D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14200</Words>
  <Characters>78103</Characters>
  <Application>Microsoft Office Word</Application>
  <DocSecurity>0</DocSecurity>
  <Lines>650</Lines>
  <Paragraphs>184</Paragraphs>
  <ScaleCrop>false</ScaleCrop>
  <HeadingPairs>
    <vt:vector size="2" baseType="variant">
      <vt:variant>
        <vt:lpstr>Titel</vt:lpstr>
      </vt:variant>
      <vt:variant>
        <vt:i4>1</vt:i4>
      </vt:variant>
    </vt:vector>
  </HeadingPairs>
  <TitlesOfParts>
    <vt:vector size="1" baseType="lpstr">
      <vt:lpstr>1</vt:lpstr>
    </vt:vector>
  </TitlesOfParts>
  <Company>Nuffic</Company>
  <LinksUpToDate>false</LinksUpToDate>
  <CharactersWithSpaces>92119</CharactersWithSpaces>
  <SharedDoc>false</SharedDoc>
  <HLinks>
    <vt:vector size="720" baseType="variant">
      <vt:variant>
        <vt:i4>917630</vt:i4>
      </vt:variant>
      <vt:variant>
        <vt:i4>708</vt:i4>
      </vt:variant>
      <vt:variant>
        <vt:i4>0</vt:i4>
      </vt:variant>
      <vt:variant>
        <vt:i4>5</vt:i4>
      </vt:variant>
      <vt:variant>
        <vt:lpwstr>http://ec.europa.eu/programmes/erasmus-plus/tools/distance_en.htm</vt:lpwstr>
      </vt:variant>
      <vt:variant>
        <vt:lpwstr/>
      </vt:variant>
      <vt:variant>
        <vt:i4>6881369</vt:i4>
      </vt:variant>
      <vt:variant>
        <vt:i4>705</vt:i4>
      </vt:variant>
      <vt:variant>
        <vt:i4>0</vt:i4>
      </vt:variant>
      <vt:variant>
        <vt:i4>5</vt:i4>
      </vt:variant>
      <vt:variant>
        <vt:lpwstr>http://europa.eu/institutions/inst/index_en.htm</vt:lpwstr>
      </vt:variant>
      <vt:variant>
        <vt:lpwstr/>
      </vt:variant>
      <vt:variant>
        <vt:i4>5767295</vt:i4>
      </vt:variant>
      <vt:variant>
        <vt:i4>702</vt:i4>
      </vt:variant>
      <vt:variant>
        <vt:i4>0</vt:i4>
      </vt:variant>
      <vt:variant>
        <vt:i4>5</vt:i4>
      </vt:variant>
      <vt:variant>
        <vt:lpwstr>http://eacea.ec.europa.eu/llp/erasmus/erasmus_university_charter_en.php</vt:lpwstr>
      </vt:variant>
      <vt:variant>
        <vt:lpwstr/>
      </vt:variant>
      <vt:variant>
        <vt:i4>4718715</vt:i4>
      </vt:variant>
      <vt:variant>
        <vt:i4>699</vt:i4>
      </vt:variant>
      <vt:variant>
        <vt:i4>0</vt:i4>
      </vt:variant>
      <vt:variant>
        <vt:i4>5</vt:i4>
      </vt:variant>
      <vt:variant>
        <vt:lpwstr>http://ec.europa.eu/programmes/erasmus-plus/documents/erasmus-plus-programme-guide_en.pdf</vt:lpwstr>
      </vt:variant>
      <vt:variant>
        <vt:lpwstr/>
      </vt:variant>
      <vt:variant>
        <vt:i4>1835062</vt:i4>
      </vt:variant>
      <vt:variant>
        <vt:i4>692</vt:i4>
      </vt:variant>
      <vt:variant>
        <vt:i4>0</vt:i4>
      </vt:variant>
      <vt:variant>
        <vt:i4>5</vt:i4>
      </vt:variant>
      <vt:variant>
        <vt:lpwstr/>
      </vt:variant>
      <vt:variant>
        <vt:lpwstr>_Toc395617138</vt:lpwstr>
      </vt:variant>
      <vt:variant>
        <vt:i4>1835062</vt:i4>
      </vt:variant>
      <vt:variant>
        <vt:i4>686</vt:i4>
      </vt:variant>
      <vt:variant>
        <vt:i4>0</vt:i4>
      </vt:variant>
      <vt:variant>
        <vt:i4>5</vt:i4>
      </vt:variant>
      <vt:variant>
        <vt:lpwstr/>
      </vt:variant>
      <vt:variant>
        <vt:lpwstr>_Toc395617137</vt:lpwstr>
      </vt:variant>
      <vt:variant>
        <vt:i4>1835062</vt:i4>
      </vt:variant>
      <vt:variant>
        <vt:i4>680</vt:i4>
      </vt:variant>
      <vt:variant>
        <vt:i4>0</vt:i4>
      </vt:variant>
      <vt:variant>
        <vt:i4>5</vt:i4>
      </vt:variant>
      <vt:variant>
        <vt:lpwstr/>
      </vt:variant>
      <vt:variant>
        <vt:lpwstr>_Toc395617136</vt:lpwstr>
      </vt:variant>
      <vt:variant>
        <vt:i4>1835062</vt:i4>
      </vt:variant>
      <vt:variant>
        <vt:i4>674</vt:i4>
      </vt:variant>
      <vt:variant>
        <vt:i4>0</vt:i4>
      </vt:variant>
      <vt:variant>
        <vt:i4>5</vt:i4>
      </vt:variant>
      <vt:variant>
        <vt:lpwstr/>
      </vt:variant>
      <vt:variant>
        <vt:lpwstr>_Toc395617135</vt:lpwstr>
      </vt:variant>
      <vt:variant>
        <vt:i4>1835062</vt:i4>
      </vt:variant>
      <vt:variant>
        <vt:i4>668</vt:i4>
      </vt:variant>
      <vt:variant>
        <vt:i4>0</vt:i4>
      </vt:variant>
      <vt:variant>
        <vt:i4>5</vt:i4>
      </vt:variant>
      <vt:variant>
        <vt:lpwstr/>
      </vt:variant>
      <vt:variant>
        <vt:lpwstr>_Toc395617134</vt:lpwstr>
      </vt:variant>
      <vt:variant>
        <vt:i4>1835062</vt:i4>
      </vt:variant>
      <vt:variant>
        <vt:i4>662</vt:i4>
      </vt:variant>
      <vt:variant>
        <vt:i4>0</vt:i4>
      </vt:variant>
      <vt:variant>
        <vt:i4>5</vt:i4>
      </vt:variant>
      <vt:variant>
        <vt:lpwstr/>
      </vt:variant>
      <vt:variant>
        <vt:lpwstr>_Toc395617133</vt:lpwstr>
      </vt:variant>
      <vt:variant>
        <vt:i4>1835062</vt:i4>
      </vt:variant>
      <vt:variant>
        <vt:i4>656</vt:i4>
      </vt:variant>
      <vt:variant>
        <vt:i4>0</vt:i4>
      </vt:variant>
      <vt:variant>
        <vt:i4>5</vt:i4>
      </vt:variant>
      <vt:variant>
        <vt:lpwstr/>
      </vt:variant>
      <vt:variant>
        <vt:lpwstr>_Toc395617132</vt:lpwstr>
      </vt:variant>
      <vt:variant>
        <vt:i4>1835062</vt:i4>
      </vt:variant>
      <vt:variant>
        <vt:i4>650</vt:i4>
      </vt:variant>
      <vt:variant>
        <vt:i4>0</vt:i4>
      </vt:variant>
      <vt:variant>
        <vt:i4>5</vt:i4>
      </vt:variant>
      <vt:variant>
        <vt:lpwstr/>
      </vt:variant>
      <vt:variant>
        <vt:lpwstr>_Toc395617131</vt:lpwstr>
      </vt:variant>
      <vt:variant>
        <vt:i4>1835062</vt:i4>
      </vt:variant>
      <vt:variant>
        <vt:i4>644</vt:i4>
      </vt:variant>
      <vt:variant>
        <vt:i4>0</vt:i4>
      </vt:variant>
      <vt:variant>
        <vt:i4>5</vt:i4>
      </vt:variant>
      <vt:variant>
        <vt:lpwstr/>
      </vt:variant>
      <vt:variant>
        <vt:lpwstr>_Toc395617130</vt:lpwstr>
      </vt:variant>
      <vt:variant>
        <vt:i4>1900598</vt:i4>
      </vt:variant>
      <vt:variant>
        <vt:i4>638</vt:i4>
      </vt:variant>
      <vt:variant>
        <vt:i4>0</vt:i4>
      </vt:variant>
      <vt:variant>
        <vt:i4>5</vt:i4>
      </vt:variant>
      <vt:variant>
        <vt:lpwstr/>
      </vt:variant>
      <vt:variant>
        <vt:lpwstr>_Toc395617129</vt:lpwstr>
      </vt:variant>
      <vt:variant>
        <vt:i4>1900598</vt:i4>
      </vt:variant>
      <vt:variant>
        <vt:i4>632</vt:i4>
      </vt:variant>
      <vt:variant>
        <vt:i4>0</vt:i4>
      </vt:variant>
      <vt:variant>
        <vt:i4>5</vt:i4>
      </vt:variant>
      <vt:variant>
        <vt:lpwstr/>
      </vt:variant>
      <vt:variant>
        <vt:lpwstr>_Toc395617128</vt:lpwstr>
      </vt:variant>
      <vt:variant>
        <vt:i4>1900598</vt:i4>
      </vt:variant>
      <vt:variant>
        <vt:i4>626</vt:i4>
      </vt:variant>
      <vt:variant>
        <vt:i4>0</vt:i4>
      </vt:variant>
      <vt:variant>
        <vt:i4>5</vt:i4>
      </vt:variant>
      <vt:variant>
        <vt:lpwstr/>
      </vt:variant>
      <vt:variant>
        <vt:lpwstr>_Toc395617127</vt:lpwstr>
      </vt:variant>
      <vt:variant>
        <vt:i4>1900598</vt:i4>
      </vt:variant>
      <vt:variant>
        <vt:i4>620</vt:i4>
      </vt:variant>
      <vt:variant>
        <vt:i4>0</vt:i4>
      </vt:variant>
      <vt:variant>
        <vt:i4>5</vt:i4>
      </vt:variant>
      <vt:variant>
        <vt:lpwstr/>
      </vt:variant>
      <vt:variant>
        <vt:lpwstr>_Toc395617126</vt:lpwstr>
      </vt:variant>
      <vt:variant>
        <vt:i4>1900598</vt:i4>
      </vt:variant>
      <vt:variant>
        <vt:i4>614</vt:i4>
      </vt:variant>
      <vt:variant>
        <vt:i4>0</vt:i4>
      </vt:variant>
      <vt:variant>
        <vt:i4>5</vt:i4>
      </vt:variant>
      <vt:variant>
        <vt:lpwstr/>
      </vt:variant>
      <vt:variant>
        <vt:lpwstr>_Toc395617125</vt:lpwstr>
      </vt:variant>
      <vt:variant>
        <vt:i4>1900598</vt:i4>
      </vt:variant>
      <vt:variant>
        <vt:i4>608</vt:i4>
      </vt:variant>
      <vt:variant>
        <vt:i4>0</vt:i4>
      </vt:variant>
      <vt:variant>
        <vt:i4>5</vt:i4>
      </vt:variant>
      <vt:variant>
        <vt:lpwstr/>
      </vt:variant>
      <vt:variant>
        <vt:lpwstr>_Toc395617124</vt:lpwstr>
      </vt:variant>
      <vt:variant>
        <vt:i4>1900598</vt:i4>
      </vt:variant>
      <vt:variant>
        <vt:i4>602</vt:i4>
      </vt:variant>
      <vt:variant>
        <vt:i4>0</vt:i4>
      </vt:variant>
      <vt:variant>
        <vt:i4>5</vt:i4>
      </vt:variant>
      <vt:variant>
        <vt:lpwstr/>
      </vt:variant>
      <vt:variant>
        <vt:lpwstr>_Toc395617123</vt:lpwstr>
      </vt:variant>
      <vt:variant>
        <vt:i4>1900598</vt:i4>
      </vt:variant>
      <vt:variant>
        <vt:i4>596</vt:i4>
      </vt:variant>
      <vt:variant>
        <vt:i4>0</vt:i4>
      </vt:variant>
      <vt:variant>
        <vt:i4>5</vt:i4>
      </vt:variant>
      <vt:variant>
        <vt:lpwstr/>
      </vt:variant>
      <vt:variant>
        <vt:lpwstr>_Toc395617122</vt:lpwstr>
      </vt:variant>
      <vt:variant>
        <vt:i4>1900598</vt:i4>
      </vt:variant>
      <vt:variant>
        <vt:i4>590</vt:i4>
      </vt:variant>
      <vt:variant>
        <vt:i4>0</vt:i4>
      </vt:variant>
      <vt:variant>
        <vt:i4>5</vt:i4>
      </vt:variant>
      <vt:variant>
        <vt:lpwstr/>
      </vt:variant>
      <vt:variant>
        <vt:lpwstr>_Toc395617121</vt:lpwstr>
      </vt:variant>
      <vt:variant>
        <vt:i4>1900598</vt:i4>
      </vt:variant>
      <vt:variant>
        <vt:i4>584</vt:i4>
      </vt:variant>
      <vt:variant>
        <vt:i4>0</vt:i4>
      </vt:variant>
      <vt:variant>
        <vt:i4>5</vt:i4>
      </vt:variant>
      <vt:variant>
        <vt:lpwstr/>
      </vt:variant>
      <vt:variant>
        <vt:lpwstr>_Toc395617120</vt:lpwstr>
      </vt:variant>
      <vt:variant>
        <vt:i4>1966134</vt:i4>
      </vt:variant>
      <vt:variant>
        <vt:i4>578</vt:i4>
      </vt:variant>
      <vt:variant>
        <vt:i4>0</vt:i4>
      </vt:variant>
      <vt:variant>
        <vt:i4>5</vt:i4>
      </vt:variant>
      <vt:variant>
        <vt:lpwstr/>
      </vt:variant>
      <vt:variant>
        <vt:lpwstr>_Toc395617119</vt:lpwstr>
      </vt:variant>
      <vt:variant>
        <vt:i4>1966134</vt:i4>
      </vt:variant>
      <vt:variant>
        <vt:i4>572</vt:i4>
      </vt:variant>
      <vt:variant>
        <vt:i4>0</vt:i4>
      </vt:variant>
      <vt:variant>
        <vt:i4>5</vt:i4>
      </vt:variant>
      <vt:variant>
        <vt:lpwstr/>
      </vt:variant>
      <vt:variant>
        <vt:lpwstr>_Toc395617118</vt:lpwstr>
      </vt:variant>
      <vt:variant>
        <vt:i4>1966134</vt:i4>
      </vt:variant>
      <vt:variant>
        <vt:i4>566</vt:i4>
      </vt:variant>
      <vt:variant>
        <vt:i4>0</vt:i4>
      </vt:variant>
      <vt:variant>
        <vt:i4>5</vt:i4>
      </vt:variant>
      <vt:variant>
        <vt:lpwstr/>
      </vt:variant>
      <vt:variant>
        <vt:lpwstr>_Toc395617117</vt:lpwstr>
      </vt:variant>
      <vt:variant>
        <vt:i4>1966134</vt:i4>
      </vt:variant>
      <vt:variant>
        <vt:i4>560</vt:i4>
      </vt:variant>
      <vt:variant>
        <vt:i4>0</vt:i4>
      </vt:variant>
      <vt:variant>
        <vt:i4>5</vt:i4>
      </vt:variant>
      <vt:variant>
        <vt:lpwstr/>
      </vt:variant>
      <vt:variant>
        <vt:lpwstr>_Toc395617116</vt:lpwstr>
      </vt:variant>
      <vt:variant>
        <vt:i4>1966134</vt:i4>
      </vt:variant>
      <vt:variant>
        <vt:i4>554</vt:i4>
      </vt:variant>
      <vt:variant>
        <vt:i4>0</vt:i4>
      </vt:variant>
      <vt:variant>
        <vt:i4>5</vt:i4>
      </vt:variant>
      <vt:variant>
        <vt:lpwstr/>
      </vt:variant>
      <vt:variant>
        <vt:lpwstr>_Toc395617115</vt:lpwstr>
      </vt:variant>
      <vt:variant>
        <vt:i4>1966134</vt:i4>
      </vt:variant>
      <vt:variant>
        <vt:i4>548</vt:i4>
      </vt:variant>
      <vt:variant>
        <vt:i4>0</vt:i4>
      </vt:variant>
      <vt:variant>
        <vt:i4>5</vt:i4>
      </vt:variant>
      <vt:variant>
        <vt:lpwstr/>
      </vt:variant>
      <vt:variant>
        <vt:lpwstr>_Toc395617114</vt:lpwstr>
      </vt:variant>
      <vt:variant>
        <vt:i4>1966134</vt:i4>
      </vt:variant>
      <vt:variant>
        <vt:i4>542</vt:i4>
      </vt:variant>
      <vt:variant>
        <vt:i4>0</vt:i4>
      </vt:variant>
      <vt:variant>
        <vt:i4>5</vt:i4>
      </vt:variant>
      <vt:variant>
        <vt:lpwstr/>
      </vt:variant>
      <vt:variant>
        <vt:lpwstr>_Toc395617113</vt:lpwstr>
      </vt:variant>
      <vt:variant>
        <vt:i4>1966134</vt:i4>
      </vt:variant>
      <vt:variant>
        <vt:i4>536</vt:i4>
      </vt:variant>
      <vt:variant>
        <vt:i4>0</vt:i4>
      </vt:variant>
      <vt:variant>
        <vt:i4>5</vt:i4>
      </vt:variant>
      <vt:variant>
        <vt:lpwstr/>
      </vt:variant>
      <vt:variant>
        <vt:lpwstr>_Toc395617112</vt:lpwstr>
      </vt:variant>
      <vt:variant>
        <vt:i4>1966134</vt:i4>
      </vt:variant>
      <vt:variant>
        <vt:i4>530</vt:i4>
      </vt:variant>
      <vt:variant>
        <vt:i4>0</vt:i4>
      </vt:variant>
      <vt:variant>
        <vt:i4>5</vt:i4>
      </vt:variant>
      <vt:variant>
        <vt:lpwstr/>
      </vt:variant>
      <vt:variant>
        <vt:lpwstr>_Toc395617111</vt:lpwstr>
      </vt:variant>
      <vt:variant>
        <vt:i4>1966134</vt:i4>
      </vt:variant>
      <vt:variant>
        <vt:i4>524</vt:i4>
      </vt:variant>
      <vt:variant>
        <vt:i4>0</vt:i4>
      </vt:variant>
      <vt:variant>
        <vt:i4>5</vt:i4>
      </vt:variant>
      <vt:variant>
        <vt:lpwstr/>
      </vt:variant>
      <vt:variant>
        <vt:lpwstr>_Toc395617110</vt:lpwstr>
      </vt:variant>
      <vt:variant>
        <vt:i4>2031670</vt:i4>
      </vt:variant>
      <vt:variant>
        <vt:i4>518</vt:i4>
      </vt:variant>
      <vt:variant>
        <vt:i4>0</vt:i4>
      </vt:variant>
      <vt:variant>
        <vt:i4>5</vt:i4>
      </vt:variant>
      <vt:variant>
        <vt:lpwstr/>
      </vt:variant>
      <vt:variant>
        <vt:lpwstr>_Toc395617109</vt:lpwstr>
      </vt:variant>
      <vt:variant>
        <vt:i4>2031670</vt:i4>
      </vt:variant>
      <vt:variant>
        <vt:i4>512</vt:i4>
      </vt:variant>
      <vt:variant>
        <vt:i4>0</vt:i4>
      </vt:variant>
      <vt:variant>
        <vt:i4>5</vt:i4>
      </vt:variant>
      <vt:variant>
        <vt:lpwstr/>
      </vt:variant>
      <vt:variant>
        <vt:lpwstr>_Toc395617108</vt:lpwstr>
      </vt:variant>
      <vt:variant>
        <vt:i4>2031670</vt:i4>
      </vt:variant>
      <vt:variant>
        <vt:i4>506</vt:i4>
      </vt:variant>
      <vt:variant>
        <vt:i4>0</vt:i4>
      </vt:variant>
      <vt:variant>
        <vt:i4>5</vt:i4>
      </vt:variant>
      <vt:variant>
        <vt:lpwstr/>
      </vt:variant>
      <vt:variant>
        <vt:lpwstr>_Toc395617107</vt:lpwstr>
      </vt:variant>
      <vt:variant>
        <vt:i4>2031670</vt:i4>
      </vt:variant>
      <vt:variant>
        <vt:i4>500</vt:i4>
      </vt:variant>
      <vt:variant>
        <vt:i4>0</vt:i4>
      </vt:variant>
      <vt:variant>
        <vt:i4>5</vt:i4>
      </vt:variant>
      <vt:variant>
        <vt:lpwstr/>
      </vt:variant>
      <vt:variant>
        <vt:lpwstr>_Toc395617106</vt:lpwstr>
      </vt:variant>
      <vt:variant>
        <vt:i4>2031670</vt:i4>
      </vt:variant>
      <vt:variant>
        <vt:i4>494</vt:i4>
      </vt:variant>
      <vt:variant>
        <vt:i4>0</vt:i4>
      </vt:variant>
      <vt:variant>
        <vt:i4>5</vt:i4>
      </vt:variant>
      <vt:variant>
        <vt:lpwstr/>
      </vt:variant>
      <vt:variant>
        <vt:lpwstr>_Toc395617105</vt:lpwstr>
      </vt:variant>
      <vt:variant>
        <vt:i4>2031670</vt:i4>
      </vt:variant>
      <vt:variant>
        <vt:i4>488</vt:i4>
      </vt:variant>
      <vt:variant>
        <vt:i4>0</vt:i4>
      </vt:variant>
      <vt:variant>
        <vt:i4>5</vt:i4>
      </vt:variant>
      <vt:variant>
        <vt:lpwstr/>
      </vt:variant>
      <vt:variant>
        <vt:lpwstr>_Toc395617104</vt:lpwstr>
      </vt:variant>
      <vt:variant>
        <vt:i4>2031670</vt:i4>
      </vt:variant>
      <vt:variant>
        <vt:i4>482</vt:i4>
      </vt:variant>
      <vt:variant>
        <vt:i4>0</vt:i4>
      </vt:variant>
      <vt:variant>
        <vt:i4>5</vt:i4>
      </vt:variant>
      <vt:variant>
        <vt:lpwstr/>
      </vt:variant>
      <vt:variant>
        <vt:lpwstr>_Toc395617103</vt:lpwstr>
      </vt:variant>
      <vt:variant>
        <vt:i4>2031670</vt:i4>
      </vt:variant>
      <vt:variant>
        <vt:i4>476</vt:i4>
      </vt:variant>
      <vt:variant>
        <vt:i4>0</vt:i4>
      </vt:variant>
      <vt:variant>
        <vt:i4>5</vt:i4>
      </vt:variant>
      <vt:variant>
        <vt:lpwstr/>
      </vt:variant>
      <vt:variant>
        <vt:lpwstr>_Toc395617102</vt:lpwstr>
      </vt:variant>
      <vt:variant>
        <vt:i4>2031670</vt:i4>
      </vt:variant>
      <vt:variant>
        <vt:i4>470</vt:i4>
      </vt:variant>
      <vt:variant>
        <vt:i4>0</vt:i4>
      </vt:variant>
      <vt:variant>
        <vt:i4>5</vt:i4>
      </vt:variant>
      <vt:variant>
        <vt:lpwstr/>
      </vt:variant>
      <vt:variant>
        <vt:lpwstr>_Toc395617101</vt:lpwstr>
      </vt:variant>
      <vt:variant>
        <vt:i4>2031670</vt:i4>
      </vt:variant>
      <vt:variant>
        <vt:i4>464</vt:i4>
      </vt:variant>
      <vt:variant>
        <vt:i4>0</vt:i4>
      </vt:variant>
      <vt:variant>
        <vt:i4>5</vt:i4>
      </vt:variant>
      <vt:variant>
        <vt:lpwstr/>
      </vt:variant>
      <vt:variant>
        <vt:lpwstr>_Toc395617100</vt:lpwstr>
      </vt:variant>
      <vt:variant>
        <vt:i4>1441847</vt:i4>
      </vt:variant>
      <vt:variant>
        <vt:i4>458</vt:i4>
      </vt:variant>
      <vt:variant>
        <vt:i4>0</vt:i4>
      </vt:variant>
      <vt:variant>
        <vt:i4>5</vt:i4>
      </vt:variant>
      <vt:variant>
        <vt:lpwstr/>
      </vt:variant>
      <vt:variant>
        <vt:lpwstr>_Toc395617099</vt:lpwstr>
      </vt:variant>
      <vt:variant>
        <vt:i4>1441847</vt:i4>
      </vt:variant>
      <vt:variant>
        <vt:i4>452</vt:i4>
      </vt:variant>
      <vt:variant>
        <vt:i4>0</vt:i4>
      </vt:variant>
      <vt:variant>
        <vt:i4>5</vt:i4>
      </vt:variant>
      <vt:variant>
        <vt:lpwstr/>
      </vt:variant>
      <vt:variant>
        <vt:lpwstr>_Toc395617098</vt:lpwstr>
      </vt:variant>
      <vt:variant>
        <vt:i4>1441847</vt:i4>
      </vt:variant>
      <vt:variant>
        <vt:i4>446</vt:i4>
      </vt:variant>
      <vt:variant>
        <vt:i4>0</vt:i4>
      </vt:variant>
      <vt:variant>
        <vt:i4>5</vt:i4>
      </vt:variant>
      <vt:variant>
        <vt:lpwstr/>
      </vt:variant>
      <vt:variant>
        <vt:lpwstr>_Toc395617097</vt:lpwstr>
      </vt:variant>
      <vt:variant>
        <vt:i4>1441847</vt:i4>
      </vt:variant>
      <vt:variant>
        <vt:i4>440</vt:i4>
      </vt:variant>
      <vt:variant>
        <vt:i4>0</vt:i4>
      </vt:variant>
      <vt:variant>
        <vt:i4>5</vt:i4>
      </vt:variant>
      <vt:variant>
        <vt:lpwstr/>
      </vt:variant>
      <vt:variant>
        <vt:lpwstr>_Toc395617096</vt:lpwstr>
      </vt:variant>
      <vt:variant>
        <vt:i4>1441847</vt:i4>
      </vt:variant>
      <vt:variant>
        <vt:i4>434</vt:i4>
      </vt:variant>
      <vt:variant>
        <vt:i4>0</vt:i4>
      </vt:variant>
      <vt:variant>
        <vt:i4>5</vt:i4>
      </vt:variant>
      <vt:variant>
        <vt:lpwstr/>
      </vt:variant>
      <vt:variant>
        <vt:lpwstr>_Toc395617095</vt:lpwstr>
      </vt:variant>
      <vt:variant>
        <vt:i4>1441847</vt:i4>
      </vt:variant>
      <vt:variant>
        <vt:i4>428</vt:i4>
      </vt:variant>
      <vt:variant>
        <vt:i4>0</vt:i4>
      </vt:variant>
      <vt:variant>
        <vt:i4>5</vt:i4>
      </vt:variant>
      <vt:variant>
        <vt:lpwstr/>
      </vt:variant>
      <vt:variant>
        <vt:lpwstr>_Toc395617094</vt:lpwstr>
      </vt:variant>
      <vt:variant>
        <vt:i4>1441847</vt:i4>
      </vt:variant>
      <vt:variant>
        <vt:i4>422</vt:i4>
      </vt:variant>
      <vt:variant>
        <vt:i4>0</vt:i4>
      </vt:variant>
      <vt:variant>
        <vt:i4>5</vt:i4>
      </vt:variant>
      <vt:variant>
        <vt:lpwstr/>
      </vt:variant>
      <vt:variant>
        <vt:lpwstr>_Toc395617093</vt:lpwstr>
      </vt:variant>
      <vt:variant>
        <vt:i4>1441847</vt:i4>
      </vt:variant>
      <vt:variant>
        <vt:i4>416</vt:i4>
      </vt:variant>
      <vt:variant>
        <vt:i4>0</vt:i4>
      </vt:variant>
      <vt:variant>
        <vt:i4>5</vt:i4>
      </vt:variant>
      <vt:variant>
        <vt:lpwstr/>
      </vt:variant>
      <vt:variant>
        <vt:lpwstr>_Toc395617092</vt:lpwstr>
      </vt:variant>
      <vt:variant>
        <vt:i4>1441847</vt:i4>
      </vt:variant>
      <vt:variant>
        <vt:i4>410</vt:i4>
      </vt:variant>
      <vt:variant>
        <vt:i4>0</vt:i4>
      </vt:variant>
      <vt:variant>
        <vt:i4>5</vt:i4>
      </vt:variant>
      <vt:variant>
        <vt:lpwstr/>
      </vt:variant>
      <vt:variant>
        <vt:lpwstr>_Toc395617091</vt:lpwstr>
      </vt:variant>
      <vt:variant>
        <vt:i4>1441847</vt:i4>
      </vt:variant>
      <vt:variant>
        <vt:i4>404</vt:i4>
      </vt:variant>
      <vt:variant>
        <vt:i4>0</vt:i4>
      </vt:variant>
      <vt:variant>
        <vt:i4>5</vt:i4>
      </vt:variant>
      <vt:variant>
        <vt:lpwstr/>
      </vt:variant>
      <vt:variant>
        <vt:lpwstr>_Toc395617090</vt:lpwstr>
      </vt:variant>
      <vt:variant>
        <vt:i4>1507383</vt:i4>
      </vt:variant>
      <vt:variant>
        <vt:i4>398</vt:i4>
      </vt:variant>
      <vt:variant>
        <vt:i4>0</vt:i4>
      </vt:variant>
      <vt:variant>
        <vt:i4>5</vt:i4>
      </vt:variant>
      <vt:variant>
        <vt:lpwstr/>
      </vt:variant>
      <vt:variant>
        <vt:lpwstr>_Toc395617089</vt:lpwstr>
      </vt:variant>
      <vt:variant>
        <vt:i4>1507383</vt:i4>
      </vt:variant>
      <vt:variant>
        <vt:i4>392</vt:i4>
      </vt:variant>
      <vt:variant>
        <vt:i4>0</vt:i4>
      </vt:variant>
      <vt:variant>
        <vt:i4>5</vt:i4>
      </vt:variant>
      <vt:variant>
        <vt:lpwstr/>
      </vt:variant>
      <vt:variant>
        <vt:lpwstr>_Toc395617088</vt:lpwstr>
      </vt:variant>
      <vt:variant>
        <vt:i4>1507383</vt:i4>
      </vt:variant>
      <vt:variant>
        <vt:i4>386</vt:i4>
      </vt:variant>
      <vt:variant>
        <vt:i4>0</vt:i4>
      </vt:variant>
      <vt:variant>
        <vt:i4>5</vt:i4>
      </vt:variant>
      <vt:variant>
        <vt:lpwstr/>
      </vt:variant>
      <vt:variant>
        <vt:lpwstr>_Toc395617087</vt:lpwstr>
      </vt:variant>
      <vt:variant>
        <vt:i4>1507383</vt:i4>
      </vt:variant>
      <vt:variant>
        <vt:i4>380</vt:i4>
      </vt:variant>
      <vt:variant>
        <vt:i4>0</vt:i4>
      </vt:variant>
      <vt:variant>
        <vt:i4>5</vt:i4>
      </vt:variant>
      <vt:variant>
        <vt:lpwstr/>
      </vt:variant>
      <vt:variant>
        <vt:lpwstr>_Toc395617086</vt:lpwstr>
      </vt:variant>
      <vt:variant>
        <vt:i4>1507383</vt:i4>
      </vt:variant>
      <vt:variant>
        <vt:i4>374</vt:i4>
      </vt:variant>
      <vt:variant>
        <vt:i4>0</vt:i4>
      </vt:variant>
      <vt:variant>
        <vt:i4>5</vt:i4>
      </vt:variant>
      <vt:variant>
        <vt:lpwstr/>
      </vt:variant>
      <vt:variant>
        <vt:lpwstr>_Toc395617085</vt:lpwstr>
      </vt:variant>
      <vt:variant>
        <vt:i4>1507383</vt:i4>
      </vt:variant>
      <vt:variant>
        <vt:i4>368</vt:i4>
      </vt:variant>
      <vt:variant>
        <vt:i4>0</vt:i4>
      </vt:variant>
      <vt:variant>
        <vt:i4>5</vt:i4>
      </vt:variant>
      <vt:variant>
        <vt:lpwstr/>
      </vt:variant>
      <vt:variant>
        <vt:lpwstr>_Toc395617084</vt:lpwstr>
      </vt:variant>
      <vt:variant>
        <vt:i4>1507383</vt:i4>
      </vt:variant>
      <vt:variant>
        <vt:i4>362</vt:i4>
      </vt:variant>
      <vt:variant>
        <vt:i4>0</vt:i4>
      </vt:variant>
      <vt:variant>
        <vt:i4>5</vt:i4>
      </vt:variant>
      <vt:variant>
        <vt:lpwstr/>
      </vt:variant>
      <vt:variant>
        <vt:lpwstr>_Toc395617083</vt:lpwstr>
      </vt:variant>
      <vt:variant>
        <vt:i4>1507383</vt:i4>
      </vt:variant>
      <vt:variant>
        <vt:i4>356</vt:i4>
      </vt:variant>
      <vt:variant>
        <vt:i4>0</vt:i4>
      </vt:variant>
      <vt:variant>
        <vt:i4>5</vt:i4>
      </vt:variant>
      <vt:variant>
        <vt:lpwstr/>
      </vt:variant>
      <vt:variant>
        <vt:lpwstr>_Toc395617082</vt:lpwstr>
      </vt:variant>
      <vt:variant>
        <vt:i4>1507383</vt:i4>
      </vt:variant>
      <vt:variant>
        <vt:i4>350</vt:i4>
      </vt:variant>
      <vt:variant>
        <vt:i4>0</vt:i4>
      </vt:variant>
      <vt:variant>
        <vt:i4>5</vt:i4>
      </vt:variant>
      <vt:variant>
        <vt:lpwstr/>
      </vt:variant>
      <vt:variant>
        <vt:lpwstr>_Toc395617081</vt:lpwstr>
      </vt:variant>
      <vt:variant>
        <vt:i4>1507383</vt:i4>
      </vt:variant>
      <vt:variant>
        <vt:i4>344</vt:i4>
      </vt:variant>
      <vt:variant>
        <vt:i4>0</vt:i4>
      </vt:variant>
      <vt:variant>
        <vt:i4>5</vt:i4>
      </vt:variant>
      <vt:variant>
        <vt:lpwstr/>
      </vt:variant>
      <vt:variant>
        <vt:lpwstr>_Toc395617080</vt:lpwstr>
      </vt:variant>
      <vt:variant>
        <vt:i4>1572919</vt:i4>
      </vt:variant>
      <vt:variant>
        <vt:i4>338</vt:i4>
      </vt:variant>
      <vt:variant>
        <vt:i4>0</vt:i4>
      </vt:variant>
      <vt:variant>
        <vt:i4>5</vt:i4>
      </vt:variant>
      <vt:variant>
        <vt:lpwstr/>
      </vt:variant>
      <vt:variant>
        <vt:lpwstr>_Toc395617079</vt:lpwstr>
      </vt:variant>
      <vt:variant>
        <vt:i4>1572919</vt:i4>
      </vt:variant>
      <vt:variant>
        <vt:i4>332</vt:i4>
      </vt:variant>
      <vt:variant>
        <vt:i4>0</vt:i4>
      </vt:variant>
      <vt:variant>
        <vt:i4>5</vt:i4>
      </vt:variant>
      <vt:variant>
        <vt:lpwstr/>
      </vt:variant>
      <vt:variant>
        <vt:lpwstr>_Toc395617078</vt:lpwstr>
      </vt:variant>
      <vt:variant>
        <vt:i4>1572919</vt:i4>
      </vt:variant>
      <vt:variant>
        <vt:i4>326</vt:i4>
      </vt:variant>
      <vt:variant>
        <vt:i4>0</vt:i4>
      </vt:variant>
      <vt:variant>
        <vt:i4>5</vt:i4>
      </vt:variant>
      <vt:variant>
        <vt:lpwstr/>
      </vt:variant>
      <vt:variant>
        <vt:lpwstr>_Toc395617077</vt:lpwstr>
      </vt:variant>
      <vt:variant>
        <vt:i4>1572919</vt:i4>
      </vt:variant>
      <vt:variant>
        <vt:i4>320</vt:i4>
      </vt:variant>
      <vt:variant>
        <vt:i4>0</vt:i4>
      </vt:variant>
      <vt:variant>
        <vt:i4>5</vt:i4>
      </vt:variant>
      <vt:variant>
        <vt:lpwstr/>
      </vt:variant>
      <vt:variant>
        <vt:lpwstr>_Toc395617076</vt:lpwstr>
      </vt:variant>
      <vt:variant>
        <vt:i4>1572919</vt:i4>
      </vt:variant>
      <vt:variant>
        <vt:i4>314</vt:i4>
      </vt:variant>
      <vt:variant>
        <vt:i4>0</vt:i4>
      </vt:variant>
      <vt:variant>
        <vt:i4>5</vt:i4>
      </vt:variant>
      <vt:variant>
        <vt:lpwstr/>
      </vt:variant>
      <vt:variant>
        <vt:lpwstr>_Toc395617075</vt:lpwstr>
      </vt:variant>
      <vt:variant>
        <vt:i4>1572919</vt:i4>
      </vt:variant>
      <vt:variant>
        <vt:i4>308</vt:i4>
      </vt:variant>
      <vt:variant>
        <vt:i4>0</vt:i4>
      </vt:variant>
      <vt:variant>
        <vt:i4>5</vt:i4>
      </vt:variant>
      <vt:variant>
        <vt:lpwstr/>
      </vt:variant>
      <vt:variant>
        <vt:lpwstr>_Toc395617074</vt:lpwstr>
      </vt:variant>
      <vt:variant>
        <vt:i4>1572919</vt:i4>
      </vt:variant>
      <vt:variant>
        <vt:i4>302</vt:i4>
      </vt:variant>
      <vt:variant>
        <vt:i4>0</vt:i4>
      </vt:variant>
      <vt:variant>
        <vt:i4>5</vt:i4>
      </vt:variant>
      <vt:variant>
        <vt:lpwstr/>
      </vt:variant>
      <vt:variant>
        <vt:lpwstr>_Toc395617073</vt:lpwstr>
      </vt:variant>
      <vt:variant>
        <vt:i4>1572919</vt:i4>
      </vt:variant>
      <vt:variant>
        <vt:i4>296</vt:i4>
      </vt:variant>
      <vt:variant>
        <vt:i4>0</vt:i4>
      </vt:variant>
      <vt:variant>
        <vt:i4>5</vt:i4>
      </vt:variant>
      <vt:variant>
        <vt:lpwstr/>
      </vt:variant>
      <vt:variant>
        <vt:lpwstr>_Toc395617071</vt:lpwstr>
      </vt:variant>
      <vt:variant>
        <vt:i4>1638455</vt:i4>
      </vt:variant>
      <vt:variant>
        <vt:i4>290</vt:i4>
      </vt:variant>
      <vt:variant>
        <vt:i4>0</vt:i4>
      </vt:variant>
      <vt:variant>
        <vt:i4>5</vt:i4>
      </vt:variant>
      <vt:variant>
        <vt:lpwstr/>
      </vt:variant>
      <vt:variant>
        <vt:lpwstr>_Toc395617068</vt:lpwstr>
      </vt:variant>
      <vt:variant>
        <vt:i4>1638455</vt:i4>
      </vt:variant>
      <vt:variant>
        <vt:i4>284</vt:i4>
      </vt:variant>
      <vt:variant>
        <vt:i4>0</vt:i4>
      </vt:variant>
      <vt:variant>
        <vt:i4>5</vt:i4>
      </vt:variant>
      <vt:variant>
        <vt:lpwstr/>
      </vt:variant>
      <vt:variant>
        <vt:lpwstr>_Toc395617067</vt:lpwstr>
      </vt:variant>
      <vt:variant>
        <vt:i4>1638455</vt:i4>
      </vt:variant>
      <vt:variant>
        <vt:i4>278</vt:i4>
      </vt:variant>
      <vt:variant>
        <vt:i4>0</vt:i4>
      </vt:variant>
      <vt:variant>
        <vt:i4>5</vt:i4>
      </vt:variant>
      <vt:variant>
        <vt:lpwstr/>
      </vt:variant>
      <vt:variant>
        <vt:lpwstr>_Toc395617066</vt:lpwstr>
      </vt:variant>
      <vt:variant>
        <vt:i4>1638455</vt:i4>
      </vt:variant>
      <vt:variant>
        <vt:i4>272</vt:i4>
      </vt:variant>
      <vt:variant>
        <vt:i4>0</vt:i4>
      </vt:variant>
      <vt:variant>
        <vt:i4>5</vt:i4>
      </vt:variant>
      <vt:variant>
        <vt:lpwstr/>
      </vt:variant>
      <vt:variant>
        <vt:lpwstr>_Toc395617065</vt:lpwstr>
      </vt:variant>
      <vt:variant>
        <vt:i4>1638455</vt:i4>
      </vt:variant>
      <vt:variant>
        <vt:i4>266</vt:i4>
      </vt:variant>
      <vt:variant>
        <vt:i4>0</vt:i4>
      </vt:variant>
      <vt:variant>
        <vt:i4>5</vt:i4>
      </vt:variant>
      <vt:variant>
        <vt:lpwstr/>
      </vt:variant>
      <vt:variant>
        <vt:lpwstr>_Toc395617064</vt:lpwstr>
      </vt:variant>
      <vt:variant>
        <vt:i4>1638455</vt:i4>
      </vt:variant>
      <vt:variant>
        <vt:i4>260</vt:i4>
      </vt:variant>
      <vt:variant>
        <vt:i4>0</vt:i4>
      </vt:variant>
      <vt:variant>
        <vt:i4>5</vt:i4>
      </vt:variant>
      <vt:variant>
        <vt:lpwstr/>
      </vt:variant>
      <vt:variant>
        <vt:lpwstr>_Toc395617063</vt:lpwstr>
      </vt:variant>
      <vt:variant>
        <vt:i4>1638455</vt:i4>
      </vt:variant>
      <vt:variant>
        <vt:i4>254</vt:i4>
      </vt:variant>
      <vt:variant>
        <vt:i4>0</vt:i4>
      </vt:variant>
      <vt:variant>
        <vt:i4>5</vt:i4>
      </vt:variant>
      <vt:variant>
        <vt:lpwstr/>
      </vt:variant>
      <vt:variant>
        <vt:lpwstr>_Toc395617062</vt:lpwstr>
      </vt:variant>
      <vt:variant>
        <vt:i4>1638455</vt:i4>
      </vt:variant>
      <vt:variant>
        <vt:i4>248</vt:i4>
      </vt:variant>
      <vt:variant>
        <vt:i4>0</vt:i4>
      </vt:variant>
      <vt:variant>
        <vt:i4>5</vt:i4>
      </vt:variant>
      <vt:variant>
        <vt:lpwstr/>
      </vt:variant>
      <vt:variant>
        <vt:lpwstr>_Toc395617061</vt:lpwstr>
      </vt:variant>
      <vt:variant>
        <vt:i4>1638455</vt:i4>
      </vt:variant>
      <vt:variant>
        <vt:i4>242</vt:i4>
      </vt:variant>
      <vt:variant>
        <vt:i4>0</vt:i4>
      </vt:variant>
      <vt:variant>
        <vt:i4>5</vt:i4>
      </vt:variant>
      <vt:variant>
        <vt:lpwstr/>
      </vt:variant>
      <vt:variant>
        <vt:lpwstr>_Toc395617060</vt:lpwstr>
      </vt:variant>
      <vt:variant>
        <vt:i4>1703991</vt:i4>
      </vt:variant>
      <vt:variant>
        <vt:i4>236</vt:i4>
      </vt:variant>
      <vt:variant>
        <vt:i4>0</vt:i4>
      </vt:variant>
      <vt:variant>
        <vt:i4>5</vt:i4>
      </vt:variant>
      <vt:variant>
        <vt:lpwstr/>
      </vt:variant>
      <vt:variant>
        <vt:lpwstr>_Toc395617059</vt:lpwstr>
      </vt:variant>
      <vt:variant>
        <vt:i4>1703991</vt:i4>
      </vt:variant>
      <vt:variant>
        <vt:i4>230</vt:i4>
      </vt:variant>
      <vt:variant>
        <vt:i4>0</vt:i4>
      </vt:variant>
      <vt:variant>
        <vt:i4>5</vt:i4>
      </vt:variant>
      <vt:variant>
        <vt:lpwstr/>
      </vt:variant>
      <vt:variant>
        <vt:lpwstr>_Toc395617058</vt:lpwstr>
      </vt:variant>
      <vt:variant>
        <vt:i4>1703991</vt:i4>
      </vt:variant>
      <vt:variant>
        <vt:i4>224</vt:i4>
      </vt:variant>
      <vt:variant>
        <vt:i4>0</vt:i4>
      </vt:variant>
      <vt:variant>
        <vt:i4>5</vt:i4>
      </vt:variant>
      <vt:variant>
        <vt:lpwstr/>
      </vt:variant>
      <vt:variant>
        <vt:lpwstr>_Toc395617057</vt:lpwstr>
      </vt:variant>
      <vt:variant>
        <vt:i4>1703991</vt:i4>
      </vt:variant>
      <vt:variant>
        <vt:i4>218</vt:i4>
      </vt:variant>
      <vt:variant>
        <vt:i4>0</vt:i4>
      </vt:variant>
      <vt:variant>
        <vt:i4>5</vt:i4>
      </vt:variant>
      <vt:variant>
        <vt:lpwstr/>
      </vt:variant>
      <vt:variant>
        <vt:lpwstr>_Toc395617056</vt:lpwstr>
      </vt:variant>
      <vt:variant>
        <vt:i4>1703991</vt:i4>
      </vt:variant>
      <vt:variant>
        <vt:i4>212</vt:i4>
      </vt:variant>
      <vt:variant>
        <vt:i4>0</vt:i4>
      </vt:variant>
      <vt:variant>
        <vt:i4>5</vt:i4>
      </vt:variant>
      <vt:variant>
        <vt:lpwstr/>
      </vt:variant>
      <vt:variant>
        <vt:lpwstr>_Toc395617055</vt:lpwstr>
      </vt:variant>
      <vt:variant>
        <vt:i4>1703991</vt:i4>
      </vt:variant>
      <vt:variant>
        <vt:i4>206</vt:i4>
      </vt:variant>
      <vt:variant>
        <vt:i4>0</vt:i4>
      </vt:variant>
      <vt:variant>
        <vt:i4>5</vt:i4>
      </vt:variant>
      <vt:variant>
        <vt:lpwstr/>
      </vt:variant>
      <vt:variant>
        <vt:lpwstr>_Toc395617054</vt:lpwstr>
      </vt:variant>
      <vt:variant>
        <vt:i4>1703991</vt:i4>
      </vt:variant>
      <vt:variant>
        <vt:i4>200</vt:i4>
      </vt:variant>
      <vt:variant>
        <vt:i4>0</vt:i4>
      </vt:variant>
      <vt:variant>
        <vt:i4>5</vt:i4>
      </vt:variant>
      <vt:variant>
        <vt:lpwstr/>
      </vt:variant>
      <vt:variant>
        <vt:lpwstr>_Toc395617053</vt:lpwstr>
      </vt:variant>
      <vt:variant>
        <vt:i4>1703991</vt:i4>
      </vt:variant>
      <vt:variant>
        <vt:i4>194</vt:i4>
      </vt:variant>
      <vt:variant>
        <vt:i4>0</vt:i4>
      </vt:variant>
      <vt:variant>
        <vt:i4>5</vt:i4>
      </vt:variant>
      <vt:variant>
        <vt:lpwstr/>
      </vt:variant>
      <vt:variant>
        <vt:lpwstr>_Toc395617052</vt:lpwstr>
      </vt:variant>
      <vt:variant>
        <vt:i4>1703991</vt:i4>
      </vt:variant>
      <vt:variant>
        <vt:i4>188</vt:i4>
      </vt:variant>
      <vt:variant>
        <vt:i4>0</vt:i4>
      </vt:variant>
      <vt:variant>
        <vt:i4>5</vt:i4>
      </vt:variant>
      <vt:variant>
        <vt:lpwstr/>
      </vt:variant>
      <vt:variant>
        <vt:lpwstr>_Toc395617051</vt:lpwstr>
      </vt:variant>
      <vt:variant>
        <vt:i4>1703991</vt:i4>
      </vt:variant>
      <vt:variant>
        <vt:i4>182</vt:i4>
      </vt:variant>
      <vt:variant>
        <vt:i4>0</vt:i4>
      </vt:variant>
      <vt:variant>
        <vt:i4>5</vt:i4>
      </vt:variant>
      <vt:variant>
        <vt:lpwstr/>
      </vt:variant>
      <vt:variant>
        <vt:lpwstr>_Toc395617050</vt:lpwstr>
      </vt:variant>
      <vt:variant>
        <vt:i4>1769527</vt:i4>
      </vt:variant>
      <vt:variant>
        <vt:i4>176</vt:i4>
      </vt:variant>
      <vt:variant>
        <vt:i4>0</vt:i4>
      </vt:variant>
      <vt:variant>
        <vt:i4>5</vt:i4>
      </vt:variant>
      <vt:variant>
        <vt:lpwstr/>
      </vt:variant>
      <vt:variant>
        <vt:lpwstr>_Toc395617048</vt:lpwstr>
      </vt:variant>
      <vt:variant>
        <vt:i4>1769527</vt:i4>
      </vt:variant>
      <vt:variant>
        <vt:i4>170</vt:i4>
      </vt:variant>
      <vt:variant>
        <vt:i4>0</vt:i4>
      </vt:variant>
      <vt:variant>
        <vt:i4>5</vt:i4>
      </vt:variant>
      <vt:variant>
        <vt:lpwstr/>
      </vt:variant>
      <vt:variant>
        <vt:lpwstr>_Toc395617047</vt:lpwstr>
      </vt:variant>
      <vt:variant>
        <vt:i4>1769527</vt:i4>
      </vt:variant>
      <vt:variant>
        <vt:i4>164</vt:i4>
      </vt:variant>
      <vt:variant>
        <vt:i4>0</vt:i4>
      </vt:variant>
      <vt:variant>
        <vt:i4>5</vt:i4>
      </vt:variant>
      <vt:variant>
        <vt:lpwstr/>
      </vt:variant>
      <vt:variant>
        <vt:lpwstr>_Toc395617044</vt:lpwstr>
      </vt:variant>
      <vt:variant>
        <vt:i4>1769527</vt:i4>
      </vt:variant>
      <vt:variant>
        <vt:i4>158</vt:i4>
      </vt:variant>
      <vt:variant>
        <vt:i4>0</vt:i4>
      </vt:variant>
      <vt:variant>
        <vt:i4>5</vt:i4>
      </vt:variant>
      <vt:variant>
        <vt:lpwstr/>
      </vt:variant>
      <vt:variant>
        <vt:lpwstr>_Toc395617043</vt:lpwstr>
      </vt:variant>
      <vt:variant>
        <vt:i4>1769527</vt:i4>
      </vt:variant>
      <vt:variant>
        <vt:i4>152</vt:i4>
      </vt:variant>
      <vt:variant>
        <vt:i4>0</vt:i4>
      </vt:variant>
      <vt:variant>
        <vt:i4>5</vt:i4>
      </vt:variant>
      <vt:variant>
        <vt:lpwstr/>
      </vt:variant>
      <vt:variant>
        <vt:lpwstr>_Toc395617042</vt:lpwstr>
      </vt:variant>
      <vt:variant>
        <vt:i4>1769527</vt:i4>
      </vt:variant>
      <vt:variant>
        <vt:i4>146</vt:i4>
      </vt:variant>
      <vt:variant>
        <vt:i4>0</vt:i4>
      </vt:variant>
      <vt:variant>
        <vt:i4>5</vt:i4>
      </vt:variant>
      <vt:variant>
        <vt:lpwstr/>
      </vt:variant>
      <vt:variant>
        <vt:lpwstr>_Toc395617041</vt:lpwstr>
      </vt:variant>
      <vt:variant>
        <vt:i4>1835063</vt:i4>
      </vt:variant>
      <vt:variant>
        <vt:i4>140</vt:i4>
      </vt:variant>
      <vt:variant>
        <vt:i4>0</vt:i4>
      </vt:variant>
      <vt:variant>
        <vt:i4>5</vt:i4>
      </vt:variant>
      <vt:variant>
        <vt:lpwstr/>
      </vt:variant>
      <vt:variant>
        <vt:lpwstr>_Toc395617039</vt:lpwstr>
      </vt:variant>
      <vt:variant>
        <vt:i4>1835063</vt:i4>
      </vt:variant>
      <vt:variant>
        <vt:i4>134</vt:i4>
      </vt:variant>
      <vt:variant>
        <vt:i4>0</vt:i4>
      </vt:variant>
      <vt:variant>
        <vt:i4>5</vt:i4>
      </vt:variant>
      <vt:variant>
        <vt:lpwstr/>
      </vt:variant>
      <vt:variant>
        <vt:lpwstr>_Toc395617038</vt:lpwstr>
      </vt:variant>
      <vt:variant>
        <vt:i4>1835063</vt:i4>
      </vt:variant>
      <vt:variant>
        <vt:i4>128</vt:i4>
      </vt:variant>
      <vt:variant>
        <vt:i4>0</vt:i4>
      </vt:variant>
      <vt:variant>
        <vt:i4>5</vt:i4>
      </vt:variant>
      <vt:variant>
        <vt:lpwstr/>
      </vt:variant>
      <vt:variant>
        <vt:lpwstr>_Toc395617037</vt:lpwstr>
      </vt:variant>
      <vt:variant>
        <vt:i4>1835063</vt:i4>
      </vt:variant>
      <vt:variant>
        <vt:i4>122</vt:i4>
      </vt:variant>
      <vt:variant>
        <vt:i4>0</vt:i4>
      </vt:variant>
      <vt:variant>
        <vt:i4>5</vt:i4>
      </vt:variant>
      <vt:variant>
        <vt:lpwstr/>
      </vt:variant>
      <vt:variant>
        <vt:lpwstr>_Toc395617036</vt:lpwstr>
      </vt:variant>
      <vt:variant>
        <vt:i4>1835063</vt:i4>
      </vt:variant>
      <vt:variant>
        <vt:i4>116</vt:i4>
      </vt:variant>
      <vt:variant>
        <vt:i4>0</vt:i4>
      </vt:variant>
      <vt:variant>
        <vt:i4>5</vt:i4>
      </vt:variant>
      <vt:variant>
        <vt:lpwstr/>
      </vt:variant>
      <vt:variant>
        <vt:lpwstr>_Toc395617035</vt:lpwstr>
      </vt:variant>
      <vt:variant>
        <vt:i4>1835063</vt:i4>
      </vt:variant>
      <vt:variant>
        <vt:i4>110</vt:i4>
      </vt:variant>
      <vt:variant>
        <vt:i4>0</vt:i4>
      </vt:variant>
      <vt:variant>
        <vt:i4>5</vt:i4>
      </vt:variant>
      <vt:variant>
        <vt:lpwstr/>
      </vt:variant>
      <vt:variant>
        <vt:lpwstr>_Toc395617034</vt:lpwstr>
      </vt:variant>
      <vt:variant>
        <vt:i4>1835063</vt:i4>
      </vt:variant>
      <vt:variant>
        <vt:i4>104</vt:i4>
      </vt:variant>
      <vt:variant>
        <vt:i4>0</vt:i4>
      </vt:variant>
      <vt:variant>
        <vt:i4>5</vt:i4>
      </vt:variant>
      <vt:variant>
        <vt:lpwstr/>
      </vt:variant>
      <vt:variant>
        <vt:lpwstr>_Toc395617033</vt:lpwstr>
      </vt:variant>
      <vt:variant>
        <vt:i4>1835063</vt:i4>
      </vt:variant>
      <vt:variant>
        <vt:i4>98</vt:i4>
      </vt:variant>
      <vt:variant>
        <vt:i4>0</vt:i4>
      </vt:variant>
      <vt:variant>
        <vt:i4>5</vt:i4>
      </vt:variant>
      <vt:variant>
        <vt:lpwstr/>
      </vt:variant>
      <vt:variant>
        <vt:lpwstr>_Toc395617032</vt:lpwstr>
      </vt:variant>
      <vt:variant>
        <vt:i4>1835063</vt:i4>
      </vt:variant>
      <vt:variant>
        <vt:i4>92</vt:i4>
      </vt:variant>
      <vt:variant>
        <vt:i4>0</vt:i4>
      </vt:variant>
      <vt:variant>
        <vt:i4>5</vt:i4>
      </vt:variant>
      <vt:variant>
        <vt:lpwstr/>
      </vt:variant>
      <vt:variant>
        <vt:lpwstr>_Toc395617031</vt:lpwstr>
      </vt:variant>
      <vt:variant>
        <vt:i4>1835063</vt:i4>
      </vt:variant>
      <vt:variant>
        <vt:i4>86</vt:i4>
      </vt:variant>
      <vt:variant>
        <vt:i4>0</vt:i4>
      </vt:variant>
      <vt:variant>
        <vt:i4>5</vt:i4>
      </vt:variant>
      <vt:variant>
        <vt:lpwstr/>
      </vt:variant>
      <vt:variant>
        <vt:lpwstr>_Toc395617030</vt:lpwstr>
      </vt:variant>
      <vt:variant>
        <vt:i4>1900599</vt:i4>
      </vt:variant>
      <vt:variant>
        <vt:i4>80</vt:i4>
      </vt:variant>
      <vt:variant>
        <vt:i4>0</vt:i4>
      </vt:variant>
      <vt:variant>
        <vt:i4>5</vt:i4>
      </vt:variant>
      <vt:variant>
        <vt:lpwstr/>
      </vt:variant>
      <vt:variant>
        <vt:lpwstr>_Toc395617029</vt:lpwstr>
      </vt:variant>
      <vt:variant>
        <vt:i4>1900599</vt:i4>
      </vt:variant>
      <vt:variant>
        <vt:i4>74</vt:i4>
      </vt:variant>
      <vt:variant>
        <vt:i4>0</vt:i4>
      </vt:variant>
      <vt:variant>
        <vt:i4>5</vt:i4>
      </vt:variant>
      <vt:variant>
        <vt:lpwstr/>
      </vt:variant>
      <vt:variant>
        <vt:lpwstr>_Toc395617028</vt:lpwstr>
      </vt:variant>
      <vt:variant>
        <vt:i4>1900599</vt:i4>
      </vt:variant>
      <vt:variant>
        <vt:i4>68</vt:i4>
      </vt:variant>
      <vt:variant>
        <vt:i4>0</vt:i4>
      </vt:variant>
      <vt:variant>
        <vt:i4>5</vt:i4>
      </vt:variant>
      <vt:variant>
        <vt:lpwstr/>
      </vt:variant>
      <vt:variant>
        <vt:lpwstr>_Toc395617027</vt:lpwstr>
      </vt:variant>
      <vt:variant>
        <vt:i4>1900599</vt:i4>
      </vt:variant>
      <vt:variant>
        <vt:i4>62</vt:i4>
      </vt:variant>
      <vt:variant>
        <vt:i4>0</vt:i4>
      </vt:variant>
      <vt:variant>
        <vt:i4>5</vt:i4>
      </vt:variant>
      <vt:variant>
        <vt:lpwstr/>
      </vt:variant>
      <vt:variant>
        <vt:lpwstr>_Toc395617026</vt:lpwstr>
      </vt:variant>
      <vt:variant>
        <vt:i4>1900599</vt:i4>
      </vt:variant>
      <vt:variant>
        <vt:i4>56</vt:i4>
      </vt:variant>
      <vt:variant>
        <vt:i4>0</vt:i4>
      </vt:variant>
      <vt:variant>
        <vt:i4>5</vt:i4>
      </vt:variant>
      <vt:variant>
        <vt:lpwstr/>
      </vt:variant>
      <vt:variant>
        <vt:lpwstr>_Toc395617025</vt:lpwstr>
      </vt:variant>
      <vt:variant>
        <vt:i4>1900599</vt:i4>
      </vt:variant>
      <vt:variant>
        <vt:i4>50</vt:i4>
      </vt:variant>
      <vt:variant>
        <vt:i4>0</vt:i4>
      </vt:variant>
      <vt:variant>
        <vt:i4>5</vt:i4>
      </vt:variant>
      <vt:variant>
        <vt:lpwstr/>
      </vt:variant>
      <vt:variant>
        <vt:lpwstr>_Toc395617024</vt:lpwstr>
      </vt:variant>
      <vt:variant>
        <vt:i4>1900599</vt:i4>
      </vt:variant>
      <vt:variant>
        <vt:i4>44</vt:i4>
      </vt:variant>
      <vt:variant>
        <vt:i4>0</vt:i4>
      </vt:variant>
      <vt:variant>
        <vt:i4>5</vt:i4>
      </vt:variant>
      <vt:variant>
        <vt:lpwstr/>
      </vt:variant>
      <vt:variant>
        <vt:lpwstr>_Toc395617023</vt:lpwstr>
      </vt:variant>
      <vt:variant>
        <vt:i4>1900599</vt:i4>
      </vt:variant>
      <vt:variant>
        <vt:i4>38</vt:i4>
      </vt:variant>
      <vt:variant>
        <vt:i4>0</vt:i4>
      </vt:variant>
      <vt:variant>
        <vt:i4>5</vt:i4>
      </vt:variant>
      <vt:variant>
        <vt:lpwstr/>
      </vt:variant>
      <vt:variant>
        <vt:lpwstr>_Toc395617022</vt:lpwstr>
      </vt:variant>
      <vt:variant>
        <vt:i4>1900599</vt:i4>
      </vt:variant>
      <vt:variant>
        <vt:i4>32</vt:i4>
      </vt:variant>
      <vt:variant>
        <vt:i4>0</vt:i4>
      </vt:variant>
      <vt:variant>
        <vt:i4>5</vt:i4>
      </vt:variant>
      <vt:variant>
        <vt:lpwstr/>
      </vt:variant>
      <vt:variant>
        <vt:lpwstr>_Toc395617021</vt:lpwstr>
      </vt:variant>
      <vt:variant>
        <vt:i4>1900599</vt:i4>
      </vt:variant>
      <vt:variant>
        <vt:i4>26</vt:i4>
      </vt:variant>
      <vt:variant>
        <vt:i4>0</vt:i4>
      </vt:variant>
      <vt:variant>
        <vt:i4>5</vt:i4>
      </vt:variant>
      <vt:variant>
        <vt:lpwstr/>
      </vt:variant>
      <vt:variant>
        <vt:lpwstr>_Toc395617020</vt:lpwstr>
      </vt:variant>
      <vt:variant>
        <vt:i4>1966135</vt:i4>
      </vt:variant>
      <vt:variant>
        <vt:i4>20</vt:i4>
      </vt:variant>
      <vt:variant>
        <vt:i4>0</vt:i4>
      </vt:variant>
      <vt:variant>
        <vt:i4>5</vt:i4>
      </vt:variant>
      <vt:variant>
        <vt:lpwstr/>
      </vt:variant>
      <vt:variant>
        <vt:lpwstr>_Toc395617019</vt:lpwstr>
      </vt:variant>
      <vt:variant>
        <vt:i4>1966135</vt:i4>
      </vt:variant>
      <vt:variant>
        <vt:i4>14</vt:i4>
      </vt:variant>
      <vt:variant>
        <vt:i4>0</vt:i4>
      </vt:variant>
      <vt:variant>
        <vt:i4>5</vt:i4>
      </vt:variant>
      <vt:variant>
        <vt:lpwstr/>
      </vt:variant>
      <vt:variant>
        <vt:lpwstr>_Toc395617018</vt:lpwstr>
      </vt:variant>
      <vt:variant>
        <vt:i4>1966135</vt:i4>
      </vt:variant>
      <vt:variant>
        <vt:i4>8</vt:i4>
      </vt:variant>
      <vt:variant>
        <vt:i4>0</vt:i4>
      </vt:variant>
      <vt:variant>
        <vt:i4>5</vt:i4>
      </vt:variant>
      <vt:variant>
        <vt:lpwstr/>
      </vt:variant>
      <vt:variant>
        <vt:lpwstr>_Toc395617017</vt:lpwstr>
      </vt:variant>
      <vt:variant>
        <vt:i4>1966135</vt:i4>
      </vt:variant>
      <vt:variant>
        <vt:i4>2</vt:i4>
      </vt:variant>
      <vt:variant>
        <vt:i4>0</vt:i4>
      </vt:variant>
      <vt:variant>
        <vt:i4>5</vt:i4>
      </vt:variant>
      <vt:variant>
        <vt:lpwstr/>
      </vt:variant>
      <vt:variant>
        <vt:lpwstr>_Toc395617016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NUFFIC</dc:creator>
  <cp:keywords/>
  <cp:lastModifiedBy>Joy Plokker</cp:lastModifiedBy>
  <cp:revision>2</cp:revision>
  <cp:lastPrinted>2019-04-15T14:33:00Z</cp:lastPrinted>
  <dcterms:created xsi:type="dcterms:W3CDTF">2019-05-08T12:29:00Z</dcterms:created>
  <dcterms:modified xsi:type="dcterms:W3CDTF">2019-05-08T12:29:00Z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2740935f-18a5-4e07-a631-2150bb62535a</vt:lpwstr>
  </property>
  <property fmtid="{D5CDD505-2E9C-101B-9397-08002B2CF9AE}" pid="4" name="TaxKeyword">
    <vt:lpwstr/>
  </property>
</Properties>
</file>