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6630" w14:textId="77777777" w:rsidR="00B26960" w:rsidRPr="00AE3A4B" w:rsidRDefault="00B26960">
      <w:pPr>
        <w:jc w:val="center"/>
        <w:rPr>
          <w:rFonts w:ascii="Times New Roman" w:hAnsi="Times New Roman"/>
          <w:b/>
          <w:sz w:val="24"/>
          <w:szCs w:val="24"/>
          <w:shd w:val="clear" w:color="auto" w:fill="FFFF00"/>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B298107" w14:textId="77777777" w:rsidR="008979EC" w:rsidRDefault="008979EC">
      <w:pPr>
        <w:tabs>
          <w:tab w:val="left" w:pos="851"/>
        </w:tabs>
        <w:spacing w:after="0" w:line="100" w:lineRule="atLeast"/>
        <w:jc w:val="both"/>
        <w:rPr>
          <w:rFonts w:ascii="Times New Roman" w:hAnsi="Times New Roman"/>
          <w:b/>
          <w:sz w:val="24"/>
          <w:szCs w:val="24"/>
          <w:lang w:val="en-US"/>
        </w:rPr>
      </w:pPr>
    </w:p>
    <w:p w14:paraId="407D3850" w14:textId="65DC9ABF"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14:paraId="1EE61DF8" w14:textId="77777777" w:rsidR="00B26960" w:rsidRPr="00AE3A4B" w:rsidRDefault="00B26960">
      <w:pPr>
        <w:spacing w:after="0" w:line="100" w:lineRule="atLeast"/>
        <w:ind w:left="567" w:hanging="567"/>
        <w:jc w:val="both"/>
        <w:rPr>
          <w:rFonts w:ascii="Times New Roman" w:eastAsia="Times New Roman" w:hAnsi="Times New Roman"/>
          <w:sz w:val="24"/>
          <w:szCs w:val="24"/>
        </w:rPr>
      </w:pPr>
    </w:p>
    <w:p w14:paraId="7D1882D0"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14:paraId="305F6FF5" w14:textId="77777777" w:rsidR="00B26960" w:rsidRPr="00AE3A4B" w:rsidRDefault="00B26960">
      <w:pPr>
        <w:spacing w:after="0" w:line="100" w:lineRule="atLeast"/>
        <w:jc w:val="both"/>
        <w:rPr>
          <w:rFonts w:ascii="Times New Roman" w:hAnsi="Times New Roman"/>
          <w:sz w:val="24"/>
          <w:szCs w:val="24"/>
        </w:rPr>
      </w:pPr>
    </w:p>
    <w:p w14:paraId="5856D05C"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58448C5" w14:textId="77777777" w:rsidR="00B26960" w:rsidRPr="00AE3A4B" w:rsidRDefault="00B26960">
      <w:pPr>
        <w:spacing w:after="0" w:line="100" w:lineRule="atLeast"/>
        <w:jc w:val="both"/>
        <w:rPr>
          <w:rFonts w:ascii="Times New Roman" w:hAnsi="Times New Roman"/>
          <w:sz w:val="24"/>
          <w:szCs w:val="24"/>
        </w:rPr>
      </w:pPr>
    </w:p>
    <w:p w14:paraId="0EE85DE6"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0366FA1B" w14:textId="77777777" w:rsidR="00B26960" w:rsidRPr="00AE3A4B" w:rsidRDefault="00B26960">
      <w:pPr>
        <w:spacing w:after="0" w:line="100" w:lineRule="atLeast"/>
        <w:ind w:left="720"/>
        <w:jc w:val="both"/>
        <w:rPr>
          <w:rFonts w:ascii="Times New Roman" w:hAnsi="Times New Roman"/>
          <w:sz w:val="24"/>
          <w:szCs w:val="24"/>
        </w:rPr>
      </w:pPr>
    </w:p>
    <w:p w14:paraId="20957E1B"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213904D" w14:textId="77777777" w:rsidR="00B26960" w:rsidRPr="00AE3A4B" w:rsidRDefault="00B26960">
      <w:pPr>
        <w:spacing w:after="0" w:line="100" w:lineRule="atLeast"/>
        <w:ind w:left="720"/>
        <w:rPr>
          <w:rFonts w:ascii="Times New Roman" w:hAnsi="Times New Roman"/>
          <w:sz w:val="24"/>
          <w:szCs w:val="24"/>
        </w:rPr>
      </w:pPr>
    </w:p>
    <w:p w14:paraId="6393A02E"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3174E61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6CACEBD5" w14:textId="77777777" w:rsidR="00B26960" w:rsidRPr="00AE3A4B" w:rsidRDefault="00B26960">
      <w:pPr>
        <w:spacing w:after="0" w:line="100" w:lineRule="atLeast"/>
        <w:rPr>
          <w:rFonts w:ascii="Times New Roman" w:hAnsi="Times New Roman"/>
          <w:sz w:val="24"/>
          <w:szCs w:val="24"/>
          <w:shd w:val="clear" w:color="auto" w:fill="00FF00"/>
        </w:rPr>
      </w:pPr>
    </w:p>
    <w:p w14:paraId="40E0298A" w14:textId="77777777"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14:paraId="73E372D1" w14:textId="77777777" w:rsidR="00C67559" w:rsidRPr="00F5202D" w:rsidRDefault="00C67559" w:rsidP="00C67559">
      <w:pPr>
        <w:pStyle w:val="Lijstalinea"/>
        <w:numPr>
          <w:ilvl w:val="0"/>
          <w:numId w:val="95"/>
        </w:numPr>
        <w:tabs>
          <w:tab w:val="left" w:pos="426"/>
        </w:tabs>
        <w:ind w:hanging="1364"/>
        <w:jc w:val="both"/>
        <w:rPr>
          <w:rFonts w:ascii="Times New Roman" w:eastAsia="Calibri" w:hAnsi="Times New Roman" w:cs="Times New Roman"/>
          <w:b/>
          <w:sz w:val="24"/>
          <w:szCs w:val="24"/>
          <w:highlight w:val="yellow"/>
          <w:u w:val="single"/>
        </w:rPr>
      </w:pPr>
      <w:r w:rsidRPr="00F5202D">
        <w:rPr>
          <w:rFonts w:ascii="Times New Roman" w:eastAsia="Calibri" w:hAnsi="Times New Roman" w:cs="Times New Roman"/>
          <w:b/>
          <w:sz w:val="24"/>
          <w:szCs w:val="24"/>
          <w:highlight w:val="yellow"/>
          <w:u w:val="single"/>
        </w:rPr>
        <w:t>Travel</w:t>
      </w:r>
    </w:p>
    <w:p w14:paraId="77B8C305" w14:textId="77777777" w:rsidR="00C67559" w:rsidRPr="00883D99" w:rsidRDefault="00C67559" w:rsidP="00C67559">
      <w:pPr>
        <w:pStyle w:val="Lijstalinea"/>
        <w:tabs>
          <w:tab w:val="left" w:pos="851"/>
        </w:tabs>
        <w:ind w:left="1004"/>
        <w:jc w:val="both"/>
        <w:rPr>
          <w:rFonts w:ascii="Times New Roman" w:hAnsi="Times New Roman" w:cs="Times New Roman"/>
          <w:b/>
          <w:sz w:val="24"/>
          <w:szCs w:val="24"/>
          <w:u w:val="single"/>
          <w:shd w:val="clear" w:color="auto" w:fill="FFFF00"/>
          <w:lang w:val="en-US"/>
        </w:rPr>
      </w:pPr>
    </w:p>
    <w:p w14:paraId="061E83D7" w14:textId="77777777" w:rsidR="00C67559" w:rsidRPr="007F4828" w:rsidRDefault="00C67559" w:rsidP="001A6DB7">
      <w:pPr>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sidR="001F5BC9">
        <w:rPr>
          <w:rFonts w:ascii="Times New Roman" w:hAnsi="Times New Roman"/>
          <w:sz w:val="24"/>
          <w:szCs w:val="24"/>
        </w:rPr>
        <w:t>beneficiaries</w:t>
      </w:r>
      <w:r w:rsidRPr="00224CA0">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224CA0">
        <w:rPr>
          <w:rFonts w:ascii="Times New Roman" w:hAnsi="Times New Roman"/>
          <w:sz w:val="24"/>
          <w:szCs w:val="24"/>
        </w:rPr>
        <w:t>must</w:t>
      </w:r>
      <w:r w:rsidRPr="00224CA0">
        <w:rPr>
          <w:rFonts w:ascii="Times New Roman" w:hAnsi="Times New Roman"/>
          <w:sz w:val="24"/>
          <w:szCs w:val="24"/>
        </w:rPr>
        <w:t xml:space="preserve"> provide the reason for this difference.</w:t>
      </w:r>
    </w:p>
    <w:p w14:paraId="5BB48DAB" w14:textId="77777777" w:rsidR="00C67559" w:rsidRPr="00701F15" w:rsidRDefault="00C67559" w:rsidP="001A6DB7">
      <w:pPr>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w:t>
      </w:r>
      <w:r w:rsidR="004D5CB2" w:rsidRPr="00701F15">
        <w:rPr>
          <w:rFonts w:ascii="Times New Roman" w:hAnsi="Times New Roman"/>
          <w:sz w:val="24"/>
          <w:szCs w:val="24"/>
        </w:rPr>
        <w:t>ies</w:t>
      </w:r>
      <w:r w:rsidRPr="00701F15">
        <w:rPr>
          <w:rFonts w:ascii="Times New Roman" w:hAnsi="Times New Roman"/>
          <w:sz w:val="24"/>
          <w:szCs w:val="24"/>
        </w:rPr>
        <w:t xml:space="preserve"> </w:t>
      </w:r>
      <w:r w:rsidR="00342A3B" w:rsidRPr="00701F15">
        <w:rPr>
          <w:rFonts w:ascii="Times New Roman" w:hAnsi="Times New Roman"/>
          <w:sz w:val="24"/>
          <w:szCs w:val="24"/>
        </w:rPr>
        <w:t>must</w:t>
      </w:r>
      <w:r w:rsidRPr="00701F15">
        <w:rPr>
          <w:rFonts w:ascii="Times New Roman" w:hAnsi="Times New Roman"/>
          <w:sz w:val="24"/>
          <w:szCs w:val="24"/>
        </w:rPr>
        <w:t xml:space="preserve"> report that situation accordingly in Mobility Tool+ for each mobility concerned. In this case, no grant support for travel will be awarded.</w:t>
      </w:r>
      <w:r w:rsidR="00A45DD6">
        <w:rPr>
          <w:rFonts w:ascii="Times New Roman" w:hAnsi="Times New Roman"/>
          <w:sz w:val="24"/>
          <w:szCs w:val="24"/>
        </w:rPr>
        <w:t>]</w:t>
      </w:r>
    </w:p>
    <w:p w14:paraId="31D74CAE" w14:textId="77777777" w:rsidR="00C67559" w:rsidRPr="001A6DB7" w:rsidRDefault="00C67559" w:rsidP="001A6DB7">
      <w:pPr>
        <w:pStyle w:val="Lijstalinea"/>
        <w:ind w:left="567" w:hanging="567"/>
        <w:rPr>
          <w:rFonts w:ascii="Times New Roman" w:hAnsi="Times New Roman" w:cs="Times New Roman"/>
          <w:sz w:val="24"/>
          <w:szCs w:val="24"/>
        </w:rPr>
      </w:pPr>
    </w:p>
    <w:p w14:paraId="2BA58E85" w14:textId="633E6CEA" w:rsidR="00C67559" w:rsidRPr="001A6DB7" w:rsidRDefault="00C67559" w:rsidP="001A6DB7">
      <w:pPr>
        <w:tabs>
          <w:tab w:val="left" w:pos="709"/>
        </w:tabs>
        <w:ind w:left="567" w:hanging="567"/>
        <w:jc w:val="both"/>
        <w:rPr>
          <w:rFonts w:ascii="Times New Roman" w:eastAsia="Times New Roman" w:hAnsi="Times New Roman"/>
          <w:color w:val="000000"/>
          <w:sz w:val="24"/>
          <w:szCs w:val="24"/>
          <w:shd w:val="clear" w:color="auto" w:fill="00FFFF"/>
        </w:rPr>
      </w:pPr>
      <w:r w:rsidRPr="001A6DB7">
        <w:rPr>
          <w:rFonts w:ascii="Times New Roman" w:hAnsi="Times New Roman"/>
          <w:sz w:val="24"/>
          <w:szCs w:val="24"/>
        </w:rPr>
        <w:t xml:space="preserve">(a) </w:t>
      </w:r>
      <w:r w:rsidR="001A6DB7">
        <w:rPr>
          <w:rFonts w:ascii="Times New Roman" w:hAnsi="Times New Roman"/>
          <w:sz w:val="24"/>
          <w:szCs w:val="24"/>
        </w:rPr>
        <w:tab/>
      </w:r>
      <w:r w:rsidRPr="001A6DB7">
        <w:rPr>
          <w:rFonts w:ascii="Times New Roman" w:hAnsi="Times New Roman"/>
          <w:sz w:val="24"/>
          <w:szCs w:val="24"/>
        </w:rPr>
        <w:t xml:space="preserve">Calculation of the grant amount for travel costs </w:t>
      </w:r>
      <w:r w:rsidRPr="00F5202D">
        <w:rPr>
          <w:rFonts w:ascii="Times New Roman" w:hAnsi="Times New Roman"/>
          <w:sz w:val="24"/>
          <w:szCs w:val="24"/>
        </w:rPr>
        <w:t>for staff</w:t>
      </w:r>
      <w:r w:rsidRPr="001A6DB7">
        <w:rPr>
          <w:rFonts w:ascii="Times New Roman" w:hAnsi="Times New Roman"/>
          <w:sz w:val="24"/>
          <w:szCs w:val="24"/>
        </w:rPr>
        <w:t>: the grant amount is calculated by multiplying the number of participants per distance band,</w:t>
      </w:r>
      <w:r w:rsidRPr="00A45DD6">
        <w:rPr>
          <w:rFonts w:ascii="Times New Roman" w:hAnsi="Times New Roman"/>
          <w:sz w:val="24"/>
          <w:szCs w:val="24"/>
        </w:rPr>
        <w:t xml:space="preserve"> </w:t>
      </w:r>
      <w:r w:rsidRPr="001A6DB7">
        <w:rPr>
          <w:rFonts w:ascii="Times New Roman" w:hAnsi="Times New Roman"/>
          <w:sz w:val="24"/>
          <w:szCs w:val="24"/>
        </w:rPr>
        <w:t>by the unit contribution applicable to the distance band concerned, as specified in Annex IV of the Agreement. The unit contribution per distance band represents the grant amount for a return travel between the place of departure and the place of arrival.</w:t>
      </w:r>
    </w:p>
    <w:p w14:paraId="44C2F319" w14:textId="67517DCC" w:rsidR="00C67559" w:rsidRDefault="00C67559" w:rsidP="008979EC">
      <w:pPr>
        <w:pStyle w:val="Lijstalinea"/>
        <w:ind w:left="567"/>
        <w:jc w:val="both"/>
        <w:rPr>
          <w:rFonts w:ascii="Times New Roman" w:eastAsia="Times New Roman" w:hAnsi="Times New Roman" w:cs="Times New Roman"/>
          <w:color w:val="000000"/>
          <w:sz w:val="24"/>
          <w:szCs w:val="24"/>
        </w:rPr>
      </w:pPr>
      <w:r w:rsidRPr="001A6DB7">
        <w:rPr>
          <w:rFonts w:ascii="Times New Roman" w:eastAsia="Times New Roman" w:hAnsi="Times New Roman" w:cs="Times New Roman"/>
          <w:color w:val="000000"/>
          <w:sz w:val="24"/>
          <w:szCs w:val="24"/>
        </w:rPr>
        <w:t>For student mobility, unit contributions for travel between Progra</w:t>
      </w:r>
      <w:r w:rsidRPr="00F70C1D">
        <w:rPr>
          <w:rFonts w:ascii="Times New Roman" w:eastAsia="Times New Roman" w:hAnsi="Times New Roman" w:cs="Times New Roman"/>
          <w:color w:val="000000"/>
          <w:sz w:val="24"/>
          <w:szCs w:val="24"/>
        </w:rPr>
        <w:t xml:space="preserve">mme Countries are applicable for sending institutions </w:t>
      </w:r>
      <w:r w:rsidRPr="00963B70">
        <w:rPr>
          <w:rFonts w:ascii="Times New Roman" w:eastAsia="Times New Roman" w:hAnsi="Times New Roman" w:cs="Times New Roman"/>
          <w:color w:val="000000"/>
          <w:sz w:val="24"/>
          <w:szCs w:val="24"/>
        </w:rPr>
        <w:t>from/to</w:t>
      </w:r>
      <w:r w:rsidRPr="00F70C1D">
        <w:rPr>
          <w:rFonts w:ascii="Times New Roman" w:eastAsia="Times New Roman" w:hAnsi="Times New Roman" w:cs="Times New Roman"/>
          <w:color w:val="000000"/>
          <w:sz w:val="24"/>
          <w:szCs w:val="24"/>
        </w:rPr>
        <w:t xml:space="preserve"> outermost Programme countries and </w:t>
      </w:r>
      <w:r w:rsidRPr="00F70C1D">
        <w:rPr>
          <w:rFonts w:ascii="Times New Roman" w:eastAsia="Times New Roman" w:hAnsi="Times New Roman" w:cs="Times New Roman"/>
          <w:color w:val="000000"/>
          <w:sz w:val="24"/>
          <w:szCs w:val="24"/>
        </w:rPr>
        <w:lastRenderedPageBreak/>
        <w:t>regions (outermost regions, Cyprus, Iceland, Malta</w:t>
      </w:r>
      <w:r w:rsidR="00AB7AA6">
        <w:rPr>
          <w:rFonts w:ascii="Times New Roman" w:eastAsia="Times New Roman" w:hAnsi="Times New Roman" w:cs="Times New Roman"/>
          <w:color w:val="000000"/>
          <w:sz w:val="24"/>
          <w:szCs w:val="24"/>
        </w:rPr>
        <w:t>)</w:t>
      </w:r>
      <w:r w:rsidRPr="00F70C1D">
        <w:rPr>
          <w:rFonts w:ascii="Times New Roman" w:eastAsia="Times New Roman" w:hAnsi="Times New Roman" w:cs="Times New Roman"/>
          <w:color w:val="000000"/>
          <w:sz w:val="24"/>
          <w:szCs w:val="24"/>
        </w:rPr>
        <w:t>, and Over</w:t>
      </w:r>
      <w:r w:rsidR="008979EC">
        <w:rPr>
          <w:rFonts w:ascii="Times New Roman" w:eastAsia="Times New Roman" w:hAnsi="Times New Roman" w:cs="Times New Roman"/>
          <w:color w:val="000000"/>
          <w:sz w:val="24"/>
          <w:szCs w:val="24"/>
        </w:rPr>
        <w:t>seas Countries and Territories.</w:t>
      </w:r>
    </w:p>
    <w:p w14:paraId="6CC65E81" w14:textId="77777777" w:rsidR="008979EC" w:rsidRPr="00325585" w:rsidRDefault="008979EC" w:rsidP="008979EC">
      <w:pPr>
        <w:pStyle w:val="Lijstalinea"/>
        <w:ind w:left="567"/>
        <w:jc w:val="both"/>
        <w:rPr>
          <w:rFonts w:ascii="Times New Roman" w:eastAsia="Times New Roman" w:hAnsi="Times New Roman" w:cs="Times New Roman"/>
          <w:color w:val="000000"/>
          <w:sz w:val="24"/>
          <w:szCs w:val="24"/>
        </w:rPr>
      </w:pPr>
    </w:p>
    <w:p w14:paraId="05F4EFA9" w14:textId="77777777" w:rsidR="00C67559" w:rsidRPr="004D5CB2" w:rsidRDefault="00C67559" w:rsidP="001A6DB7">
      <w:pPr>
        <w:spacing w:after="0"/>
        <w:ind w:left="567"/>
        <w:jc w:val="both"/>
        <w:rPr>
          <w:rFonts w:ascii="Times New Roman" w:hAnsi="Times New Roman"/>
          <w:sz w:val="24"/>
          <w:szCs w:val="24"/>
        </w:rPr>
      </w:pPr>
      <w:r w:rsidRPr="001A6DB7">
        <w:rPr>
          <w:rFonts w:ascii="Times New Roman" w:hAnsi="Times New Roman"/>
          <w:sz w:val="24"/>
          <w:szCs w:val="24"/>
        </w:rPr>
        <w:t>For the establishment of the distance band applicable, the beneficiar</w:t>
      </w:r>
      <w:r w:rsidR="001F5BC9">
        <w:rPr>
          <w:rFonts w:ascii="Times New Roman" w:hAnsi="Times New Roman"/>
          <w:sz w:val="24"/>
          <w:szCs w:val="24"/>
        </w:rPr>
        <w:t>ies</w:t>
      </w:r>
      <w:r w:rsidRPr="001F5BC9">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4D5CB2">
        <w:rPr>
          <w:rFonts w:ascii="Times New Roman" w:hAnsi="Times New Roman"/>
          <w:sz w:val="24"/>
          <w:szCs w:val="24"/>
        </w:rPr>
        <w:t>must</w:t>
      </w:r>
      <w:r w:rsidRPr="004D5CB2">
        <w:rPr>
          <w:rFonts w:ascii="Times New Roman" w:hAnsi="Times New Roman"/>
          <w:sz w:val="24"/>
          <w:szCs w:val="24"/>
        </w:rPr>
        <w:t xml:space="preserve"> indicate the distance of a one-way travel using the on-line distance calculator available on the Commission's website at:</w:t>
      </w:r>
    </w:p>
    <w:p w14:paraId="209AD740" w14:textId="77777777" w:rsidR="00C67559" w:rsidRPr="00AE3A4B" w:rsidRDefault="008253DF" w:rsidP="001A6DB7">
      <w:pPr>
        <w:spacing w:after="0"/>
        <w:ind w:left="567"/>
        <w:jc w:val="both"/>
        <w:rPr>
          <w:rFonts w:ascii="Times New Roman" w:hAnsi="Times New Roman"/>
          <w:sz w:val="24"/>
          <w:szCs w:val="24"/>
        </w:rPr>
      </w:pPr>
      <w:hyperlink r:id="rId14" w:history="1">
        <w:r w:rsidR="00C67559" w:rsidRPr="001A6DB7">
          <w:rPr>
            <w:rStyle w:val="Hyperlink"/>
            <w:rFonts w:ascii="Times New Roman" w:hAnsi="Times New Roman"/>
            <w:sz w:val="24"/>
            <w:szCs w:val="24"/>
          </w:rPr>
          <w:t>http://ec.europa.eu/programmes/erasmus-plus/tools/distance_en.htm</w:t>
        </w:r>
      </w:hyperlink>
      <w:r w:rsidR="009775E3" w:rsidRPr="00AE3A4B">
        <w:rPr>
          <w:rFonts w:ascii="Times New Roman" w:hAnsi="Times New Roman"/>
          <w:sz w:val="24"/>
          <w:szCs w:val="24"/>
        </w:rPr>
        <w:t>.</w:t>
      </w:r>
    </w:p>
    <w:p w14:paraId="6F407635" w14:textId="77777777" w:rsidR="009775E3" w:rsidRPr="00883D99" w:rsidRDefault="009775E3" w:rsidP="001A6DB7">
      <w:pPr>
        <w:spacing w:after="0"/>
        <w:ind w:left="567" w:hanging="567"/>
        <w:jc w:val="both"/>
        <w:rPr>
          <w:rFonts w:ascii="Times New Roman" w:hAnsi="Times New Roman"/>
          <w:sz w:val="24"/>
          <w:szCs w:val="24"/>
        </w:rPr>
      </w:pPr>
    </w:p>
    <w:p w14:paraId="1703C5CB" w14:textId="77777777" w:rsidR="00C67559" w:rsidRPr="0001064F" w:rsidRDefault="00C67559" w:rsidP="001A6DB7">
      <w:pPr>
        <w:spacing w:after="0"/>
        <w:ind w:left="567"/>
        <w:jc w:val="both"/>
        <w:rPr>
          <w:rFonts w:ascii="Times New Roman" w:hAnsi="Times New Roman"/>
          <w:sz w:val="24"/>
          <w:szCs w:val="24"/>
        </w:rPr>
      </w:pPr>
      <w:r w:rsidRPr="0001064F">
        <w:rPr>
          <w:rFonts w:ascii="Times New Roman" w:hAnsi="Times New Roman"/>
          <w:sz w:val="24"/>
          <w:szCs w:val="24"/>
        </w:rPr>
        <w:t xml:space="preserve">The </w:t>
      </w:r>
      <w:r w:rsidR="004D5CB2" w:rsidRPr="0001064F">
        <w:rPr>
          <w:rFonts w:ascii="Times New Roman" w:hAnsi="Times New Roman"/>
          <w:sz w:val="24"/>
          <w:szCs w:val="24"/>
        </w:rPr>
        <w:t>beneficiar</w:t>
      </w:r>
      <w:r w:rsidR="004D5CB2">
        <w:rPr>
          <w:rFonts w:ascii="Times New Roman" w:hAnsi="Times New Roman"/>
          <w:sz w:val="24"/>
          <w:szCs w:val="24"/>
        </w:rPr>
        <w:t>ies</w:t>
      </w:r>
      <w:r w:rsidR="004D5CB2" w:rsidRPr="0001064F">
        <w:rPr>
          <w:rFonts w:ascii="Times New Roman" w:hAnsi="Times New Roman"/>
          <w:sz w:val="24"/>
          <w:szCs w:val="24"/>
        </w:rPr>
        <w:t xml:space="preserve"> </w:t>
      </w:r>
      <w:r w:rsidRPr="0001064F">
        <w:rPr>
          <w:rFonts w:ascii="Times New Roman" w:hAnsi="Times New Roman"/>
          <w:sz w:val="24"/>
          <w:szCs w:val="24"/>
        </w:rPr>
        <w:t xml:space="preserve">will calculate in Mobility Tool+ the grant amounts for travel based on the applicable unit contribution rates. </w:t>
      </w:r>
    </w:p>
    <w:p w14:paraId="06C7BE03" w14:textId="77777777" w:rsidR="00C67559" w:rsidRPr="00224CA0" w:rsidRDefault="00C67559" w:rsidP="001A6DB7">
      <w:pPr>
        <w:spacing w:after="0"/>
        <w:ind w:left="567" w:hanging="567"/>
        <w:jc w:val="both"/>
        <w:rPr>
          <w:rFonts w:ascii="Times New Roman" w:hAnsi="Times New Roman"/>
          <w:sz w:val="24"/>
          <w:szCs w:val="24"/>
        </w:rPr>
      </w:pPr>
    </w:p>
    <w:p w14:paraId="37D13495" w14:textId="27AD0011" w:rsidR="00C67559" w:rsidRPr="001A6DB7" w:rsidRDefault="00C67559" w:rsidP="001A6DB7">
      <w:pPr>
        <w:numPr>
          <w:ilvl w:val="0"/>
          <w:numId w:val="96"/>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undertaken the activity.</w:t>
      </w:r>
    </w:p>
    <w:p w14:paraId="4394DA06" w14:textId="5729917D" w:rsidR="00B26960" w:rsidRDefault="008979EC" w:rsidP="008979EC">
      <w:pPr>
        <w:tabs>
          <w:tab w:val="left" w:pos="567"/>
        </w:tabs>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(c.1)</w:t>
      </w:r>
      <w:r>
        <w:rPr>
          <w:rFonts w:ascii="Times New Roman" w:eastAsia="Times New Roman" w:hAnsi="Times New Roman"/>
          <w:color w:val="000000"/>
          <w:sz w:val="24"/>
          <w:szCs w:val="24"/>
        </w:rPr>
        <w:tab/>
      </w:r>
      <w:r w:rsidR="00B26960" w:rsidRPr="001A6DB7">
        <w:rPr>
          <w:rFonts w:ascii="Times New Roman" w:eastAsia="Times New Roman" w:hAnsi="Times New Roman"/>
          <w:color w:val="000000"/>
          <w:sz w:val="24"/>
          <w:szCs w:val="24"/>
        </w:rPr>
        <w:t xml:space="preserve">Supporting documents </w:t>
      </w:r>
      <w:r w:rsidR="00B26960" w:rsidRPr="00F5202D">
        <w:rPr>
          <w:rFonts w:ascii="Times New Roman" w:hAnsi="Times New Roman"/>
          <w:sz w:val="24"/>
          <w:szCs w:val="24"/>
        </w:rPr>
        <w:t>for staff</w:t>
      </w:r>
      <w:r w:rsidR="00B26960" w:rsidRPr="001A6DB7">
        <w:rPr>
          <w:rFonts w:ascii="Times New Roman" w:eastAsia="Times New Roman" w:hAnsi="Times New Roman"/>
          <w:color w:val="000000"/>
          <w:sz w:val="24"/>
          <w:szCs w:val="24"/>
        </w:rPr>
        <w:t xml:space="preserve">: </w:t>
      </w:r>
      <w:r w:rsidR="00B11DA6">
        <w:rPr>
          <w:rFonts w:ascii="Times New Roman" w:eastAsia="Times New Roman" w:hAnsi="Times New Roman"/>
          <w:color w:val="000000"/>
          <w:sz w:val="24"/>
          <w:szCs w:val="24"/>
        </w:rPr>
        <w:t>P</w:t>
      </w:r>
      <w:r w:rsidR="00B26960" w:rsidRPr="001A6DB7">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Pr>
          <w:rFonts w:ascii="Times New Roman" w:hAnsi="Times New Roman"/>
          <w:sz w:val="24"/>
          <w:szCs w:val="24"/>
        </w:rPr>
        <w:t>.</w:t>
      </w:r>
    </w:p>
    <w:p w14:paraId="407CE821" w14:textId="77777777" w:rsidR="00AB7AA6" w:rsidRPr="00AB7AA6" w:rsidRDefault="00AB7AA6" w:rsidP="00963B70">
      <w:pPr>
        <w:tabs>
          <w:tab w:val="left" w:pos="567"/>
        </w:tabs>
        <w:spacing w:after="0" w:line="100" w:lineRule="atLeast"/>
        <w:ind w:left="720"/>
        <w:jc w:val="both"/>
        <w:rPr>
          <w:rFonts w:ascii="Times New Roman" w:hAnsi="Times New Roman"/>
          <w:b/>
          <w:sz w:val="24"/>
          <w:szCs w:val="24"/>
        </w:rPr>
      </w:pPr>
    </w:p>
    <w:p w14:paraId="387782EF" w14:textId="27360210" w:rsidR="00B26960" w:rsidRPr="001A6DB7" w:rsidRDefault="00ED762C" w:rsidP="00ED762C">
      <w:pPr>
        <w:tabs>
          <w:tab w:val="left" w:pos="567"/>
        </w:tabs>
        <w:ind w:left="567" w:hanging="567"/>
        <w:jc w:val="both"/>
        <w:rPr>
          <w:rFonts w:ascii="Times New Roman" w:hAnsi="Times New Roman"/>
          <w:sz w:val="24"/>
          <w:szCs w:val="24"/>
        </w:rPr>
      </w:pPr>
      <w:r>
        <w:rPr>
          <w:rFonts w:ascii="Times New Roman" w:hAnsi="Times New Roman"/>
          <w:sz w:val="24"/>
          <w:szCs w:val="24"/>
        </w:rPr>
        <w:t>(c</w:t>
      </w:r>
      <w:r w:rsidR="008979EC">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sidR="00B26960" w:rsidRPr="001A6DB7">
        <w:rPr>
          <w:rFonts w:ascii="Times New Roman" w:hAnsi="Times New Roman"/>
          <w:sz w:val="24"/>
          <w:szCs w:val="24"/>
        </w:rPr>
        <w:t>Supporting documents for students: Documentary evidence issued by the receiving organisation and specifying:</w:t>
      </w:r>
    </w:p>
    <w:p w14:paraId="5BE6DB12" w14:textId="77777777" w:rsidR="00B26960" w:rsidRPr="001A6DB7" w:rsidRDefault="00B26960" w:rsidP="001A6DB7">
      <w:pPr>
        <w:pStyle w:val="Lijstalinea"/>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t>the name of the student,</w:t>
      </w:r>
    </w:p>
    <w:p w14:paraId="426F2FFC" w14:textId="77777777" w:rsidR="00B26960" w:rsidRPr="001A6DB7" w:rsidRDefault="00B26960" w:rsidP="001A6DB7">
      <w:pPr>
        <w:pStyle w:val="Lijstalinea"/>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t>the start and end date of the mobility activity in the following format:</w:t>
      </w:r>
    </w:p>
    <w:p w14:paraId="3E90A659" w14:textId="77777777" w:rsidR="00B26960" w:rsidRPr="001A6DB7" w:rsidRDefault="00B26960" w:rsidP="001A6DB7">
      <w:pPr>
        <w:pStyle w:val="Lijstalinea"/>
        <w:numPr>
          <w:ilvl w:val="0"/>
          <w:numId w:val="100"/>
        </w:numPr>
        <w:tabs>
          <w:tab w:val="left" w:pos="1560"/>
        </w:tabs>
        <w:ind w:left="1560" w:hanging="284"/>
        <w:jc w:val="both"/>
        <w:rPr>
          <w:rFonts w:ascii="Times New Roman" w:hAnsi="Times New Roman" w:cs="Times New Roman"/>
          <w:sz w:val="24"/>
          <w:szCs w:val="24"/>
        </w:rPr>
      </w:pPr>
      <w:r w:rsidRPr="001A6DB7">
        <w:rPr>
          <w:rFonts w:ascii="Times New Roman" w:hAnsi="Times New Roman" w:cs="Times New Roman"/>
          <w:sz w:val="24"/>
          <w:szCs w:val="24"/>
        </w:rPr>
        <w:t xml:space="preserve">Transcript of Records (or statement attached to it) in the case of mobility for studies </w:t>
      </w:r>
    </w:p>
    <w:p w14:paraId="4E4A68F7" w14:textId="45B24A08" w:rsidR="00B26960" w:rsidRPr="001A6DB7" w:rsidRDefault="00B26960" w:rsidP="002B17AF">
      <w:pPr>
        <w:pStyle w:val="Lijstalinea"/>
        <w:numPr>
          <w:ilvl w:val="0"/>
          <w:numId w:val="100"/>
        </w:numPr>
        <w:tabs>
          <w:tab w:val="left" w:pos="1560"/>
        </w:tabs>
        <w:ind w:left="1560" w:hanging="284"/>
        <w:jc w:val="both"/>
        <w:rPr>
          <w:rFonts w:ascii="Times New Roman" w:hAnsi="Times New Roman"/>
          <w:sz w:val="24"/>
          <w:szCs w:val="24"/>
        </w:rPr>
      </w:pPr>
      <w:r w:rsidRPr="001A6DB7">
        <w:rPr>
          <w:rFonts w:ascii="Times New Roman" w:hAnsi="Times New Roman" w:cs="Times New Roman"/>
          <w:sz w:val="24"/>
          <w:szCs w:val="24"/>
        </w:rPr>
        <w:t>Traineeship Certificate (or statement attached to it) in the case of mobility for traineeships</w:t>
      </w:r>
      <w:r w:rsidRPr="001A6DB7">
        <w:rPr>
          <w:rFonts w:ascii="Times New Roman" w:hAnsi="Times New Roman"/>
          <w:sz w:val="24"/>
          <w:szCs w:val="24"/>
        </w:rPr>
        <w:t>.</w:t>
      </w:r>
    </w:p>
    <w:p w14:paraId="17A9B442" w14:textId="77777777" w:rsidR="006E5355" w:rsidRDefault="006E5355">
      <w:pPr>
        <w:tabs>
          <w:tab w:val="left" w:pos="851"/>
        </w:tabs>
        <w:spacing w:after="0" w:line="100" w:lineRule="atLeast"/>
        <w:jc w:val="both"/>
        <w:rPr>
          <w:rFonts w:ascii="Times New Roman" w:hAnsi="Times New Roman"/>
          <w:sz w:val="24"/>
          <w:szCs w:val="24"/>
          <w:shd w:val="clear" w:color="auto" w:fill="00FFFF"/>
        </w:rPr>
      </w:pPr>
    </w:p>
    <w:p w14:paraId="34DDD967" w14:textId="77777777" w:rsidR="00B26960" w:rsidRPr="00963B70" w:rsidRDefault="00B26960">
      <w:pPr>
        <w:tabs>
          <w:tab w:val="left" w:pos="851"/>
        </w:tabs>
        <w:spacing w:after="0" w:line="100" w:lineRule="atLeast"/>
        <w:jc w:val="both"/>
        <w:rPr>
          <w:rFonts w:ascii="Times New Roman" w:hAnsi="Times New Roman"/>
          <w:sz w:val="24"/>
          <w:u w:val="single"/>
          <w:shd w:val="clear" w:color="auto" w:fill="FFFF00"/>
        </w:rPr>
      </w:pPr>
    </w:p>
    <w:p w14:paraId="3DEA0A8D" w14:textId="77777777" w:rsidR="00B26960" w:rsidRDefault="00B26960">
      <w:pPr>
        <w:tabs>
          <w:tab w:val="left" w:pos="851"/>
        </w:tabs>
        <w:spacing w:after="0" w:line="100" w:lineRule="atLeast"/>
        <w:jc w:val="both"/>
        <w:rPr>
          <w:rFonts w:ascii="Times New Roman" w:hAnsi="Times New Roman"/>
          <w:b/>
          <w:sz w:val="24"/>
          <w:szCs w:val="24"/>
          <w:u w:val="single"/>
          <w:shd w:val="clear" w:color="auto" w:fill="FFFF00"/>
          <w:lang w:val="en-US"/>
        </w:rPr>
      </w:pPr>
      <w:r w:rsidRPr="00E43EFE">
        <w:rPr>
          <w:rFonts w:ascii="Times New Roman" w:hAnsi="Times New Roman"/>
          <w:b/>
          <w:sz w:val="24"/>
          <w:szCs w:val="24"/>
          <w:u w:val="single"/>
          <w:shd w:val="clear" w:color="auto" w:fill="FFFF00"/>
          <w:lang w:val="en-US"/>
        </w:rPr>
        <w:t>B. Individual support</w:t>
      </w:r>
    </w:p>
    <w:p w14:paraId="56A39DA9" w14:textId="77777777" w:rsidR="00963B70" w:rsidRPr="00D270D1" w:rsidRDefault="00963B70">
      <w:pPr>
        <w:tabs>
          <w:tab w:val="left" w:pos="851"/>
        </w:tabs>
        <w:spacing w:after="0" w:line="100" w:lineRule="atLeast"/>
        <w:jc w:val="both"/>
        <w:rPr>
          <w:rFonts w:ascii="Times New Roman" w:hAnsi="Times New Roman"/>
          <w:b/>
          <w:sz w:val="24"/>
          <w:szCs w:val="24"/>
        </w:rPr>
      </w:pPr>
    </w:p>
    <w:p w14:paraId="1862FD90" w14:textId="3E9806AF" w:rsidR="00AD6343" w:rsidRDefault="008979EC" w:rsidP="008979EC">
      <w:pPr>
        <w:spacing w:line="100" w:lineRule="atLeast"/>
        <w:ind w:left="567" w:hanging="567"/>
        <w:jc w:val="both"/>
        <w:rPr>
          <w:rFonts w:ascii="Times New Roman" w:hAnsi="Times New Roman"/>
          <w:sz w:val="24"/>
          <w:szCs w:val="24"/>
        </w:rPr>
      </w:pPr>
      <w:r>
        <w:rPr>
          <w:rFonts w:ascii="Times New Roman" w:hAnsi="Times New Roman"/>
          <w:sz w:val="24"/>
          <w:szCs w:val="24"/>
        </w:rPr>
        <w:t xml:space="preserve">(a.1) </w:t>
      </w:r>
      <w:r w:rsidR="00B26960" w:rsidRPr="001F5BC9">
        <w:rPr>
          <w:rFonts w:ascii="Times New Roman" w:hAnsi="Times New Roman"/>
          <w:sz w:val="24"/>
          <w:szCs w:val="24"/>
        </w:rPr>
        <w:t>Calculation of the grant amount</w:t>
      </w:r>
      <w:r w:rsidR="00516423">
        <w:rPr>
          <w:rFonts w:ascii="Times New Roman" w:hAnsi="Times New Roman"/>
          <w:sz w:val="24"/>
          <w:szCs w:val="24"/>
        </w:rPr>
        <w:t xml:space="preserve"> </w:t>
      </w:r>
      <w:r w:rsidR="00516423" w:rsidRPr="005716F9">
        <w:rPr>
          <w:rFonts w:ascii="Times New Roman" w:hAnsi="Times New Roman"/>
          <w:sz w:val="24"/>
          <w:szCs w:val="24"/>
        </w:rPr>
        <w:t>for students</w:t>
      </w:r>
      <w:r w:rsidR="00B26960" w:rsidRPr="001F5BC9">
        <w:rPr>
          <w:rFonts w:ascii="Times New Roman" w:hAnsi="Times New Roman"/>
          <w:sz w:val="24"/>
          <w:szCs w:val="24"/>
        </w:rPr>
        <w:t>: the grant amount is calculated by multiplying the number of</w:t>
      </w:r>
      <w:r w:rsidR="00516423">
        <w:rPr>
          <w:rFonts w:ascii="Times New Roman" w:hAnsi="Times New Roman"/>
          <w:sz w:val="24"/>
          <w:szCs w:val="24"/>
        </w:rPr>
        <w:t xml:space="preserve"> </w:t>
      </w:r>
      <w:r w:rsidR="00B26960" w:rsidRPr="001F5BC9">
        <w:rPr>
          <w:rFonts w:ascii="Times New Roman" w:hAnsi="Times New Roman"/>
          <w:sz w:val="24"/>
          <w:szCs w:val="24"/>
        </w:rPr>
        <w:t>days/months</w:t>
      </w:r>
      <w:r>
        <w:rPr>
          <w:rFonts w:ascii="Times New Roman" w:hAnsi="Times New Roman"/>
          <w:sz w:val="24"/>
          <w:szCs w:val="24"/>
        </w:rPr>
        <w:t xml:space="preserve"> </w:t>
      </w:r>
      <w:r w:rsidR="00A71338">
        <w:rPr>
          <w:rFonts w:ascii="Times New Roman" w:hAnsi="Times New Roman"/>
          <w:sz w:val="24"/>
          <w:szCs w:val="24"/>
        </w:rPr>
        <w:t>per</w:t>
      </w:r>
      <w:r w:rsidR="00516423" w:rsidRPr="000C246B">
        <w:rPr>
          <w:rFonts w:ascii="Times New Roman" w:hAnsi="Times New Roman"/>
          <w:sz w:val="24"/>
          <w:szCs w:val="24"/>
        </w:rPr>
        <w:t xml:space="preserve"> student</w:t>
      </w:r>
      <w:r w:rsidR="00516423">
        <w:rPr>
          <w:rFonts w:ascii="Times New Roman" w:eastAsia="Times New Roman" w:hAnsi="Times New Roman"/>
          <w:sz w:val="24"/>
          <w:szCs w:val="24"/>
        </w:rPr>
        <w:t>,</w:t>
      </w:r>
      <w:r w:rsidR="00B26960" w:rsidRPr="001A6DB7">
        <w:rPr>
          <w:rFonts w:ascii="Times New Roman" w:hAnsi="Times New Roman"/>
          <w:sz w:val="24"/>
          <w:szCs w:val="24"/>
        </w:rPr>
        <w:t xml:space="preserve"> by the unit contribution applicable per day/month for the receiving country concerned as specified in Annex IV of the Agreement.</w:t>
      </w:r>
    </w:p>
    <w:p w14:paraId="28A64E89" w14:textId="2D7AED21" w:rsidR="00B26960" w:rsidRPr="001A6DB7" w:rsidRDefault="00516423" w:rsidP="00F5202D">
      <w:pPr>
        <w:spacing w:line="100" w:lineRule="atLeast"/>
        <w:ind w:left="567"/>
        <w:jc w:val="both"/>
        <w:rPr>
          <w:rFonts w:ascii="Times New Roman" w:hAnsi="Times New Roman"/>
          <w:sz w:val="24"/>
          <w:szCs w:val="24"/>
        </w:rPr>
      </w:pP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p>
    <w:p w14:paraId="44ED39DF" w14:textId="0D25CA06" w:rsidR="00B26960" w:rsidRPr="00780C6B" w:rsidRDefault="00D1269A" w:rsidP="001A6DB7">
      <w:pPr>
        <w:spacing w:line="100" w:lineRule="atLeast"/>
        <w:ind w:left="567"/>
        <w:jc w:val="both"/>
        <w:rPr>
          <w:rFonts w:ascii="Times New Roman" w:hAnsi="Times New Roman"/>
          <w:sz w:val="24"/>
          <w:szCs w:val="24"/>
        </w:rPr>
      </w:pPr>
      <w:r>
        <w:rPr>
          <w:rFonts w:ascii="Times New Roman" w:hAnsi="Times New Roman"/>
          <w:sz w:val="24"/>
          <w:szCs w:val="24"/>
        </w:rPr>
        <w:t>S</w:t>
      </w:r>
      <w:r w:rsidR="00B26960" w:rsidRPr="00780C6B">
        <w:rPr>
          <w:rFonts w:ascii="Times New Roman" w:hAnsi="Times New Roman"/>
          <w:sz w:val="24"/>
          <w:szCs w:val="24"/>
        </w:rPr>
        <w:t xml:space="preserve">tart and end dates will be counted as follows: </w:t>
      </w:r>
    </w:p>
    <w:p w14:paraId="5BD1E94A" w14:textId="77777777" w:rsidR="00B26960" w:rsidRDefault="00B26960" w:rsidP="00B22369">
      <w:pPr>
        <w:numPr>
          <w:ilvl w:val="1"/>
          <w:numId w:val="87"/>
        </w:numPr>
        <w:ind w:left="1276" w:hanging="283"/>
        <w:rPr>
          <w:rFonts w:ascii="Times New Roman" w:hAnsi="Times New Roman"/>
          <w:sz w:val="24"/>
          <w:szCs w:val="24"/>
        </w:rPr>
      </w:pPr>
      <w:r w:rsidRPr="00780C6B">
        <w:rPr>
          <w:rFonts w:ascii="Times New Roman" w:hAnsi="Times New Roman"/>
          <w:sz w:val="24"/>
          <w:szCs w:val="24"/>
        </w:rPr>
        <w:t>The start date should be the first day that the student needs to be present at the receiving organisation (first course/</w:t>
      </w:r>
      <w:r w:rsidRPr="009C0C82">
        <w:rPr>
          <w:rFonts w:ascii="Times New Roman" w:hAnsi="Times New Roman"/>
          <w:sz w:val="24"/>
          <w:szCs w:val="24"/>
        </w:rPr>
        <w:t>first day at work</w:t>
      </w:r>
      <w:r w:rsidR="00BE2117">
        <w:rPr>
          <w:rFonts w:ascii="Times New Roman" w:hAnsi="Times New Roman"/>
          <w:sz w:val="24"/>
          <w:szCs w:val="24"/>
        </w:rPr>
        <w:t>/</w:t>
      </w:r>
      <w:r w:rsidRPr="00780C6B">
        <w:rPr>
          <w:rFonts w:ascii="Times New Roman" w:hAnsi="Times New Roman"/>
          <w:sz w:val="24"/>
          <w:szCs w:val="24"/>
        </w:rPr>
        <w:t>first day of welcoming event or language and intercultural courses).</w:t>
      </w:r>
    </w:p>
    <w:p w14:paraId="1EEFAE73" w14:textId="77777777" w:rsidR="00B26960" w:rsidRDefault="00B26960" w:rsidP="00762434">
      <w:pPr>
        <w:numPr>
          <w:ilvl w:val="1"/>
          <w:numId w:val="87"/>
        </w:numPr>
        <w:spacing w:after="0" w:line="100" w:lineRule="atLeast"/>
        <w:ind w:left="1276" w:hanging="283"/>
        <w:jc w:val="both"/>
        <w:rPr>
          <w:rFonts w:ascii="Times New Roman" w:hAnsi="Times New Roman"/>
          <w:sz w:val="24"/>
          <w:szCs w:val="24"/>
        </w:rPr>
      </w:pPr>
      <w:r w:rsidRPr="001A6DB7">
        <w:rPr>
          <w:rFonts w:ascii="Times New Roman" w:hAnsi="Times New Roman"/>
          <w:sz w:val="24"/>
          <w:szCs w:val="24"/>
        </w:rPr>
        <w:lastRenderedPageBreak/>
        <w:t>The end date should be the last day the student needs to be present at the receiving organisation (last day of the exam period/course/</w:t>
      </w:r>
      <w:r w:rsidRPr="009C0C82">
        <w:rPr>
          <w:rFonts w:ascii="Times New Roman" w:hAnsi="Times New Roman"/>
          <w:sz w:val="24"/>
          <w:szCs w:val="24"/>
        </w:rPr>
        <w:t>work</w:t>
      </w:r>
      <w:r w:rsidRPr="001A6DB7">
        <w:rPr>
          <w:rFonts w:ascii="Times New Roman" w:hAnsi="Times New Roman"/>
          <w:sz w:val="24"/>
          <w:szCs w:val="24"/>
        </w:rPr>
        <w:t>/mandatory sitting period).</w:t>
      </w:r>
      <w:r w:rsidR="00B22369" w:rsidRPr="001A6DB7">
        <w:rPr>
          <w:rFonts w:ascii="Times New Roman" w:hAnsi="Times New Roman"/>
          <w:sz w:val="24"/>
          <w:szCs w:val="24"/>
        </w:rPr>
        <w:t>]</w:t>
      </w:r>
      <w:r w:rsidRPr="001A6DB7">
        <w:rPr>
          <w:rFonts w:ascii="Times New Roman" w:hAnsi="Times New Roman"/>
          <w:sz w:val="24"/>
          <w:szCs w:val="24"/>
        </w:rPr>
        <w:t xml:space="preserve"> </w:t>
      </w:r>
    </w:p>
    <w:p w14:paraId="6C044133" w14:textId="77777777" w:rsidR="002E37F8" w:rsidRPr="001A6DB7" w:rsidRDefault="002E37F8" w:rsidP="009C0C82">
      <w:pPr>
        <w:spacing w:after="0" w:line="100" w:lineRule="atLeast"/>
        <w:ind w:left="1276"/>
        <w:jc w:val="both"/>
        <w:rPr>
          <w:rFonts w:ascii="Times New Roman" w:hAnsi="Times New Roman"/>
          <w:sz w:val="24"/>
          <w:szCs w:val="24"/>
        </w:rPr>
      </w:pPr>
    </w:p>
    <w:p w14:paraId="71F6F63C" w14:textId="15FB7531" w:rsidR="00B26960" w:rsidRPr="001A6DB7" w:rsidRDefault="008979EC" w:rsidP="008979EC">
      <w:p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(a.2) </w:t>
      </w:r>
      <w:r w:rsidR="00D1269A">
        <w:rPr>
          <w:rFonts w:ascii="Times New Roman" w:eastAsia="Times New Roman" w:hAnsi="Times New Roman"/>
          <w:color w:val="000000"/>
          <w:sz w:val="24"/>
          <w:szCs w:val="24"/>
        </w:rPr>
        <w:t xml:space="preserve">The </w:t>
      </w:r>
      <w:r w:rsidR="00B26960" w:rsidRPr="001A6DB7">
        <w:rPr>
          <w:rFonts w:ascii="Times New Roman" w:eastAsia="Times New Roman" w:hAnsi="Times New Roman"/>
          <w:color w:val="000000"/>
          <w:sz w:val="24"/>
          <w:szCs w:val="24"/>
        </w:rPr>
        <w:t xml:space="preserve">grant amount is calculated by multiplying the number of days per participant by the unit contribution applicable per day for the receiving country concerned as specified in Annex IV of the Agreement. </w:t>
      </w:r>
    </w:p>
    <w:p w14:paraId="2A514440" w14:textId="77777777" w:rsidR="00B22369" w:rsidRPr="00F70C1D" w:rsidRDefault="00B22369" w:rsidP="00B22369">
      <w:pPr>
        <w:spacing w:after="0" w:line="100" w:lineRule="atLeast"/>
        <w:ind w:left="1125"/>
        <w:jc w:val="both"/>
        <w:rPr>
          <w:rFonts w:ascii="Times New Roman" w:eastAsia="Times New Roman" w:hAnsi="Times New Roman"/>
          <w:color w:val="000000"/>
          <w:sz w:val="24"/>
          <w:szCs w:val="24"/>
        </w:rPr>
      </w:pPr>
    </w:p>
    <w:p w14:paraId="0AB406D2" w14:textId="7C2C4455" w:rsidR="00B26960" w:rsidRPr="00F70C1D" w:rsidRDefault="00B26960" w:rsidP="001A6DB7">
      <w:pPr>
        <w:spacing w:after="0" w:line="100" w:lineRule="atLeast"/>
        <w:ind w:left="567"/>
        <w:jc w:val="both"/>
        <w:rPr>
          <w:rFonts w:ascii="Times New Roman" w:hAnsi="Times New Roman"/>
          <w:color w:val="000000"/>
          <w:sz w:val="24"/>
        </w:rPr>
      </w:pPr>
      <w:r w:rsidRPr="00F70C1D">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p>
    <w:p w14:paraId="37766947" w14:textId="77777777" w:rsidR="00B26960" w:rsidRPr="00325585" w:rsidRDefault="00B26960" w:rsidP="001A6DB7">
      <w:pPr>
        <w:spacing w:after="0" w:line="100" w:lineRule="atLeast"/>
        <w:ind w:left="567"/>
        <w:jc w:val="both"/>
        <w:rPr>
          <w:rFonts w:ascii="Times New Roman" w:hAnsi="Times New Roman"/>
          <w:color w:val="000000"/>
          <w:sz w:val="24"/>
        </w:rPr>
      </w:pPr>
    </w:p>
    <w:p w14:paraId="3A325B22" w14:textId="77777777" w:rsidR="00B26960" w:rsidRPr="00731673" w:rsidRDefault="001A0CB9" w:rsidP="008979EC">
      <w:pPr>
        <w:tabs>
          <w:tab w:val="left" w:pos="851"/>
        </w:tabs>
        <w:jc w:val="both"/>
        <w:rPr>
          <w:rFonts w:ascii="Times New Roman" w:hAnsi="Times New Roman"/>
          <w:sz w:val="24"/>
          <w:lang w:val="en-US"/>
        </w:rPr>
      </w:pPr>
      <w:r w:rsidRPr="00731673">
        <w:rPr>
          <w:rFonts w:ascii="Times New Roman" w:eastAsia="Times New Roman" w:hAnsi="Times New Roman"/>
          <w:color w:val="000000"/>
          <w:sz w:val="24"/>
        </w:rPr>
        <w:t>Changes in the period of stay for students and staff:</w:t>
      </w:r>
    </w:p>
    <w:p w14:paraId="38DEF667" w14:textId="77777777" w:rsidR="00B26960" w:rsidRPr="001A6DB7" w:rsidRDefault="00B26960" w:rsidP="000923A0">
      <w:pPr>
        <w:numPr>
          <w:ilvl w:val="0"/>
          <w:numId w:val="166"/>
        </w:numPr>
        <w:ind w:left="1134"/>
        <w:jc w:val="both"/>
        <w:rPr>
          <w:rFonts w:ascii="Times New Roman" w:hAnsi="Times New Roman"/>
          <w:sz w:val="24"/>
          <w:szCs w:val="24"/>
        </w:rPr>
      </w:pPr>
      <w:r w:rsidRPr="001A6DB7">
        <w:rPr>
          <w:rFonts w:ascii="Times New Roman" w:hAnsi="Times New Roman"/>
          <w:sz w:val="24"/>
          <w:szCs w:val="24"/>
        </w:rPr>
        <w:t xml:space="preserve">If the expected period of stay is longer than the one indicated in the grant agreement, the beneficiaries may: </w:t>
      </w:r>
    </w:p>
    <w:p w14:paraId="5C9F9918" w14:textId="6B76B6BB" w:rsidR="00B26960" w:rsidRPr="001A6DB7" w:rsidRDefault="00B26960" w:rsidP="000923A0">
      <w:pPr>
        <w:numPr>
          <w:ilvl w:val="1"/>
          <w:numId w:val="167"/>
        </w:numPr>
        <w:ind w:left="1701"/>
        <w:jc w:val="both"/>
        <w:rPr>
          <w:rFonts w:ascii="Times New Roman" w:hAnsi="Times New Roman"/>
          <w:sz w:val="24"/>
          <w:szCs w:val="24"/>
        </w:rPr>
      </w:pPr>
      <w:r w:rsidRPr="001A6DB7">
        <w:rPr>
          <w:rFonts w:ascii="Times New Roman" w:hAnsi="Times New Roman"/>
          <w:sz w:val="24"/>
          <w:szCs w:val="24"/>
        </w:rPr>
        <w:t xml:space="preserve">Either amend the grant agreement during the mobility period to take into account the longer duration, provided that the remaining grant amount allows it. </w:t>
      </w:r>
    </w:p>
    <w:p w14:paraId="71C11917" w14:textId="444D276F"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7EC6C5D" w14:textId="77777777"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The grant amount cannot be increased after the mobility is finished.</w:t>
      </w:r>
    </w:p>
    <w:p w14:paraId="6405D991" w14:textId="77777777" w:rsidR="001A0CB9" w:rsidRPr="001A0CB9" w:rsidRDefault="00B26960" w:rsidP="000923A0">
      <w:pPr>
        <w:pStyle w:val="Lijstalinea"/>
        <w:numPr>
          <w:ilvl w:val="0"/>
          <w:numId w:val="168"/>
        </w:numPr>
        <w:ind w:left="1134"/>
        <w:jc w:val="both"/>
        <w:rPr>
          <w:rFonts w:ascii="Times New Roman" w:hAnsi="Times New Roman" w:cs="Times New Roman"/>
          <w:sz w:val="24"/>
          <w:szCs w:val="24"/>
        </w:rPr>
      </w:pPr>
      <w:r w:rsidRPr="001A6DB7">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4F7868D7" w14:textId="77777777" w:rsidR="001A0CB9" w:rsidRPr="001A0CB9" w:rsidRDefault="001A0CB9" w:rsidP="000923A0">
      <w:pPr>
        <w:pStyle w:val="Lijstalinea"/>
        <w:tabs>
          <w:tab w:val="left" w:pos="993"/>
        </w:tabs>
        <w:ind w:left="1134"/>
        <w:jc w:val="both"/>
        <w:rPr>
          <w:rFonts w:ascii="Times New Roman" w:hAnsi="Times New Roman" w:cs="Times New Roman"/>
          <w:sz w:val="24"/>
          <w:szCs w:val="24"/>
        </w:rPr>
      </w:pPr>
    </w:p>
    <w:p w14:paraId="595ADFCA" w14:textId="77777777" w:rsidR="001A0CB9" w:rsidRPr="001A0CB9" w:rsidRDefault="001A0CB9" w:rsidP="000923A0">
      <w:pPr>
        <w:numPr>
          <w:ilvl w:val="0"/>
          <w:numId w:val="168"/>
        </w:numPr>
        <w:ind w:left="1134"/>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0E482080" w14:textId="77777777" w:rsidR="001A0CB9" w:rsidRPr="001A0CB9" w:rsidRDefault="001A0CB9" w:rsidP="000923A0">
      <w:pPr>
        <w:numPr>
          <w:ilvl w:val="1"/>
          <w:numId w:val="199"/>
        </w:numPr>
        <w:tabs>
          <w:tab w:val="left" w:pos="709"/>
        </w:tabs>
        <w:ind w:left="1701"/>
        <w:jc w:val="both"/>
        <w:rPr>
          <w:rFonts w:ascii="Times New Roman" w:hAnsi="Times New Roman"/>
          <w:sz w:val="24"/>
          <w:szCs w:val="24"/>
        </w:rPr>
      </w:pPr>
      <w:r w:rsidRPr="001A0CB9">
        <w:rPr>
          <w:rFonts w:ascii="Times New Roman" w:hAnsi="Times New Roman"/>
          <w:sz w:val="24"/>
          <w:szCs w:val="24"/>
        </w:rPr>
        <w:t>If the difference between the confirmed period and the one indicated in the grant agreement is more than 5 days, the beneficiary must update this in Mobility Tool+ by indicating the confirmed period (i.e. the start date and end dates notified in the Transcript of Records</w:t>
      </w:r>
      <w:r>
        <w:rPr>
          <w:rFonts w:ascii="Times New Roman" w:hAnsi="Times New Roman"/>
          <w:sz w:val="24"/>
          <w:szCs w:val="24"/>
        </w:rPr>
        <w:t xml:space="preserve"> </w:t>
      </w:r>
      <w:r w:rsidRPr="001A0CB9">
        <w:rPr>
          <w:rFonts w:ascii="Times New Roman" w:hAnsi="Times New Roman"/>
          <w:sz w:val="24"/>
          <w:szCs w:val="24"/>
        </w:rPr>
        <w:t>or Traineeship Certificate</w:t>
      </w:r>
      <w:r w:rsidR="00963B70">
        <w:rPr>
          <w:rFonts w:ascii="Times New Roman" w:hAnsi="Times New Roman"/>
          <w:sz w:val="24"/>
          <w:szCs w:val="24"/>
        </w:rPr>
        <w:t>)</w:t>
      </w:r>
      <w:r w:rsidRPr="001A0CB9">
        <w:rPr>
          <w:rFonts w:ascii="Times New Roman" w:hAnsi="Times New Roman"/>
          <w:sz w:val="24"/>
          <w:szCs w:val="24"/>
        </w:rPr>
        <w:t xml:space="preserve"> and the grant will be recalculated. </w:t>
      </w:r>
    </w:p>
    <w:p w14:paraId="0013995C" w14:textId="4F0CF42E" w:rsidR="001A0CB9" w:rsidRPr="001A0CB9" w:rsidRDefault="001A0CB9" w:rsidP="000923A0">
      <w:pPr>
        <w:numPr>
          <w:ilvl w:val="1"/>
          <w:numId w:val="199"/>
        </w:numPr>
        <w:tabs>
          <w:tab w:val="left" w:pos="142"/>
        </w:tabs>
        <w:ind w:left="1701"/>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Mobility Tool+ the period indicated in the grant agreement (i.e. the grant </w:t>
      </w:r>
      <w:r w:rsidR="009B11EA">
        <w:rPr>
          <w:rFonts w:ascii="Times New Roman" w:hAnsi="Times New Roman"/>
          <w:sz w:val="24"/>
          <w:szCs w:val="24"/>
        </w:rPr>
        <w:t>is not</w:t>
      </w:r>
      <w:r w:rsidRPr="001A0CB9">
        <w:rPr>
          <w:rFonts w:ascii="Times New Roman" w:hAnsi="Times New Roman"/>
          <w:sz w:val="24"/>
          <w:szCs w:val="24"/>
        </w:rPr>
        <w:t xml:space="preserve"> recalculated)</w:t>
      </w:r>
      <w:r w:rsidR="00611080">
        <w:rPr>
          <w:rFonts w:ascii="Times New Roman" w:hAnsi="Times New Roman"/>
          <w:sz w:val="24"/>
          <w:szCs w:val="24"/>
        </w:rPr>
        <w:t>.</w:t>
      </w:r>
    </w:p>
    <w:p w14:paraId="7229E266" w14:textId="77777777" w:rsidR="00B26960" w:rsidRPr="00F70C1D"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lastRenderedPageBreak/>
        <w:t>In case of an interruption during the stay, the period of interruption will not be counted when calculating the individual support grant.</w:t>
      </w:r>
    </w:p>
    <w:p w14:paraId="4BDF5D5B" w14:textId="77777777" w:rsidR="00B26960" w:rsidRPr="00780C6B"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t xml:space="preserve">In case of termination by the participant of the agreement with the beneficiary due to "force majeure", the participant </w:t>
      </w:r>
      <w:r w:rsidR="00342A3B" w:rsidRPr="00B203B5">
        <w:rPr>
          <w:rFonts w:ascii="Times New Roman" w:hAnsi="Times New Roman"/>
          <w:sz w:val="24"/>
          <w:szCs w:val="24"/>
        </w:rPr>
        <w:t>must</w:t>
      </w:r>
      <w:r w:rsidRPr="00B203B5">
        <w:rPr>
          <w:rFonts w:ascii="Times New Roman" w:hAnsi="Times New Roman"/>
          <w:sz w:val="24"/>
          <w:szCs w:val="24"/>
        </w:rPr>
        <w:t xml:space="preserve"> be entitled to receive the amount of the grant corresponding </w:t>
      </w:r>
      <w:r w:rsidR="00CB2662" w:rsidRPr="00A819F8">
        <w:rPr>
          <w:rFonts w:ascii="Times New Roman" w:hAnsi="Times New Roman"/>
          <w:sz w:val="24"/>
          <w:szCs w:val="24"/>
        </w:rPr>
        <w:t xml:space="preserve">at least to </w:t>
      </w:r>
      <w:r w:rsidR="00CB2662" w:rsidRPr="003A408D">
        <w:rPr>
          <w:rFonts w:ascii="Times New Roman" w:hAnsi="Times New Roman"/>
          <w:sz w:val="24"/>
          <w:szCs w:val="24"/>
        </w:rPr>
        <w:t xml:space="preserve">the actual duration of the </w:t>
      </w:r>
      <w:r w:rsidRPr="003A408D">
        <w:rPr>
          <w:rFonts w:ascii="Times New Roman" w:hAnsi="Times New Roman"/>
          <w:sz w:val="24"/>
          <w:szCs w:val="24"/>
        </w:rPr>
        <w:t>mobility period</w:t>
      </w:r>
      <w:r w:rsidR="00CB2662" w:rsidRPr="003A408D">
        <w:rPr>
          <w:rFonts w:ascii="Times New Roman" w:hAnsi="Times New Roman"/>
          <w:sz w:val="24"/>
          <w:szCs w:val="24"/>
        </w:rPr>
        <w:t xml:space="preserve">.  </w:t>
      </w:r>
      <w:r w:rsidRPr="00780C6B">
        <w:rPr>
          <w:rFonts w:ascii="Times New Roman" w:hAnsi="Times New Roman"/>
          <w:sz w:val="24"/>
          <w:szCs w:val="24"/>
        </w:rPr>
        <w:t xml:space="preserve">Any remaining funds </w:t>
      </w:r>
      <w:r w:rsidR="00342A3B" w:rsidRPr="00780C6B">
        <w:rPr>
          <w:rFonts w:ascii="Times New Roman" w:hAnsi="Times New Roman"/>
          <w:sz w:val="24"/>
          <w:szCs w:val="24"/>
        </w:rPr>
        <w:t>must</w:t>
      </w:r>
      <w:r w:rsidRPr="00780C6B">
        <w:rPr>
          <w:rFonts w:ascii="Times New Roman" w:hAnsi="Times New Roman"/>
          <w:sz w:val="24"/>
          <w:szCs w:val="24"/>
        </w:rPr>
        <w:t xml:space="preserve"> be refunded, except if agreed differently with the beneficiary.</w:t>
      </w:r>
    </w:p>
    <w:p w14:paraId="530D4EE3" w14:textId="77777777" w:rsidR="00B26960" w:rsidRPr="00F70C1D" w:rsidRDefault="00B26960" w:rsidP="000923A0">
      <w:pPr>
        <w:numPr>
          <w:ilvl w:val="0"/>
          <w:numId w:val="169"/>
        </w:numPr>
        <w:ind w:left="1134"/>
        <w:jc w:val="both"/>
        <w:rPr>
          <w:rFonts w:ascii="Times New Roman" w:hAnsi="Times New Roman"/>
          <w:sz w:val="24"/>
          <w:szCs w:val="24"/>
          <w:u w:val="single"/>
          <w:shd w:val="clear" w:color="auto" w:fill="00FFFF"/>
        </w:rPr>
      </w:pPr>
      <w:r w:rsidRPr="001A6DB7">
        <w:rPr>
          <w:rFonts w:ascii="Times New Roman" w:hAnsi="Times New Roman"/>
          <w:sz w:val="24"/>
          <w:szCs w:val="24"/>
        </w:rPr>
        <w:t xml:space="preserve">In case of suspension by the participant of the grant agreement with the beneficiary due to "force majeure", the participant </w:t>
      </w:r>
      <w:r w:rsidR="00342A3B" w:rsidRPr="001A6DB7">
        <w:rPr>
          <w:rFonts w:ascii="Times New Roman" w:hAnsi="Times New Roman"/>
          <w:sz w:val="24"/>
          <w:szCs w:val="24"/>
        </w:rPr>
        <w:t>must</w:t>
      </w:r>
      <w:r w:rsidRPr="001A6DB7">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r w:rsidR="00A4722C">
        <w:rPr>
          <w:rFonts w:ascii="Times New Roman" w:hAnsi="Times New Roman"/>
          <w:sz w:val="24"/>
          <w:szCs w:val="24"/>
        </w:rPr>
        <w:t>]</w:t>
      </w:r>
      <w:r w:rsidRPr="00F70C1D">
        <w:rPr>
          <w:rFonts w:ascii="Times New Roman" w:hAnsi="Times New Roman"/>
          <w:sz w:val="24"/>
          <w:szCs w:val="24"/>
        </w:rPr>
        <w:t>.</w:t>
      </w:r>
    </w:p>
    <w:p w14:paraId="2D76DF57" w14:textId="001137DC" w:rsidR="00B26960" w:rsidRPr="00F70C1D" w:rsidRDefault="008979EC" w:rsidP="008979EC">
      <w:pPr>
        <w:tabs>
          <w:tab w:val="left" w:pos="567"/>
        </w:tabs>
        <w:spacing w:after="0" w:line="100" w:lineRule="atLeast"/>
        <w:ind w:left="567" w:hanging="567"/>
        <w:jc w:val="both"/>
        <w:rPr>
          <w:rFonts w:ascii="Times New Roman" w:hAnsi="Times New Roman"/>
          <w:sz w:val="24"/>
          <w:szCs w:val="24"/>
          <w:shd w:val="clear" w:color="auto" w:fill="00FFFF"/>
        </w:rPr>
      </w:pPr>
      <w:r>
        <w:rPr>
          <w:rFonts w:ascii="Times New Roman" w:hAnsi="Times New Roman"/>
          <w:sz w:val="24"/>
        </w:rPr>
        <w:t xml:space="preserve">(b) </w:t>
      </w:r>
      <w:r>
        <w:rPr>
          <w:rFonts w:ascii="Times New Roman" w:hAnsi="Times New Roman"/>
          <w:sz w:val="24"/>
        </w:rPr>
        <w:tab/>
      </w:r>
      <w:r w:rsidR="00B26960" w:rsidRPr="00F70C1D">
        <w:rPr>
          <w:rFonts w:ascii="Times New Roman" w:hAnsi="Times New Roman"/>
          <w:sz w:val="24"/>
        </w:rPr>
        <w:t xml:space="preserve">Triggering event: the event that conditions the entitlement to the grant is that the </w:t>
      </w:r>
      <w:r w:rsidR="00B26960" w:rsidRPr="00F70C1D">
        <w:rPr>
          <w:rFonts w:ascii="Times New Roman" w:hAnsi="Times New Roman"/>
          <w:sz w:val="24"/>
          <w:szCs w:val="24"/>
        </w:rPr>
        <w:t>participant</w:t>
      </w:r>
      <w:r w:rsidR="00B26960" w:rsidRPr="00F70C1D">
        <w:rPr>
          <w:rFonts w:ascii="Times New Roman" w:hAnsi="Times New Roman"/>
          <w:sz w:val="24"/>
        </w:rPr>
        <w:t xml:space="preserve"> has actually</w:t>
      </w:r>
      <w:r w:rsidR="00B26960" w:rsidRPr="00F70C1D">
        <w:rPr>
          <w:rFonts w:ascii="Times New Roman" w:hAnsi="Times New Roman"/>
          <w:sz w:val="24"/>
          <w:szCs w:val="24"/>
        </w:rPr>
        <w:t xml:space="preserve"> undertaken the activity for the specified period</w:t>
      </w:r>
      <w:r w:rsidR="00A4722C">
        <w:rPr>
          <w:rFonts w:ascii="Times New Roman" w:hAnsi="Times New Roman"/>
          <w:sz w:val="24"/>
          <w:szCs w:val="24"/>
        </w:rPr>
        <w:t>]</w:t>
      </w:r>
      <w:r w:rsidR="00B26960" w:rsidRPr="00F70C1D">
        <w:rPr>
          <w:rFonts w:ascii="Times New Roman" w:hAnsi="Times New Roman"/>
          <w:sz w:val="24"/>
          <w:szCs w:val="24"/>
        </w:rPr>
        <w:t>.</w:t>
      </w:r>
    </w:p>
    <w:p w14:paraId="4462E16D" w14:textId="77777777" w:rsidR="00F70C1D" w:rsidRDefault="00F70C1D" w:rsidP="00F70C1D">
      <w:pPr>
        <w:tabs>
          <w:tab w:val="left" w:pos="851"/>
        </w:tabs>
        <w:spacing w:after="0"/>
        <w:jc w:val="both"/>
        <w:rPr>
          <w:rFonts w:ascii="Times New Roman" w:hAnsi="Times New Roman"/>
          <w:sz w:val="24"/>
          <w:szCs w:val="24"/>
          <w:shd w:val="clear" w:color="auto" w:fill="00FFFF"/>
        </w:rPr>
      </w:pPr>
    </w:p>
    <w:p w14:paraId="583DEFB5" w14:textId="38CBCD10" w:rsidR="00B26960" w:rsidRPr="00F70C1D" w:rsidRDefault="008979EC" w:rsidP="008979EC">
      <w:pPr>
        <w:spacing w:after="0" w:line="100" w:lineRule="atLeast"/>
        <w:ind w:left="567" w:hanging="567"/>
        <w:jc w:val="both"/>
        <w:rPr>
          <w:rFonts w:ascii="Times New Roman" w:hAnsi="Times New Roman"/>
          <w:sz w:val="24"/>
          <w:szCs w:val="24"/>
          <w:shd w:val="clear" w:color="auto" w:fill="00FFFF"/>
        </w:rPr>
      </w:pPr>
      <w:r>
        <w:rPr>
          <w:rFonts w:ascii="Times New Roman" w:hAnsi="Times New Roman"/>
          <w:sz w:val="24"/>
          <w:szCs w:val="24"/>
        </w:rPr>
        <w:t xml:space="preserve">(c.1) </w:t>
      </w:r>
      <w:r w:rsidR="00B26960" w:rsidRPr="00F70C1D">
        <w:rPr>
          <w:rFonts w:ascii="Times New Roman" w:hAnsi="Times New Roman"/>
          <w:sz w:val="24"/>
          <w:szCs w:val="24"/>
        </w:rPr>
        <w:t xml:space="preserve">Supporting documents </w:t>
      </w:r>
      <w:r w:rsidR="00B26960" w:rsidRPr="00F5202D">
        <w:rPr>
          <w:rFonts w:ascii="Times New Roman" w:hAnsi="Times New Roman"/>
          <w:sz w:val="24"/>
          <w:szCs w:val="24"/>
        </w:rPr>
        <w:t>for staff</w:t>
      </w:r>
      <w:r w:rsidR="00B26960" w:rsidRPr="00F70C1D">
        <w:rPr>
          <w:rFonts w:ascii="Times New Roman" w:hAnsi="Times New Roman"/>
          <w:sz w:val="24"/>
          <w:szCs w:val="24"/>
        </w:rPr>
        <w:t xml:space="preserve">: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A4722C">
        <w:rPr>
          <w:rFonts w:ascii="Times New Roman" w:hAnsi="Times New Roman"/>
          <w:sz w:val="24"/>
          <w:szCs w:val="24"/>
        </w:rPr>
        <w:t>].</w:t>
      </w:r>
    </w:p>
    <w:p w14:paraId="5B21CE3D" w14:textId="77777777" w:rsidR="00F70C1D" w:rsidRPr="00F70C1D" w:rsidRDefault="00F70C1D" w:rsidP="00F70C1D">
      <w:pPr>
        <w:spacing w:after="0" w:line="100" w:lineRule="atLeast"/>
        <w:ind w:left="567"/>
        <w:jc w:val="both"/>
        <w:rPr>
          <w:rFonts w:ascii="Times New Roman" w:hAnsi="Times New Roman"/>
          <w:sz w:val="24"/>
          <w:szCs w:val="24"/>
          <w:shd w:val="clear" w:color="auto" w:fill="00FFFF"/>
        </w:rPr>
      </w:pPr>
    </w:p>
    <w:p w14:paraId="6EDF81CF" w14:textId="47DD6AA5" w:rsidR="00B26960" w:rsidRPr="00F70C1D" w:rsidRDefault="008979EC" w:rsidP="00F70C1D">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(c.2)</w:t>
      </w:r>
      <w:r w:rsidR="00B26960" w:rsidRPr="00F70C1D">
        <w:rPr>
          <w:rFonts w:ascii="Times New Roman" w:hAnsi="Times New Roman"/>
          <w:sz w:val="24"/>
          <w:szCs w:val="24"/>
        </w:rPr>
        <w:t xml:space="preserve"> </w:t>
      </w:r>
      <w:r w:rsidR="00F70C1D">
        <w:rPr>
          <w:rFonts w:ascii="Times New Roman" w:hAnsi="Times New Roman"/>
          <w:sz w:val="24"/>
          <w:szCs w:val="24"/>
        </w:rPr>
        <w:tab/>
      </w:r>
      <w:r w:rsidR="00B26960" w:rsidRPr="00F70C1D">
        <w:rPr>
          <w:rFonts w:ascii="Times New Roman" w:hAnsi="Times New Roman"/>
          <w:sz w:val="24"/>
          <w:szCs w:val="24"/>
        </w:rPr>
        <w:t xml:space="preserve">Supporting documents for students: Documentary evidence issued by the receiving organisation and specifying: </w:t>
      </w:r>
    </w:p>
    <w:p w14:paraId="0F83DF08" w14:textId="77777777" w:rsidR="00B26960" w:rsidRPr="00F70C1D" w:rsidRDefault="00B26960" w:rsidP="00F70C1D">
      <w:pPr>
        <w:pStyle w:val="Lijstalinea"/>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the name of the student,  </w:t>
      </w:r>
    </w:p>
    <w:p w14:paraId="5110010F" w14:textId="124F347F" w:rsidR="00B26960" w:rsidRPr="00F70C1D" w:rsidRDefault="00B26960" w:rsidP="00F70C1D">
      <w:pPr>
        <w:pStyle w:val="Lijstalinea"/>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the confirmed start and end date of the mobility activity in the following format:</w:t>
      </w:r>
    </w:p>
    <w:p w14:paraId="6E057D67" w14:textId="77777777" w:rsidR="00B26960" w:rsidRPr="00F70C1D" w:rsidRDefault="00B26960" w:rsidP="00F70C1D">
      <w:pPr>
        <w:pStyle w:val="Lijstalinea"/>
        <w:ind w:left="1418" w:hanging="284"/>
        <w:jc w:val="both"/>
        <w:rPr>
          <w:rFonts w:ascii="Times New Roman" w:hAnsi="Times New Roman" w:cs="Times New Roman"/>
          <w:sz w:val="24"/>
          <w:szCs w:val="24"/>
        </w:rPr>
      </w:pPr>
    </w:p>
    <w:p w14:paraId="63A8DA44" w14:textId="77777777" w:rsidR="00B26960" w:rsidRPr="00F70C1D" w:rsidRDefault="00B26960" w:rsidP="00F70C1D">
      <w:pPr>
        <w:numPr>
          <w:ilvl w:val="0"/>
          <w:numId w:val="104"/>
        </w:numPr>
        <w:spacing w:line="100" w:lineRule="atLeast"/>
        <w:ind w:left="1418"/>
        <w:jc w:val="both"/>
        <w:rPr>
          <w:rFonts w:ascii="Times New Roman" w:hAnsi="Times New Roman"/>
          <w:sz w:val="24"/>
          <w:szCs w:val="24"/>
        </w:rPr>
      </w:pPr>
      <w:r w:rsidRPr="00F70C1D">
        <w:rPr>
          <w:rFonts w:ascii="Times New Roman" w:hAnsi="Times New Roman"/>
          <w:sz w:val="24"/>
          <w:szCs w:val="24"/>
        </w:rPr>
        <w:t xml:space="preserve">Transcript of Records (or statement (Certificate of Attendance) attached to it) in the case of mobility for studies.  </w:t>
      </w:r>
    </w:p>
    <w:p w14:paraId="5FCA5AA9" w14:textId="429D91B4" w:rsidR="00B26960" w:rsidRPr="00F70C1D" w:rsidRDefault="00B26960" w:rsidP="00F70C1D">
      <w:pPr>
        <w:numPr>
          <w:ilvl w:val="0"/>
          <w:numId w:val="104"/>
        </w:numPr>
        <w:spacing w:line="100" w:lineRule="atLeast"/>
        <w:ind w:left="1418"/>
        <w:jc w:val="both"/>
        <w:rPr>
          <w:rFonts w:ascii="Times New Roman" w:eastAsia="Times New Roman" w:hAnsi="Times New Roman"/>
          <w:color w:val="000000"/>
          <w:sz w:val="24"/>
          <w:szCs w:val="24"/>
          <w:shd w:val="clear" w:color="auto" w:fill="00FFFF"/>
        </w:rPr>
      </w:pPr>
      <w:r w:rsidRPr="00F70C1D">
        <w:rPr>
          <w:rFonts w:ascii="Times New Roman" w:hAnsi="Times New Roman"/>
          <w:sz w:val="24"/>
          <w:szCs w:val="24"/>
        </w:rPr>
        <w:t>Traineeship Certificate (or statement (Certificate of Attendance) attached to it) in the case of mobility for traineeships</w:t>
      </w:r>
      <w:r w:rsidR="008979EC">
        <w:rPr>
          <w:rFonts w:ascii="Times New Roman" w:hAnsi="Times New Roman"/>
          <w:sz w:val="24"/>
          <w:szCs w:val="24"/>
        </w:rPr>
        <w:t>.</w:t>
      </w:r>
    </w:p>
    <w:p w14:paraId="0BF74C24" w14:textId="2F536BB1" w:rsidR="00B26960" w:rsidRPr="00BE2117" w:rsidRDefault="008979EC" w:rsidP="008979EC">
      <w:pPr>
        <w:ind w:left="567" w:hanging="567"/>
        <w:jc w:val="both"/>
        <w:rPr>
          <w:rFonts w:ascii="Times New Roman" w:hAnsi="Times New Roman"/>
          <w:sz w:val="24"/>
        </w:rPr>
      </w:pPr>
      <w:r w:rsidRPr="00F70C1D">
        <w:rPr>
          <w:rFonts w:ascii="Times New Roman" w:hAnsi="Times New Roman"/>
          <w:sz w:val="24"/>
          <w:szCs w:val="24"/>
        </w:rPr>
        <w:t xml:space="preserve"> </w:t>
      </w:r>
      <w:r w:rsidR="00B26960" w:rsidRPr="00F70C1D">
        <w:rPr>
          <w:rFonts w:ascii="Times New Roman" w:hAnsi="Times New Roman"/>
          <w:sz w:val="24"/>
          <w:szCs w:val="24"/>
        </w:rPr>
        <w:t xml:space="preserve">(d)    Reporting: Participants in the mobility activities </w:t>
      </w:r>
      <w:r w:rsidR="00342A3B" w:rsidRPr="00F70C1D">
        <w:rPr>
          <w:rFonts w:ascii="Times New Roman" w:hAnsi="Times New Roman"/>
          <w:sz w:val="24"/>
          <w:szCs w:val="24"/>
        </w:rPr>
        <w:t>must</w:t>
      </w:r>
      <w:r w:rsidR="00B26960" w:rsidRPr="00F70C1D">
        <w:rPr>
          <w:rFonts w:ascii="Times New Roman" w:hAnsi="Times New Roman"/>
          <w:sz w:val="24"/>
          <w:szCs w:val="24"/>
        </w:rPr>
        <w:t xml:space="preserve"> report on this activity via an on-line questionnaire providing their feedback in terms of factual i</w:t>
      </w:r>
      <w:r w:rsidR="00B26960" w:rsidRPr="00325585">
        <w:rPr>
          <w:rFonts w:ascii="Times New Roman" w:hAnsi="Times New Roman"/>
          <w:sz w:val="24"/>
          <w:szCs w:val="24"/>
        </w:rPr>
        <w:t>nformation and their appreciation of the activity period, as well as of its preparation and follow-up</w:t>
      </w:r>
      <w:r>
        <w:rPr>
          <w:rFonts w:ascii="Times New Roman" w:hAnsi="Times New Roman"/>
          <w:b/>
          <w:sz w:val="24"/>
          <w:szCs w:val="24"/>
        </w:rPr>
        <w:t>.</w:t>
      </w:r>
      <w:r w:rsidR="00B26960" w:rsidRPr="00B203B5">
        <w:rPr>
          <w:rFonts w:ascii="Times New Roman" w:hAnsi="Times New Roman"/>
          <w:sz w:val="24"/>
          <w:szCs w:val="24"/>
        </w:rPr>
        <w:t xml:space="preserve"> </w:t>
      </w:r>
      <w:r w:rsidR="00B26960" w:rsidRPr="00F5202D">
        <w:rPr>
          <w:rFonts w:ascii="Times New Roman" w:hAnsi="Times New Roman"/>
          <w:sz w:val="24"/>
          <w:szCs w:val="24"/>
        </w:rPr>
        <w:t>Participants who fail to submit the report may be required to partially or fully reimburse the financial contribution received from Erasmus+ EU funds</w:t>
      </w:r>
      <w:r>
        <w:rPr>
          <w:rFonts w:ascii="Times New Roman" w:hAnsi="Times New Roman"/>
          <w:sz w:val="24"/>
          <w:szCs w:val="24"/>
        </w:rPr>
        <w:t>.</w:t>
      </w:r>
    </w:p>
    <w:p w14:paraId="4A919405" w14:textId="77777777" w:rsidR="00B26960" w:rsidRPr="0001064F" w:rsidRDefault="00B26960">
      <w:pPr>
        <w:pStyle w:val="Lijstalinea"/>
        <w:tabs>
          <w:tab w:val="left" w:pos="567"/>
        </w:tabs>
        <w:ind w:left="2160"/>
        <w:jc w:val="both"/>
        <w:rPr>
          <w:rFonts w:ascii="Times New Roman" w:hAnsi="Times New Roman" w:cs="Times New Roman"/>
          <w:sz w:val="24"/>
          <w:szCs w:val="24"/>
        </w:rPr>
      </w:pPr>
    </w:p>
    <w:p w14:paraId="0210F919" w14:textId="03B980D6" w:rsidR="00B26960" w:rsidRDefault="00B26960">
      <w:pPr>
        <w:tabs>
          <w:tab w:val="left" w:pos="851"/>
        </w:tabs>
        <w:spacing w:after="0" w:line="100" w:lineRule="atLeast"/>
        <w:jc w:val="both"/>
        <w:rPr>
          <w:rFonts w:ascii="Times New Roman" w:hAnsi="Times New Roman"/>
          <w:b/>
          <w:sz w:val="24"/>
          <w:szCs w:val="24"/>
          <w:u w:val="single"/>
          <w:shd w:val="clear" w:color="auto" w:fill="FFFF00"/>
        </w:rPr>
      </w:pPr>
      <w:r w:rsidRPr="00325585">
        <w:rPr>
          <w:rFonts w:ascii="Times New Roman" w:hAnsi="Times New Roman"/>
          <w:b/>
          <w:sz w:val="24"/>
          <w:szCs w:val="24"/>
          <w:u w:val="single"/>
          <w:shd w:val="clear" w:color="auto" w:fill="FFFF00"/>
        </w:rPr>
        <w:t>C. Organisational support</w:t>
      </w:r>
    </w:p>
    <w:p w14:paraId="7E903A5A" w14:textId="77777777" w:rsidR="008979EC" w:rsidRPr="00B203B5" w:rsidRDefault="008979EC">
      <w:pPr>
        <w:tabs>
          <w:tab w:val="left" w:pos="851"/>
        </w:tabs>
        <w:spacing w:after="0" w:line="100" w:lineRule="atLeast"/>
        <w:jc w:val="both"/>
        <w:rPr>
          <w:rFonts w:ascii="Times New Roman" w:hAnsi="Times New Roman"/>
          <w:b/>
          <w:sz w:val="24"/>
          <w:szCs w:val="24"/>
        </w:rPr>
      </w:pPr>
    </w:p>
    <w:p w14:paraId="55B8FD59" w14:textId="0A3A1DE5" w:rsidR="00F32A71" w:rsidRPr="00F70C1D" w:rsidRDefault="00B26960" w:rsidP="00F70C1D">
      <w:pPr>
        <w:pStyle w:val="Lijstalinea"/>
        <w:numPr>
          <w:ilvl w:val="0"/>
          <w:numId w:val="17"/>
        </w:numPr>
        <w:spacing w:after="200" w:line="276" w:lineRule="auto"/>
        <w:ind w:left="567" w:hanging="567"/>
        <w:jc w:val="both"/>
        <w:rPr>
          <w:rFonts w:ascii="Times New Roman" w:hAnsi="Times New Roman" w:cs="Times New Roman"/>
          <w:sz w:val="24"/>
        </w:rPr>
      </w:pPr>
      <w:r w:rsidRPr="00F70C1D">
        <w:rPr>
          <w:rFonts w:ascii="Times New Roman" w:hAnsi="Times New Roman" w:cs="Times New Roman"/>
          <w:sz w:val="24"/>
        </w:rPr>
        <w:lastRenderedPageBreak/>
        <w:t xml:space="preserve">Calculation of the grant amount: the grant amount is calculated by multiplying the total number of participations in mobility activities </w:t>
      </w:r>
      <w:r w:rsidRPr="00F70C1D">
        <w:rPr>
          <w:rFonts w:ascii="Times New Roman" w:hAnsi="Times New Roman" w:cs="Times New Roman"/>
          <w:sz w:val="24"/>
          <w:szCs w:val="24"/>
        </w:rPr>
        <w:t>(i.e. regardless of whether the same participant will have undertaken one or more mobilities)</w:t>
      </w:r>
      <w:r w:rsidRPr="00F70C1D">
        <w:rPr>
          <w:rFonts w:ascii="Times New Roman" w:hAnsi="Times New Roman" w:cs="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sidRPr="00F70C1D">
        <w:rPr>
          <w:rFonts w:ascii="Times New Roman" w:hAnsi="Times New Roman" w:cs="Times New Roman"/>
          <w:sz w:val="24"/>
          <w:szCs w:val="24"/>
        </w:rPr>
        <w:t xml:space="preserve"> The total number of persons considered for organisational support excludes persons accompanying participants at their activity.</w:t>
      </w:r>
    </w:p>
    <w:p w14:paraId="5C258533" w14:textId="331AAEAD" w:rsidR="00B26960" w:rsidRPr="00224CA0" w:rsidRDefault="00B26960" w:rsidP="008979EC">
      <w:pPr>
        <w:numPr>
          <w:ilvl w:val="0"/>
          <w:numId w:val="17"/>
        </w:numPr>
        <w:spacing w:line="100" w:lineRule="atLeast"/>
        <w:ind w:left="567" w:hanging="567"/>
        <w:jc w:val="both"/>
        <w:rPr>
          <w:rFonts w:ascii="Times New Roman" w:hAnsi="Times New Roman"/>
          <w:sz w:val="24"/>
          <w:szCs w:val="24"/>
          <w:shd w:val="clear" w:color="auto" w:fill="00FFFF"/>
        </w:rPr>
      </w:pPr>
      <w:r w:rsidRPr="00883D99">
        <w:rPr>
          <w:rFonts w:ascii="Times New Roman" w:hAnsi="Times New Roman"/>
          <w:sz w:val="24"/>
          <w:szCs w:val="24"/>
        </w:rPr>
        <w:t>Triggering event: the event that conditions the entitlement to the grant is that the participant has actually undertaken the a</w:t>
      </w:r>
      <w:r w:rsidRPr="0001064F">
        <w:rPr>
          <w:rFonts w:ascii="Times New Roman" w:hAnsi="Times New Roman"/>
          <w:sz w:val="24"/>
          <w:szCs w:val="24"/>
        </w:rPr>
        <w:t>ctivity</w:t>
      </w:r>
      <w:r w:rsidR="008979EC">
        <w:rPr>
          <w:rFonts w:ascii="Times New Roman" w:hAnsi="Times New Roman"/>
          <w:sz w:val="24"/>
          <w:szCs w:val="24"/>
        </w:rPr>
        <w:t>.</w:t>
      </w:r>
    </w:p>
    <w:p w14:paraId="4722F593" w14:textId="10B0FEDC" w:rsidR="00B26960" w:rsidRPr="001A6DB7" w:rsidRDefault="00B26960" w:rsidP="008979EC">
      <w:pPr>
        <w:numPr>
          <w:ilvl w:val="0"/>
          <w:numId w:val="17"/>
        </w:numPr>
        <w:spacing w:line="100" w:lineRule="atLeast"/>
        <w:ind w:left="567" w:hanging="567"/>
        <w:jc w:val="both"/>
        <w:rPr>
          <w:rFonts w:ascii="Times New Roman" w:hAnsi="Times New Roman"/>
          <w:sz w:val="24"/>
          <w:szCs w:val="24"/>
          <w:shd w:val="clear" w:color="auto" w:fill="00FFFF"/>
        </w:rPr>
      </w:pPr>
      <w:r w:rsidRPr="001F5BC9">
        <w:rPr>
          <w:rFonts w:ascii="Times New Roman" w:hAnsi="Times New Roman"/>
          <w:sz w:val="24"/>
          <w:szCs w:val="24"/>
        </w:rPr>
        <w:t xml:space="preserve">Supporting documents: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8979EC">
        <w:rPr>
          <w:rFonts w:ascii="Times New Roman" w:hAnsi="Times New Roman"/>
          <w:color w:val="000000"/>
          <w:sz w:val="24"/>
          <w:szCs w:val="24"/>
        </w:rPr>
        <w:t>.</w:t>
      </w:r>
    </w:p>
    <w:p w14:paraId="20CCD510" w14:textId="09A4E410" w:rsidR="00B26960" w:rsidRPr="00F70C1D" w:rsidRDefault="008979EC" w:rsidP="00F70C1D">
      <w:pPr>
        <w:ind w:left="567" w:hanging="567"/>
        <w:jc w:val="both"/>
        <w:rPr>
          <w:rFonts w:ascii="Times New Roman" w:hAnsi="Times New Roman"/>
          <w:sz w:val="24"/>
          <w:szCs w:val="24"/>
        </w:rPr>
      </w:pPr>
      <w:r w:rsidRPr="00F70C1D">
        <w:rPr>
          <w:rFonts w:ascii="Times New Roman" w:hAnsi="Times New Roman"/>
          <w:sz w:val="24"/>
          <w:szCs w:val="24"/>
        </w:rPr>
        <w:t xml:space="preserve"> </w:t>
      </w:r>
      <w:r w:rsidR="00B26960" w:rsidRPr="00F70C1D">
        <w:rPr>
          <w:rFonts w:ascii="Times New Roman" w:hAnsi="Times New Roman"/>
          <w:sz w:val="24"/>
          <w:szCs w:val="24"/>
        </w:rPr>
        <w:t xml:space="preserve">(d)    Reporting: </w:t>
      </w:r>
    </w:p>
    <w:p w14:paraId="6D167BB6" w14:textId="707FF5BF" w:rsidR="00B26960" w:rsidRPr="009B1D98" w:rsidRDefault="00B26960" w:rsidP="009C0C82">
      <w:pPr>
        <w:numPr>
          <w:ilvl w:val="0"/>
          <w:numId w:val="200"/>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sidR="000375F6">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sidR="000375F6">
        <w:rPr>
          <w:rFonts w:ascii="Times New Roman" w:hAnsi="Times New Roman"/>
          <w:sz w:val="24"/>
          <w:szCs w:val="24"/>
        </w:rPr>
        <w:t xml:space="preserve"> by 10% or less.</w:t>
      </w:r>
    </w:p>
    <w:p w14:paraId="1294D81A" w14:textId="097702DB" w:rsidR="00B26960" w:rsidRPr="00325585" w:rsidRDefault="00B26960" w:rsidP="009C0C82">
      <w:pPr>
        <w:numPr>
          <w:ilvl w:val="0"/>
          <w:numId w:val="200"/>
        </w:numPr>
        <w:jc w:val="both"/>
        <w:rPr>
          <w:rFonts w:ascii="Times New Roman" w:hAnsi="Times New Roman"/>
          <w:sz w:val="24"/>
        </w:rPr>
      </w:pPr>
      <w:r w:rsidRPr="009B1D98">
        <w:rPr>
          <w:rFonts w:ascii="Times New Roman" w:hAnsi="Times New Roman"/>
          <w:sz w:val="24"/>
          <w:szCs w:val="24"/>
        </w:rPr>
        <w:t xml:space="preserve">At final report stage, if the number of mobilities implemented is higher than the number specified in Annex </w:t>
      </w:r>
      <w:r w:rsidRPr="00762434">
        <w:rPr>
          <w:rFonts w:ascii="Times New Roman" w:hAnsi="Times New Roman"/>
          <w:sz w:val="24"/>
          <w:szCs w:val="24"/>
        </w:rPr>
        <w:t>II</w:t>
      </w:r>
      <w:r w:rsidRPr="00A4722C">
        <w:rPr>
          <w:rFonts w:ascii="Times New Roman" w:hAnsi="Times New Roman"/>
          <w:sz w:val="24"/>
          <w:szCs w:val="24"/>
        </w:rPr>
        <w:t xml:space="preserve">, the grant amount for organisational support </w:t>
      </w:r>
      <w:r w:rsidR="00486B60">
        <w:rPr>
          <w:rFonts w:ascii="Times New Roman" w:hAnsi="Times New Roman"/>
          <w:sz w:val="24"/>
          <w:szCs w:val="24"/>
        </w:rPr>
        <w:t>will</w:t>
      </w:r>
      <w:r w:rsidRPr="00A4722C">
        <w:rPr>
          <w:rFonts w:ascii="Times New Roman" w:hAnsi="Times New Roman"/>
          <w:sz w:val="24"/>
          <w:szCs w:val="24"/>
        </w:rPr>
        <w:t xml:space="preserve"> be limited to the maximum amount specified in Annex </w:t>
      </w:r>
      <w:r w:rsidRPr="00762434">
        <w:rPr>
          <w:rFonts w:ascii="Times New Roman" w:hAnsi="Times New Roman"/>
          <w:sz w:val="24"/>
          <w:szCs w:val="24"/>
        </w:rPr>
        <w:t>II</w:t>
      </w:r>
      <w:r w:rsidRPr="00325585">
        <w:rPr>
          <w:rFonts w:ascii="Times New Roman" w:hAnsi="Times New Roman"/>
          <w:sz w:val="24"/>
          <w:szCs w:val="24"/>
        </w:rPr>
        <w:t>.</w:t>
      </w:r>
    </w:p>
    <w:p w14:paraId="740C321A" w14:textId="77777777" w:rsidR="00AB7AA6" w:rsidRDefault="002604AC" w:rsidP="002604AC">
      <w:pPr>
        <w:jc w:val="both"/>
        <w:rPr>
          <w:rFonts w:ascii="Times New Roman" w:hAnsi="Times New Roman"/>
          <w:sz w:val="24"/>
          <w:szCs w:val="24"/>
        </w:rPr>
      </w:pPr>
      <w:r w:rsidRPr="00B203B5">
        <w:rPr>
          <w:rFonts w:ascii="Times New Roman" w:hAnsi="Times New Roman"/>
          <w:b/>
          <w:sz w:val="24"/>
          <w:szCs w:val="24"/>
          <w:shd w:val="clear" w:color="auto" w:fill="FFFF00"/>
        </w:rPr>
        <w:t>D. Online Linguistic Support (OLS)</w:t>
      </w:r>
      <w:r w:rsidRPr="00B203B5">
        <w:rPr>
          <w:rFonts w:ascii="Times New Roman" w:hAnsi="Times New Roman"/>
          <w:sz w:val="24"/>
          <w:szCs w:val="24"/>
        </w:rPr>
        <w:t xml:space="preserve"> </w:t>
      </w:r>
    </w:p>
    <w:p w14:paraId="12EAF38D" w14:textId="77777777" w:rsidR="002604AC" w:rsidRPr="003A408D" w:rsidRDefault="002604AC" w:rsidP="002604AC">
      <w:pPr>
        <w:jc w:val="both"/>
        <w:rPr>
          <w:rFonts w:ascii="Times New Roman" w:hAnsi="Times New Roman"/>
          <w:i/>
          <w:sz w:val="24"/>
          <w:szCs w:val="24"/>
        </w:rPr>
      </w:pPr>
      <w:r w:rsidRPr="009C0C82">
        <w:rPr>
          <w:rFonts w:ascii="Times New Roman" w:hAnsi="Times New Roman"/>
          <w:b/>
          <w:sz w:val="24"/>
          <w:szCs w:val="24"/>
          <w:highlight w:val="lightGray"/>
          <w:shd w:val="clear" w:color="auto" w:fill="FFFF00"/>
        </w:rPr>
        <w:t>[</w:t>
      </w:r>
      <w:r w:rsidRPr="009C0C82">
        <w:rPr>
          <w:rFonts w:ascii="Times New Roman" w:hAnsi="Times New Roman"/>
          <w:b/>
          <w:i/>
          <w:sz w:val="24"/>
          <w:szCs w:val="24"/>
          <w:highlight w:val="lightGray"/>
          <w:shd w:val="clear" w:color="auto" w:fill="FFFF00"/>
        </w:rPr>
        <w:t xml:space="preserve">Only applicable for mobilities for which the main language of instruction or work is Bulgarian, Croatian, Czech, Danish, Dutch, </w:t>
      </w:r>
      <w:r w:rsidR="00AB7AA6">
        <w:rPr>
          <w:rFonts w:ascii="Times New Roman" w:hAnsi="Times New Roman"/>
          <w:b/>
          <w:i/>
          <w:sz w:val="24"/>
          <w:szCs w:val="24"/>
          <w:highlight w:val="lightGray"/>
          <w:shd w:val="clear" w:color="auto" w:fill="FFFF00"/>
        </w:rPr>
        <w:t xml:space="preserve">English, </w:t>
      </w:r>
      <w:r w:rsidR="002E1FCA">
        <w:rPr>
          <w:rFonts w:ascii="Times New Roman" w:hAnsi="Times New Roman"/>
          <w:b/>
          <w:i/>
          <w:sz w:val="24"/>
          <w:szCs w:val="24"/>
          <w:highlight w:val="lightGray"/>
          <w:shd w:val="clear" w:color="auto" w:fill="FFFF00"/>
        </w:rPr>
        <w:t xml:space="preserve">Estonian, </w:t>
      </w:r>
      <w:r w:rsidR="00AB7AA6">
        <w:rPr>
          <w:rFonts w:ascii="Times New Roman" w:hAnsi="Times New Roman"/>
          <w:b/>
          <w:i/>
          <w:sz w:val="24"/>
          <w:szCs w:val="24"/>
          <w:highlight w:val="lightGray"/>
          <w:shd w:val="clear" w:color="auto" w:fill="FFFF00"/>
        </w:rPr>
        <w:t xml:space="preserve">Finnish, French, </w:t>
      </w:r>
      <w:r w:rsidRPr="009C0C82">
        <w:rPr>
          <w:rFonts w:ascii="Times New Roman" w:hAnsi="Times New Roman"/>
          <w:b/>
          <w:i/>
          <w:sz w:val="24"/>
          <w:szCs w:val="24"/>
          <w:highlight w:val="lightGray"/>
          <w:shd w:val="clear" w:color="auto" w:fill="FFFF00"/>
        </w:rPr>
        <w:t xml:space="preserve">German, Greek, Hungarian, Italian, </w:t>
      </w:r>
      <w:r w:rsidR="00AB7AA6">
        <w:rPr>
          <w:rFonts w:ascii="Times New Roman" w:hAnsi="Times New Roman"/>
          <w:b/>
          <w:i/>
          <w:sz w:val="24"/>
          <w:szCs w:val="24"/>
          <w:highlight w:val="lightGray"/>
          <w:shd w:val="clear" w:color="auto" w:fill="FFFF00"/>
        </w:rPr>
        <w:t xml:space="preserve">Latvian, Lithuanian, </w:t>
      </w:r>
      <w:r w:rsidRPr="009C0C82">
        <w:rPr>
          <w:rFonts w:ascii="Times New Roman" w:hAnsi="Times New Roman"/>
          <w:b/>
          <w:i/>
          <w:sz w:val="24"/>
          <w:szCs w:val="24"/>
          <w:highlight w:val="lightGray"/>
          <w:shd w:val="clear" w:color="auto" w:fill="FFFF00"/>
        </w:rPr>
        <w:t xml:space="preserve">Polish, Portuguese, Romanian, Slovak, </w:t>
      </w:r>
      <w:r w:rsidR="00AB7AA6">
        <w:rPr>
          <w:rFonts w:ascii="Times New Roman" w:hAnsi="Times New Roman"/>
          <w:b/>
          <w:i/>
          <w:sz w:val="24"/>
          <w:szCs w:val="24"/>
          <w:highlight w:val="lightGray"/>
          <w:shd w:val="clear" w:color="auto" w:fill="FFFF00"/>
        </w:rPr>
        <w:t xml:space="preserve">Slovenian, </w:t>
      </w:r>
      <w:r w:rsidRPr="009C0C82">
        <w:rPr>
          <w:rFonts w:ascii="Times New Roman" w:hAnsi="Times New Roman"/>
          <w:b/>
          <w:i/>
          <w:sz w:val="24"/>
          <w:szCs w:val="24"/>
          <w:highlight w:val="lightGray"/>
          <w:shd w:val="clear" w:color="auto" w:fill="FFFF00"/>
        </w:rPr>
        <w:t>Spanish or Swedish (or additional languages once they become available in the Online Linguistic Support (OLS) tool), with the exception of native speakers]</w:t>
      </w:r>
    </w:p>
    <w:p w14:paraId="5A8E3579" w14:textId="77777777" w:rsidR="00B26960" w:rsidRPr="003A408D" w:rsidRDefault="00B26960">
      <w:pPr>
        <w:jc w:val="both"/>
        <w:rPr>
          <w:rFonts w:ascii="Times New Roman" w:hAnsi="Times New Roman"/>
          <w:sz w:val="24"/>
          <w:szCs w:val="24"/>
        </w:rPr>
      </w:pPr>
      <w:r w:rsidRPr="003A408D">
        <w:rPr>
          <w:rFonts w:ascii="Times New Roman" w:hAnsi="Times New Roman"/>
          <w:i/>
          <w:sz w:val="24"/>
          <w:szCs w:val="24"/>
        </w:rPr>
        <w:t>OLS language assessments</w:t>
      </w:r>
    </w:p>
    <w:p w14:paraId="1CA64737" w14:textId="48F74C60" w:rsidR="00B26960" w:rsidRPr="00780C6B" w:rsidRDefault="00B26960" w:rsidP="00B203B5">
      <w:pPr>
        <w:numPr>
          <w:ilvl w:val="0"/>
          <w:numId w:val="2"/>
        </w:numPr>
        <w:ind w:left="993"/>
        <w:jc w:val="both"/>
        <w:rPr>
          <w:rFonts w:ascii="Times New Roman" w:hAnsi="Times New Roman"/>
          <w:sz w:val="24"/>
          <w:szCs w:val="24"/>
        </w:rPr>
      </w:pPr>
      <w:r w:rsidRPr="003A408D">
        <w:rPr>
          <w:rFonts w:ascii="Times New Roman" w:hAnsi="Times New Roman"/>
          <w:sz w:val="24"/>
          <w:szCs w:val="24"/>
        </w:rPr>
        <w:t xml:space="preserve">Language assessment licenses are provided for participants undertaking a mobility period for a minimum period of </w:t>
      </w:r>
      <w:r w:rsidRPr="00F5202D">
        <w:rPr>
          <w:rFonts w:ascii="Times New Roman" w:hAnsi="Times New Roman"/>
          <w:sz w:val="24"/>
          <w:szCs w:val="24"/>
        </w:rPr>
        <w:t>two months.</w:t>
      </w:r>
    </w:p>
    <w:p w14:paraId="3206BDCE" w14:textId="43753476"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lastRenderedPageBreak/>
        <w:t xml:space="preserve">The licences </w:t>
      </w:r>
      <w:r w:rsidR="00342A3B" w:rsidRPr="00780C6B">
        <w:rPr>
          <w:rFonts w:ascii="Times New Roman" w:hAnsi="Times New Roman"/>
          <w:sz w:val="24"/>
          <w:szCs w:val="24"/>
        </w:rPr>
        <w:t>must</w:t>
      </w:r>
      <w:r w:rsidRPr="00780C6B">
        <w:rPr>
          <w:rFonts w:ascii="Times New Roman" w:hAnsi="Times New Roman"/>
          <w:sz w:val="24"/>
          <w:szCs w:val="24"/>
        </w:rPr>
        <w:t xml:space="preserve"> be distributed to the participants from </w:t>
      </w:r>
      <w:r w:rsidRPr="00F5202D">
        <w:rPr>
          <w:rFonts w:ascii="Times New Roman" w:hAnsi="Times New Roman"/>
          <w:sz w:val="24"/>
          <w:szCs w:val="24"/>
        </w:rPr>
        <w:t>the sending institution</w:t>
      </w:r>
      <w:r w:rsidR="0022072F">
        <w:rPr>
          <w:rFonts w:ascii="Times New Roman" w:hAnsi="Times New Roman"/>
          <w:sz w:val="24"/>
          <w:szCs w:val="24"/>
        </w:rPr>
        <w:t xml:space="preserve">. </w:t>
      </w:r>
      <w:r w:rsidRPr="00780C6B">
        <w:rPr>
          <w:rFonts w:ascii="Times New Roman" w:hAnsi="Times New Roman"/>
          <w:sz w:val="24"/>
          <w:szCs w:val="24"/>
        </w:rPr>
        <w:t xml:space="preserve">The beneficiary </w:t>
      </w:r>
      <w:r w:rsidR="00342A3B" w:rsidRPr="00780C6B">
        <w:rPr>
          <w:rFonts w:ascii="Times New Roman" w:hAnsi="Times New Roman"/>
          <w:sz w:val="24"/>
          <w:szCs w:val="24"/>
        </w:rPr>
        <w:t>must</w:t>
      </w:r>
      <w:r w:rsidRPr="00780C6B">
        <w:rPr>
          <w:rFonts w:ascii="Times New Roman" w:hAnsi="Times New Roman"/>
          <w:sz w:val="24"/>
          <w:szCs w:val="24"/>
        </w:rPr>
        <w:t xml:space="preserve"> ensure the uptake of the licences and make every effort to ensure that all the allocated licences are used by the selected participants.</w:t>
      </w:r>
    </w:p>
    <w:p w14:paraId="47AC63D9"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support the uptake of licences and </w:t>
      </w:r>
      <w:r w:rsidR="00342A3B" w:rsidRPr="00780C6B">
        <w:rPr>
          <w:rFonts w:ascii="Times New Roman" w:hAnsi="Times New Roman"/>
          <w:sz w:val="24"/>
          <w:szCs w:val="24"/>
        </w:rPr>
        <w:t>must</w:t>
      </w:r>
      <w:r w:rsidRPr="00780C6B">
        <w:rPr>
          <w:rFonts w:ascii="Times New Roman" w:hAnsi="Times New Roman"/>
          <w:sz w:val="24"/>
          <w:szCs w:val="24"/>
        </w:rPr>
        <w:t xml:space="preserve"> provide the coordinator with all necessary information in this regard.</w:t>
      </w:r>
    </w:p>
    <w:p w14:paraId="3B7F57C5"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distribute the language assessment licences to participants after their selection for the mobility activity.</w:t>
      </w:r>
    </w:p>
    <w:p w14:paraId="45116573" w14:textId="77777777" w:rsidR="008979EC" w:rsidRPr="008979EC" w:rsidRDefault="00B26960" w:rsidP="00D82FE9">
      <w:pPr>
        <w:numPr>
          <w:ilvl w:val="0"/>
          <w:numId w:val="2"/>
        </w:numPr>
        <w:ind w:left="993"/>
        <w:jc w:val="both"/>
        <w:rPr>
          <w:rFonts w:ascii="Times New Roman" w:hAnsi="Times New Roman"/>
          <w:i/>
          <w:sz w:val="24"/>
          <w:szCs w:val="24"/>
        </w:rPr>
      </w:pPr>
      <w:r w:rsidRPr="008979EC">
        <w:rPr>
          <w:rFonts w:ascii="Times New Roman" w:hAnsi="Times New Roman"/>
          <w:sz w:val="24"/>
          <w:szCs w:val="24"/>
        </w:rPr>
        <w:t xml:space="preserve">The beneficiaries </w:t>
      </w:r>
      <w:r w:rsidR="00342A3B" w:rsidRPr="008979EC">
        <w:rPr>
          <w:rFonts w:ascii="Times New Roman" w:hAnsi="Times New Roman"/>
          <w:sz w:val="24"/>
          <w:szCs w:val="24"/>
        </w:rPr>
        <w:t>must</w:t>
      </w:r>
      <w:r w:rsidRPr="008979EC">
        <w:rPr>
          <w:rFonts w:ascii="Times New Roman" w:hAnsi="Times New Roman"/>
          <w:sz w:val="24"/>
          <w:szCs w:val="24"/>
        </w:rPr>
        <w:t xml:space="preserve"> ensure that mobility participants take the first OLS language assessment before their mobility period and the second OLS language assessment at the end of their mobility period. The completion of the online language assessment before departure is a pre-requisite for the mobility, except in duly justified cases.</w:t>
      </w:r>
    </w:p>
    <w:p w14:paraId="661661DB" w14:textId="59CDBE7B" w:rsidR="00B26960" w:rsidRPr="008979EC" w:rsidRDefault="00B26960" w:rsidP="00D82FE9">
      <w:pPr>
        <w:numPr>
          <w:ilvl w:val="0"/>
          <w:numId w:val="2"/>
        </w:numPr>
        <w:ind w:left="993"/>
        <w:jc w:val="both"/>
        <w:rPr>
          <w:rFonts w:ascii="Times New Roman" w:hAnsi="Times New Roman"/>
          <w:i/>
          <w:sz w:val="24"/>
          <w:szCs w:val="24"/>
        </w:rPr>
      </w:pPr>
      <w:r w:rsidRPr="008979EC">
        <w:rPr>
          <w:rFonts w:ascii="Times New Roman" w:hAnsi="Times New Roman"/>
          <w:sz w:val="24"/>
          <w:szCs w:val="24"/>
        </w:rPr>
        <w:t>The coordinator will be notified of the assessment results by the service provider.</w:t>
      </w:r>
    </w:p>
    <w:p w14:paraId="03B50DA4" w14:textId="77777777" w:rsidR="00B26960" w:rsidRPr="00780C6B" w:rsidRDefault="00B26960">
      <w:pPr>
        <w:jc w:val="both"/>
        <w:rPr>
          <w:rFonts w:ascii="Times New Roman" w:hAnsi="Times New Roman"/>
          <w:sz w:val="24"/>
          <w:szCs w:val="24"/>
        </w:rPr>
      </w:pPr>
      <w:r w:rsidRPr="00780C6B">
        <w:rPr>
          <w:rFonts w:ascii="Times New Roman" w:hAnsi="Times New Roman"/>
          <w:i/>
          <w:sz w:val="24"/>
          <w:szCs w:val="24"/>
        </w:rPr>
        <w:t>OLS language courses</w:t>
      </w:r>
    </w:p>
    <w:p w14:paraId="53D90273"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Participants must have taken an OLS assessment before they can be awarded a licence to follow an OLS language course. Licences for OLS language courses </w:t>
      </w:r>
      <w:r w:rsidR="00342A3B" w:rsidRPr="00780C6B">
        <w:rPr>
          <w:rFonts w:ascii="Times New Roman" w:hAnsi="Times New Roman"/>
          <w:sz w:val="24"/>
          <w:szCs w:val="24"/>
        </w:rPr>
        <w:t>must</w:t>
      </w:r>
      <w:r w:rsidRPr="00780C6B">
        <w:rPr>
          <w:rFonts w:ascii="Times New Roman" w:hAnsi="Times New Roman"/>
          <w:sz w:val="24"/>
          <w:szCs w:val="24"/>
        </w:rPr>
        <w:t xml:space="preserve"> be awarded to all participants willing to follow the course and according to the participant's linguistic needs. </w:t>
      </w:r>
    </w:p>
    <w:p w14:paraId="473FE69F" w14:textId="5750B706"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Licences </w:t>
      </w:r>
      <w:r w:rsidR="00342A3B" w:rsidRPr="00780C6B">
        <w:rPr>
          <w:rFonts w:ascii="Times New Roman" w:hAnsi="Times New Roman"/>
          <w:sz w:val="24"/>
          <w:szCs w:val="24"/>
        </w:rPr>
        <w:t>must</w:t>
      </w:r>
      <w:r w:rsidRPr="00780C6B">
        <w:rPr>
          <w:rFonts w:ascii="Times New Roman" w:hAnsi="Times New Roman"/>
          <w:sz w:val="24"/>
          <w:szCs w:val="24"/>
        </w:rPr>
        <w:t xml:space="preserve"> be distributed among the participants from </w:t>
      </w:r>
      <w:r w:rsidRPr="00F5202D">
        <w:rPr>
          <w:rFonts w:ascii="Times New Roman" w:hAnsi="Times New Roman"/>
          <w:sz w:val="24"/>
          <w:szCs w:val="24"/>
        </w:rPr>
        <w:t>the sending institution</w:t>
      </w:r>
      <w:r w:rsidRPr="00780C6B">
        <w:rPr>
          <w:rFonts w:ascii="Times New Roman" w:hAnsi="Times New Roman"/>
          <w:sz w:val="24"/>
          <w:szCs w:val="24"/>
        </w:rPr>
        <w:t xml:space="preserve"> according to their needs. All participants having taken the language assessment have the opportunity to follow a language course</w:t>
      </w:r>
      <w:r w:rsidR="00AB7AA6">
        <w:rPr>
          <w:rFonts w:ascii="Times New Roman" w:hAnsi="Times New Roman"/>
          <w:sz w:val="24"/>
          <w:szCs w:val="24"/>
        </w:rPr>
        <w:t xml:space="preserve">, unless the language in question is Irish </w:t>
      </w:r>
      <w:r w:rsidR="00B81E73">
        <w:rPr>
          <w:rFonts w:ascii="Times New Roman" w:hAnsi="Times New Roman"/>
          <w:sz w:val="24"/>
          <w:szCs w:val="24"/>
        </w:rPr>
        <w:t xml:space="preserve">Gaelic </w:t>
      </w:r>
      <w:r w:rsidR="00AB7AA6">
        <w:rPr>
          <w:rFonts w:ascii="Times New Roman" w:hAnsi="Times New Roman"/>
          <w:sz w:val="24"/>
          <w:szCs w:val="24"/>
        </w:rPr>
        <w:t>or Maltese</w:t>
      </w:r>
      <w:r w:rsidRPr="00780C6B">
        <w:rPr>
          <w:rFonts w:ascii="Times New Roman" w:hAnsi="Times New Roman"/>
          <w:sz w:val="24"/>
          <w:szCs w:val="24"/>
        </w:rPr>
        <w:t xml:space="preserve">. 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support the uptake of licences and </w:t>
      </w:r>
      <w:r w:rsidR="00342A3B" w:rsidRPr="00780C6B">
        <w:rPr>
          <w:rFonts w:ascii="Times New Roman" w:hAnsi="Times New Roman"/>
          <w:sz w:val="24"/>
          <w:szCs w:val="24"/>
        </w:rPr>
        <w:t>must</w:t>
      </w:r>
      <w:r w:rsidRPr="00780C6B">
        <w:rPr>
          <w:rFonts w:ascii="Times New Roman" w:hAnsi="Times New Roman"/>
          <w:sz w:val="24"/>
          <w:szCs w:val="24"/>
        </w:rPr>
        <w:t xml:space="preserve"> provide the coordinator with all the necessary information in this regard.</w:t>
      </w:r>
    </w:p>
    <w:p w14:paraId="797F2A5D" w14:textId="1411330E"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Mobility participants with a level of B2 or higher at the first language assessment in their main language of instruction</w:t>
      </w:r>
      <w:r w:rsidR="00A63A2C">
        <w:rPr>
          <w:rFonts w:ascii="Times New Roman" w:hAnsi="Times New Roman"/>
          <w:sz w:val="24"/>
          <w:szCs w:val="24"/>
        </w:rPr>
        <w:t xml:space="preserve"> or</w:t>
      </w:r>
      <w:r w:rsidRPr="00780C6B">
        <w:rPr>
          <w:rFonts w:ascii="Times New Roman" w:hAnsi="Times New Roman"/>
          <w:sz w:val="24"/>
          <w:szCs w:val="24"/>
        </w:rPr>
        <w:t xml:space="preserve"> work have the opportunity to follow an OLS language course either in that language or in the local language of the country, provided it is available in the OLS. It is up to the sending institution or the coordinating organisation to indicate this choice in the OLS.</w:t>
      </w:r>
    </w:p>
    <w:p w14:paraId="1E89325D"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lastRenderedPageBreak/>
        <w:t>OLS language course licences must be used in the period between the OLS first and second language assessments, before and during the mobility activity of the participants concerned.</w:t>
      </w:r>
    </w:p>
    <w:p w14:paraId="105DE7F0"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monitor the use of licences on the basis of the information provided by the service provider.</w:t>
      </w:r>
    </w:p>
    <w:p w14:paraId="7D97A6F8" w14:textId="77777777" w:rsidR="00B26960" w:rsidRPr="00780C6B" w:rsidRDefault="00B26960" w:rsidP="00B203B5">
      <w:pPr>
        <w:numPr>
          <w:ilvl w:val="0"/>
          <w:numId w:val="2"/>
        </w:numPr>
        <w:ind w:left="993"/>
        <w:jc w:val="both"/>
        <w:rPr>
          <w:rFonts w:ascii="Times New Roman" w:hAnsi="Times New Roman"/>
          <w:i/>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make every effort to ensure that all the allocated licences are actively used by the selected participants.</w:t>
      </w:r>
    </w:p>
    <w:p w14:paraId="3DED6E8E" w14:textId="77777777" w:rsidR="00B26960" w:rsidRPr="00780C6B" w:rsidRDefault="00B26960">
      <w:pPr>
        <w:jc w:val="both"/>
        <w:rPr>
          <w:rFonts w:ascii="Times New Roman" w:hAnsi="Times New Roman"/>
          <w:sz w:val="24"/>
          <w:szCs w:val="24"/>
        </w:rPr>
      </w:pPr>
      <w:r w:rsidRPr="00780C6B">
        <w:rPr>
          <w:rFonts w:ascii="Times New Roman" w:hAnsi="Times New Roman"/>
          <w:i/>
          <w:sz w:val="24"/>
          <w:szCs w:val="24"/>
        </w:rPr>
        <w:t>All licences</w:t>
      </w:r>
    </w:p>
    <w:p w14:paraId="58B71E2B" w14:textId="77777777"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Mobility participants commit themselves by signing the individual mobility grant agreement to complete both OLS language assessments (before and at the end of the mobility period) and to follow the OLS language course, if awarded.</w:t>
      </w:r>
    </w:p>
    <w:p w14:paraId="040D36A2" w14:textId="77777777"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act in line with the </w:t>
      </w:r>
      <w:r w:rsidRPr="00780C6B">
        <w:rPr>
          <w:rFonts w:ascii="Times New Roman" w:hAnsi="Times New Roman"/>
          <w:sz w:val="24"/>
          <w:szCs w:val="24"/>
          <w:u w:val="single"/>
        </w:rPr>
        <w:t>guidelines</w:t>
      </w:r>
      <w:r w:rsidRPr="00780C6B">
        <w:rPr>
          <w:rFonts w:ascii="Times New Roman" w:hAnsi="Times New Roman"/>
          <w:sz w:val="24"/>
          <w:szCs w:val="24"/>
        </w:rPr>
        <w:t xml:space="preserve"> for the use of the OLS provided by the service provider.</w:t>
      </w:r>
    </w:p>
    <w:p w14:paraId="09F5A49F" w14:textId="6592A0D8"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The </w:t>
      </w:r>
      <w:r w:rsidR="005B6FA9">
        <w:rPr>
          <w:rFonts w:ascii="Times New Roman" w:hAnsi="Times New Roman"/>
          <w:sz w:val="24"/>
          <w:szCs w:val="24"/>
        </w:rPr>
        <w:t>beneficiaries</w:t>
      </w:r>
      <w:r w:rsidR="005B6FA9" w:rsidRPr="00780C6B">
        <w:rPr>
          <w:rFonts w:ascii="Times New Roman" w:hAnsi="Times New Roman"/>
          <w:sz w:val="24"/>
          <w:szCs w:val="24"/>
        </w:rPr>
        <w:t xml:space="preserve"> </w:t>
      </w:r>
      <w:r w:rsidR="00342A3B" w:rsidRPr="00780C6B">
        <w:rPr>
          <w:rFonts w:ascii="Times New Roman" w:hAnsi="Times New Roman"/>
          <w:sz w:val="24"/>
          <w:szCs w:val="24"/>
        </w:rPr>
        <w:t>must</w:t>
      </w:r>
      <w:r w:rsidRPr="00780C6B">
        <w:rPr>
          <w:rFonts w:ascii="Times New Roman" w:hAnsi="Times New Roman"/>
          <w:sz w:val="24"/>
          <w:szCs w:val="24"/>
        </w:rPr>
        <w:t xml:space="preserve"> report on the number of used language assessment and language course licences in the </w:t>
      </w:r>
      <w:r w:rsidRPr="00F5202D">
        <w:rPr>
          <w:rFonts w:ascii="Times New Roman" w:hAnsi="Times New Roman"/>
          <w:sz w:val="24"/>
          <w:szCs w:val="24"/>
        </w:rPr>
        <w:t>interim and</w:t>
      </w:r>
      <w:r w:rsidRPr="00780C6B">
        <w:rPr>
          <w:rFonts w:ascii="Times New Roman" w:hAnsi="Times New Roman"/>
          <w:sz w:val="24"/>
          <w:szCs w:val="24"/>
        </w:rPr>
        <w:t xml:space="preserve"> final beneficiary report. </w:t>
      </w:r>
    </w:p>
    <w:p w14:paraId="2FB90AFB" w14:textId="0DE9AA79"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In case of unused or non-allocated licences at the time of the </w:t>
      </w:r>
      <w:r w:rsidRPr="00F5202D">
        <w:rPr>
          <w:rFonts w:ascii="Times New Roman" w:hAnsi="Times New Roman"/>
          <w:sz w:val="24"/>
          <w:szCs w:val="24"/>
        </w:rPr>
        <w:t>interim and</w:t>
      </w:r>
      <w:r w:rsidRPr="00780C6B">
        <w:rPr>
          <w:rFonts w:ascii="Times New Roman" w:hAnsi="Times New Roman"/>
          <w:sz w:val="24"/>
          <w:szCs w:val="24"/>
        </w:rPr>
        <w:t xml:space="preserve"> final beneficiary report, the NA may decide to take this into account for the allocation of the number of licences awarded to the beneficiaries in the subsequent </w:t>
      </w:r>
      <w:r w:rsidRPr="00F5202D">
        <w:rPr>
          <w:rFonts w:ascii="Times New Roman" w:hAnsi="Times New Roman"/>
          <w:sz w:val="24"/>
          <w:szCs w:val="24"/>
        </w:rPr>
        <w:t>call years</w:t>
      </w:r>
      <w:r w:rsidRPr="00780C6B">
        <w:rPr>
          <w:rFonts w:ascii="Times New Roman" w:hAnsi="Times New Roman"/>
          <w:sz w:val="24"/>
          <w:szCs w:val="24"/>
        </w:rPr>
        <w:t>.</w:t>
      </w:r>
    </w:p>
    <w:p w14:paraId="074EA086" w14:textId="77777777" w:rsidR="00780C6B" w:rsidRPr="00780C6B" w:rsidRDefault="00780C6B" w:rsidP="00780C6B">
      <w:pPr>
        <w:spacing w:after="0"/>
        <w:jc w:val="both"/>
        <w:rPr>
          <w:rFonts w:ascii="Times New Roman" w:hAnsi="Times New Roman"/>
          <w:b/>
          <w:sz w:val="24"/>
          <w:szCs w:val="24"/>
        </w:rPr>
      </w:pPr>
    </w:p>
    <w:p w14:paraId="6E70E8D4" w14:textId="77777777"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14:paraId="7CA0F709" w14:textId="77777777"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14:paraId="4632155F"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0A6AB628" w14:textId="77777777" w:rsidR="00B26960" w:rsidRPr="00780C6B" w:rsidRDefault="00B26960">
      <w:pPr>
        <w:spacing w:after="0" w:line="100" w:lineRule="atLeast"/>
        <w:jc w:val="both"/>
        <w:rPr>
          <w:rFonts w:ascii="Times New Roman" w:hAnsi="Times New Roman"/>
          <w:sz w:val="24"/>
          <w:szCs w:val="24"/>
          <w:lang w:val="en-US"/>
        </w:rPr>
      </w:pPr>
    </w:p>
    <w:p w14:paraId="3ADACB70"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76BB5649" w14:textId="77777777" w:rsidR="00B26960" w:rsidRPr="00883D99" w:rsidRDefault="00B26960">
      <w:pPr>
        <w:spacing w:after="0" w:line="100" w:lineRule="atLeast"/>
        <w:ind w:left="567"/>
        <w:jc w:val="both"/>
        <w:rPr>
          <w:rFonts w:ascii="Times New Roman" w:hAnsi="Times New Roman"/>
          <w:sz w:val="24"/>
          <w:szCs w:val="24"/>
        </w:rPr>
      </w:pPr>
    </w:p>
    <w:p w14:paraId="0BEA1D1E"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F6BBF46"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53959CD2"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14:paraId="2DAE0D91" w14:textId="77777777" w:rsidR="00B26960" w:rsidRPr="00994B87" w:rsidRDefault="00B26960">
      <w:pPr>
        <w:spacing w:after="0" w:line="100" w:lineRule="atLeast"/>
        <w:ind w:left="567"/>
        <w:jc w:val="both"/>
        <w:rPr>
          <w:rFonts w:ascii="Times New Roman" w:eastAsia="Times New Roman" w:hAnsi="Times New Roman"/>
          <w:sz w:val="24"/>
          <w:szCs w:val="24"/>
        </w:rPr>
      </w:pPr>
    </w:p>
    <w:p w14:paraId="094B2F0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lastRenderedPageBreak/>
        <w:t>they are incurred in connection with the Project as described in Annex II and are necessary for its implementation;</w:t>
      </w:r>
    </w:p>
    <w:p w14:paraId="2457A743" w14:textId="77777777" w:rsidR="00B26960" w:rsidRPr="001F5BC9" w:rsidRDefault="00B26960">
      <w:pPr>
        <w:spacing w:after="0" w:line="100" w:lineRule="atLeast"/>
        <w:ind w:left="567"/>
        <w:jc w:val="both"/>
        <w:rPr>
          <w:rFonts w:ascii="Times New Roman" w:eastAsia="Times New Roman" w:hAnsi="Times New Roman"/>
          <w:sz w:val="24"/>
          <w:szCs w:val="24"/>
        </w:rPr>
      </w:pPr>
    </w:p>
    <w:p w14:paraId="51B8840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EAD5CA7"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BC84C48"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E23494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0ABF5B47"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6A1D5987"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3008CBA"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472378A3" w14:textId="77777777" w:rsidR="00B26960" w:rsidRPr="00F70C1D" w:rsidRDefault="00B26960">
      <w:pPr>
        <w:spacing w:after="0" w:line="100" w:lineRule="atLeast"/>
        <w:jc w:val="both"/>
        <w:rPr>
          <w:rFonts w:ascii="Times New Roman" w:eastAsia="Times New Roman" w:hAnsi="Times New Roman"/>
          <w:sz w:val="24"/>
          <w:szCs w:val="24"/>
        </w:rPr>
      </w:pPr>
    </w:p>
    <w:p w14:paraId="36D7E07B" w14:textId="77777777"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14:paraId="0C4C772A" w14:textId="77777777" w:rsidR="00B26960" w:rsidRPr="00780C6B" w:rsidRDefault="00B26960"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780C6B">
        <w:rPr>
          <w:rFonts w:ascii="Times New Roman" w:hAnsi="Times New Roman"/>
          <w:b/>
          <w:sz w:val="24"/>
          <w:szCs w:val="24"/>
          <w:highlight w:val="yellow"/>
          <w:u w:val="single"/>
          <w:shd w:val="clear" w:color="auto" w:fill="FFFF00"/>
          <w:lang w:val="en-US"/>
        </w:rPr>
        <w:t>Special needs support</w:t>
      </w:r>
    </w:p>
    <w:p w14:paraId="6C843563" w14:textId="77777777" w:rsidR="00B26960" w:rsidRPr="003A408D" w:rsidRDefault="00B26960">
      <w:pPr>
        <w:spacing w:after="0" w:line="100" w:lineRule="atLeast"/>
        <w:jc w:val="both"/>
        <w:rPr>
          <w:rFonts w:ascii="Times New Roman" w:hAnsi="Times New Roman"/>
          <w:sz w:val="24"/>
          <w:szCs w:val="24"/>
          <w:lang w:val="en-US"/>
        </w:rPr>
      </w:pPr>
    </w:p>
    <w:p w14:paraId="2700FA79" w14:textId="3D5E72E2"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9F500A">
        <w:rPr>
          <w:rFonts w:ascii="Times New Roman" w:hAnsi="Times New Roman"/>
          <w:sz w:val="24"/>
          <w:szCs w:val="24"/>
        </w:rPr>
        <w:t xml:space="preserve">up to </w:t>
      </w:r>
      <w:r w:rsidR="00B26960" w:rsidRPr="00780C6B">
        <w:rPr>
          <w:rFonts w:ascii="Times New Roman" w:hAnsi="Times New Roman"/>
          <w:sz w:val="24"/>
        </w:rPr>
        <w:t xml:space="preserve">100% of the eligible costs actually incurred. </w:t>
      </w:r>
    </w:p>
    <w:p w14:paraId="6B95AFD3" w14:textId="5D8CBABA" w:rsidR="00024ADF"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costs directly related to participants with </w:t>
      </w:r>
      <w:r w:rsidR="00024ADF">
        <w:rPr>
          <w:rFonts w:ascii="Times New Roman" w:hAnsi="Times New Roman"/>
          <w:sz w:val="24"/>
          <w:szCs w:val="24"/>
        </w:rPr>
        <w:t>special needs</w:t>
      </w:r>
      <w:r w:rsidR="009924D6">
        <w:rPr>
          <w:rFonts w:ascii="Times New Roman" w:hAnsi="Times New Roman"/>
          <w:sz w:val="24"/>
          <w:szCs w:val="24"/>
        </w:rPr>
        <w:t xml:space="preserve"> </w:t>
      </w:r>
      <w:r w:rsidR="00024ADF" w:rsidRPr="00024ADF">
        <w:rPr>
          <w:rFonts w:ascii="Times New Roman" w:hAnsi="Times New Roman"/>
          <w:sz w:val="24"/>
          <w:szCs w:val="24"/>
        </w:rPr>
        <w:t>and accompanying persons (including costs related to travel and subsistence, if justified</w:t>
      </w:r>
      <w:r w:rsidR="00785E34">
        <w:rPr>
          <w:rFonts w:ascii="Times New Roman" w:hAnsi="Times New Roman"/>
          <w:sz w:val="24"/>
          <w:szCs w:val="24"/>
        </w:rPr>
        <w:t>)</w:t>
      </w:r>
      <w:r w:rsidR="00140DB3">
        <w:rPr>
          <w:rFonts w:ascii="Times New Roman" w:hAnsi="Times New Roman"/>
          <w:sz w:val="24"/>
          <w:szCs w:val="24"/>
        </w:rPr>
        <w:t xml:space="preserve">, </w:t>
      </w:r>
      <w:r w:rsidR="00024ADF" w:rsidRPr="00024ADF">
        <w:rPr>
          <w:rFonts w:ascii="Times New Roman" w:hAnsi="Times New Roman"/>
          <w:sz w:val="24"/>
          <w:szCs w:val="24"/>
        </w:rPr>
        <w:t xml:space="preserve">as long as a unit contribution for these participants is not requested through budget categories "travel" and </w:t>
      </w:r>
      <w:r w:rsidR="00024ADF" w:rsidRPr="00F5202D">
        <w:rPr>
          <w:rFonts w:ascii="Times New Roman" w:hAnsi="Times New Roman"/>
          <w:sz w:val="24"/>
          <w:szCs w:val="24"/>
        </w:rPr>
        <w:t>"individual support"</w:t>
      </w:r>
      <w:r w:rsidR="009F500A">
        <w:rPr>
          <w:rFonts w:ascii="Times New Roman" w:hAnsi="Times New Roman"/>
          <w:sz w:val="24"/>
          <w:szCs w:val="24"/>
        </w:rPr>
        <w:t>,</w:t>
      </w:r>
      <w:r w:rsidR="00024ADF" w:rsidRPr="00024ADF">
        <w:rPr>
          <w:rFonts w:ascii="Times New Roman" w:hAnsi="Times New Roman"/>
          <w:sz w:val="24"/>
          <w:szCs w:val="24"/>
        </w:rPr>
        <w:t xml:space="preserve"> and that are additional to costs supported by a unit contribution as specified in Section I of this Annex.</w:t>
      </w:r>
    </w:p>
    <w:p w14:paraId="68871082" w14:textId="58F5C8AF" w:rsidR="009924D6" w:rsidRDefault="0072281D" w:rsidP="00D85767">
      <w:pPr>
        <w:pStyle w:val="Lijstalinea"/>
        <w:tabs>
          <w:tab w:val="left" w:pos="426"/>
        </w:tabs>
        <w:ind w:left="426"/>
        <w:jc w:val="both"/>
        <w:rPr>
          <w:rFonts w:ascii="Times New Roman" w:eastAsia="Calibri" w:hAnsi="Times New Roman" w:cs="Times New Roman"/>
          <w:sz w:val="24"/>
          <w:szCs w:val="24"/>
        </w:rPr>
      </w:pPr>
      <w:r>
        <w:rPr>
          <w:rFonts w:ascii="Times New Roman" w:hAnsi="Times New Roman"/>
          <w:sz w:val="24"/>
          <w:szCs w:val="24"/>
        </w:rPr>
        <w:t xml:space="preserve">Funds for special needs support, once the participants have been selected, may be made available in two ways. </w:t>
      </w:r>
      <w:r w:rsidR="009924D6">
        <w:rPr>
          <w:rFonts w:ascii="Times New Roman" w:hAnsi="Times New Roman"/>
          <w:sz w:val="24"/>
          <w:szCs w:val="24"/>
        </w:rPr>
        <w:t xml:space="preserve">The beneficiary may </w:t>
      </w:r>
      <w:r>
        <w:rPr>
          <w:rFonts w:ascii="Times New Roman" w:hAnsi="Times New Roman"/>
          <w:sz w:val="24"/>
          <w:szCs w:val="24"/>
        </w:rPr>
        <w:t xml:space="preserve">either </w:t>
      </w:r>
      <w:r w:rsidR="009924D6">
        <w:rPr>
          <w:rFonts w:ascii="Times New Roman" w:hAnsi="Times New Roman"/>
          <w:sz w:val="24"/>
          <w:szCs w:val="24"/>
        </w:rPr>
        <w:t xml:space="preserve">submit a </w:t>
      </w:r>
      <w:r>
        <w:rPr>
          <w:rFonts w:ascii="Times New Roman" w:hAnsi="Times New Roman"/>
          <w:sz w:val="24"/>
          <w:szCs w:val="24"/>
        </w:rPr>
        <w:t xml:space="preserve">funding </w:t>
      </w:r>
      <w:r w:rsidR="009924D6">
        <w:rPr>
          <w:rFonts w:ascii="Times New Roman" w:hAnsi="Times New Roman"/>
          <w:sz w:val="24"/>
          <w:szCs w:val="24"/>
        </w:rPr>
        <w:t xml:space="preserve">request to the NA </w:t>
      </w:r>
      <w:r>
        <w:rPr>
          <w:rFonts w:ascii="Times New Roman" w:hAnsi="Times New Roman"/>
          <w:sz w:val="24"/>
          <w:szCs w:val="24"/>
        </w:rPr>
        <w:t>or do a budget transfer according to article I.3.3.</w:t>
      </w:r>
    </w:p>
    <w:p w14:paraId="209149EF" w14:textId="77777777" w:rsidR="009924D6" w:rsidRPr="00024ADF" w:rsidRDefault="009924D6" w:rsidP="00D85767">
      <w:pPr>
        <w:tabs>
          <w:tab w:val="left" w:pos="426"/>
        </w:tabs>
        <w:spacing w:line="100" w:lineRule="atLeast"/>
        <w:ind w:left="426" w:hanging="426"/>
        <w:jc w:val="both"/>
        <w:rPr>
          <w:rFonts w:ascii="Times New Roman" w:hAnsi="Times New Roman"/>
          <w:sz w:val="24"/>
          <w:szCs w:val="24"/>
        </w:rPr>
      </w:pPr>
    </w:p>
    <w:p w14:paraId="00CE0F39" w14:textId="2201A114"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C2AB66D" w14:textId="77777777"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14:paraId="0DA560B3" w14:textId="099EB12A" w:rsidR="00B26960" w:rsidRDefault="00B26960" w:rsidP="009F500A">
      <w:pPr>
        <w:pStyle w:val="Lijstalinea"/>
        <w:numPr>
          <w:ilvl w:val="0"/>
          <w:numId w:val="174"/>
        </w:numPr>
        <w:jc w:val="both"/>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 was used for any of the participants with special needs and/or accompanying person</w:t>
      </w:r>
      <w:r w:rsidR="00144121">
        <w:rPr>
          <w:rFonts w:ascii="Times New Roman" w:eastAsia="Calibri" w:hAnsi="Times New Roman" w:cs="Times New Roman"/>
          <w:sz w:val="24"/>
          <w:szCs w:val="24"/>
        </w:rPr>
        <w:t>.</w:t>
      </w:r>
    </w:p>
    <w:p w14:paraId="27FF58D9" w14:textId="77777777" w:rsidR="009F500A" w:rsidRDefault="009F500A" w:rsidP="009F500A">
      <w:pPr>
        <w:pStyle w:val="Lijstalinea"/>
        <w:jc w:val="both"/>
        <w:rPr>
          <w:rFonts w:ascii="Times New Roman" w:eastAsia="Calibri" w:hAnsi="Times New Roman" w:cs="Times New Roman"/>
          <w:sz w:val="24"/>
          <w:szCs w:val="24"/>
        </w:rPr>
      </w:pPr>
    </w:p>
    <w:p w14:paraId="1C7B5DAA" w14:textId="77777777" w:rsidR="00B26960" w:rsidRPr="00780C6B" w:rsidRDefault="00B26960" w:rsidP="007503D8">
      <w:pPr>
        <w:pStyle w:val="Lijstalinea"/>
        <w:numPr>
          <w:ilvl w:val="0"/>
          <w:numId w:val="174"/>
        </w:numPr>
        <w:jc w:val="both"/>
        <w:rPr>
          <w:rFonts w:ascii="Times New Roman" w:eastAsia="Calibri" w:hAnsi="Times New Roman" w:cs="Times New Roman"/>
          <w:sz w:val="24"/>
          <w:szCs w:val="24"/>
          <w:shd w:val="clear" w:color="auto" w:fill="00FFFF"/>
        </w:rPr>
      </w:pPr>
      <w:r w:rsidRPr="00780C6B">
        <w:rPr>
          <w:rFonts w:ascii="Times New Roman" w:eastAsia="Calibri" w:hAnsi="Times New Roman" w:cs="Times New Roman"/>
          <w:sz w:val="24"/>
          <w:szCs w:val="24"/>
        </w:rPr>
        <w:t xml:space="preserve">In such case, 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14:paraId="4FD10C31" w14:textId="77777777" w:rsidR="00B26960" w:rsidRPr="00780C6B" w:rsidRDefault="00B26960">
      <w:pPr>
        <w:spacing w:line="100" w:lineRule="atLeast"/>
        <w:jc w:val="both"/>
        <w:rPr>
          <w:rFonts w:ascii="Times New Roman" w:hAnsi="Times New Roman"/>
          <w:sz w:val="24"/>
          <w:szCs w:val="24"/>
        </w:rPr>
      </w:pPr>
    </w:p>
    <w:p w14:paraId="21CD9FA0" w14:textId="77777777"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lastRenderedPageBreak/>
        <w:t>Exceptional costs</w:t>
      </w:r>
    </w:p>
    <w:p w14:paraId="68717F36" w14:textId="77777777" w:rsidR="00B26960" w:rsidRPr="00780C6B" w:rsidRDefault="00B26960">
      <w:pPr>
        <w:spacing w:after="0" w:line="100" w:lineRule="atLeast"/>
        <w:jc w:val="both"/>
        <w:rPr>
          <w:rFonts w:ascii="Times New Roman" w:hAnsi="Times New Roman"/>
          <w:sz w:val="24"/>
          <w:szCs w:val="24"/>
          <w:u w:val="single"/>
          <w:lang w:val="en-US"/>
        </w:rPr>
      </w:pPr>
    </w:p>
    <w:p w14:paraId="652A1C66"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the financial guarantee, and of 80% of the eligible costs for expensive travel costs of </w:t>
      </w:r>
      <w:r w:rsidR="00DB2BD0">
        <w:rPr>
          <w:rFonts w:ascii="Times New Roman" w:hAnsi="Times New Roman"/>
          <w:sz w:val="24"/>
          <w:szCs w:val="24"/>
        </w:rPr>
        <w:t xml:space="preserve">eligible </w:t>
      </w:r>
      <w:r w:rsidRPr="00780C6B">
        <w:rPr>
          <w:rFonts w:ascii="Times New Roman" w:hAnsi="Times New Roman"/>
          <w:sz w:val="24"/>
          <w:szCs w:val="24"/>
        </w:rPr>
        <w:t>participants</w:t>
      </w:r>
      <w:r w:rsidR="00C63692">
        <w:rPr>
          <w:rFonts w:ascii="Times New Roman" w:hAnsi="Times New Roman"/>
          <w:sz w:val="24"/>
          <w:szCs w:val="24"/>
        </w:rPr>
        <w:t>.</w:t>
      </w:r>
      <w:r w:rsidRPr="00780C6B">
        <w:rPr>
          <w:rFonts w:ascii="Times New Roman" w:hAnsi="Times New Roman"/>
          <w:sz w:val="24"/>
          <w:szCs w:val="24"/>
        </w:rPr>
        <w:t xml:space="preserve"> </w:t>
      </w:r>
    </w:p>
    <w:p w14:paraId="1B905078"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0A6BD627" w14:textId="77777777" w:rsidR="00B26960" w:rsidRPr="00780C6B" w:rsidRDefault="00B26960" w:rsidP="007503D8">
      <w:pPr>
        <w:pStyle w:val="Lijstalinea"/>
        <w:numPr>
          <w:ilvl w:val="0"/>
          <w:numId w:val="188"/>
        </w:numPr>
        <w:jc w:val="both"/>
        <w:rPr>
          <w:rFonts w:ascii="Times New Roman" w:hAnsi="Times New Roman" w:cs="Times New Roman"/>
          <w:sz w:val="24"/>
          <w:szCs w:val="24"/>
        </w:rPr>
      </w:pPr>
      <w:r w:rsidRPr="00780C6B">
        <w:rPr>
          <w:rFonts w:ascii="Times New Roman" w:hAnsi="Times New Roman" w:cs="Times New Roman"/>
          <w:sz w:val="24"/>
          <w:szCs w:val="24"/>
        </w:rPr>
        <w:t xml:space="preserve">Costs relating to a pre-financing guarantee lodged by the beneficiary where such guarantee is required by the NA, as specified in Article I.4.2 of the Agreement.  </w:t>
      </w:r>
    </w:p>
    <w:p w14:paraId="66033F60" w14:textId="77777777" w:rsidR="00B26960" w:rsidRPr="00780C6B" w:rsidRDefault="00B26960" w:rsidP="002250FC">
      <w:pPr>
        <w:pStyle w:val="Lijstalinea"/>
        <w:ind w:left="993"/>
        <w:jc w:val="both"/>
        <w:rPr>
          <w:rFonts w:ascii="Times New Roman" w:hAnsi="Times New Roman" w:cs="Times New Roman"/>
          <w:sz w:val="24"/>
          <w:szCs w:val="24"/>
        </w:rPr>
      </w:pPr>
    </w:p>
    <w:p w14:paraId="25A34255" w14:textId="193B85B8" w:rsidR="00B26960" w:rsidRPr="009924D6" w:rsidRDefault="00B26960" w:rsidP="007503D8">
      <w:pPr>
        <w:pStyle w:val="Lijstalinea"/>
        <w:numPr>
          <w:ilvl w:val="0"/>
          <w:numId w:val="188"/>
        </w:numPr>
        <w:jc w:val="both"/>
        <w:rPr>
          <w:rFonts w:ascii="Times New Roman" w:hAnsi="Times New Roman" w:cs="Times New Roman"/>
          <w:sz w:val="24"/>
          <w:szCs w:val="24"/>
        </w:rPr>
      </w:pPr>
      <w:r w:rsidRPr="00701F15">
        <w:rPr>
          <w:rFonts w:ascii="Times New Roman" w:eastAsia="Calibri" w:hAnsi="Times New Roman" w:cs="Times New Roman"/>
          <w:sz w:val="24"/>
          <w:szCs w:val="24"/>
        </w:rPr>
        <w:t xml:space="preserve">Costs of travel </w:t>
      </w:r>
      <w:r w:rsidR="004B49C5">
        <w:rPr>
          <w:rFonts w:ascii="Times New Roman" w:eastAsia="Calibri" w:hAnsi="Times New Roman" w:cs="Times New Roman"/>
          <w:sz w:val="24"/>
          <w:szCs w:val="24"/>
        </w:rPr>
        <w:t xml:space="preserve">in the most economical but also effective way </w:t>
      </w:r>
      <w:r w:rsidRPr="00701F15">
        <w:rPr>
          <w:rFonts w:ascii="Times New Roman" w:eastAsia="Calibri" w:hAnsi="Times New Roman" w:cs="Times New Roman"/>
          <w:sz w:val="24"/>
          <w:szCs w:val="24"/>
        </w:rPr>
        <w:t xml:space="preserve">for </w:t>
      </w:r>
      <w:r w:rsidR="00DB2BD0">
        <w:rPr>
          <w:rFonts w:ascii="Times New Roman" w:eastAsia="Calibri" w:hAnsi="Times New Roman" w:cs="Times New Roman"/>
          <w:sz w:val="24"/>
          <w:szCs w:val="24"/>
        </w:rPr>
        <w:t xml:space="preserve">eligible </w:t>
      </w:r>
      <w:r w:rsidR="00C63692">
        <w:rPr>
          <w:rFonts w:ascii="Times New Roman" w:eastAsia="Calibri" w:hAnsi="Times New Roman" w:cs="Times New Roman"/>
          <w:sz w:val="24"/>
          <w:szCs w:val="24"/>
        </w:rPr>
        <w:t xml:space="preserve">participants </w:t>
      </w:r>
      <w:r w:rsidRPr="00780C6B">
        <w:rPr>
          <w:rFonts w:ascii="Times New Roman" w:hAnsi="Times New Roman" w:cs="Times New Roman"/>
          <w:sz w:val="24"/>
          <w:szCs w:val="24"/>
        </w:rPr>
        <w:t xml:space="preserve">for which the standard funding rule does not cover at least 70% of the eligible costs. </w:t>
      </w:r>
      <w:r w:rsidRPr="00F5202D">
        <w:rPr>
          <w:rFonts w:ascii="Times New Roman" w:eastAsia="Calibri" w:hAnsi="Times New Roman" w:cs="Times New Roman"/>
          <w:sz w:val="24"/>
          <w:szCs w:val="24"/>
        </w:rPr>
        <w:t xml:space="preserve">This funding can only be awarded to students and to staff </w:t>
      </w:r>
      <w:r w:rsidR="00412AD7" w:rsidRPr="00F5202D">
        <w:rPr>
          <w:rFonts w:ascii="Times New Roman" w:eastAsia="Calibri" w:hAnsi="Times New Roman" w:cs="Times New Roman"/>
          <w:sz w:val="24"/>
          <w:szCs w:val="24"/>
        </w:rPr>
        <w:t xml:space="preserve">if they are eligible for the standard travel grant as specified in Article </w:t>
      </w:r>
      <w:r w:rsidRPr="00F5202D">
        <w:rPr>
          <w:rFonts w:ascii="Times New Roman" w:eastAsia="Calibri" w:hAnsi="Times New Roman" w:cs="Times New Roman"/>
          <w:sz w:val="24"/>
          <w:szCs w:val="24"/>
        </w:rPr>
        <w:t>I.2.A</w:t>
      </w:r>
      <w:r w:rsidR="00DB2BD0">
        <w:rPr>
          <w:rFonts w:ascii="Times New Roman" w:eastAsia="Calibri" w:hAnsi="Times New Roman" w:cs="Times New Roman"/>
          <w:sz w:val="24"/>
          <w:szCs w:val="24"/>
        </w:rPr>
        <w:t>.</w:t>
      </w:r>
      <w:r w:rsidR="004B49C5">
        <w:rPr>
          <w:rFonts w:ascii="Times New Roman" w:eastAsia="Calibri" w:hAnsi="Times New Roman" w:cs="Times New Roman"/>
          <w:sz w:val="24"/>
          <w:szCs w:val="24"/>
        </w:rPr>
        <w:t xml:space="preserve"> The exceptional </w:t>
      </w:r>
      <w:r w:rsidR="00194A0C">
        <w:rPr>
          <w:rFonts w:ascii="Times New Roman" w:eastAsia="Calibri" w:hAnsi="Times New Roman" w:cs="Times New Roman"/>
          <w:sz w:val="24"/>
          <w:szCs w:val="24"/>
        </w:rPr>
        <w:t>costs for expensive travel replace the standard travel grant.</w:t>
      </w:r>
    </w:p>
    <w:p w14:paraId="03348568" w14:textId="77777777" w:rsidR="009924D6" w:rsidRDefault="009924D6" w:rsidP="009924D6">
      <w:pPr>
        <w:pStyle w:val="Lijstalinea"/>
        <w:rPr>
          <w:rFonts w:ascii="Times New Roman" w:hAnsi="Times New Roman" w:cs="Times New Roman"/>
          <w:sz w:val="24"/>
          <w:szCs w:val="24"/>
        </w:rPr>
      </w:pPr>
    </w:p>
    <w:p w14:paraId="10EEA80C" w14:textId="5AE0F88F" w:rsidR="005137F5" w:rsidRPr="007B08CB" w:rsidRDefault="007B08CB" w:rsidP="007B08CB">
      <w:pPr>
        <w:pStyle w:val="Lijstalinea"/>
        <w:numPr>
          <w:ilvl w:val="0"/>
          <w:numId w:val="39"/>
        </w:numPr>
        <w:ind w:left="709" w:hanging="425"/>
        <w:jc w:val="both"/>
        <w:rPr>
          <w:rFonts w:ascii="Times New Roman" w:eastAsia="Calibri" w:hAnsi="Times New Roman" w:cs="Times New Roman"/>
          <w:sz w:val="24"/>
          <w:szCs w:val="24"/>
        </w:rPr>
      </w:pPr>
      <w:r>
        <w:rPr>
          <w:rFonts w:ascii="Times New Roman" w:hAnsi="Times New Roman"/>
          <w:sz w:val="24"/>
          <w:szCs w:val="24"/>
        </w:rPr>
        <w:t>Funds for exceptional costs support for the financial guarantee or for expensive travel costs, once the participants have been selected, may be made available in two ways. The beneficiary may either submit a funding request to the NA or do a budget transfer according to article I.3.3.</w:t>
      </w:r>
    </w:p>
    <w:p w14:paraId="2EB18FDB" w14:textId="77777777" w:rsidR="00B26960" w:rsidRPr="00780C6B" w:rsidRDefault="00B26960">
      <w:pPr>
        <w:pStyle w:val="Lijstalinea"/>
        <w:jc w:val="both"/>
        <w:rPr>
          <w:rFonts w:ascii="Times New Roman" w:hAnsi="Times New Roman" w:cs="Times New Roman"/>
          <w:sz w:val="24"/>
          <w:szCs w:val="24"/>
        </w:rPr>
      </w:pPr>
    </w:p>
    <w:p w14:paraId="6CE89794" w14:textId="77777777" w:rsidR="00B26960" w:rsidRPr="00780C6B" w:rsidRDefault="00B26960" w:rsidP="002250FC">
      <w:pPr>
        <w:pStyle w:val="Lijstalinea"/>
        <w:numPr>
          <w:ilvl w:val="0"/>
          <w:numId w:val="60"/>
        </w:numPr>
        <w:ind w:left="567" w:hanging="567"/>
        <w:jc w:val="both"/>
        <w:rPr>
          <w:rFonts w:ascii="Times New Roman" w:hAnsi="Times New Roman" w:cs="Times New Roman"/>
          <w:sz w:val="24"/>
          <w:szCs w:val="24"/>
        </w:rPr>
      </w:pPr>
      <w:r w:rsidRPr="00780C6B">
        <w:rPr>
          <w:rFonts w:ascii="Times New Roman" w:hAnsi="Times New Roman" w:cs="Times New Roman"/>
          <w:sz w:val="24"/>
          <w:szCs w:val="24"/>
        </w:rPr>
        <w:t xml:space="preserve">Supporting documents: </w:t>
      </w:r>
    </w:p>
    <w:p w14:paraId="320BEC7F" w14:textId="77777777" w:rsidR="00B26960" w:rsidRPr="00780C6B" w:rsidRDefault="00B26960">
      <w:pPr>
        <w:pStyle w:val="Lijstalinea"/>
        <w:jc w:val="both"/>
        <w:rPr>
          <w:rFonts w:ascii="Times New Roman" w:hAnsi="Times New Roman" w:cs="Times New Roman"/>
          <w:sz w:val="24"/>
          <w:szCs w:val="24"/>
        </w:rPr>
      </w:pPr>
    </w:p>
    <w:p w14:paraId="0E7C94FD" w14:textId="77777777" w:rsidR="00B26960" w:rsidRPr="00780C6B" w:rsidRDefault="00B26960" w:rsidP="00D85767">
      <w:pPr>
        <w:pStyle w:val="Lijstalinea"/>
        <w:numPr>
          <w:ilvl w:val="0"/>
          <w:numId w:val="187"/>
        </w:numPr>
        <w:tabs>
          <w:tab w:val="left" w:pos="709"/>
        </w:tabs>
        <w:jc w:val="both"/>
        <w:rPr>
          <w:rFonts w:ascii="Times New Roman" w:hAnsi="Times New Roman" w:cs="Times New Roman"/>
          <w:sz w:val="24"/>
          <w:szCs w:val="24"/>
        </w:rPr>
      </w:pPr>
      <w:r w:rsidRPr="00780C6B">
        <w:rPr>
          <w:rFonts w:ascii="Times New Roman" w:hAnsi="Times New Roman" w:cs="Times New Roman"/>
          <w:sz w:val="24"/>
          <w:szCs w:val="24"/>
        </w:rPr>
        <w:t xml:space="preserve">proof of the cost </w:t>
      </w:r>
      <w:r w:rsidR="00A9129A">
        <w:rPr>
          <w:rFonts w:ascii="Times New Roman" w:hAnsi="Times New Roman" w:cs="Times New Roman"/>
          <w:sz w:val="24"/>
          <w:szCs w:val="24"/>
        </w:rPr>
        <w:t xml:space="preserve">of </w:t>
      </w:r>
      <w:r w:rsidRPr="00780C6B">
        <w:rPr>
          <w:rFonts w:ascii="Times New Roman" w:hAnsi="Times New Roman" w:cs="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5C6C6103" w14:textId="77777777" w:rsidR="00B26960" w:rsidRPr="00780C6B" w:rsidRDefault="00B26960" w:rsidP="00D85767">
      <w:pPr>
        <w:pStyle w:val="Lijstalinea"/>
        <w:tabs>
          <w:tab w:val="left" w:pos="709"/>
        </w:tabs>
        <w:ind w:left="993" w:hanging="426"/>
        <w:jc w:val="both"/>
        <w:rPr>
          <w:rFonts w:ascii="Times New Roman" w:hAnsi="Times New Roman" w:cs="Times New Roman"/>
          <w:sz w:val="24"/>
          <w:szCs w:val="24"/>
        </w:rPr>
      </w:pPr>
    </w:p>
    <w:p w14:paraId="44D28549" w14:textId="1B45302C" w:rsidR="00B26960" w:rsidRPr="00780C6B" w:rsidRDefault="00B26960" w:rsidP="00D85767">
      <w:pPr>
        <w:pStyle w:val="Lijstalinea"/>
        <w:numPr>
          <w:ilvl w:val="0"/>
          <w:numId w:val="187"/>
        </w:numPr>
        <w:tabs>
          <w:tab w:val="left" w:pos="709"/>
        </w:tabs>
        <w:jc w:val="both"/>
        <w:rPr>
          <w:rFonts w:ascii="Times New Roman" w:hAnsi="Times New Roman" w:cs="Times New Roman"/>
          <w:sz w:val="24"/>
          <w:szCs w:val="24"/>
        </w:rPr>
      </w:pPr>
      <w:r w:rsidRPr="00701F15">
        <w:rPr>
          <w:rFonts w:ascii="Times New Roman" w:eastAsia="Calibri" w:hAnsi="Times New Roman" w:cs="Times New Roman"/>
          <w:sz w:val="24"/>
          <w:szCs w:val="24"/>
        </w:rPr>
        <w:t xml:space="preserve">In the case of </w:t>
      </w:r>
      <w:r w:rsidR="00412AD7">
        <w:rPr>
          <w:rFonts w:ascii="Times New Roman" w:eastAsia="Calibri" w:hAnsi="Times New Roman" w:cs="Times New Roman"/>
          <w:sz w:val="24"/>
          <w:szCs w:val="24"/>
        </w:rPr>
        <w:t xml:space="preserve">travel costs: </w:t>
      </w:r>
      <w:r w:rsidR="00412AD7" w:rsidRPr="00701F15">
        <w:rPr>
          <w:rFonts w:ascii="Times New Roman" w:eastAsia="Calibri" w:hAnsi="Times New Roman" w:cs="Times New Roman"/>
          <w:sz w:val="24"/>
          <w:szCs w:val="24"/>
        </w:rPr>
        <w:t xml:space="preserve"> </w:t>
      </w:r>
      <w:r w:rsidRPr="00780C6B">
        <w:rPr>
          <w:rFonts w:ascii="Times New Roman" w:hAnsi="Times New Roman" w:cs="Times New Roman"/>
          <w:sz w:val="24"/>
          <w:szCs w:val="24"/>
        </w:rPr>
        <w:t>proof of payment of the related costs on the basis of invoices specifying the name and address of the body issuing the invoice, the amount and currency, and the date of the invoice</w:t>
      </w:r>
      <w:r w:rsidR="009F500A">
        <w:rPr>
          <w:rFonts w:ascii="Times New Roman" w:hAnsi="Times New Roman" w:cs="Times New Roman"/>
          <w:sz w:val="24"/>
          <w:szCs w:val="24"/>
        </w:rPr>
        <w:t xml:space="preserve"> and the travel route.</w:t>
      </w:r>
    </w:p>
    <w:p w14:paraId="66ED641A" w14:textId="0AB33C65" w:rsidR="007503D8" w:rsidRDefault="007503D8" w:rsidP="009C0C82">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14:paraId="3C26378D" w14:textId="77777777" w:rsidR="007503D8" w:rsidRPr="0083055A" w:rsidRDefault="007503D8" w:rsidP="007503D8">
      <w:pPr>
        <w:pStyle w:val="Lijstalinea"/>
        <w:numPr>
          <w:ilvl w:val="0"/>
          <w:numId w:val="66"/>
        </w:numPr>
        <w:ind w:left="1134"/>
      </w:pPr>
      <w:r>
        <w:rPr>
          <w:rFonts w:ascii="Times New Roman" w:eastAsia="Calibri" w:hAnsi="Times New Roman" w:cs="Times New Roman"/>
          <w:sz w:val="24"/>
          <w:szCs w:val="24"/>
        </w:rPr>
        <w:t>The beneficiary must report in Mobility Tool+ whether exceptional costs were incurred;</w:t>
      </w:r>
    </w:p>
    <w:p w14:paraId="212DEA9A" w14:textId="77777777" w:rsidR="007503D8" w:rsidRDefault="007503D8" w:rsidP="007503D8">
      <w:pPr>
        <w:pStyle w:val="Lijstalinea"/>
        <w:ind w:left="1134"/>
      </w:pPr>
    </w:p>
    <w:p w14:paraId="798DC945" w14:textId="35053FD4" w:rsidR="007503D8" w:rsidRPr="003F2959" w:rsidRDefault="007503D8" w:rsidP="007503D8">
      <w:pPr>
        <w:pStyle w:val="Lijstalinea"/>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In such case, the beneficiary must report in Mobili</w:t>
      </w:r>
      <w:r w:rsidR="00785E34">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expenses as well as the real amo</w:t>
      </w:r>
      <w:r w:rsidR="009F500A">
        <w:rPr>
          <w:rFonts w:ascii="Times New Roman" w:eastAsia="Calibri" w:hAnsi="Times New Roman" w:cs="Times New Roman"/>
          <w:sz w:val="24"/>
          <w:szCs w:val="24"/>
        </w:rPr>
        <w:t>unt of related costs incurred.</w:t>
      </w:r>
    </w:p>
    <w:p w14:paraId="4F6F462A" w14:textId="780E7269" w:rsidR="0090061E" w:rsidRDefault="0090061E" w:rsidP="0090061E">
      <w:pPr>
        <w:spacing w:line="100" w:lineRule="atLeast"/>
        <w:jc w:val="both"/>
        <w:rPr>
          <w:rFonts w:ascii="Times New Roman" w:hAnsi="Times New Roman"/>
          <w:sz w:val="24"/>
          <w:szCs w:val="24"/>
          <w:highlight w:val="cyan"/>
        </w:rPr>
      </w:pPr>
    </w:p>
    <w:p w14:paraId="5D48290B" w14:textId="345B716D" w:rsidR="008A6D07" w:rsidRDefault="008A6D07" w:rsidP="0090061E">
      <w:pPr>
        <w:spacing w:line="100" w:lineRule="atLeast"/>
        <w:jc w:val="both"/>
        <w:rPr>
          <w:rFonts w:ascii="Times New Roman" w:hAnsi="Times New Roman"/>
          <w:sz w:val="24"/>
          <w:szCs w:val="24"/>
          <w:highlight w:val="cyan"/>
        </w:rPr>
      </w:pPr>
    </w:p>
    <w:p w14:paraId="331B21B0" w14:textId="32E83488" w:rsidR="008A6D07" w:rsidRDefault="008A6D07" w:rsidP="0090061E">
      <w:pPr>
        <w:spacing w:line="100" w:lineRule="atLeast"/>
        <w:jc w:val="both"/>
        <w:rPr>
          <w:rFonts w:ascii="Times New Roman" w:hAnsi="Times New Roman"/>
          <w:sz w:val="24"/>
          <w:szCs w:val="24"/>
          <w:highlight w:val="cyan"/>
        </w:rPr>
      </w:pPr>
    </w:p>
    <w:p w14:paraId="113405D9" w14:textId="77777777" w:rsidR="008A6D07" w:rsidRDefault="008A6D07" w:rsidP="0090061E">
      <w:pPr>
        <w:spacing w:line="100" w:lineRule="atLeast"/>
        <w:jc w:val="both"/>
        <w:rPr>
          <w:rFonts w:ascii="Times New Roman" w:hAnsi="Times New Roman"/>
          <w:sz w:val="24"/>
          <w:szCs w:val="24"/>
          <w:highlight w:val="cyan"/>
        </w:rPr>
      </w:pPr>
    </w:p>
    <w:p w14:paraId="3288C107" w14:textId="77777777" w:rsidR="00B26960" w:rsidRPr="00780C6B" w:rsidRDefault="00B26960">
      <w:pPr>
        <w:jc w:val="both"/>
        <w:rPr>
          <w:rFonts w:ascii="Times New Roman" w:hAnsi="Times New Roman"/>
          <w:sz w:val="24"/>
          <w:szCs w:val="24"/>
        </w:rPr>
      </w:pPr>
      <w:r w:rsidRPr="00780C6B">
        <w:rPr>
          <w:rFonts w:ascii="Times New Roman" w:hAnsi="Times New Roman"/>
          <w:b/>
          <w:sz w:val="24"/>
          <w:szCs w:val="24"/>
        </w:rPr>
        <w:lastRenderedPageBreak/>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14:paraId="4361EBC8"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E9F2103"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14:paraId="59C24342" w14:textId="77777777"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14:paraId="0C9B2CA5" w14:textId="77777777" w:rsidR="00B26960" w:rsidRPr="00780C6B" w:rsidRDefault="00B26960">
      <w:pPr>
        <w:jc w:val="both"/>
        <w:rPr>
          <w:rFonts w:ascii="Times New Roman" w:hAnsi="Times New Roman"/>
          <w:b/>
          <w:sz w:val="24"/>
          <w:szCs w:val="24"/>
        </w:rPr>
      </w:pPr>
    </w:p>
    <w:p w14:paraId="380C7E79" w14:textId="77777777"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t xml:space="preserve">IV. RULES AND CONDITIONS FOR GRANT REDUCTION FOR POOR, PARTIAL OR LATE IMPLEMENTATION  </w:t>
      </w:r>
    </w:p>
    <w:p w14:paraId="4A868C29"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p>
    <w:p w14:paraId="26BBEBAB"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124CD2BF"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1BD63A6C" w14:textId="0B48ED09"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 xml:space="preserve">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w:t>
      </w:r>
      <w:r w:rsidRPr="00780C6B">
        <w:rPr>
          <w:rFonts w:ascii="Times New Roman" w:hAnsi="Times New Roman"/>
          <w:sz w:val="24"/>
          <w:szCs w:val="24"/>
        </w:rPr>
        <w:lastRenderedPageBreak/>
        <w:t>the due date, the NA may withdraw the accreditation of the beneficiaries concerned</w:t>
      </w:r>
      <w:r w:rsidR="00026904">
        <w:rPr>
          <w:rFonts w:ascii="Times New Roman" w:hAnsi="Times New Roman"/>
          <w:sz w:val="24"/>
          <w:szCs w:val="24"/>
        </w:rPr>
        <w:t>]</w:t>
      </w:r>
      <w:r w:rsidRPr="00780C6B">
        <w:rPr>
          <w:rFonts w:ascii="Times New Roman" w:hAnsi="Times New Roman"/>
          <w:sz w:val="24"/>
          <w:szCs w:val="24"/>
        </w:rPr>
        <w:t>.</w:t>
      </w:r>
    </w:p>
    <w:p w14:paraId="048C05DF"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The final report, products and outputs will be assessed by the NA, using a common set of quality criteria focusing on:</w:t>
      </w:r>
    </w:p>
    <w:p w14:paraId="0AC9FE2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0228C6B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715CF196"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outputs produced </w:t>
      </w:r>
    </w:p>
    <w:p w14:paraId="15ACF8C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27D11A27"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BE5098F"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3CAC800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40B9490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F33E811"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255A8914"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1D4980E3"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7E235EB" w14:textId="77777777" w:rsidR="00B26960" w:rsidRDefault="00B26960" w:rsidP="007503D8">
      <w:pPr>
        <w:numPr>
          <w:ilvl w:val="0"/>
          <w:numId w:val="193"/>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eligible expenses and may be of:</w:t>
      </w:r>
    </w:p>
    <w:p w14:paraId="2C3B4DB7"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7A213B0C"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67E325D5"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75% if the final report scores below 25 points.</w:t>
      </w:r>
    </w:p>
    <w:p w14:paraId="102F3A91" w14:textId="77777777" w:rsidR="00B26960" w:rsidRPr="00780C6B" w:rsidRDefault="00B26960" w:rsidP="009C0C82">
      <w:pPr>
        <w:spacing w:after="0"/>
        <w:ind w:left="1276" w:hanging="284"/>
        <w:jc w:val="center"/>
        <w:rPr>
          <w:rFonts w:ascii="Times New Roman" w:hAnsi="Times New Roman"/>
          <w:sz w:val="24"/>
          <w:szCs w:val="24"/>
        </w:rPr>
      </w:pPr>
    </w:p>
    <w:p w14:paraId="29FDA33A" w14:textId="15928C70" w:rsidR="00B26960" w:rsidRPr="00780C6B" w:rsidRDefault="00B26960">
      <w:pPr>
        <w:widowControl w:val="0"/>
        <w:spacing w:line="273" w:lineRule="auto"/>
        <w:jc w:val="both"/>
        <w:rPr>
          <w:rFonts w:ascii="Times New Roman" w:hAnsi="Times New Roman"/>
          <w:sz w:val="24"/>
          <w:szCs w:val="24"/>
          <w:u w:val="single"/>
          <w:shd w:val="clear" w:color="auto" w:fill="00FFFF"/>
        </w:rPr>
      </w:pPr>
      <w:r w:rsidRPr="00780C6B">
        <w:rPr>
          <w:rFonts w:ascii="Times New Roman" w:hAnsi="Times New Roman"/>
          <w:b/>
          <w:sz w:val="24"/>
          <w:szCs w:val="24"/>
        </w:rPr>
        <w:lastRenderedPageBreak/>
        <w:t xml:space="preserve">V. GRANT MODIFICATIONS </w:t>
      </w:r>
    </w:p>
    <w:p w14:paraId="5F446D32" w14:textId="77777777" w:rsidR="00B26960" w:rsidRPr="00780C6B" w:rsidRDefault="00B26960" w:rsidP="00E33E61">
      <w:pPr>
        <w:widowControl w:val="0"/>
        <w:spacing w:after="0" w:line="273" w:lineRule="auto"/>
        <w:ind w:left="426" w:hanging="426"/>
        <w:jc w:val="both"/>
        <w:rPr>
          <w:rFonts w:ascii="Times New Roman" w:hAnsi="Times New Roman"/>
          <w:sz w:val="24"/>
          <w:szCs w:val="24"/>
          <w:u w:val="single"/>
        </w:rPr>
      </w:pPr>
      <w:r w:rsidRPr="00E33E61">
        <w:rPr>
          <w:rFonts w:ascii="Times New Roman" w:hAnsi="Times New Roman"/>
          <w:sz w:val="24"/>
          <w:szCs w:val="24"/>
        </w:rPr>
        <w:t xml:space="preserve">(a) </w:t>
      </w:r>
      <w:r w:rsidR="00E33E61" w:rsidRPr="00E33E61">
        <w:rPr>
          <w:rFonts w:ascii="Times New Roman" w:hAnsi="Times New Roman"/>
          <w:sz w:val="24"/>
          <w:szCs w:val="24"/>
        </w:rPr>
        <w:tab/>
      </w:r>
      <w:r w:rsidRPr="00780C6B">
        <w:rPr>
          <w:rFonts w:ascii="Times New Roman" w:hAnsi="Times New Roman"/>
          <w:sz w:val="24"/>
          <w:szCs w:val="24"/>
          <w:u w:val="single"/>
        </w:rPr>
        <w:t>Grant modification due to redistribution of funds or additional funds being available</w:t>
      </w:r>
    </w:p>
    <w:p w14:paraId="5F1DF19A" w14:textId="77777777" w:rsidR="00B26960" w:rsidRPr="00780C6B" w:rsidRDefault="00B26960">
      <w:pPr>
        <w:widowControl w:val="0"/>
        <w:spacing w:after="0" w:line="273" w:lineRule="auto"/>
        <w:jc w:val="both"/>
        <w:rPr>
          <w:rFonts w:ascii="Times New Roman" w:hAnsi="Times New Roman"/>
          <w:sz w:val="24"/>
          <w:szCs w:val="24"/>
        </w:rPr>
      </w:pPr>
    </w:p>
    <w:p w14:paraId="1ACA8401" w14:textId="6AA74D44" w:rsidR="00B26960" w:rsidRDefault="00B26960" w:rsidP="00EB2EBD">
      <w:pPr>
        <w:widowControl w:val="0"/>
        <w:spacing w:after="0" w:line="273" w:lineRule="auto"/>
        <w:ind w:left="426"/>
        <w:jc w:val="both"/>
        <w:rPr>
          <w:rFonts w:ascii="Times New Roman" w:hAnsi="Times New Roman"/>
          <w:sz w:val="24"/>
          <w:szCs w:val="24"/>
          <w:shd w:val="clear" w:color="auto" w:fill="00FFFF"/>
        </w:rPr>
      </w:pPr>
      <w:r w:rsidRPr="00780C6B">
        <w:rPr>
          <w:rFonts w:ascii="Times New Roman" w:hAnsi="Times New Roman"/>
          <w:sz w:val="24"/>
          <w:szCs w:val="24"/>
        </w:rPr>
        <w:t xml:space="preserve">In the framework of redistribution of funds in </w:t>
      </w:r>
      <w:r w:rsidR="00026904">
        <w:rPr>
          <w:rFonts w:ascii="Times New Roman" w:hAnsi="Times New Roman"/>
          <w:sz w:val="24"/>
          <w:szCs w:val="24"/>
        </w:rPr>
        <w:t xml:space="preserve">higher education mobility </w:t>
      </w:r>
      <w:r w:rsidRPr="00780C6B">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w:t>
      </w:r>
    </w:p>
    <w:p w14:paraId="0910FA40" w14:textId="7F5A64B6" w:rsidR="00F86496" w:rsidRDefault="00F86496">
      <w:pPr>
        <w:widowControl w:val="0"/>
        <w:spacing w:after="0" w:line="273" w:lineRule="auto"/>
        <w:ind w:left="426"/>
        <w:jc w:val="both"/>
        <w:rPr>
          <w:rFonts w:ascii="Times New Roman" w:hAnsi="Times New Roman"/>
          <w:sz w:val="24"/>
          <w:szCs w:val="24"/>
          <w:shd w:val="clear" w:color="auto" w:fill="00FFFF"/>
        </w:rPr>
      </w:pPr>
    </w:p>
    <w:p w14:paraId="65E4E1DB" w14:textId="206872C5" w:rsidR="00F86496" w:rsidRPr="00DB349E" w:rsidRDefault="00F86496">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w:t>
      </w:r>
      <w:r>
        <w:rPr>
          <w:rFonts w:ascii="Times New Roman" w:hAnsi="Times New Roman"/>
          <w:sz w:val="24"/>
          <w:szCs w:val="24"/>
        </w:rPr>
        <w:t xml:space="preserve"> may be decreased </w:t>
      </w:r>
      <w:r w:rsidR="00B52D24">
        <w:rPr>
          <w:rFonts w:ascii="Times New Roman" w:hAnsi="Times New Roman"/>
          <w:sz w:val="24"/>
          <w:szCs w:val="24"/>
        </w:rPr>
        <w:t xml:space="preserve">exceptionally </w:t>
      </w:r>
      <w:r>
        <w:rPr>
          <w:rFonts w:ascii="Times New Roman" w:hAnsi="Times New Roman"/>
          <w:sz w:val="24"/>
          <w:szCs w:val="24"/>
        </w:rPr>
        <w:t>with an amendment signed by the NA</w:t>
      </w:r>
      <w:r w:rsidR="00B52D24">
        <w:rPr>
          <w:rFonts w:ascii="Times New Roman" w:hAnsi="Times New Roman"/>
          <w:sz w:val="24"/>
          <w:szCs w:val="24"/>
        </w:rPr>
        <w:t xml:space="preserve"> alone</w:t>
      </w:r>
      <w:r w:rsidRPr="006E022E">
        <w:rPr>
          <w:rFonts w:ascii="Times New Roman" w:hAnsi="Times New Roman"/>
          <w:sz w:val="24"/>
          <w:szCs w:val="24"/>
        </w:rPr>
        <w:t>.</w:t>
      </w:r>
      <w:r>
        <w:rPr>
          <w:rFonts w:ascii="Times New Roman" w:hAnsi="Times New Roman"/>
          <w:sz w:val="24"/>
          <w:szCs w:val="24"/>
        </w:rPr>
        <w:t xml:space="preserve"> The beneficiary will have 30 days to submit his/her comments.</w:t>
      </w:r>
    </w:p>
    <w:p w14:paraId="6F86EA8C" w14:textId="77777777" w:rsidR="00F86496" w:rsidRPr="00780C6B" w:rsidRDefault="00F86496" w:rsidP="00E33E61">
      <w:pPr>
        <w:widowControl w:val="0"/>
        <w:spacing w:after="0" w:line="273" w:lineRule="auto"/>
        <w:ind w:left="426"/>
        <w:jc w:val="both"/>
        <w:rPr>
          <w:rFonts w:ascii="Times New Roman" w:hAnsi="Times New Roman"/>
          <w:sz w:val="24"/>
          <w:szCs w:val="24"/>
        </w:rPr>
      </w:pPr>
    </w:p>
    <w:p w14:paraId="60413A3D" w14:textId="77777777" w:rsidR="00B26960" w:rsidRPr="00780C6B" w:rsidRDefault="00B26960" w:rsidP="00E33E61">
      <w:pPr>
        <w:widowControl w:val="0"/>
        <w:tabs>
          <w:tab w:val="left" w:pos="426"/>
        </w:tabs>
        <w:spacing w:after="0" w:line="273" w:lineRule="auto"/>
        <w:ind w:left="426" w:hanging="426"/>
        <w:jc w:val="both"/>
        <w:rPr>
          <w:rFonts w:ascii="Times New Roman" w:hAnsi="Times New Roman"/>
          <w:sz w:val="24"/>
          <w:szCs w:val="24"/>
          <w:u w:val="single"/>
        </w:rPr>
      </w:pPr>
      <w:r w:rsidRPr="00E33E61">
        <w:rPr>
          <w:rFonts w:ascii="Times New Roman" w:hAnsi="Times New Roman"/>
          <w:sz w:val="24"/>
          <w:szCs w:val="24"/>
        </w:rPr>
        <w:t xml:space="preserve">(b) </w:t>
      </w:r>
      <w:r w:rsidR="00E33E61" w:rsidRPr="00E33E61">
        <w:rPr>
          <w:rFonts w:ascii="Times New Roman" w:hAnsi="Times New Roman"/>
          <w:sz w:val="24"/>
          <w:szCs w:val="24"/>
        </w:rPr>
        <w:tab/>
      </w:r>
      <w:r w:rsidRPr="00780C6B">
        <w:rPr>
          <w:rFonts w:ascii="Times New Roman" w:hAnsi="Times New Roman"/>
          <w:sz w:val="24"/>
          <w:szCs w:val="24"/>
          <w:u w:val="single"/>
        </w:rPr>
        <w:t>Grant increase for special needs</w:t>
      </w:r>
      <w:r w:rsidR="00026904">
        <w:rPr>
          <w:rFonts w:ascii="Times New Roman" w:hAnsi="Times New Roman"/>
          <w:sz w:val="24"/>
          <w:szCs w:val="24"/>
          <w:u w:val="single"/>
        </w:rPr>
        <w:t xml:space="preserve"> support and exceptional costs</w:t>
      </w:r>
    </w:p>
    <w:p w14:paraId="41643277" w14:textId="77777777" w:rsidR="00B26960" w:rsidRPr="00780C6B" w:rsidRDefault="00B26960">
      <w:pPr>
        <w:widowControl w:val="0"/>
        <w:spacing w:after="0" w:line="273" w:lineRule="auto"/>
        <w:jc w:val="both"/>
        <w:rPr>
          <w:rFonts w:ascii="Times New Roman" w:hAnsi="Times New Roman"/>
          <w:sz w:val="24"/>
          <w:szCs w:val="24"/>
        </w:rPr>
      </w:pPr>
    </w:p>
    <w:p w14:paraId="3BF0E62F" w14:textId="77777777" w:rsidR="00B26960" w:rsidRPr="00780C6B" w:rsidRDefault="00B26960" w:rsidP="00E33E61">
      <w:pPr>
        <w:ind w:left="426"/>
        <w:jc w:val="both"/>
        <w:rPr>
          <w:rFonts w:ascii="Times New Roman" w:hAnsi="Times New Roman"/>
          <w:sz w:val="24"/>
          <w:szCs w:val="24"/>
        </w:rPr>
      </w:pPr>
      <w:r w:rsidRPr="00780C6B">
        <w:rPr>
          <w:rFonts w:ascii="Times New Roman" w:hAnsi="Times New Roman"/>
          <w:sz w:val="24"/>
          <w:szCs w:val="24"/>
        </w:rPr>
        <w:t xml:space="preserve">As there is no provision for requesting special needs support </w:t>
      </w:r>
      <w:r w:rsidR="00026904">
        <w:rPr>
          <w:rFonts w:ascii="Times New Roman" w:hAnsi="Times New Roman"/>
          <w:sz w:val="24"/>
          <w:szCs w:val="24"/>
        </w:rPr>
        <w:t xml:space="preserve">or exceptional costs </w:t>
      </w:r>
      <w:r w:rsidRPr="00780C6B">
        <w:rPr>
          <w:rFonts w:ascii="Times New Roman" w:hAnsi="Times New Roman"/>
          <w:sz w:val="24"/>
          <w:szCs w:val="24"/>
        </w:rPr>
        <w:t xml:space="preserve">at application stage in the field of higher education, the coordinator may apply for additional grant support once the participants have been selected. Such </w:t>
      </w:r>
      <w:r w:rsidR="00026904">
        <w:rPr>
          <w:rFonts w:ascii="Times New Roman" w:hAnsi="Times New Roman"/>
          <w:sz w:val="24"/>
          <w:szCs w:val="24"/>
        </w:rPr>
        <w:t xml:space="preserve">special needs </w:t>
      </w:r>
      <w:r w:rsidRPr="00780C6B">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026904">
        <w:rPr>
          <w:rFonts w:ascii="Times New Roman" w:hAnsi="Times New Roman"/>
          <w:sz w:val="24"/>
          <w:szCs w:val="24"/>
        </w:rPr>
        <w:t xml:space="preserve"> or in the case of exceptional costs as specified under Article II.2.B</w:t>
      </w:r>
      <w:r w:rsidRPr="00780C6B">
        <w:rPr>
          <w:rFonts w:ascii="Times New Roman" w:hAnsi="Times New Roman"/>
          <w:sz w:val="24"/>
          <w:szCs w:val="24"/>
        </w:rPr>
        <w:t xml:space="preserve">. </w:t>
      </w:r>
    </w:p>
    <w:p w14:paraId="23BB6295" w14:textId="77777777" w:rsidR="00B26960" w:rsidRPr="00780C6B" w:rsidRDefault="00B26960" w:rsidP="00E33E61">
      <w:pPr>
        <w:tabs>
          <w:tab w:val="left" w:pos="426"/>
        </w:tabs>
        <w:jc w:val="both"/>
        <w:rPr>
          <w:rFonts w:ascii="Times New Roman" w:hAnsi="Times New Roman"/>
          <w:sz w:val="24"/>
          <w:szCs w:val="24"/>
        </w:rPr>
      </w:pPr>
      <w:r w:rsidRPr="00780C6B">
        <w:rPr>
          <w:rFonts w:ascii="Times New Roman" w:hAnsi="Times New Roman"/>
          <w:sz w:val="24"/>
          <w:szCs w:val="24"/>
        </w:rPr>
        <w:t>(c)</w:t>
      </w:r>
      <w:r w:rsidRPr="00780C6B">
        <w:rPr>
          <w:rFonts w:ascii="Times New Roman" w:hAnsi="Times New Roman"/>
          <w:sz w:val="24"/>
          <w:szCs w:val="24"/>
        </w:rPr>
        <w:tab/>
      </w:r>
      <w:r w:rsidRPr="00780C6B">
        <w:rPr>
          <w:rFonts w:ascii="Times New Roman" w:hAnsi="Times New Roman"/>
          <w:sz w:val="24"/>
          <w:szCs w:val="24"/>
          <w:u w:val="single"/>
        </w:rPr>
        <w:t>Contractual modifications</w:t>
      </w:r>
    </w:p>
    <w:p w14:paraId="5F6D9915" w14:textId="6719E771" w:rsidR="00B26960" w:rsidRDefault="00B26960" w:rsidP="009F500A">
      <w:pPr>
        <w:ind w:left="426"/>
        <w:jc w:val="both"/>
        <w:rPr>
          <w:rFonts w:ascii="Times New Roman" w:hAnsi="Times New Roman"/>
          <w:sz w:val="24"/>
          <w:szCs w:val="24"/>
          <w:u w:val="single"/>
          <w:shd w:val="clear" w:color="auto" w:fill="00FFFF"/>
        </w:rPr>
      </w:pPr>
      <w:r w:rsidRPr="00780C6B">
        <w:rPr>
          <w:rFonts w:ascii="Times New Roman" w:hAnsi="Times New Roman"/>
          <w:sz w:val="24"/>
          <w:szCs w:val="24"/>
        </w:rPr>
        <w:t xml:space="preserve">In accordance with Article II.13 of </w:t>
      </w:r>
      <w:r w:rsidR="009A001E" w:rsidRPr="00780C6B">
        <w:rPr>
          <w:rFonts w:ascii="Times New Roman" w:hAnsi="Times New Roman"/>
          <w:sz w:val="24"/>
          <w:szCs w:val="24"/>
        </w:rPr>
        <w:t>Annex I</w:t>
      </w:r>
      <w:r w:rsidR="005C565A">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Sections V. (a) and (b) above will take the form of</w:t>
      </w:r>
      <w:r w:rsidR="009F500A">
        <w:rPr>
          <w:rFonts w:ascii="Times New Roman" w:hAnsi="Times New Roman"/>
          <w:sz w:val="24"/>
          <w:szCs w:val="24"/>
        </w:rPr>
        <w:t xml:space="preserve"> an amendment to the Agreement.</w:t>
      </w:r>
    </w:p>
    <w:p w14:paraId="67D0B7C9" w14:textId="77777777" w:rsidR="009F500A" w:rsidRPr="009F500A" w:rsidRDefault="009F500A" w:rsidP="009F500A">
      <w:pPr>
        <w:ind w:left="426"/>
        <w:jc w:val="both"/>
        <w:rPr>
          <w:rFonts w:ascii="Times New Roman" w:hAnsi="Times New Roman"/>
          <w:sz w:val="24"/>
          <w:szCs w:val="24"/>
          <w:u w:val="single"/>
          <w:shd w:val="clear" w:color="auto" w:fill="00FFFF"/>
        </w:rPr>
      </w:pPr>
    </w:p>
    <w:p w14:paraId="4ED8C51C" w14:textId="7BA5085E"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14:paraId="6D0E98D0" w14:textId="0425BCFA"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w:t>
      </w:r>
      <w:r w:rsidR="009F500A">
        <w:rPr>
          <w:rFonts w:ascii="Times New Roman" w:hAnsi="Times New Roman"/>
          <w:sz w:val="24"/>
          <w:szCs w:val="24"/>
        </w:rPr>
        <w:t xml:space="preserve">ts in relation to the Agreement. </w:t>
      </w:r>
      <w:r w:rsidRPr="00780C6B">
        <w:rPr>
          <w:rFonts w:ascii="Times New Roman" w:hAnsi="Times New Roman"/>
          <w:sz w:val="24"/>
          <w:szCs w:val="24"/>
        </w:rPr>
        <w:t xml:space="preserve">Checks and audits aim at verifying whether the beneficiaries managed the grant in respect of the rules set out in the </w:t>
      </w:r>
      <w:r w:rsidRPr="00780C6B">
        <w:rPr>
          <w:rFonts w:ascii="Times New Roman" w:hAnsi="Times New Roman"/>
          <w:sz w:val="24"/>
          <w:szCs w:val="24"/>
        </w:rPr>
        <w:lastRenderedPageBreak/>
        <w:t xml:space="preserve">Agreement, in order to establish the final grant amount to which the beneficiaries are entitled. </w:t>
      </w:r>
    </w:p>
    <w:p w14:paraId="6409550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550EE180"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14:paraId="36EDD90C"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14:paraId="5DAC6A43"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491973A0" w14:textId="77777777" w:rsidR="00B26960" w:rsidRPr="00780C6B" w:rsidRDefault="00B26960" w:rsidP="008F42D3">
      <w:pPr>
        <w:pStyle w:val="Lijstalinea"/>
        <w:numPr>
          <w:ilvl w:val="0"/>
          <w:numId w:val="78"/>
        </w:numPr>
        <w:ind w:left="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Final report check</w:t>
      </w:r>
    </w:p>
    <w:p w14:paraId="7075ADC5" w14:textId="77777777" w:rsidR="00B26960" w:rsidRPr="00780C6B" w:rsidRDefault="00B26960">
      <w:pPr>
        <w:pStyle w:val="Lijstalinea"/>
        <w:jc w:val="both"/>
        <w:rPr>
          <w:rFonts w:ascii="Times New Roman" w:hAnsi="Times New Roman" w:cs="Times New Roman"/>
          <w:b/>
          <w:kern w:val="1"/>
          <w:sz w:val="24"/>
          <w:szCs w:val="24"/>
        </w:rPr>
      </w:pPr>
    </w:p>
    <w:p w14:paraId="6D9846F0"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05E66671" w14:textId="77777777" w:rsidR="00B26960" w:rsidRPr="00994B87" w:rsidRDefault="00B26960" w:rsidP="008F42D3">
      <w:pPr>
        <w:ind w:left="426"/>
        <w:jc w:val="both"/>
        <w:rPr>
          <w:rFonts w:ascii="Times New Roman" w:hAnsi="Times New Roman"/>
          <w:kern w:val="1"/>
          <w:sz w:val="24"/>
          <w:szCs w:val="24"/>
        </w:rPr>
      </w:pPr>
      <w:r w:rsidRPr="00780C6B">
        <w:rPr>
          <w:rFonts w:ascii="Times New Roman" w:eastAsia="SimSun" w:hAnsi="Times New Roman"/>
          <w:kern w:val="1"/>
          <w:sz w:val="24"/>
          <w:szCs w:val="24"/>
        </w:rPr>
        <w:t xml:space="preserve">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2F4BD43" w14:textId="77777777" w:rsidR="00B26960" w:rsidRPr="001F5BC9" w:rsidRDefault="00B26960" w:rsidP="008F42D3">
      <w:pPr>
        <w:pStyle w:val="Lijstalinea"/>
        <w:numPr>
          <w:ilvl w:val="0"/>
          <w:numId w:val="77"/>
        </w:numPr>
        <w:tabs>
          <w:tab w:val="left" w:pos="851"/>
        </w:tabs>
        <w:ind w:left="993" w:hanging="426"/>
        <w:jc w:val="both"/>
        <w:rPr>
          <w:rFonts w:ascii="Times New Roman" w:hAnsi="Times New Roman" w:cs="Times New Roman"/>
          <w:kern w:val="1"/>
          <w:sz w:val="24"/>
          <w:szCs w:val="24"/>
        </w:rPr>
      </w:pPr>
      <w:r w:rsidRPr="001F5BC9">
        <w:rPr>
          <w:rFonts w:ascii="Times New Roman" w:hAnsi="Times New Roman" w:cs="Times New Roman"/>
          <w:kern w:val="1"/>
          <w:sz w:val="24"/>
          <w:szCs w:val="24"/>
        </w:rPr>
        <w:t>Unit contributions consumed for budget categories:</w:t>
      </w:r>
    </w:p>
    <w:p w14:paraId="320DA6BB" w14:textId="77777777" w:rsidR="00B26960" w:rsidRPr="001A6DB7" w:rsidRDefault="00B26960">
      <w:pPr>
        <w:pStyle w:val="Lijstalinea"/>
        <w:numPr>
          <w:ilvl w:val="1"/>
          <w:numId w:val="77"/>
        </w:numPr>
        <w:jc w:val="both"/>
        <w:rPr>
          <w:rFonts w:ascii="Times New Roman" w:hAnsi="Times New Roman" w:cs="Times New Roman"/>
          <w:kern w:val="1"/>
          <w:sz w:val="24"/>
          <w:szCs w:val="24"/>
        </w:rPr>
      </w:pPr>
      <w:r w:rsidRPr="001A6DB7">
        <w:rPr>
          <w:rFonts w:ascii="Times New Roman" w:hAnsi="Times New Roman" w:cs="Times New Roman"/>
          <w:kern w:val="1"/>
          <w:sz w:val="24"/>
          <w:szCs w:val="24"/>
        </w:rPr>
        <w:t>Travel</w:t>
      </w:r>
    </w:p>
    <w:p w14:paraId="50C22348" w14:textId="0355E41F" w:rsidR="00B26960" w:rsidRPr="001A6DB7" w:rsidRDefault="00B52D24">
      <w:pPr>
        <w:pStyle w:val="Lijstalinea"/>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I</w:t>
      </w:r>
      <w:r w:rsidR="00B26960" w:rsidRPr="001A6DB7">
        <w:rPr>
          <w:rFonts w:ascii="Times New Roman" w:hAnsi="Times New Roman" w:cs="Times New Roman"/>
          <w:kern w:val="1"/>
          <w:sz w:val="24"/>
          <w:szCs w:val="24"/>
        </w:rPr>
        <w:t>ndividual support</w:t>
      </w:r>
    </w:p>
    <w:p w14:paraId="42D068B5" w14:textId="77777777" w:rsidR="00B26960" w:rsidRPr="001A6DB7" w:rsidRDefault="00B26960">
      <w:pPr>
        <w:pStyle w:val="Lijstalinea"/>
        <w:numPr>
          <w:ilvl w:val="1"/>
          <w:numId w:val="77"/>
        </w:numPr>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Organisational support</w:t>
      </w:r>
    </w:p>
    <w:p w14:paraId="5230F414" w14:textId="5C0A36CD" w:rsidR="00B26960" w:rsidRPr="00B203B5" w:rsidRDefault="00B26960">
      <w:pPr>
        <w:pStyle w:val="Lijstalinea"/>
        <w:numPr>
          <w:ilvl w:val="1"/>
          <w:numId w:val="77"/>
        </w:numPr>
        <w:jc w:val="both"/>
        <w:rPr>
          <w:rFonts w:ascii="Times New Roman" w:hAnsi="Times New Roman" w:cs="Times New Roman"/>
          <w:kern w:val="1"/>
          <w:sz w:val="24"/>
          <w:szCs w:val="24"/>
        </w:rPr>
      </w:pPr>
      <w:r w:rsidRPr="00F5202D">
        <w:rPr>
          <w:rFonts w:ascii="Times New Roman" w:hAnsi="Times New Roman" w:cs="Times New Roman"/>
          <w:kern w:val="1"/>
          <w:sz w:val="24"/>
          <w:szCs w:val="24"/>
        </w:rPr>
        <w:t>Linguistic support</w:t>
      </w:r>
    </w:p>
    <w:p w14:paraId="3B108FB0" w14:textId="77777777" w:rsidR="00B26960" w:rsidRPr="00A819F8" w:rsidRDefault="00B26960">
      <w:pPr>
        <w:pStyle w:val="Lijstalinea"/>
        <w:jc w:val="both"/>
        <w:rPr>
          <w:rFonts w:ascii="Times New Roman" w:hAnsi="Times New Roman" w:cs="Times New Roman"/>
          <w:kern w:val="1"/>
          <w:sz w:val="24"/>
          <w:szCs w:val="24"/>
        </w:rPr>
      </w:pPr>
    </w:p>
    <w:p w14:paraId="05652669" w14:textId="77777777" w:rsidR="00B26960" w:rsidRPr="00A819F8" w:rsidRDefault="00B26960" w:rsidP="008F42D3">
      <w:pPr>
        <w:pStyle w:val="Lijstalinea"/>
        <w:numPr>
          <w:ilvl w:val="0"/>
          <w:numId w:val="77"/>
        </w:numPr>
        <w:tabs>
          <w:tab w:val="left" w:pos="851"/>
        </w:tabs>
        <w:ind w:left="851" w:hanging="28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147F4AF6" w14:textId="77777777" w:rsidR="00B26960" w:rsidRPr="003A408D" w:rsidRDefault="00B26960">
      <w:pPr>
        <w:pStyle w:val="Lijstalinea"/>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Special needs support</w:t>
      </w:r>
    </w:p>
    <w:p w14:paraId="726B7769" w14:textId="77777777" w:rsidR="00B26960" w:rsidRPr="003A408D" w:rsidRDefault="00B26960">
      <w:pPr>
        <w:pStyle w:val="Lijstalinea"/>
        <w:jc w:val="both"/>
        <w:rPr>
          <w:rFonts w:ascii="Times New Roman" w:hAnsi="Times New Roman" w:cs="Times New Roman"/>
          <w:kern w:val="1"/>
          <w:sz w:val="24"/>
          <w:szCs w:val="24"/>
        </w:rPr>
      </w:pPr>
    </w:p>
    <w:p w14:paraId="1FD0F241" w14:textId="77777777" w:rsidR="00B26960" w:rsidRPr="003A408D" w:rsidRDefault="00B26960" w:rsidP="008F42D3">
      <w:pPr>
        <w:pStyle w:val="Lijstalinea"/>
        <w:numPr>
          <w:ilvl w:val="0"/>
          <w:numId w:val="77"/>
        </w:numPr>
        <w:tabs>
          <w:tab w:val="left" w:pos="851"/>
        </w:tabs>
        <w:ind w:left="851"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costs incurred and supporting documents specified in Section  II of this Annex for budget category:</w:t>
      </w:r>
    </w:p>
    <w:p w14:paraId="2DEA6BE0" w14:textId="77777777" w:rsidR="00B26960" w:rsidRDefault="00B26960">
      <w:pPr>
        <w:pStyle w:val="Lijstalinea"/>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Exceptional costs</w:t>
      </w:r>
    </w:p>
    <w:p w14:paraId="4EDBB471" w14:textId="77777777" w:rsidR="00283257" w:rsidRDefault="00283257" w:rsidP="008F42D3">
      <w:pPr>
        <w:pStyle w:val="Lijstalinea"/>
        <w:jc w:val="both"/>
        <w:rPr>
          <w:rFonts w:ascii="Times New Roman" w:hAnsi="Times New Roman" w:cs="Times New Roman"/>
          <w:b/>
          <w:kern w:val="1"/>
          <w:sz w:val="24"/>
          <w:szCs w:val="24"/>
        </w:rPr>
      </w:pPr>
    </w:p>
    <w:p w14:paraId="5DA62878" w14:textId="77777777" w:rsidR="00B26960" w:rsidRPr="003A408D" w:rsidRDefault="00B26960" w:rsidP="008F42D3">
      <w:pPr>
        <w:pStyle w:val="Lijstalinea"/>
        <w:numPr>
          <w:ilvl w:val="0"/>
          <w:numId w:val="78"/>
        </w:numPr>
        <w:ind w:left="426" w:hanging="426"/>
        <w:jc w:val="both"/>
        <w:rPr>
          <w:rFonts w:ascii="Times New Roman" w:hAnsi="Times New Roman" w:cs="Times New Roman"/>
          <w:b/>
          <w:kern w:val="1"/>
          <w:sz w:val="24"/>
          <w:szCs w:val="24"/>
        </w:rPr>
      </w:pPr>
      <w:r w:rsidRPr="003A408D">
        <w:rPr>
          <w:rFonts w:ascii="Times New Roman" w:hAnsi="Times New Roman" w:cs="Times New Roman"/>
          <w:b/>
          <w:kern w:val="1"/>
          <w:sz w:val="24"/>
          <w:szCs w:val="24"/>
        </w:rPr>
        <w:t>Desk check</w:t>
      </w:r>
    </w:p>
    <w:p w14:paraId="4A6B6021" w14:textId="77777777" w:rsidR="00B26960" w:rsidRPr="00780C6B" w:rsidRDefault="00B26960" w:rsidP="008F42D3">
      <w:pPr>
        <w:pStyle w:val="Lijstalinea"/>
        <w:jc w:val="both"/>
        <w:rPr>
          <w:rFonts w:ascii="Times New Roman" w:hAnsi="Times New Roman" w:cs="Times New Roman"/>
          <w:b/>
          <w:kern w:val="1"/>
          <w:sz w:val="24"/>
          <w:szCs w:val="24"/>
        </w:rPr>
      </w:pPr>
    </w:p>
    <w:p w14:paraId="1453B858"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p>
    <w:p w14:paraId="6AD3C016" w14:textId="77777777"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 for all budget categories.</w:t>
      </w:r>
    </w:p>
    <w:p w14:paraId="587D0E11" w14:textId="77777777" w:rsidR="00B26960" w:rsidRPr="001A6DB7" w:rsidRDefault="00B26960" w:rsidP="00C74462">
      <w:pPr>
        <w:pStyle w:val="Lijstalinea"/>
        <w:numPr>
          <w:ilvl w:val="0"/>
          <w:numId w:val="78"/>
        </w:numPr>
        <w:tabs>
          <w:tab w:val="left" w:pos="426"/>
        </w:tabs>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 xml:space="preserve">On-the-spot </w:t>
      </w:r>
      <w:r w:rsidRPr="001A6DB7">
        <w:rPr>
          <w:rFonts w:ascii="Times New Roman" w:hAnsi="Times New Roman" w:cs="Times New Roman"/>
          <w:b/>
          <w:sz w:val="24"/>
          <w:szCs w:val="24"/>
        </w:rPr>
        <w:t>checks</w:t>
      </w:r>
    </w:p>
    <w:p w14:paraId="5091889A" w14:textId="77777777" w:rsidR="00B26960" w:rsidRPr="001A6DB7" w:rsidRDefault="00B26960">
      <w:pPr>
        <w:pStyle w:val="Lijstalinea"/>
        <w:jc w:val="both"/>
        <w:rPr>
          <w:rFonts w:ascii="Times New Roman" w:hAnsi="Times New Roman" w:cs="Times New Roman"/>
          <w:b/>
          <w:kern w:val="1"/>
          <w:sz w:val="24"/>
          <w:szCs w:val="24"/>
        </w:rPr>
      </w:pPr>
    </w:p>
    <w:p w14:paraId="7A326165" w14:textId="77777777"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 available for review by the National Agency original supporting documentation </w:t>
      </w:r>
      <w:r w:rsidR="003F677D">
        <w:rPr>
          <w:rFonts w:ascii="Times New Roman" w:eastAsia="SimSun" w:hAnsi="Times New Roman"/>
          <w:kern w:val="1"/>
          <w:sz w:val="24"/>
          <w:szCs w:val="24"/>
        </w:rPr>
        <w:t>for all budget categories.</w:t>
      </w:r>
    </w:p>
    <w:p w14:paraId="79CF5DA5" w14:textId="77777777" w:rsidR="00B26960" w:rsidRPr="001A6DB7" w:rsidRDefault="00B26960" w:rsidP="008F42D3">
      <w:pPr>
        <w:ind w:left="426"/>
        <w:jc w:val="both"/>
        <w:rPr>
          <w:rFonts w:ascii="Times New Roman" w:eastAsia="SimSun" w:hAnsi="Times New Roman"/>
          <w:b/>
          <w:i/>
          <w:kern w:val="1"/>
          <w:sz w:val="24"/>
          <w:szCs w:val="24"/>
        </w:rPr>
      </w:pPr>
      <w:r w:rsidRPr="001A6DB7">
        <w:rPr>
          <w:rFonts w:ascii="Times New Roman" w:hAnsi="Times New Roman"/>
          <w:sz w:val="24"/>
          <w:szCs w:val="24"/>
        </w:rPr>
        <w:t>There are three types of possible on-the-spot checks:</w:t>
      </w:r>
    </w:p>
    <w:p w14:paraId="234869D2" w14:textId="77777777" w:rsidR="00B26960" w:rsidRPr="001A6DB7" w:rsidRDefault="00B26960" w:rsidP="008F42D3">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2C105FE7" w14:textId="08BACE50" w:rsidR="00B26960" w:rsidRPr="00F70C1D" w:rsidRDefault="00B26960" w:rsidP="008F42D3">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w:t>
      </w:r>
      <w:r w:rsidR="009F500A">
        <w:rPr>
          <w:rFonts w:ascii="Times New Roman" w:eastAsia="SimSun" w:hAnsi="Times New Roman"/>
          <w:kern w:val="1"/>
          <w:sz w:val="24"/>
          <w:szCs w:val="24"/>
        </w:rPr>
        <w:t>ct activities and participants.</w:t>
      </w:r>
    </w:p>
    <w:p w14:paraId="0B3BE6C1" w14:textId="77777777" w:rsidR="00B26960" w:rsidRPr="00B203B5" w:rsidRDefault="00B26960" w:rsidP="008F42D3">
      <w:pPr>
        <w:numPr>
          <w:ilvl w:val="0"/>
          <w:numId w:val="160"/>
        </w:numPr>
        <w:tabs>
          <w:tab w:val="left" w:pos="851"/>
        </w:tabs>
        <w:ind w:hanging="873"/>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141038AE" w14:textId="77777777" w:rsidR="00B26960" w:rsidRPr="00A819F8" w:rsidRDefault="00B26960" w:rsidP="00C74462">
      <w:pPr>
        <w:ind w:left="851"/>
        <w:jc w:val="both"/>
        <w:rPr>
          <w:rFonts w:ascii="Times New Roman" w:eastAsia="SimSun" w:hAnsi="Times New Roman"/>
          <w:kern w:val="1"/>
          <w:sz w:val="24"/>
          <w:szCs w:val="24"/>
        </w:rPr>
      </w:pPr>
      <w:r w:rsidRPr="00B203B5">
        <w:rPr>
          <w:rFonts w:ascii="Times New Roman" w:hAnsi="Times New Roman"/>
          <w:sz w:val="24"/>
          <w:szCs w:val="24"/>
        </w:rPr>
        <w:t>This check is undertaken after the end of the Project and usually after the final report check.</w:t>
      </w:r>
    </w:p>
    <w:p w14:paraId="3F8F0B40" w14:textId="006911AC" w:rsidR="00B26960" w:rsidRPr="009F500A" w:rsidRDefault="00B26960" w:rsidP="009F500A">
      <w:pPr>
        <w:ind w:left="426"/>
        <w:jc w:val="both"/>
        <w:rPr>
          <w:rFonts w:ascii="Times New Roman" w:eastAsia="SimSun" w:hAnsi="Times New Roman"/>
          <w:b/>
          <w:kern w:val="1"/>
          <w:sz w:val="24"/>
          <w:szCs w:val="24"/>
          <w:shd w:val="clear" w:color="auto" w:fill="00FFFF"/>
        </w:rPr>
      </w:pPr>
      <w:r w:rsidRPr="00A819F8">
        <w:rPr>
          <w:rFonts w:ascii="Times New Roman" w:eastAsia="SimSun" w:hAnsi="Times New Roman"/>
          <w:kern w:val="1"/>
          <w:sz w:val="24"/>
          <w:szCs w:val="24"/>
        </w:rPr>
        <w:t>In addition to providing all supporting documentation, 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the National Agency access to the recording of project expense in the beneficiary accounts.</w:t>
      </w:r>
    </w:p>
    <w:p w14:paraId="2AD1F542" w14:textId="45784EE1" w:rsidR="009F500A" w:rsidRPr="00C74AD8" w:rsidRDefault="00C74AD8" w:rsidP="00C74AD8">
      <w:pPr>
        <w:ind w:firstLine="426"/>
        <w:jc w:val="both"/>
        <w:rPr>
          <w:rFonts w:ascii="Times New Roman" w:eastAsia="SimSun" w:hAnsi="Times New Roman"/>
          <w:b/>
          <w:i/>
          <w:kern w:val="1"/>
          <w:sz w:val="24"/>
          <w:szCs w:val="24"/>
        </w:rPr>
      </w:pPr>
      <w:r w:rsidRPr="00C74AD8">
        <w:rPr>
          <w:rFonts w:ascii="Times New Roman" w:eastAsia="SimSun" w:hAnsi="Times New Roman"/>
          <w:i/>
          <w:kern w:val="1"/>
          <w:sz w:val="24"/>
          <w:szCs w:val="24"/>
        </w:rPr>
        <w:t>-</w:t>
      </w:r>
      <w:r w:rsidRPr="00C74AD8">
        <w:rPr>
          <w:rFonts w:ascii="Times New Roman" w:eastAsia="SimSun" w:hAnsi="Times New Roman"/>
          <w:b/>
          <w:i/>
          <w:kern w:val="1"/>
          <w:sz w:val="24"/>
          <w:szCs w:val="24"/>
        </w:rPr>
        <w:tab/>
      </w:r>
      <w:r w:rsidR="00B26960" w:rsidRPr="00C74AD8">
        <w:rPr>
          <w:rFonts w:ascii="Times New Roman" w:eastAsia="SimSun" w:hAnsi="Times New Roman"/>
          <w:b/>
          <w:i/>
          <w:kern w:val="1"/>
          <w:sz w:val="24"/>
          <w:szCs w:val="24"/>
        </w:rPr>
        <w:t>System check</w:t>
      </w:r>
      <w:bookmarkStart w:id="0" w:name="_GoBack"/>
      <w:bookmarkEnd w:id="0"/>
    </w:p>
    <w:p w14:paraId="0091BC08" w14:textId="4CEF45C5" w:rsidR="00B26960" w:rsidRPr="001F5BC9" w:rsidRDefault="00EA711E" w:rsidP="007241C3">
      <w:pPr>
        <w:ind w:left="851"/>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The system check is performed to establish the beneficiary's compliance with the commitments undertaken as a result of the</w:t>
      </w:r>
      <w:r w:rsidR="00DC193A">
        <w:rPr>
          <w:rFonts w:ascii="Times New Roman" w:eastAsia="SimSun" w:hAnsi="Times New Roman"/>
          <w:kern w:val="1"/>
          <w:sz w:val="24"/>
          <w:szCs w:val="24"/>
        </w:rPr>
        <w:t xml:space="preserve"> </w:t>
      </w:r>
      <w:r w:rsidRPr="00F5202D">
        <w:rPr>
          <w:rFonts w:ascii="Times New Roman" w:hAnsi="Times New Roman"/>
          <w:sz w:val="24"/>
          <w:szCs w:val="24"/>
        </w:rPr>
        <w:t>ECHE</w:t>
      </w:r>
      <w:r w:rsidR="009F500A">
        <w:rPr>
          <w:rFonts w:ascii="Times New Roman" w:hAnsi="Times New Roman"/>
          <w:sz w:val="24"/>
          <w:szCs w:val="24"/>
        </w:rPr>
        <w:t xml:space="preserve"> </w:t>
      </w:r>
      <w:r w:rsidR="009F500A" w:rsidRPr="00C86F3F">
        <w:rPr>
          <w:rFonts w:ascii="Times New Roman" w:eastAsia="SimSun" w:hAnsi="Times New Roman"/>
          <w:kern w:val="1"/>
          <w:sz w:val="24"/>
          <w:szCs w:val="24"/>
        </w:rPr>
        <w:t>and HE consortium accreditation.</w:t>
      </w:r>
      <w:r w:rsidR="009F500A">
        <w:rPr>
          <w:rFonts w:ascii="Times New Roman" w:hAnsi="Times New Roman"/>
          <w:sz w:val="24"/>
          <w:szCs w:val="24"/>
        </w:rPr>
        <w:t xml:space="preserve"> </w:t>
      </w:r>
      <w:r w:rsidR="009F500A" w:rsidRPr="00184345">
        <w:rPr>
          <w:rFonts w:ascii="Times New Roman" w:eastAsia="SimSun" w:hAnsi="Times New Roman"/>
          <w:kern w:val="1"/>
          <w:sz w:val="24"/>
          <w:szCs w:val="24"/>
        </w:rPr>
        <w:t>The beneficiar</w:t>
      </w:r>
      <w:r w:rsidR="009F500A">
        <w:rPr>
          <w:rFonts w:ascii="Times New Roman" w:eastAsia="SimSun" w:hAnsi="Times New Roman"/>
          <w:kern w:val="1"/>
          <w:sz w:val="24"/>
          <w:szCs w:val="24"/>
        </w:rPr>
        <w:t>ies</w:t>
      </w:r>
      <w:r w:rsidR="009F500A" w:rsidRPr="00994B87">
        <w:rPr>
          <w:rFonts w:ascii="Times New Roman" w:eastAsia="SimSun" w:hAnsi="Times New Roman"/>
          <w:kern w:val="1"/>
          <w:sz w:val="24"/>
          <w:szCs w:val="24"/>
        </w:rPr>
        <w:t xml:space="preserve"> must enable National Agency to verify the reality and eligibility of all project activities and participants.</w:t>
      </w:r>
    </w:p>
    <w:sectPr w:rsidR="00B26960" w:rsidRPr="001F5BC9">
      <w:footerReference w:type="default" r:id="rId15"/>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E61A8" w14:textId="77777777" w:rsidR="00453402" w:rsidRDefault="00453402">
      <w:pPr>
        <w:spacing w:after="0" w:line="240" w:lineRule="auto"/>
      </w:pPr>
      <w:r>
        <w:separator/>
      </w:r>
    </w:p>
  </w:endnote>
  <w:endnote w:type="continuationSeparator" w:id="0">
    <w:p w14:paraId="6A5D9DF9" w14:textId="77777777" w:rsidR="00453402" w:rsidRDefault="00453402">
      <w:pPr>
        <w:spacing w:after="0" w:line="240" w:lineRule="auto"/>
      </w:pPr>
      <w:r>
        <w:continuationSeparator/>
      </w:r>
    </w:p>
  </w:endnote>
  <w:endnote w:type="continuationNotice" w:id="1">
    <w:p w14:paraId="32A054A7" w14:textId="77777777" w:rsidR="00453402" w:rsidRDefault="00453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1D8A" w14:textId="4A7083CA" w:rsidR="003C4BA3" w:rsidRDefault="003C4BA3">
    <w:pPr>
      <w:pStyle w:val="Voettekst"/>
      <w:jc w:val="right"/>
    </w:pPr>
    <w:r>
      <w:fldChar w:fldCharType="begin"/>
    </w:r>
    <w:r>
      <w:instrText xml:space="preserve"> PAGE   \* MERGEFORMAT </w:instrText>
    </w:r>
    <w:r>
      <w:fldChar w:fldCharType="separate"/>
    </w:r>
    <w:r w:rsidR="009F500A">
      <w:rPr>
        <w:noProof/>
      </w:rPr>
      <w:t>15</w:t>
    </w:r>
    <w:r>
      <w:rPr>
        <w:noProof/>
      </w:rPr>
      <w:fldChar w:fldCharType="end"/>
    </w:r>
  </w:p>
  <w:p w14:paraId="323AF6E6" w14:textId="77777777" w:rsidR="003C4BA3" w:rsidRDefault="003C4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877BC" w14:textId="77777777" w:rsidR="00453402" w:rsidRDefault="00453402">
      <w:pPr>
        <w:spacing w:after="0" w:line="240" w:lineRule="auto"/>
      </w:pPr>
      <w:r>
        <w:separator/>
      </w:r>
    </w:p>
  </w:footnote>
  <w:footnote w:type="continuationSeparator" w:id="0">
    <w:p w14:paraId="6C743A60" w14:textId="77777777" w:rsidR="00453402" w:rsidRDefault="00453402">
      <w:pPr>
        <w:spacing w:after="0" w:line="240" w:lineRule="auto"/>
      </w:pPr>
      <w:r>
        <w:continuationSeparator/>
      </w:r>
    </w:p>
  </w:footnote>
  <w:footnote w:type="continuationNotice" w:id="1">
    <w:p w14:paraId="3C2AE717" w14:textId="77777777" w:rsidR="00453402" w:rsidRDefault="004534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D646F28E"/>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09B0"/>
    <w:rsid w:val="001C1A21"/>
    <w:rsid w:val="001D5750"/>
    <w:rsid w:val="001E1BBC"/>
    <w:rsid w:val="001F409F"/>
    <w:rsid w:val="001F5BC9"/>
    <w:rsid w:val="00201D99"/>
    <w:rsid w:val="0020583B"/>
    <w:rsid w:val="0022072F"/>
    <w:rsid w:val="00222E33"/>
    <w:rsid w:val="00224CA0"/>
    <w:rsid w:val="002250FC"/>
    <w:rsid w:val="00241072"/>
    <w:rsid w:val="0024701A"/>
    <w:rsid w:val="002541F5"/>
    <w:rsid w:val="00256E2F"/>
    <w:rsid w:val="002578E6"/>
    <w:rsid w:val="002604AC"/>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92394"/>
    <w:rsid w:val="003924D2"/>
    <w:rsid w:val="003946A3"/>
    <w:rsid w:val="003A408D"/>
    <w:rsid w:val="003C4BA3"/>
    <w:rsid w:val="003C688A"/>
    <w:rsid w:val="003C7861"/>
    <w:rsid w:val="003D59C5"/>
    <w:rsid w:val="003E32CB"/>
    <w:rsid w:val="003E70A5"/>
    <w:rsid w:val="003F677D"/>
    <w:rsid w:val="00401B51"/>
    <w:rsid w:val="00402949"/>
    <w:rsid w:val="00404828"/>
    <w:rsid w:val="00412AD7"/>
    <w:rsid w:val="00434CB4"/>
    <w:rsid w:val="00440CF5"/>
    <w:rsid w:val="004476A5"/>
    <w:rsid w:val="00453402"/>
    <w:rsid w:val="00455D85"/>
    <w:rsid w:val="00461DDE"/>
    <w:rsid w:val="00476C17"/>
    <w:rsid w:val="00486651"/>
    <w:rsid w:val="00486B60"/>
    <w:rsid w:val="0049148E"/>
    <w:rsid w:val="00491646"/>
    <w:rsid w:val="00493F3C"/>
    <w:rsid w:val="0049461D"/>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37E4E"/>
    <w:rsid w:val="00546C12"/>
    <w:rsid w:val="0054761B"/>
    <w:rsid w:val="0055535A"/>
    <w:rsid w:val="00561BD2"/>
    <w:rsid w:val="00562D6B"/>
    <w:rsid w:val="00575215"/>
    <w:rsid w:val="00576587"/>
    <w:rsid w:val="005779EC"/>
    <w:rsid w:val="00581205"/>
    <w:rsid w:val="00595579"/>
    <w:rsid w:val="005A592E"/>
    <w:rsid w:val="005A77BB"/>
    <w:rsid w:val="005B5CF4"/>
    <w:rsid w:val="005B6FA9"/>
    <w:rsid w:val="005C0D8A"/>
    <w:rsid w:val="005C3BC6"/>
    <w:rsid w:val="005C565A"/>
    <w:rsid w:val="005F6C42"/>
    <w:rsid w:val="005F7D5E"/>
    <w:rsid w:val="006035B8"/>
    <w:rsid w:val="00607C08"/>
    <w:rsid w:val="00611080"/>
    <w:rsid w:val="00621B77"/>
    <w:rsid w:val="00624B3C"/>
    <w:rsid w:val="00626755"/>
    <w:rsid w:val="00632AF0"/>
    <w:rsid w:val="006412B7"/>
    <w:rsid w:val="00641890"/>
    <w:rsid w:val="00643ACA"/>
    <w:rsid w:val="00662E9B"/>
    <w:rsid w:val="0067676E"/>
    <w:rsid w:val="00683018"/>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31673"/>
    <w:rsid w:val="00735096"/>
    <w:rsid w:val="00737589"/>
    <w:rsid w:val="0074488B"/>
    <w:rsid w:val="007503D8"/>
    <w:rsid w:val="00754C8E"/>
    <w:rsid w:val="007565AD"/>
    <w:rsid w:val="007578CB"/>
    <w:rsid w:val="00760FA6"/>
    <w:rsid w:val="00762434"/>
    <w:rsid w:val="007750D2"/>
    <w:rsid w:val="00780C6B"/>
    <w:rsid w:val="00782BA4"/>
    <w:rsid w:val="0078535F"/>
    <w:rsid w:val="00785E34"/>
    <w:rsid w:val="007902CA"/>
    <w:rsid w:val="00794DC3"/>
    <w:rsid w:val="00795432"/>
    <w:rsid w:val="007A2DFD"/>
    <w:rsid w:val="007B08CB"/>
    <w:rsid w:val="007B2DCB"/>
    <w:rsid w:val="007C0B24"/>
    <w:rsid w:val="007C2DAC"/>
    <w:rsid w:val="007C5ABE"/>
    <w:rsid w:val="007D061D"/>
    <w:rsid w:val="007E459A"/>
    <w:rsid w:val="007F2486"/>
    <w:rsid w:val="007F4828"/>
    <w:rsid w:val="0082253E"/>
    <w:rsid w:val="00832F72"/>
    <w:rsid w:val="00833534"/>
    <w:rsid w:val="008416C5"/>
    <w:rsid w:val="00841E3D"/>
    <w:rsid w:val="00850479"/>
    <w:rsid w:val="008637E8"/>
    <w:rsid w:val="008838FF"/>
    <w:rsid w:val="00883D99"/>
    <w:rsid w:val="008855CF"/>
    <w:rsid w:val="00886CF9"/>
    <w:rsid w:val="00896724"/>
    <w:rsid w:val="008979EC"/>
    <w:rsid w:val="008A0A68"/>
    <w:rsid w:val="008A1E6D"/>
    <w:rsid w:val="008A45DB"/>
    <w:rsid w:val="008A6D07"/>
    <w:rsid w:val="008B32AA"/>
    <w:rsid w:val="008C1B95"/>
    <w:rsid w:val="008C1BBB"/>
    <w:rsid w:val="008C5AA5"/>
    <w:rsid w:val="008C748D"/>
    <w:rsid w:val="008D46A4"/>
    <w:rsid w:val="008D7004"/>
    <w:rsid w:val="008F3352"/>
    <w:rsid w:val="008F42D3"/>
    <w:rsid w:val="008F46D7"/>
    <w:rsid w:val="008F544C"/>
    <w:rsid w:val="0090061E"/>
    <w:rsid w:val="00902446"/>
    <w:rsid w:val="0090555D"/>
    <w:rsid w:val="00907D79"/>
    <w:rsid w:val="009125D9"/>
    <w:rsid w:val="00914EA5"/>
    <w:rsid w:val="0092127C"/>
    <w:rsid w:val="009241EA"/>
    <w:rsid w:val="00924C6C"/>
    <w:rsid w:val="009273B5"/>
    <w:rsid w:val="0092799C"/>
    <w:rsid w:val="00927A48"/>
    <w:rsid w:val="00943523"/>
    <w:rsid w:val="00945021"/>
    <w:rsid w:val="009559EE"/>
    <w:rsid w:val="00961D27"/>
    <w:rsid w:val="00963B70"/>
    <w:rsid w:val="009775E3"/>
    <w:rsid w:val="00977862"/>
    <w:rsid w:val="009840ED"/>
    <w:rsid w:val="009924D6"/>
    <w:rsid w:val="009929F6"/>
    <w:rsid w:val="00994B87"/>
    <w:rsid w:val="009A001E"/>
    <w:rsid w:val="009A3EA4"/>
    <w:rsid w:val="009A5FB0"/>
    <w:rsid w:val="009B11EA"/>
    <w:rsid w:val="009B1D98"/>
    <w:rsid w:val="009C0C82"/>
    <w:rsid w:val="009C256B"/>
    <w:rsid w:val="009C5EE9"/>
    <w:rsid w:val="009D089A"/>
    <w:rsid w:val="009D23E2"/>
    <w:rsid w:val="009D5AAB"/>
    <w:rsid w:val="009E15B7"/>
    <w:rsid w:val="009F39F0"/>
    <w:rsid w:val="009F500A"/>
    <w:rsid w:val="00A016F7"/>
    <w:rsid w:val="00A0206C"/>
    <w:rsid w:val="00A17B04"/>
    <w:rsid w:val="00A21BF7"/>
    <w:rsid w:val="00A24F09"/>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5CA2"/>
    <w:rsid w:val="00AD6343"/>
    <w:rsid w:val="00AE3A4B"/>
    <w:rsid w:val="00AE4256"/>
    <w:rsid w:val="00B03A3A"/>
    <w:rsid w:val="00B0725E"/>
    <w:rsid w:val="00B07AA1"/>
    <w:rsid w:val="00B11923"/>
    <w:rsid w:val="00B11DA6"/>
    <w:rsid w:val="00B203B5"/>
    <w:rsid w:val="00B22369"/>
    <w:rsid w:val="00B26960"/>
    <w:rsid w:val="00B372F4"/>
    <w:rsid w:val="00B46BF5"/>
    <w:rsid w:val="00B52D24"/>
    <w:rsid w:val="00B63000"/>
    <w:rsid w:val="00B741F4"/>
    <w:rsid w:val="00B80F6B"/>
    <w:rsid w:val="00B81E73"/>
    <w:rsid w:val="00B86CC2"/>
    <w:rsid w:val="00BA1B7A"/>
    <w:rsid w:val="00BB0866"/>
    <w:rsid w:val="00BC0AE4"/>
    <w:rsid w:val="00BD3940"/>
    <w:rsid w:val="00BD784F"/>
    <w:rsid w:val="00BE2117"/>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74AD8"/>
    <w:rsid w:val="00C75D88"/>
    <w:rsid w:val="00C92690"/>
    <w:rsid w:val="00C97925"/>
    <w:rsid w:val="00C97AF0"/>
    <w:rsid w:val="00CA4A48"/>
    <w:rsid w:val="00CB2310"/>
    <w:rsid w:val="00CB2662"/>
    <w:rsid w:val="00CB3B20"/>
    <w:rsid w:val="00CB44FA"/>
    <w:rsid w:val="00CC510B"/>
    <w:rsid w:val="00CD05E5"/>
    <w:rsid w:val="00CE7756"/>
    <w:rsid w:val="00CF00D8"/>
    <w:rsid w:val="00CF72E5"/>
    <w:rsid w:val="00D1269A"/>
    <w:rsid w:val="00D270D1"/>
    <w:rsid w:val="00D27798"/>
    <w:rsid w:val="00D52D82"/>
    <w:rsid w:val="00D555F2"/>
    <w:rsid w:val="00D82B86"/>
    <w:rsid w:val="00D8405A"/>
    <w:rsid w:val="00D85767"/>
    <w:rsid w:val="00D9007A"/>
    <w:rsid w:val="00D934B3"/>
    <w:rsid w:val="00DB2BD0"/>
    <w:rsid w:val="00DB3557"/>
    <w:rsid w:val="00DB4430"/>
    <w:rsid w:val="00DC193A"/>
    <w:rsid w:val="00DE53E3"/>
    <w:rsid w:val="00DF6893"/>
    <w:rsid w:val="00DF7C7A"/>
    <w:rsid w:val="00E148D0"/>
    <w:rsid w:val="00E17BCE"/>
    <w:rsid w:val="00E32460"/>
    <w:rsid w:val="00E33E61"/>
    <w:rsid w:val="00E41660"/>
    <w:rsid w:val="00E419BB"/>
    <w:rsid w:val="00E43EFE"/>
    <w:rsid w:val="00E52ACE"/>
    <w:rsid w:val="00E56300"/>
    <w:rsid w:val="00E6089A"/>
    <w:rsid w:val="00E62F5E"/>
    <w:rsid w:val="00E64C63"/>
    <w:rsid w:val="00E674F3"/>
    <w:rsid w:val="00E7257E"/>
    <w:rsid w:val="00E75C8D"/>
    <w:rsid w:val="00E83B04"/>
    <w:rsid w:val="00E83E48"/>
    <w:rsid w:val="00E86E59"/>
    <w:rsid w:val="00EA711E"/>
    <w:rsid w:val="00EB2EBD"/>
    <w:rsid w:val="00EC0BC6"/>
    <w:rsid w:val="00EC5D2A"/>
    <w:rsid w:val="00ED1503"/>
    <w:rsid w:val="00ED33DD"/>
    <w:rsid w:val="00ED762C"/>
    <w:rsid w:val="00EE65ED"/>
    <w:rsid w:val="00EF058C"/>
    <w:rsid w:val="00EF60CF"/>
    <w:rsid w:val="00EF62EF"/>
    <w:rsid w:val="00F02800"/>
    <w:rsid w:val="00F04D5A"/>
    <w:rsid w:val="00F17047"/>
    <w:rsid w:val="00F32957"/>
    <w:rsid w:val="00F32A71"/>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qFormat/>
    <w:pPr>
      <w:keepNext/>
      <w:keepLines/>
      <w:numPr>
        <w:numId w:val="1"/>
      </w:numPr>
      <w:spacing w:before="480" w:after="0"/>
      <w:outlineLvl w:val="0"/>
    </w:pPr>
    <w:rPr>
      <w:rFonts w:ascii="Cambria" w:hAnsi="Cambria" w:cs="font218"/>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semiHidden/>
    <w:unhideWhenUsed/>
    <w:rsid w:val="00683018"/>
    <w:rPr>
      <w:sz w:val="16"/>
      <w:szCs w:val="16"/>
    </w:rPr>
  </w:style>
  <w:style w:type="paragraph" w:styleId="Tekstopmerking">
    <w:name w:val="annotation text"/>
    <w:basedOn w:val="Standaard"/>
    <w:link w:val="TekstopmerkingChar"/>
    <w:uiPriority w:val="99"/>
    <w:semiHidden/>
    <w:unhideWhenUsed/>
    <w:rsid w:val="00683018"/>
    <w:rPr>
      <w:sz w:val="20"/>
      <w:szCs w:val="20"/>
    </w:rPr>
  </w:style>
  <w:style w:type="character" w:customStyle="1" w:styleId="TekstopmerkingChar">
    <w:name w:val="Tekst opmerking Char"/>
    <w:link w:val="Tekstopmerking"/>
    <w:uiPriority w:val="99"/>
    <w:semiHidden/>
    <w:rsid w:val="00683018"/>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683018"/>
    <w:rPr>
      <w:b/>
      <w:bCs/>
    </w:rPr>
  </w:style>
  <w:style w:type="character" w:customStyle="1" w:styleId="OnderwerpvanopmerkingChar">
    <w:name w:val="Onderwerp van opmerking Char"/>
    <w:link w:val="Onderwerpvanopmerking"/>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DEPDOC-959341906-122487</_dlc_DocId>
    <_dlc_DocIdUrl xmlns="27a646ec-b11d-44f2-b007-16ce52b3018b">
      <Url>https://nuffic.sharepoint.com/sites/departments/na/_layouts/15/DocIdRedir.aspx?ID=DEPDOC-959341906-122487</Url>
      <Description>DEPDOC-959341906-122487</Description>
    </_dlc_DocIdUrl>
  </documentManagement>
</p:properties>
</file>

<file path=customXml/item5.xml><?xml version="1.0" encoding="utf-8"?>
<?mso-contentType ?>
<SharedContentType xmlns="Microsoft.SharePoint.Taxonomy.ContentTypeSync" SourceId="4ae14868-6f31-44f0-b410-52f19e37ad77" ContentTypeId="0x010100B14F659BCD6B4D44A071072585BC7B40" PreviousValue="false"/>
</file>

<file path=customXml/item6.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623B-6998-4F5C-A3AB-2A9CE53F7985}">
  <ds:schemaRefs>
    <ds:schemaRef ds:uri="http://schemas.microsoft.com/sharepoint/events"/>
  </ds:schemaRefs>
</ds:datastoreItem>
</file>

<file path=customXml/itemProps2.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3.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4.xml><?xml version="1.0" encoding="utf-8"?>
<ds:datastoreItem xmlns:ds="http://schemas.openxmlformats.org/officeDocument/2006/customXml" ds:itemID="{D7CB7347-8B41-4A5B-AEAA-1F3B2408C5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a646ec-b11d-44f2-b007-16ce52b3018b"/>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347629E-CEEF-437D-861D-2A883C660493}">
  <ds:schemaRefs>
    <ds:schemaRef ds:uri="Microsoft.SharePoint.Taxonomy.ContentTypeSync"/>
  </ds:schemaRefs>
</ds:datastoreItem>
</file>

<file path=customXml/itemProps6.xml><?xml version="1.0" encoding="utf-8"?>
<ds:datastoreItem xmlns:ds="http://schemas.openxmlformats.org/officeDocument/2006/customXml" ds:itemID="{47483823-FE0D-4451-AB12-24D7059D0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627AA65-CFF9-4DC8-9932-2C53EB36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4256</Words>
  <Characters>23413</Characters>
  <Application>Microsoft Office Word</Application>
  <DocSecurity>0</DocSecurity>
  <Lines>195</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27614</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Kynthia Orfanidou</cp:lastModifiedBy>
  <cp:revision>20</cp:revision>
  <cp:lastPrinted>2019-02-08T13:27:00Z</cp:lastPrinted>
  <dcterms:created xsi:type="dcterms:W3CDTF">2019-03-05T12:02:00Z</dcterms:created>
  <dcterms:modified xsi:type="dcterms:W3CDTF">2019-05-06T14:08:00Z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TaxKeyword">
    <vt:lpwstr/>
  </property>
  <property fmtid="{D5CDD505-2E9C-101B-9397-08002B2CF9AE}" pid="18" name="ContentTypeId">
    <vt:lpwstr>0x010100B14F659BCD6B4D44A071072585BC7B40007F69A81DEB78C74383ACB203F0D22356</vt:lpwstr>
  </property>
  <property fmtid="{D5CDD505-2E9C-101B-9397-08002B2CF9AE}" pid="19" name="TaxCatchAll">
    <vt:lpwstr/>
  </property>
  <property fmtid="{D5CDD505-2E9C-101B-9397-08002B2CF9AE}" pid="20" name="AuthorIds_UIVersion_1">
    <vt:lpwstr>1451</vt:lpwstr>
  </property>
  <property fmtid="{D5CDD505-2E9C-101B-9397-08002B2CF9AE}" pid="21" name="TaxKeywordTaxHTField">
    <vt:lpwstr/>
  </property>
  <property fmtid="{D5CDD505-2E9C-101B-9397-08002B2CF9AE}" pid="22" name="_dlc_DocIdItemGuid">
    <vt:lpwstr>78f68cd6-3f87-4af0-a5a9-888f1e04eb27</vt:lpwstr>
  </property>
</Properties>
</file>