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I</w:t>
      </w:r>
      <w:bookmarkStart w:id="0" w:name="_GoBack"/>
      <w:bookmarkEnd w:id="0"/>
      <w:r w:rsidRPr="00287378">
        <w:rPr>
          <w:rFonts w:cstheme="minorHAnsi"/>
          <w:lang w:val="en-GB"/>
        </w:rPr>
        <w:t xml:space="preserve">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indnootmarkering"/>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3"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indnootmarkering"/>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C67A1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C67A1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C67A1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C67A1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indnootmarkering"/>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indnootmarkering"/>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indnootmarkering"/>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Kop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4"/>
      <w:footerReference w:type="default" r:id="rId15"/>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Voetnoottekst"/>
        <w:spacing w:before="120" w:after="120"/>
        <w:rPr>
          <w:rFonts w:cstheme="minorHAnsi"/>
          <w:b/>
          <w:lang w:val="en-GB"/>
        </w:rPr>
      </w:pPr>
      <w:r>
        <w:rPr>
          <w:rStyle w:val="Eindnootmarkering"/>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Voetnootteks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Voetnootteks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Voetnootteks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Voetnootteks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Voetnootteks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Voetnootteks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Voetnootteks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Voetnoottekst"/>
              <w:rPr>
                <w:rFonts w:cstheme="minorHAnsi"/>
                <w:u w:val="single"/>
                <w:lang w:val="en-GB"/>
              </w:rPr>
            </w:pPr>
          </w:p>
        </w:tc>
      </w:tr>
    </w:tbl>
    <w:p w14:paraId="730D8064" w14:textId="77777777" w:rsidR="00FA43FD" w:rsidRPr="00FA43FD" w:rsidRDefault="00FA43FD">
      <w:pPr>
        <w:pStyle w:val="Eindnoottekst"/>
        <w:rPr>
          <w:lang w:val="en-GB"/>
        </w:rPr>
      </w:pPr>
    </w:p>
  </w:endnote>
  <w:endnote w:id="3">
    <w:p w14:paraId="730D8065" w14:textId="77777777" w:rsidR="00FA43FD" w:rsidRPr="00F1239F" w:rsidRDefault="0027424A" w:rsidP="00FA43FD">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indnoottekst"/>
        <w:spacing w:before="120" w:after="120"/>
        <w:jc w:val="both"/>
        <w:rPr>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indnoottekst"/>
        <w:rPr>
          <w:lang w:val="en-GB"/>
        </w:rPr>
      </w:pPr>
      <w:r>
        <w:rPr>
          <w:rStyle w:val="Eindnootmarkering"/>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77777777" w:rsidR="00287378" w:rsidRDefault="00287378">
        <w:pPr>
          <w:pStyle w:val="Voettekst"/>
          <w:jc w:val="center"/>
        </w:pPr>
        <w:r>
          <w:fldChar w:fldCharType="begin"/>
        </w:r>
        <w:r>
          <w:instrText xml:space="preserve"> PAGE   \* MERGEFORMAT </w:instrText>
        </w:r>
        <w:r>
          <w:fldChar w:fldCharType="separate"/>
        </w:r>
        <w:r w:rsidR="001A56C7">
          <w:rPr>
            <w:noProof/>
          </w:rPr>
          <w:t>2</w:t>
        </w:r>
        <w:r>
          <w:rPr>
            <w:noProof/>
          </w:rPr>
          <w:fldChar w:fldCharType="end"/>
        </w:r>
      </w:p>
    </w:sdtContent>
  </w:sdt>
  <w:p w14:paraId="730D804E" w14:textId="77777777" w:rsidR="00287378" w:rsidRDefault="002873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Koptekst"/>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2F60D12E" w:rsidR="005A60D5" w:rsidRPr="00AD66BB" w:rsidRDefault="00C67A13" w:rsidP="005A60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5A60D5"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005A60D5"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2F60D12E" w:rsidR="005A60D5" w:rsidRPr="00AD66BB" w:rsidRDefault="00C67A13" w:rsidP="005A60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5A60D5"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005A60D5"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67A13"/>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CE578F35-4111-4D21-B27D-95D8F08F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24A"/>
    <w:rPr>
      <w:lang w:val="it-IT"/>
    </w:rPr>
  </w:style>
  <w:style w:type="paragraph" w:styleId="Kop1">
    <w:name w:val="heading 1"/>
    <w:basedOn w:val="Standaard"/>
    <w:next w:val="Standaard"/>
    <w:link w:val="Kop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424A"/>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27424A"/>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27424A"/>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27424A"/>
    <w:rPr>
      <w:rFonts w:ascii="Times New Roman" w:eastAsia="Times New Roman" w:hAnsi="Times New Roman" w:cs="Times New Roman"/>
      <w:sz w:val="24"/>
      <w:szCs w:val="20"/>
      <w:lang w:val="fr-FR"/>
    </w:rPr>
  </w:style>
  <w:style w:type="character" w:styleId="Eindnootmarkering">
    <w:name w:val="endnote reference"/>
    <w:rsid w:val="0027424A"/>
    <w:rPr>
      <w:vertAlign w:val="superscript"/>
    </w:rPr>
  </w:style>
  <w:style w:type="paragraph" w:styleId="Eindnoottekst">
    <w:name w:val="endnote text"/>
    <w:basedOn w:val="Standaard"/>
    <w:link w:val="EindnoottekstChar"/>
    <w:semiHidden/>
    <w:unhideWhenUsed/>
    <w:rsid w:val="0027424A"/>
    <w:pPr>
      <w:spacing w:after="0" w:line="240" w:lineRule="auto"/>
    </w:pPr>
    <w:rPr>
      <w:sz w:val="20"/>
      <w:szCs w:val="20"/>
    </w:rPr>
  </w:style>
  <w:style w:type="character" w:customStyle="1" w:styleId="EindnoottekstChar">
    <w:name w:val="Eindnoottekst Char"/>
    <w:basedOn w:val="Standaardalinea-lettertype"/>
    <w:link w:val="Eindnoottekst"/>
    <w:semiHidden/>
    <w:rsid w:val="0027424A"/>
    <w:rPr>
      <w:sz w:val="20"/>
      <w:szCs w:val="20"/>
      <w:lang w:val="it-IT"/>
    </w:rPr>
  </w:style>
  <w:style w:type="character" w:styleId="Hyperlink">
    <w:name w:val="Hyperlink"/>
    <w:rsid w:val="0027424A"/>
    <w:rPr>
      <w:color w:val="0000FF"/>
      <w:u w:val="single"/>
    </w:rPr>
  </w:style>
  <w:style w:type="paragraph" w:styleId="Ballontekst">
    <w:name w:val="Balloon Text"/>
    <w:basedOn w:val="Standaard"/>
    <w:link w:val="BallontekstChar"/>
    <w:uiPriority w:val="99"/>
    <w:semiHidden/>
    <w:unhideWhenUsed/>
    <w:rsid w:val="00274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4A"/>
    <w:rPr>
      <w:rFonts w:ascii="Tahoma" w:hAnsi="Tahoma" w:cs="Tahoma"/>
      <w:sz w:val="16"/>
      <w:szCs w:val="16"/>
      <w:lang w:val="it-IT"/>
    </w:rPr>
  </w:style>
  <w:style w:type="paragraph" w:styleId="Koptekst">
    <w:name w:val="header"/>
    <w:basedOn w:val="Standaard"/>
    <w:link w:val="KoptekstChar"/>
    <w:uiPriority w:val="99"/>
    <w:unhideWhenUsed/>
    <w:rsid w:val="002873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378"/>
    <w:rPr>
      <w:lang w:val="it-IT"/>
    </w:rPr>
  </w:style>
  <w:style w:type="paragraph" w:styleId="Voettekst">
    <w:name w:val="footer"/>
    <w:basedOn w:val="Standaard"/>
    <w:link w:val="VoettekstChar"/>
    <w:uiPriority w:val="99"/>
    <w:unhideWhenUsed/>
    <w:rsid w:val="002873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378"/>
    <w:rPr>
      <w:lang w:val="it-IT"/>
    </w:rPr>
  </w:style>
  <w:style w:type="paragraph" w:styleId="Voetnoottekst">
    <w:name w:val="footnote text"/>
    <w:basedOn w:val="Standaard"/>
    <w:link w:val="VoetnoottekstChar"/>
    <w:unhideWhenUsed/>
    <w:rsid w:val="00F1239F"/>
    <w:pPr>
      <w:spacing w:after="0" w:line="240" w:lineRule="auto"/>
    </w:pPr>
    <w:rPr>
      <w:sz w:val="20"/>
      <w:szCs w:val="20"/>
    </w:rPr>
  </w:style>
  <w:style w:type="character" w:customStyle="1" w:styleId="VoetnoottekstChar">
    <w:name w:val="Voetnoottekst Char"/>
    <w:basedOn w:val="Standaardalinea-lettertype"/>
    <w:link w:val="Voetnoottekst"/>
    <w:rsid w:val="00F1239F"/>
    <w:rPr>
      <w:sz w:val="20"/>
      <w:szCs w:val="20"/>
      <w:lang w:val="it-IT"/>
    </w:rPr>
  </w:style>
  <w:style w:type="character" w:styleId="Voetnootmarkering">
    <w:name w:val="footnote reference"/>
    <w:basedOn w:val="Standaardalinea-lettertype"/>
    <w:uiPriority w:val="99"/>
    <w:semiHidden/>
    <w:unhideWhenUsed/>
    <w:rsid w:val="00F1239F"/>
    <w:rPr>
      <w:vertAlign w:val="superscript"/>
    </w:rPr>
  </w:style>
  <w:style w:type="character" w:styleId="Tekstvantijdelijkeaanduiding">
    <w:name w:val="Placeholder Text"/>
    <w:basedOn w:val="Standaardalinea-lettertype"/>
    <w:uiPriority w:val="99"/>
    <w:semiHidden/>
    <w:rsid w:val="004D2312"/>
    <w:rPr>
      <w:color w:val="808080"/>
    </w:rPr>
  </w:style>
  <w:style w:type="character" w:styleId="Verwijzingopmerking">
    <w:name w:val="annotation reference"/>
    <w:basedOn w:val="Standaardalinea-lettertype"/>
    <w:uiPriority w:val="99"/>
    <w:semiHidden/>
    <w:unhideWhenUsed/>
    <w:rsid w:val="00F470AF"/>
    <w:rPr>
      <w:sz w:val="16"/>
      <w:szCs w:val="16"/>
    </w:rPr>
  </w:style>
  <w:style w:type="paragraph" w:styleId="Tekstopmerking">
    <w:name w:val="annotation text"/>
    <w:basedOn w:val="Standaard"/>
    <w:link w:val="TekstopmerkingChar"/>
    <w:uiPriority w:val="99"/>
    <w:semiHidden/>
    <w:unhideWhenUsed/>
    <w:rsid w:val="00F47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0AF"/>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470AF"/>
    <w:rPr>
      <w:b/>
      <w:bCs/>
    </w:rPr>
  </w:style>
  <w:style w:type="character" w:customStyle="1" w:styleId="OnderwerpvanopmerkingChar">
    <w:name w:val="Onderwerp van opmerking Char"/>
    <w:basedOn w:val="TekstopmerkingChar"/>
    <w:link w:val="Onderwerpvanopmerking"/>
    <w:uiPriority w:val="99"/>
    <w:semiHidden/>
    <w:rsid w:val="00F470AF"/>
    <w:rPr>
      <w:b/>
      <w:bCs/>
      <w:sz w:val="20"/>
      <w:szCs w:val="20"/>
      <w:lang w:val="it-IT"/>
    </w:rPr>
  </w:style>
  <w:style w:type="paragraph" w:customStyle="1" w:styleId="Contact">
    <w:name w:val="Contact"/>
    <w:basedOn w:val="Standaard"/>
    <w:next w:val="Standaard"/>
    <w:rsid w:val="00C66897"/>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rasmusplusols.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224C2C53E5E37643AFC355722DD40B50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DEPDOC-959341906-101765</_dlc_DocId>
    <_dlc_DocIdUrl xmlns="27a646ec-b11d-44f2-b007-16ce52b3018b">
      <Url>https://nuffic.sharepoint.com/sites/departments/na/_layouts/15/DocIdRedir.aspx?ID=DEPDOC-959341906-101765</Url>
      <Description>DEPDOC-959341906-101765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7129-477C-4549-8341-5025726D6CD0}">
  <ds:schemaRefs>
    <ds:schemaRef ds:uri="Microsoft.SharePoint.Taxonomy.ContentTypeSync"/>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CA9452E5-4CED-4965-8197-02F6E73D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15691-DC68-438D-AE36-A39E61B235F2}">
  <ds:schemaRefs>
    <ds:schemaRef ds:uri="http://schemas.microsoft.com/sharepoint/events"/>
  </ds:schemaRefs>
</ds:datastoreItem>
</file>

<file path=customXml/itemProps5.xml><?xml version="1.0" encoding="utf-8"?>
<ds:datastoreItem xmlns:ds="http://schemas.openxmlformats.org/officeDocument/2006/customXml" ds:itemID="{D161F4EB-8C45-42C5-A932-F8A6F315EA1A}">
  <ds:schemaRefs>
    <ds:schemaRef ds:uri="http://schemas.microsoft.com/office/infopath/2007/PartnerControls"/>
    <ds:schemaRef ds:uri="27a646ec-b11d-44f2-b007-16ce52b3018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109D7714-50C1-4B88-9294-254BED72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2216</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Marijn van Grunsven</cp:lastModifiedBy>
  <cp:revision>4</cp:revision>
  <cp:lastPrinted>2015-04-10T10:01:00Z</cp:lastPrinted>
  <dcterms:created xsi:type="dcterms:W3CDTF">2018-04-23T12:39:00Z</dcterms:created>
  <dcterms:modified xsi:type="dcterms:W3CDTF">2018-05-22T13:56:00Z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0x010100224C2C53E5E37643AFC355722DD40B5001007A762FAEFDABAF48BB78135F9DEEC657</vt:lpwstr>
  </property>
  <property fmtid="{D5CDD505-2E9C-101B-9397-08002B2CF9AE}" pid="7" name="TaxKeyword">
    <vt:lpwstr/>
  </property>
  <property fmtid="{D5CDD505-2E9C-101B-9397-08002B2CF9AE}" pid="8" name="_dlc_DocIdItemGuid">
    <vt:lpwstr>2260d721-3b5d-42fa-915f-ca4aadd21d11</vt:lpwstr>
  </property>
</Properties>
</file>