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58EC6" w14:textId="2488D06C" w:rsidR="00B20DB0" w:rsidRPr="00DD4AA1" w:rsidRDefault="00B20DB0">
      <w:pPr>
        <w:jc w:val="center"/>
      </w:pPr>
      <w:r w:rsidRPr="00560563">
        <w:rPr>
          <w:rFonts w:ascii="Times New Roman" w:hAnsi="Times New Roman"/>
          <w:b/>
          <w:bCs/>
          <w:sz w:val="24"/>
          <w:szCs w:val="24"/>
        </w:rPr>
        <w:t>ANNEX III – FINANCIAL AND CONTRACTUAL RULES</w:t>
      </w:r>
      <w:r w:rsidR="0050178E" w:rsidRPr="00560563">
        <w:rPr>
          <w:rFonts w:ascii="Times New Roman" w:hAnsi="Times New Roman"/>
          <w:b/>
          <w:bCs/>
          <w:sz w:val="24"/>
          <w:szCs w:val="24"/>
        </w:rPr>
        <w:t xml:space="preserve"> </w:t>
      </w:r>
    </w:p>
    <w:p w14:paraId="346CB1C7" w14:textId="43515BF1" w:rsidR="00990FDB" w:rsidRPr="007E7CED" w:rsidRDefault="004C36E4" w:rsidP="00BD764D">
      <w:pPr>
        <w:pStyle w:val="Lijstopsomteken"/>
        <w:jc w:val="center"/>
        <w:rPr>
          <w:b/>
          <w:bCs/>
          <w:shd w:val="clear" w:color="auto" w:fill="FFFF00"/>
        </w:rPr>
      </w:pPr>
      <w:r w:rsidRPr="004C36E4">
        <w:rPr>
          <w:highlight w:val="lightGray"/>
          <w:shd w:val="clear" w:color="auto" w:fill="FFFF00"/>
        </w:rPr>
        <w:t>[</w:t>
      </w:r>
      <w:r w:rsidR="006A1E1F" w:rsidRPr="004C36E4">
        <w:rPr>
          <w:highlight w:val="lightGray"/>
          <w:shd w:val="clear" w:color="auto" w:fill="FFFF00"/>
        </w:rPr>
        <w:t>T</w:t>
      </w:r>
      <w:r>
        <w:rPr>
          <w:highlight w:val="lightGray"/>
          <w:shd w:val="clear" w:color="auto" w:fill="FFFF00"/>
        </w:rPr>
        <w:t>his Annex refers to</w:t>
      </w:r>
      <w:r w:rsidR="006A1E1F" w:rsidRPr="004C36E4">
        <w:rPr>
          <w:highlight w:val="lightGray"/>
          <w:shd w:val="clear" w:color="auto" w:fill="FFFF00"/>
        </w:rPr>
        <w:t xml:space="preserve"> </w:t>
      </w:r>
      <w:r w:rsidR="006A1E1F" w:rsidRPr="004C36E4">
        <w:rPr>
          <w:b/>
          <w:bCs/>
          <w:highlight w:val="lightGray"/>
          <w:shd w:val="clear" w:color="auto" w:fill="FFFF00"/>
        </w:rPr>
        <w:t>Key Action 1</w:t>
      </w:r>
      <w:r w:rsidR="006A1E1F" w:rsidRPr="004C36E4">
        <w:rPr>
          <w:highlight w:val="lightGray"/>
          <w:shd w:val="clear" w:color="auto" w:fill="FFFF00"/>
        </w:rPr>
        <w:t xml:space="preserve"> – </w:t>
      </w:r>
      <w:proofErr w:type="spellStart"/>
      <w:r w:rsidR="00640BA5">
        <w:rPr>
          <w:highlight w:val="lightGray"/>
          <w:shd w:val="clear" w:color="auto" w:fill="FFFF00"/>
        </w:rPr>
        <w:t>DiscoverEU</w:t>
      </w:r>
      <w:proofErr w:type="spellEnd"/>
      <w:r w:rsidRPr="004C36E4">
        <w:rPr>
          <w:highlight w:val="lightGray"/>
          <w:shd w:val="clear" w:color="auto" w:fill="FFFF00"/>
        </w:rPr>
        <w:t>]</w:t>
      </w:r>
    </w:p>
    <w:p w14:paraId="278F011A" w14:textId="79274051" w:rsidR="00B20DB0" w:rsidRDefault="00B20DB0" w:rsidP="00087269"/>
    <w:p w14:paraId="672124B3" w14:textId="37DC7476" w:rsidR="0062612F" w:rsidRDefault="0062612F" w:rsidP="0062612F"/>
    <w:sdt>
      <w:sdtPr>
        <w:rPr>
          <w:rFonts w:ascii="Calibri" w:eastAsia="Calibri" w:hAnsi="Calibri" w:cs="Times New Roman"/>
          <w:color w:val="auto"/>
          <w:sz w:val="22"/>
          <w:szCs w:val="22"/>
          <w:lang w:val="en-GB" w:eastAsia="ar-SA"/>
        </w:rPr>
        <w:id w:val="1278764300"/>
        <w:docPartObj>
          <w:docPartGallery w:val="Table of Contents"/>
          <w:docPartUnique/>
        </w:docPartObj>
      </w:sdtPr>
      <w:sdtEndPr>
        <w:rPr>
          <w:b/>
          <w:bCs/>
          <w:noProof/>
        </w:rPr>
      </w:sdtEndPr>
      <w:sdtContent>
        <w:p w14:paraId="7D89D505" w14:textId="2BB2A895" w:rsidR="0062612F" w:rsidRPr="00087269" w:rsidRDefault="00B87EEB" w:rsidP="00087269">
          <w:pPr>
            <w:pStyle w:val="Kopvaninhoudsopgave"/>
            <w:jc w:val="center"/>
            <w:rPr>
              <w:rFonts w:ascii="Times New Roman" w:hAnsi="Times New Roman" w:cs="Times New Roman"/>
              <w:b/>
              <w:color w:val="auto"/>
              <w:sz w:val="24"/>
              <w:szCs w:val="24"/>
            </w:rPr>
          </w:pPr>
          <w:r w:rsidRPr="00087269">
            <w:rPr>
              <w:rFonts w:ascii="Times New Roman" w:hAnsi="Times New Roman" w:cs="Times New Roman"/>
              <w:b/>
              <w:color w:val="auto"/>
              <w:sz w:val="24"/>
              <w:szCs w:val="24"/>
            </w:rPr>
            <w:t xml:space="preserve">List of contents </w:t>
          </w:r>
        </w:p>
        <w:p w14:paraId="2DBB0C15" w14:textId="2B038618" w:rsidR="00B87EEB" w:rsidRDefault="0062612F">
          <w:pPr>
            <w:pStyle w:val="Inhopg1"/>
            <w:rPr>
              <w:rFonts w:asciiTheme="minorHAnsi" w:eastAsiaTheme="minorEastAsia" w:hAnsiTheme="minorHAnsi" w:cstheme="minorBidi"/>
              <w:caps w:val="0"/>
              <w:noProof/>
              <w:sz w:val="22"/>
              <w:szCs w:val="22"/>
              <w:lang w:eastAsia="en-GB"/>
            </w:rPr>
          </w:pPr>
          <w:r>
            <w:fldChar w:fldCharType="begin"/>
          </w:r>
          <w:r>
            <w:instrText xml:space="preserve"> TOC \o "1-3" \h \z \u </w:instrText>
          </w:r>
          <w:r>
            <w:fldChar w:fldCharType="separate"/>
          </w:r>
          <w:hyperlink w:anchor="_Toc72322254" w:history="1">
            <w:r w:rsidR="00B87EEB" w:rsidRPr="00174B66">
              <w:rPr>
                <w:rStyle w:val="Hyperlink"/>
                <w:noProof/>
              </w:rPr>
              <w:t>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RULES APPLICABLE TO BUDGET CATEGORIES BASED ON UNIT CONTRIBUTIONS</w:t>
            </w:r>
            <w:r w:rsidR="00B87EEB">
              <w:rPr>
                <w:noProof/>
                <w:webHidden/>
              </w:rPr>
              <w:tab/>
            </w:r>
            <w:r w:rsidR="00B87EEB">
              <w:rPr>
                <w:noProof/>
                <w:webHidden/>
              </w:rPr>
              <w:fldChar w:fldCharType="begin"/>
            </w:r>
            <w:r w:rsidR="00B87EEB">
              <w:rPr>
                <w:noProof/>
                <w:webHidden/>
              </w:rPr>
              <w:instrText xml:space="preserve"> PAGEREF _Toc72322254 \h </w:instrText>
            </w:r>
            <w:r w:rsidR="00B87EEB">
              <w:rPr>
                <w:noProof/>
                <w:webHidden/>
              </w:rPr>
            </w:r>
            <w:r w:rsidR="00B87EEB">
              <w:rPr>
                <w:noProof/>
                <w:webHidden/>
              </w:rPr>
              <w:fldChar w:fldCharType="separate"/>
            </w:r>
            <w:r w:rsidR="00ED55A1">
              <w:rPr>
                <w:noProof/>
                <w:webHidden/>
              </w:rPr>
              <w:t>2</w:t>
            </w:r>
            <w:r w:rsidR="00B87EEB">
              <w:rPr>
                <w:noProof/>
                <w:webHidden/>
              </w:rPr>
              <w:fldChar w:fldCharType="end"/>
            </w:r>
          </w:hyperlink>
        </w:p>
        <w:p w14:paraId="7BCB4429" w14:textId="6D003430" w:rsidR="00B87EEB" w:rsidRDefault="00BF136A">
          <w:pPr>
            <w:pStyle w:val="Inhopg1"/>
            <w:rPr>
              <w:rFonts w:asciiTheme="minorHAnsi" w:eastAsiaTheme="minorEastAsia" w:hAnsiTheme="minorHAnsi" w:cstheme="minorBidi"/>
              <w:caps w:val="0"/>
              <w:noProof/>
              <w:sz w:val="22"/>
              <w:szCs w:val="22"/>
              <w:lang w:eastAsia="en-GB"/>
            </w:rPr>
          </w:pPr>
          <w:hyperlink w:anchor="_Toc72322255" w:history="1">
            <w:r w:rsidR="00B87EEB" w:rsidRPr="00174B66">
              <w:rPr>
                <w:rStyle w:val="Hyperlink"/>
                <w:noProof/>
                <w:lang w:val="en-US"/>
              </w:rPr>
              <w:t>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RULES APPLICABLE FOR THE BUDGET CATEGORIES BASED ON REIMBURSEMENT OF ACTUAL INCURRED COSTS</w:t>
            </w:r>
            <w:r w:rsidR="00B87EEB">
              <w:rPr>
                <w:noProof/>
                <w:webHidden/>
              </w:rPr>
              <w:tab/>
            </w:r>
            <w:r w:rsidR="00B87EEB">
              <w:rPr>
                <w:noProof/>
                <w:webHidden/>
              </w:rPr>
              <w:fldChar w:fldCharType="begin"/>
            </w:r>
            <w:r w:rsidR="00B87EEB">
              <w:rPr>
                <w:noProof/>
                <w:webHidden/>
              </w:rPr>
              <w:instrText xml:space="preserve"> PAGEREF _Toc72322255 \h </w:instrText>
            </w:r>
            <w:r w:rsidR="00B87EEB">
              <w:rPr>
                <w:noProof/>
                <w:webHidden/>
              </w:rPr>
            </w:r>
            <w:r w:rsidR="00B87EEB">
              <w:rPr>
                <w:noProof/>
                <w:webHidden/>
              </w:rPr>
              <w:fldChar w:fldCharType="separate"/>
            </w:r>
            <w:r w:rsidR="00ED55A1">
              <w:rPr>
                <w:noProof/>
                <w:webHidden/>
              </w:rPr>
              <w:t>17</w:t>
            </w:r>
            <w:r w:rsidR="00B87EEB">
              <w:rPr>
                <w:noProof/>
                <w:webHidden/>
              </w:rPr>
              <w:fldChar w:fldCharType="end"/>
            </w:r>
          </w:hyperlink>
        </w:p>
        <w:p w14:paraId="4002E47C" w14:textId="6962277B" w:rsidR="00B87EEB" w:rsidRDefault="00BF136A">
          <w:pPr>
            <w:pStyle w:val="Inhopg1"/>
            <w:rPr>
              <w:rFonts w:asciiTheme="minorHAnsi" w:eastAsiaTheme="minorEastAsia" w:hAnsiTheme="minorHAnsi" w:cstheme="minorBidi"/>
              <w:caps w:val="0"/>
              <w:noProof/>
              <w:sz w:val="22"/>
              <w:szCs w:val="22"/>
              <w:lang w:eastAsia="en-GB"/>
            </w:rPr>
          </w:pPr>
          <w:hyperlink w:anchor="_Toc72322256" w:history="1">
            <w:r w:rsidR="00B87EEB" w:rsidRPr="00174B66">
              <w:rPr>
                <w:rStyle w:val="Hyperlink"/>
                <w:noProof/>
              </w:rPr>
              <w:t>III.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CONDITIONS OF ELIGIBILITY OF PROJECT ACTIVITIES</w:t>
            </w:r>
            <w:r w:rsidR="00B87EEB">
              <w:rPr>
                <w:noProof/>
                <w:webHidden/>
              </w:rPr>
              <w:tab/>
            </w:r>
            <w:r w:rsidR="00B87EEB">
              <w:rPr>
                <w:noProof/>
                <w:webHidden/>
              </w:rPr>
              <w:fldChar w:fldCharType="begin"/>
            </w:r>
            <w:r w:rsidR="00B87EEB">
              <w:rPr>
                <w:noProof/>
                <w:webHidden/>
              </w:rPr>
              <w:instrText xml:space="preserve"> PAGEREF _Toc72322256 \h </w:instrText>
            </w:r>
            <w:r w:rsidR="00B87EEB">
              <w:rPr>
                <w:noProof/>
                <w:webHidden/>
              </w:rPr>
            </w:r>
            <w:r w:rsidR="00B87EEB">
              <w:rPr>
                <w:noProof/>
                <w:webHidden/>
              </w:rPr>
              <w:fldChar w:fldCharType="separate"/>
            </w:r>
            <w:r w:rsidR="00ED55A1">
              <w:rPr>
                <w:noProof/>
                <w:webHidden/>
              </w:rPr>
              <w:t>21</w:t>
            </w:r>
            <w:r w:rsidR="00B87EEB">
              <w:rPr>
                <w:noProof/>
                <w:webHidden/>
              </w:rPr>
              <w:fldChar w:fldCharType="end"/>
            </w:r>
          </w:hyperlink>
        </w:p>
        <w:p w14:paraId="4A04522C" w14:textId="595BDBFE" w:rsidR="00B87EEB" w:rsidRDefault="00BF136A">
          <w:pPr>
            <w:pStyle w:val="Inhopg1"/>
            <w:rPr>
              <w:rFonts w:asciiTheme="minorHAnsi" w:eastAsiaTheme="minorEastAsia" w:hAnsiTheme="minorHAnsi" w:cstheme="minorBidi"/>
              <w:caps w:val="0"/>
              <w:noProof/>
              <w:sz w:val="22"/>
              <w:szCs w:val="22"/>
              <w:lang w:eastAsia="en-GB"/>
            </w:rPr>
          </w:pPr>
          <w:hyperlink w:anchor="_Toc72322257" w:history="1">
            <w:r w:rsidR="00B87EEB" w:rsidRPr="00174B66">
              <w:rPr>
                <w:rStyle w:val="Hyperlink"/>
                <w:noProof/>
              </w:rPr>
              <w:t>IV.</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 xml:space="preserve">FINAL REPORT  </w:t>
            </w:r>
            <w:r w:rsidR="00B87EEB">
              <w:rPr>
                <w:noProof/>
                <w:webHidden/>
              </w:rPr>
              <w:tab/>
            </w:r>
            <w:r w:rsidR="00B87EEB">
              <w:rPr>
                <w:noProof/>
                <w:webHidden/>
              </w:rPr>
              <w:fldChar w:fldCharType="begin"/>
            </w:r>
            <w:r w:rsidR="00B87EEB">
              <w:rPr>
                <w:noProof/>
                <w:webHidden/>
              </w:rPr>
              <w:instrText xml:space="preserve"> PAGEREF _Toc72322257 \h </w:instrText>
            </w:r>
            <w:r w:rsidR="00B87EEB">
              <w:rPr>
                <w:noProof/>
                <w:webHidden/>
              </w:rPr>
            </w:r>
            <w:r w:rsidR="00B87EEB">
              <w:rPr>
                <w:noProof/>
                <w:webHidden/>
              </w:rPr>
              <w:fldChar w:fldCharType="separate"/>
            </w:r>
            <w:r w:rsidR="00ED55A1">
              <w:rPr>
                <w:noProof/>
                <w:webHidden/>
              </w:rPr>
              <w:t>22</w:t>
            </w:r>
            <w:r w:rsidR="00B87EEB">
              <w:rPr>
                <w:noProof/>
                <w:webHidden/>
              </w:rPr>
              <w:fldChar w:fldCharType="end"/>
            </w:r>
          </w:hyperlink>
        </w:p>
        <w:p w14:paraId="22D135C2" w14:textId="55EFC8BF" w:rsidR="00B87EEB" w:rsidRDefault="00BF136A">
          <w:pPr>
            <w:pStyle w:val="Inhopg1"/>
            <w:rPr>
              <w:rFonts w:asciiTheme="minorHAnsi" w:eastAsiaTheme="minorEastAsia" w:hAnsiTheme="minorHAnsi" w:cstheme="minorBidi"/>
              <w:caps w:val="0"/>
              <w:noProof/>
              <w:sz w:val="22"/>
              <w:szCs w:val="22"/>
              <w:lang w:eastAsia="en-GB"/>
            </w:rPr>
          </w:pPr>
          <w:hyperlink w:anchor="_Toc72322258" w:history="1">
            <w:r w:rsidR="00B87EEB" w:rsidRPr="00174B66">
              <w:rPr>
                <w:rStyle w:val="Hyperlink"/>
                <w:noProof/>
              </w:rPr>
              <w:t>V.</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GRANT REDUCTION FOR POOR, PARTIAL OR LATE IMPLEMENTATION</w:t>
            </w:r>
            <w:r w:rsidR="00B87EEB">
              <w:rPr>
                <w:noProof/>
                <w:webHidden/>
              </w:rPr>
              <w:tab/>
            </w:r>
            <w:r w:rsidR="00B87EEB">
              <w:rPr>
                <w:noProof/>
                <w:webHidden/>
              </w:rPr>
              <w:fldChar w:fldCharType="begin"/>
            </w:r>
            <w:r w:rsidR="00B87EEB">
              <w:rPr>
                <w:noProof/>
                <w:webHidden/>
              </w:rPr>
              <w:instrText xml:space="preserve"> PAGEREF _Toc72322258 \h </w:instrText>
            </w:r>
            <w:r w:rsidR="00B87EEB">
              <w:rPr>
                <w:noProof/>
                <w:webHidden/>
              </w:rPr>
            </w:r>
            <w:r w:rsidR="00B87EEB">
              <w:rPr>
                <w:noProof/>
                <w:webHidden/>
              </w:rPr>
              <w:fldChar w:fldCharType="separate"/>
            </w:r>
            <w:r w:rsidR="00ED55A1">
              <w:rPr>
                <w:noProof/>
                <w:webHidden/>
              </w:rPr>
              <w:t>23</w:t>
            </w:r>
            <w:r w:rsidR="00B87EEB">
              <w:rPr>
                <w:noProof/>
                <w:webHidden/>
              </w:rPr>
              <w:fldChar w:fldCharType="end"/>
            </w:r>
          </w:hyperlink>
        </w:p>
        <w:p w14:paraId="4F0809CD" w14:textId="1D448D63" w:rsidR="00B87EEB" w:rsidRDefault="00BF136A">
          <w:pPr>
            <w:pStyle w:val="Inhopg1"/>
            <w:rPr>
              <w:rFonts w:asciiTheme="minorHAnsi" w:eastAsiaTheme="minorEastAsia" w:hAnsiTheme="minorHAnsi" w:cstheme="minorBidi"/>
              <w:caps w:val="0"/>
              <w:noProof/>
              <w:sz w:val="22"/>
              <w:szCs w:val="22"/>
              <w:lang w:eastAsia="en-GB"/>
            </w:rPr>
          </w:pPr>
          <w:hyperlink w:anchor="_Toc72322259" w:history="1">
            <w:r w:rsidR="00B87EEB" w:rsidRPr="00174B66">
              <w:rPr>
                <w:rStyle w:val="Hyperlink"/>
                <w:noProof/>
              </w:rPr>
              <w:t>VI.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GRANT MODIFICATIONS</w:t>
            </w:r>
            <w:r w:rsidR="00B87EEB">
              <w:rPr>
                <w:noProof/>
                <w:webHidden/>
              </w:rPr>
              <w:tab/>
            </w:r>
            <w:r w:rsidR="00B87EEB">
              <w:rPr>
                <w:noProof/>
                <w:webHidden/>
              </w:rPr>
              <w:fldChar w:fldCharType="begin"/>
            </w:r>
            <w:r w:rsidR="00B87EEB">
              <w:rPr>
                <w:noProof/>
                <w:webHidden/>
              </w:rPr>
              <w:instrText xml:space="preserve"> PAGEREF _Toc72322259 \h </w:instrText>
            </w:r>
            <w:r w:rsidR="00B87EEB">
              <w:rPr>
                <w:noProof/>
                <w:webHidden/>
              </w:rPr>
            </w:r>
            <w:r w:rsidR="00B87EEB">
              <w:rPr>
                <w:noProof/>
                <w:webHidden/>
              </w:rPr>
              <w:fldChar w:fldCharType="separate"/>
            </w:r>
            <w:r w:rsidR="00ED55A1">
              <w:rPr>
                <w:noProof/>
                <w:webHidden/>
              </w:rPr>
              <w:t>24</w:t>
            </w:r>
            <w:r w:rsidR="00B87EEB">
              <w:rPr>
                <w:noProof/>
                <w:webHidden/>
              </w:rPr>
              <w:fldChar w:fldCharType="end"/>
            </w:r>
          </w:hyperlink>
        </w:p>
        <w:p w14:paraId="026CCB67" w14:textId="21F08B3C" w:rsidR="00B87EEB" w:rsidRDefault="00BF136A">
          <w:pPr>
            <w:pStyle w:val="Inhopg1"/>
            <w:rPr>
              <w:rFonts w:asciiTheme="minorHAnsi" w:eastAsiaTheme="minorEastAsia" w:hAnsiTheme="minorHAnsi" w:cstheme="minorBidi"/>
              <w:caps w:val="0"/>
              <w:noProof/>
              <w:sz w:val="22"/>
              <w:szCs w:val="22"/>
              <w:lang w:eastAsia="en-GB"/>
            </w:rPr>
          </w:pPr>
          <w:hyperlink w:anchor="_Toc72322260" w:history="1">
            <w:r w:rsidR="00B87EEB" w:rsidRPr="00174B66">
              <w:rPr>
                <w:rStyle w:val="Hyperlink"/>
                <w:noProof/>
              </w:rPr>
              <w:t>VII.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CHECKS OF GRANT BENEFICIARY AND PROVISION OF SUPPORTING DOCUMENTS</w:t>
            </w:r>
            <w:r w:rsidR="00B87EEB">
              <w:rPr>
                <w:noProof/>
                <w:webHidden/>
              </w:rPr>
              <w:tab/>
            </w:r>
            <w:r w:rsidR="00B87EEB">
              <w:rPr>
                <w:noProof/>
                <w:webHidden/>
              </w:rPr>
              <w:fldChar w:fldCharType="begin"/>
            </w:r>
            <w:r w:rsidR="00B87EEB">
              <w:rPr>
                <w:noProof/>
                <w:webHidden/>
              </w:rPr>
              <w:instrText xml:space="preserve"> PAGEREF _Toc72322260 \h </w:instrText>
            </w:r>
            <w:r w:rsidR="00B87EEB">
              <w:rPr>
                <w:noProof/>
                <w:webHidden/>
              </w:rPr>
            </w:r>
            <w:r w:rsidR="00B87EEB">
              <w:rPr>
                <w:noProof/>
                <w:webHidden/>
              </w:rPr>
              <w:fldChar w:fldCharType="separate"/>
            </w:r>
            <w:r w:rsidR="00ED55A1">
              <w:rPr>
                <w:noProof/>
                <w:webHidden/>
              </w:rPr>
              <w:t>25</w:t>
            </w:r>
            <w:r w:rsidR="00B87EEB">
              <w:rPr>
                <w:noProof/>
                <w:webHidden/>
              </w:rPr>
              <w:fldChar w:fldCharType="end"/>
            </w:r>
          </w:hyperlink>
        </w:p>
        <w:p w14:paraId="2BBE1388" w14:textId="4346BD8E" w:rsidR="0062612F" w:rsidRDefault="0062612F">
          <w:r>
            <w:rPr>
              <w:b/>
              <w:bCs/>
              <w:noProof/>
            </w:rPr>
            <w:fldChar w:fldCharType="end"/>
          </w:r>
        </w:p>
      </w:sdtContent>
    </w:sdt>
    <w:p w14:paraId="3429F7DF" w14:textId="3B410422" w:rsidR="00B20DB0" w:rsidRDefault="00B20DB0" w:rsidP="00087269"/>
    <w:p w14:paraId="6284180C" w14:textId="77777777" w:rsidR="00E23C87" w:rsidRDefault="00E23C87">
      <w:pPr>
        <w:suppressAutoHyphens w:val="0"/>
        <w:spacing w:after="0" w:line="240" w:lineRule="auto"/>
        <w:rPr>
          <w:rFonts w:ascii="Times New Roman" w:hAnsi="Times New Roman"/>
          <w:b/>
          <w:bCs/>
          <w:sz w:val="24"/>
          <w:szCs w:val="28"/>
        </w:rPr>
      </w:pPr>
      <w:bookmarkStart w:id="0" w:name="_Toc72322254"/>
      <w:r>
        <w:br w:type="page"/>
      </w:r>
    </w:p>
    <w:p w14:paraId="1D607E69" w14:textId="7D272A06" w:rsidR="0062612F" w:rsidRDefault="0062612F" w:rsidP="00087269">
      <w:pPr>
        <w:pStyle w:val="Kop1"/>
        <w:numPr>
          <w:ilvl w:val="0"/>
          <w:numId w:val="125"/>
        </w:numPr>
      </w:pPr>
      <w:r w:rsidRPr="00560563">
        <w:lastRenderedPageBreak/>
        <w:t>RULES APPLICABLE TO BUDGET CATEGORIES BASED ON UNIT CONTRIBUTIONS</w:t>
      </w:r>
      <w:bookmarkEnd w:id="0"/>
      <w:r w:rsidRPr="00560563">
        <w:t xml:space="preserve"> </w:t>
      </w:r>
    </w:p>
    <w:p w14:paraId="0CC1EF83" w14:textId="77777777" w:rsidR="0062612F" w:rsidRPr="00087269" w:rsidRDefault="0062612F" w:rsidP="00087269">
      <w:pPr>
        <w:pStyle w:val="Plattetekst"/>
      </w:pPr>
    </w:p>
    <w:p w14:paraId="4916ED0B" w14:textId="77777777" w:rsidR="00B20DB0" w:rsidRDefault="00B20DB0" w:rsidP="55197C96">
      <w:pPr>
        <w:pStyle w:val="Heading21"/>
        <w:rPr>
          <w:szCs w:val="24"/>
        </w:rPr>
      </w:pPr>
      <w:r w:rsidRPr="00560563">
        <w:t>I.1 Conditions for eligibility of unit contributions</w:t>
      </w:r>
    </w:p>
    <w:p w14:paraId="0F90A055" w14:textId="77777777" w:rsidR="00B20DB0" w:rsidRDefault="00B20DB0">
      <w:pPr>
        <w:spacing w:after="0" w:line="100" w:lineRule="atLeast"/>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Where the grant takes the form of a unit contribution, </w:t>
      </w:r>
      <w:r>
        <w:rPr>
          <w:rFonts w:ascii="Times New Roman" w:eastAsia="Times New Roman" w:hAnsi="Times New Roman"/>
          <w:color w:val="000000"/>
          <w:sz w:val="24"/>
          <w:szCs w:val="24"/>
        </w:rPr>
        <w:t>the number of units must comply with the following conditions:</w:t>
      </w:r>
    </w:p>
    <w:p w14:paraId="3A638E7B" w14:textId="77777777" w:rsidR="00B20DB0" w:rsidRDefault="00B20DB0">
      <w:pPr>
        <w:spacing w:after="0" w:line="100" w:lineRule="atLeast"/>
        <w:ind w:left="720"/>
        <w:jc w:val="center"/>
        <w:rPr>
          <w:rFonts w:ascii="Times New Roman" w:eastAsia="Times New Roman" w:hAnsi="Times New Roman"/>
          <w:color w:val="000000"/>
          <w:sz w:val="24"/>
          <w:szCs w:val="24"/>
        </w:rPr>
      </w:pPr>
    </w:p>
    <w:p w14:paraId="185DE7F7" w14:textId="5650B3D2" w:rsidR="00B20DB0" w:rsidRDefault="00B20DB0">
      <w:pPr>
        <w:numPr>
          <w:ilvl w:val="0"/>
          <w:numId w:val="2"/>
        </w:numPr>
        <w:spacing w:after="0" w:line="100" w:lineRule="atLeast"/>
        <w:jc w:val="both"/>
        <w:rPr>
          <w:rFonts w:ascii="Times New Roman" w:eastAsia="Times New Roman" w:hAnsi="Times New Roman"/>
          <w:sz w:val="24"/>
          <w:szCs w:val="24"/>
        </w:rPr>
      </w:pPr>
      <w:r>
        <w:rPr>
          <w:rFonts w:ascii="Times New Roman" w:eastAsia="Times New Roman" w:hAnsi="Times New Roman"/>
          <w:sz w:val="24"/>
          <w:szCs w:val="24"/>
        </w:rPr>
        <w:t xml:space="preserve">the units must be actually used or produced in the period set out in </w:t>
      </w:r>
      <w:r>
        <w:rPr>
          <w:rFonts w:ascii="Times New Roman" w:hAnsi="Times New Roman"/>
          <w:sz w:val="24"/>
          <w:szCs w:val="24"/>
        </w:rPr>
        <w:t>Article I.2.2 of the Special Conditions;</w:t>
      </w:r>
    </w:p>
    <w:p w14:paraId="6598BC0E" w14:textId="77777777" w:rsidR="00B20DB0" w:rsidRDefault="00B20DB0">
      <w:pPr>
        <w:spacing w:after="0" w:line="100" w:lineRule="atLeast"/>
        <w:ind w:left="1789"/>
        <w:rPr>
          <w:rFonts w:ascii="Times New Roman" w:eastAsia="Times New Roman" w:hAnsi="Times New Roman"/>
          <w:sz w:val="24"/>
          <w:szCs w:val="24"/>
        </w:rPr>
      </w:pPr>
    </w:p>
    <w:p w14:paraId="2F73504F" w14:textId="77777777" w:rsidR="00B20DB0" w:rsidRDefault="00B20DB0">
      <w:pPr>
        <w:pStyle w:val="Lijstalinea"/>
        <w:numPr>
          <w:ilvl w:val="0"/>
          <w:numId w:val="2"/>
        </w:numPr>
        <w:spacing w:after="200" w:line="276" w:lineRule="auto"/>
        <w:rPr>
          <w:rFonts w:ascii="Times New Roman" w:eastAsia="Times New Roman" w:hAnsi="Times New Roman"/>
          <w:sz w:val="24"/>
          <w:szCs w:val="24"/>
        </w:rPr>
      </w:pPr>
      <w:r>
        <w:rPr>
          <w:rFonts w:ascii="Times New Roman" w:eastAsia="Times New Roman" w:hAnsi="Times New Roman"/>
          <w:sz w:val="24"/>
          <w:szCs w:val="24"/>
        </w:rPr>
        <w:t>the units must be necessary for implementing the Project or produced by it;</w:t>
      </w:r>
    </w:p>
    <w:p w14:paraId="75DCBDC3" w14:textId="77777777" w:rsidR="00B20DB0" w:rsidRPr="00087269" w:rsidRDefault="00B20DB0" w:rsidP="00087269">
      <w:pPr>
        <w:pStyle w:val="Lijstalinea"/>
        <w:numPr>
          <w:ilvl w:val="0"/>
          <w:numId w:val="2"/>
        </w:numPr>
        <w:spacing w:after="200" w:line="276" w:lineRule="auto"/>
        <w:rPr>
          <w:rFonts w:ascii="Times New Roman" w:hAnsi="Times New Roman"/>
          <w:b/>
          <w:bCs/>
          <w:sz w:val="24"/>
          <w:szCs w:val="24"/>
        </w:rPr>
      </w:pPr>
      <w:r>
        <w:rPr>
          <w:rFonts w:ascii="Times New Roman" w:eastAsia="Times New Roman" w:hAnsi="Times New Roman"/>
          <w:sz w:val="24"/>
          <w:szCs w:val="24"/>
        </w:rPr>
        <w:t>the number of units must be identifiable and verifiable, in particular supported by records and documentation specified in this Annex.</w:t>
      </w:r>
    </w:p>
    <w:p w14:paraId="3068E497" w14:textId="77777777" w:rsidR="00B20DB0" w:rsidRDefault="00B20DB0">
      <w:pPr>
        <w:rPr>
          <w:rFonts w:ascii="Times New Roman" w:hAnsi="Times New Roman"/>
          <w:b/>
          <w:sz w:val="24"/>
          <w:szCs w:val="24"/>
        </w:rPr>
      </w:pPr>
    </w:p>
    <w:p w14:paraId="43164D59" w14:textId="77777777" w:rsidR="00B20DB0" w:rsidRPr="00087269" w:rsidRDefault="00B20DB0" w:rsidP="00087269">
      <w:pPr>
        <w:pStyle w:val="Heading21"/>
        <w:rPr>
          <w:shd w:val="clear" w:color="auto" w:fill="C0C0C0"/>
        </w:rPr>
      </w:pPr>
      <w:r w:rsidRPr="00560563">
        <w:t>I.2 Calculation and supporting documents for unit contributions</w:t>
      </w:r>
    </w:p>
    <w:p w14:paraId="1264EA79" w14:textId="77777777" w:rsidR="00640BA5" w:rsidRPr="00640BA5" w:rsidRDefault="00B20DB0" w:rsidP="00640BA5">
      <w:pPr>
        <w:pStyle w:val="Lijstalinea"/>
        <w:numPr>
          <w:ilvl w:val="0"/>
          <w:numId w:val="46"/>
        </w:numPr>
        <w:tabs>
          <w:tab w:val="clear" w:pos="0"/>
          <w:tab w:val="num" w:pos="284"/>
          <w:tab w:val="left" w:pos="851"/>
        </w:tabs>
        <w:ind w:hanging="284"/>
        <w:jc w:val="both"/>
        <w:rPr>
          <w:rFonts w:ascii="Times New Roman" w:hAnsi="Times New Roman"/>
          <w:b/>
          <w:sz w:val="24"/>
          <w:szCs w:val="24"/>
          <w:u w:val="single"/>
          <w:shd w:val="clear" w:color="auto" w:fill="FFFF00"/>
          <w:lang w:val="en-US"/>
        </w:rPr>
      </w:pPr>
      <w:r w:rsidRPr="00A637E3">
        <w:rPr>
          <w:rFonts w:ascii="Times New Roman" w:hAnsi="Times New Roman"/>
          <w:b/>
          <w:bCs/>
          <w:sz w:val="24"/>
          <w:szCs w:val="24"/>
          <w:u w:val="single"/>
          <w:shd w:val="clear" w:color="auto" w:fill="FFFF00"/>
          <w:lang w:val="en-US"/>
        </w:rPr>
        <w:t>Travel</w:t>
      </w:r>
      <w:r w:rsidR="00C454E8" w:rsidRPr="00A637E3">
        <w:rPr>
          <w:rFonts w:ascii="Times New Roman" w:hAnsi="Times New Roman"/>
          <w:b/>
          <w:bCs/>
          <w:sz w:val="24"/>
          <w:szCs w:val="24"/>
          <w:u w:val="single"/>
          <w:shd w:val="clear" w:color="auto" w:fill="FFFF00"/>
          <w:lang w:val="en-US"/>
        </w:rPr>
        <w:t xml:space="preserve"> </w:t>
      </w:r>
      <w:r w:rsidR="007546EF" w:rsidRPr="00E34399">
        <w:rPr>
          <w:rFonts w:ascii="Times New Roman" w:hAnsi="Times New Roman"/>
          <w:b/>
          <w:bCs/>
          <w:sz w:val="24"/>
          <w:szCs w:val="24"/>
          <w:u w:val="single"/>
          <w:shd w:val="clear" w:color="auto" w:fill="FFFF00"/>
          <w:lang w:val="en-US"/>
        </w:rPr>
        <w:t xml:space="preserve"> Cost</w:t>
      </w:r>
    </w:p>
    <w:p w14:paraId="0C70316E" w14:textId="5089A005" w:rsidR="00B20DB0" w:rsidRPr="00A637E3" w:rsidRDefault="00B20DB0" w:rsidP="00640BA5">
      <w:pPr>
        <w:pStyle w:val="Lijstalinea"/>
        <w:tabs>
          <w:tab w:val="left" w:pos="851"/>
        </w:tabs>
        <w:ind w:left="1004"/>
        <w:jc w:val="both"/>
        <w:rPr>
          <w:rFonts w:ascii="Times New Roman" w:hAnsi="Times New Roman"/>
          <w:b/>
          <w:sz w:val="24"/>
          <w:szCs w:val="24"/>
          <w:u w:val="single"/>
          <w:shd w:val="clear" w:color="auto" w:fill="FFFF00"/>
          <w:lang w:val="en-US"/>
        </w:rPr>
      </w:pPr>
    </w:p>
    <w:p w14:paraId="47250760" w14:textId="77777777" w:rsidR="00B20DB0" w:rsidRDefault="00B20DB0" w:rsidP="00ED4C26">
      <w:pPr>
        <w:ind w:left="426"/>
        <w:jc w:val="both"/>
        <w:rPr>
          <w:rFonts w:ascii="Times New Roman" w:hAnsi="Times New Roman"/>
          <w:color w:val="FF0000"/>
          <w:sz w:val="24"/>
          <w:szCs w:val="24"/>
        </w:rPr>
      </w:pPr>
      <w:r>
        <w:rPr>
          <w:rFonts w:ascii="Times New Roman" w:hAnsi="Times New Roman"/>
          <w:sz w:val="24"/>
          <w:szCs w:val="24"/>
        </w:rPr>
        <w:t xml:space="preserve">By default, the place of origin is understood as the place where the sending organisation is located and the place of the venue as the place where the receiving organisation is located. If a different place of origin or venue is reported, the beneficiary </w:t>
      </w:r>
      <w:r w:rsidR="005D5EBF">
        <w:rPr>
          <w:rFonts w:ascii="Times New Roman" w:hAnsi="Times New Roman"/>
          <w:sz w:val="24"/>
          <w:szCs w:val="24"/>
        </w:rPr>
        <w:t>must</w:t>
      </w:r>
      <w:r>
        <w:rPr>
          <w:rFonts w:ascii="Times New Roman" w:hAnsi="Times New Roman"/>
          <w:sz w:val="24"/>
          <w:szCs w:val="24"/>
        </w:rPr>
        <w:t xml:space="preserve"> provide the reason for this difference.</w:t>
      </w:r>
    </w:p>
    <w:p w14:paraId="7298D37A" w14:textId="53845431" w:rsidR="00B20DB0" w:rsidRDefault="00B20DB0" w:rsidP="00ED4C26">
      <w:pPr>
        <w:ind w:left="426"/>
        <w:jc w:val="both"/>
        <w:rPr>
          <w:rFonts w:ascii="Times New Roman" w:hAnsi="Times New Roman"/>
          <w:color w:val="FF0000"/>
          <w:sz w:val="24"/>
          <w:szCs w:val="24"/>
        </w:rPr>
      </w:pPr>
      <w:r w:rsidRPr="00AD5FB8">
        <w:rPr>
          <w:rFonts w:ascii="Times New Roman" w:hAnsi="Times New Roman"/>
          <w:sz w:val="24"/>
          <w:szCs w:val="24"/>
        </w:rPr>
        <w:t>In case no travel took place or it was funded from other EU sources than the</w:t>
      </w:r>
      <w:r>
        <w:rPr>
          <w:rFonts w:ascii="Times New Roman" w:hAnsi="Times New Roman"/>
          <w:sz w:val="24"/>
          <w:szCs w:val="24"/>
        </w:rPr>
        <w:t xml:space="preserve"> Erasmus+ Programme (e.g. a mobility participant is already at the place of the venue in relation to another activity than the one funded from the Agreement), the beneficiary </w:t>
      </w:r>
      <w:r w:rsidR="005D5EBF">
        <w:rPr>
          <w:rFonts w:ascii="Times New Roman" w:hAnsi="Times New Roman"/>
          <w:sz w:val="24"/>
          <w:szCs w:val="24"/>
        </w:rPr>
        <w:t>must</w:t>
      </w:r>
      <w:r>
        <w:rPr>
          <w:rFonts w:ascii="Times New Roman" w:hAnsi="Times New Roman"/>
          <w:sz w:val="24"/>
          <w:szCs w:val="24"/>
        </w:rPr>
        <w:t xml:space="preserve"> report that situation accordingly in </w:t>
      </w:r>
      <w:r w:rsidR="00560563">
        <w:rPr>
          <w:rFonts w:ascii="Times New Roman" w:hAnsi="Times New Roman"/>
          <w:sz w:val="24"/>
          <w:szCs w:val="24"/>
        </w:rPr>
        <w:t xml:space="preserve">the </w:t>
      </w:r>
      <w:r w:rsidR="00781715">
        <w:rPr>
          <w:rFonts w:ascii="Times New Roman" w:hAnsi="Times New Roman"/>
          <w:sz w:val="24"/>
          <w:szCs w:val="24"/>
        </w:rPr>
        <w:t>Erasmus+ reporting and management tool</w:t>
      </w:r>
      <w:r>
        <w:rPr>
          <w:rFonts w:ascii="Times New Roman" w:hAnsi="Times New Roman"/>
          <w:sz w:val="24"/>
          <w:szCs w:val="24"/>
        </w:rPr>
        <w:t xml:space="preserve"> for each </w:t>
      </w:r>
      <w:r w:rsidRPr="00AD5FB8">
        <w:rPr>
          <w:rFonts w:ascii="Times New Roman" w:hAnsi="Times New Roman"/>
          <w:sz w:val="24"/>
          <w:szCs w:val="24"/>
        </w:rPr>
        <w:t>mobility concerned. In this case, no grant support for travel will be awarded.</w:t>
      </w:r>
    </w:p>
    <w:p w14:paraId="24D529F5" w14:textId="63140673" w:rsidR="00B20DB0" w:rsidRPr="00087269" w:rsidRDefault="00B20DB0" w:rsidP="001F5D9A">
      <w:pPr>
        <w:numPr>
          <w:ilvl w:val="0"/>
          <w:numId w:val="57"/>
        </w:numPr>
        <w:ind w:hanging="502"/>
        <w:jc w:val="both"/>
        <w:rPr>
          <w:rFonts w:ascii="Times New Roman" w:eastAsia="Times New Roman" w:hAnsi="Times New Roman"/>
          <w:color w:val="000000" w:themeColor="text1"/>
          <w:sz w:val="24"/>
          <w:szCs w:val="24"/>
        </w:rPr>
      </w:pPr>
      <w:r>
        <w:rPr>
          <w:rFonts w:ascii="Times New Roman" w:hAnsi="Times New Roman"/>
          <w:sz w:val="24"/>
          <w:szCs w:val="24"/>
        </w:rPr>
        <w:t>Calculation of the grant amount for travel costs: the grant amount is calculated by multiplying the number of</w:t>
      </w:r>
      <w:r>
        <w:rPr>
          <w:rFonts w:ascii="Times New Roman" w:eastAsia="Times New Roman" w:hAnsi="Times New Roman"/>
          <w:color w:val="000000"/>
          <w:sz w:val="24"/>
          <w:szCs w:val="24"/>
        </w:rPr>
        <w:t xml:space="preserve"> </w:t>
      </w:r>
      <w:r>
        <w:rPr>
          <w:rFonts w:ascii="Times New Roman" w:hAnsi="Times New Roman"/>
          <w:sz w:val="24"/>
          <w:szCs w:val="24"/>
        </w:rPr>
        <w:t>participants</w:t>
      </w:r>
      <w:r w:rsidR="00640BA5">
        <w:rPr>
          <w:rFonts w:ascii="Times New Roman" w:hAnsi="Times New Roman"/>
          <w:sz w:val="24"/>
          <w:szCs w:val="24"/>
        </w:rPr>
        <w:t xml:space="preserve"> and</w:t>
      </w:r>
      <w:r>
        <w:rPr>
          <w:rFonts w:ascii="Times New Roman" w:hAnsi="Times New Roman"/>
          <w:sz w:val="24"/>
          <w:szCs w:val="24"/>
        </w:rPr>
        <w:t xml:space="preserve"> </w:t>
      </w:r>
      <w:r w:rsidR="00FD0ACA">
        <w:rPr>
          <w:rFonts w:ascii="Times New Roman" w:hAnsi="Times New Roman"/>
          <w:sz w:val="24"/>
          <w:szCs w:val="24"/>
        </w:rPr>
        <w:t>accompanying person</w:t>
      </w:r>
      <w:r w:rsidR="00FD0ACA" w:rsidRPr="00640BA5">
        <w:rPr>
          <w:rFonts w:ascii="Times New Roman" w:hAnsi="Times New Roman"/>
          <w:sz w:val="24"/>
          <w:szCs w:val="24"/>
        </w:rPr>
        <w:t>s</w:t>
      </w:r>
      <w:r w:rsidR="00640BA5" w:rsidRPr="00640BA5">
        <w:rPr>
          <w:rFonts w:ascii="Times New Roman" w:hAnsi="Times New Roman"/>
          <w:sz w:val="24"/>
          <w:szCs w:val="24"/>
        </w:rPr>
        <w:t xml:space="preserve"> </w:t>
      </w:r>
      <w:r>
        <w:rPr>
          <w:rFonts w:ascii="Times New Roman" w:hAnsi="Times New Roman"/>
          <w:sz w:val="24"/>
          <w:szCs w:val="24"/>
        </w:rPr>
        <w:t xml:space="preserve">per distance band, </w:t>
      </w:r>
      <w:r w:rsidRPr="00CA28B6">
        <w:rPr>
          <w:rFonts w:ascii="Times New Roman" w:hAnsi="Times New Roman"/>
          <w:sz w:val="24"/>
          <w:szCs w:val="24"/>
        </w:rPr>
        <w:t>by the unit contribution applicable</w:t>
      </w:r>
      <w:r>
        <w:rPr>
          <w:rFonts w:ascii="Times New Roman" w:hAnsi="Times New Roman"/>
          <w:sz w:val="24"/>
          <w:szCs w:val="24"/>
        </w:rPr>
        <w:t xml:space="preserve"> to the distance band concerned</w:t>
      </w:r>
      <w:r w:rsidR="00CD134A">
        <w:rPr>
          <w:rFonts w:ascii="Times New Roman" w:hAnsi="Times New Roman"/>
          <w:sz w:val="24"/>
          <w:szCs w:val="24"/>
        </w:rPr>
        <w:t xml:space="preserve"> and type of travel (standard or green)</w:t>
      </w:r>
      <w:r>
        <w:rPr>
          <w:rFonts w:ascii="Times New Roman" w:hAnsi="Times New Roman"/>
          <w:sz w:val="24"/>
          <w:szCs w:val="24"/>
        </w:rPr>
        <w:t>, as specified in Annex IV of the Agreement. The unit contribution per distance band represents the grant amount for a return travel between the place of departure and the place of arrival.</w:t>
      </w:r>
      <w:r w:rsidR="00560563">
        <w:rPr>
          <w:rFonts w:ascii="Times New Roman" w:hAnsi="Times New Roman"/>
          <w:sz w:val="24"/>
          <w:szCs w:val="24"/>
        </w:rPr>
        <w:t xml:space="preserve"> In case of green travel modes (train, bus, shared car), the green travel unit contributions apply, other</w:t>
      </w:r>
      <w:r w:rsidR="00912FF9">
        <w:rPr>
          <w:rFonts w:ascii="Times New Roman" w:hAnsi="Times New Roman"/>
          <w:sz w:val="24"/>
          <w:szCs w:val="24"/>
        </w:rPr>
        <w:t xml:space="preserve">wise </w:t>
      </w:r>
      <w:r w:rsidR="00560563">
        <w:rPr>
          <w:rFonts w:ascii="Times New Roman" w:hAnsi="Times New Roman"/>
          <w:sz w:val="24"/>
          <w:szCs w:val="24"/>
        </w:rPr>
        <w:t>the standard travel unit contributions</w:t>
      </w:r>
      <w:r w:rsidR="00912FF9">
        <w:rPr>
          <w:rFonts w:ascii="Times New Roman" w:hAnsi="Times New Roman"/>
          <w:sz w:val="24"/>
          <w:szCs w:val="24"/>
        </w:rPr>
        <w:t xml:space="preserve"> apply</w:t>
      </w:r>
      <w:r w:rsidR="00560563">
        <w:rPr>
          <w:rFonts w:ascii="Times New Roman" w:hAnsi="Times New Roman"/>
          <w:sz w:val="24"/>
          <w:szCs w:val="24"/>
        </w:rPr>
        <w:t>.</w:t>
      </w:r>
    </w:p>
    <w:p w14:paraId="1ABD38F1" w14:textId="522B92EA" w:rsidR="00CF3AA1" w:rsidRDefault="00B20DB0" w:rsidP="0051078E">
      <w:pPr>
        <w:spacing w:after="0"/>
        <w:ind w:left="567"/>
        <w:jc w:val="both"/>
        <w:rPr>
          <w:rFonts w:ascii="Times New Roman" w:hAnsi="Times New Roman"/>
          <w:sz w:val="24"/>
          <w:szCs w:val="24"/>
        </w:rPr>
      </w:pPr>
      <w:r>
        <w:rPr>
          <w:rFonts w:ascii="Times New Roman" w:hAnsi="Times New Roman"/>
          <w:sz w:val="24"/>
          <w:szCs w:val="24"/>
        </w:rPr>
        <w:lastRenderedPageBreak/>
        <w:t xml:space="preserve">For the establishment of the distance band applicable, the beneficiary </w:t>
      </w:r>
      <w:r w:rsidR="005D5EBF">
        <w:rPr>
          <w:rFonts w:ascii="Times New Roman" w:hAnsi="Times New Roman"/>
          <w:sz w:val="24"/>
          <w:szCs w:val="24"/>
        </w:rPr>
        <w:t>must</w:t>
      </w:r>
      <w:r>
        <w:rPr>
          <w:rFonts w:ascii="Times New Roman" w:hAnsi="Times New Roman"/>
          <w:sz w:val="24"/>
          <w:szCs w:val="24"/>
        </w:rPr>
        <w:t xml:space="preserve"> indicate the distance of a one-way travel using the on-line distance calculator available on the Commission's website at</w:t>
      </w:r>
      <w:r w:rsidR="00CF3AA1">
        <w:rPr>
          <w:rFonts w:ascii="Times New Roman" w:hAnsi="Times New Roman"/>
          <w:sz w:val="24"/>
          <w:szCs w:val="24"/>
        </w:rPr>
        <w:t>:</w:t>
      </w:r>
    </w:p>
    <w:p w14:paraId="683E2F9E" w14:textId="77777777" w:rsidR="00CF3AA1" w:rsidRDefault="00BF136A" w:rsidP="0051078E">
      <w:pPr>
        <w:spacing w:after="0"/>
        <w:ind w:left="567"/>
        <w:jc w:val="both"/>
        <w:rPr>
          <w:rFonts w:ascii="Times New Roman" w:hAnsi="Times New Roman"/>
          <w:sz w:val="24"/>
          <w:szCs w:val="24"/>
        </w:rPr>
      </w:pPr>
      <w:hyperlink r:id="rId12" w:history="1">
        <w:r w:rsidR="00B20DB0">
          <w:rPr>
            <w:rStyle w:val="Hyperlink"/>
            <w:rFonts w:ascii="Times New Roman" w:hAnsi="Times New Roman"/>
            <w:sz w:val="24"/>
            <w:szCs w:val="24"/>
          </w:rPr>
          <w:t>http://ec.europa.eu/programmes/erasmus-plus/tools/distance_en.htm</w:t>
        </w:r>
      </w:hyperlink>
      <w:r w:rsidR="00B20DB0">
        <w:rPr>
          <w:rFonts w:ascii="Times New Roman" w:hAnsi="Times New Roman"/>
          <w:sz w:val="24"/>
          <w:szCs w:val="24"/>
        </w:rPr>
        <w:t xml:space="preserve">. </w:t>
      </w:r>
    </w:p>
    <w:p w14:paraId="34B5B7D6" w14:textId="77777777" w:rsidR="00BB14FF" w:rsidRDefault="00BB14FF" w:rsidP="0051078E">
      <w:pPr>
        <w:spacing w:after="0"/>
        <w:ind w:left="567"/>
        <w:jc w:val="both"/>
        <w:rPr>
          <w:rFonts w:ascii="Times New Roman" w:hAnsi="Times New Roman"/>
          <w:sz w:val="24"/>
          <w:szCs w:val="24"/>
        </w:rPr>
      </w:pPr>
    </w:p>
    <w:p w14:paraId="3A5A54C0" w14:textId="11BB4102" w:rsidR="00B20DB0" w:rsidRDefault="00B20DB0" w:rsidP="0051078E">
      <w:pPr>
        <w:spacing w:after="0"/>
        <w:ind w:left="567"/>
        <w:jc w:val="both"/>
        <w:rPr>
          <w:rFonts w:ascii="Times New Roman" w:hAnsi="Times New Roman"/>
          <w:sz w:val="24"/>
          <w:szCs w:val="24"/>
        </w:rPr>
      </w:pPr>
      <w:r>
        <w:rPr>
          <w:rFonts w:ascii="Times New Roman" w:hAnsi="Times New Roman"/>
          <w:sz w:val="24"/>
          <w:szCs w:val="24"/>
        </w:rPr>
        <w:t xml:space="preserve">The beneficiary will calculate in </w:t>
      </w:r>
      <w:r w:rsidR="00957B3C">
        <w:rPr>
          <w:rFonts w:ascii="Times New Roman" w:hAnsi="Times New Roman"/>
          <w:sz w:val="24"/>
          <w:szCs w:val="24"/>
        </w:rPr>
        <w:t>the Erasmus</w:t>
      </w:r>
      <w:r>
        <w:rPr>
          <w:rFonts w:ascii="Times New Roman" w:hAnsi="Times New Roman"/>
          <w:sz w:val="24"/>
          <w:szCs w:val="24"/>
        </w:rPr>
        <w:t>+</w:t>
      </w:r>
      <w:r w:rsidR="00957B3C">
        <w:rPr>
          <w:rFonts w:ascii="Times New Roman" w:hAnsi="Times New Roman"/>
          <w:sz w:val="24"/>
          <w:szCs w:val="24"/>
        </w:rPr>
        <w:t xml:space="preserve"> reporting and management tool</w:t>
      </w:r>
      <w:r>
        <w:rPr>
          <w:rFonts w:ascii="Times New Roman" w:hAnsi="Times New Roman"/>
          <w:sz w:val="24"/>
          <w:szCs w:val="24"/>
        </w:rPr>
        <w:t xml:space="preserve"> the grant amounts for travel based on the applicable unit contribution rates. </w:t>
      </w:r>
    </w:p>
    <w:p w14:paraId="4154FD49" w14:textId="46B99ADA" w:rsidR="001C199D" w:rsidRDefault="001C199D" w:rsidP="0051078E">
      <w:pPr>
        <w:spacing w:after="0"/>
        <w:ind w:left="567"/>
        <w:jc w:val="both"/>
        <w:rPr>
          <w:rFonts w:ascii="Times New Roman" w:hAnsi="Times New Roman"/>
          <w:sz w:val="24"/>
          <w:szCs w:val="24"/>
        </w:rPr>
      </w:pPr>
    </w:p>
    <w:p w14:paraId="597689C4" w14:textId="794F7EC9" w:rsidR="001C199D" w:rsidRDefault="001C199D" w:rsidP="0051078E">
      <w:pPr>
        <w:spacing w:after="0"/>
        <w:ind w:left="567"/>
        <w:jc w:val="both"/>
        <w:rPr>
          <w:rFonts w:ascii="Times New Roman" w:hAnsi="Times New Roman"/>
          <w:sz w:val="24"/>
          <w:szCs w:val="24"/>
        </w:rPr>
      </w:pPr>
      <w:r>
        <w:rPr>
          <w:rFonts w:ascii="Times New Roman" w:hAnsi="Times New Roman"/>
          <w:sz w:val="24"/>
          <w:szCs w:val="24"/>
        </w:rPr>
        <w:t>The costs for the travel pass are based on real costs. The</w:t>
      </w:r>
      <w:r w:rsidR="00C86BCA">
        <w:rPr>
          <w:rFonts w:ascii="Times New Roman" w:hAnsi="Times New Roman"/>
          <w:sz w:val="24"/>
          <w:szCs w:val="24"/>
        </w:rPr>
        <w:t xml:space="preserve"> travel</w:t>
      </w:r>
      <w:r>
        <w:rPr>
          <w:rFonts w:ascii="Times New Roman" w:hAnsi="Times New Roman"/>
          <w:sz w:val="24"/>
          <w:szCs w:val="24"/>
        </w:rPr>
        <w:t xml:space="preserve"> pass contains the possibility to travel for 7 days within one month </w:t>
      </w:r>
      <w:r w:rsidR="00C86BCA">
        <w:rPr>
          <w:rFonts w:ascii="Times New Roman" w:hAnsi="Times New Roman"/>
          <w:sz w:val="24"/>
          <w:szCs w:val="24"/>
        </w:rPr>
        <w:t xml:space="preserve">using </w:t>
      </w:r>
      <w:r>
        <w:rPr>
          <w:rFonts w:ascii="Times New Roman" w:hAnsi="Times New Roman"/>
          <w:sz w:val="24"/>
          <w:szCs w:val="24"/>
        </w:rPr>
        <w:t xml:space="preserve">the transport mode with the overall lowest greenhouse gas emissions. It equally includes the new </w:t>
      </w:r>
      <w:proofErr w:type="spellStart"/>
      <w:r>
        <w:rPr>
          <w:rFonts w:ascii="Times New Roman" w:hAnsi="Times New Roman"/>
          <w:sz w:val="24"/>
          <w:szCs w:val="24"/>
        </w:rPr>
        <w:t>DiscoverEU</w:t>
      </w:r>
      <w:proofErr w:type="spellEnd"/>
      <w:r>
        <w:rPr>
          <w:rFonts w:ascii="Times New Roman" w:hAnsi="Times New Roman"/>
          <w:sz w:val="24"/>
          <w:szCs w:val="24"/>
        </w:rPr>
        <w:t xml:space="preserve"> discount card. One pass per participant and per accompanying person, if applicable, using the same means of transport as the participant.</w:t>
      </w:r>
    </w:p>
    <w:p w14:paraId="5AFD4F14" w14:textId="7ECE46EC" w:rsidR="001C199D" w:rsidRDefault="001C199D" w:rsidP="0051078E">
      <w:pPr>
        <w:spacing w:after="0"/>
        <w:ind w:left="567"/>
        <w:jc w:val="both"/>
        <w:rPr>
          <w:rFonts w:ascii="Times New Roman" w:hAnsi="Times New Roman"/>
          <w:sz w:val="24"/>
          <w:szCs w:val="24"/>
        </w:rPr>
      </w:pPr>
      <w:r>
        <w:rPr>
          <w:rFonts w:ascii="Times New Roman" w:hAnsi="Times New Roman"/>
          <w:sz w:val="24"/>
          <w:szCs w:val="24"/>
        </w:rPr>
        <w:t>In case the travel where the country of origin is not directly linked to the train system on continental Europe and additional travel, by other means of transport, is needed to reach the country where the mobility starts, the additional travel can be topped-up through a contribution to unit costs. The distance band is applicable as well as green travel</w:t>
      </w:r>
      <w:r w:rsidR="00E90056">
        <w:rPr>
          <w:rFonts w:ascii="Times New Roman" w:hAnsi="Times New Roman"/>
          <w:sz w:val="24"/>
          <w:szCs w:val="24"/>
        </w:rPr>
        <w:t xml:space="preserve"> where appropriate.</w:t>
      </w:r>
    </w:p>
    <w:p w14:paraId="7E1D2EB2" w14:textId="4A83D275" w:rsidR="001C199D" w:rsidRDefault="001C199D" w:rsidP="00A8099B">
      <w:pPr>
        <w:spacing w:after="0"/>
        <w:jc w:val="both"/>
        <w:rPr>
          <w:rFonts w:ascii="Times New Roman" w:hAnsi="Times New Roman"/>
          <w:sz w:val="24"/>
          <w:szCs w:val="24"/>
        </w:rPr>
      </w:pPr>
    </w:p>
    <w:p w14:paraId="36721295" w14:textId="3E2D9CC2" w:rsidR="00B01B6B" w:rsidRDefault="00B01B6B" w:rsidP="005F22EE">
      <w:pPr>
        <w:spacing w:after="0" w:line="100" w:lineRule="atLeast"/>
        <w:jc w:val="both"/>
        <w:rPr>
          <w:rFonts w:ascii="Times New Roman" w:hAnsi="Times New Roman"/>
          <w:sz w:val="24"/>
          <w:szCs w:val="24"/>
        </w:rPr>
      </w:pPr>
    </w:p>
    <w:p w14:paraId="513FA6E2" w14:textId="5A74A061" w:rsidR="00B20DB0" w:rsidRDefault="00B20DB0" w:rsidP="00087269">
      <w:pPr>
        <w:numPr>
          <w:ilvl w:val="0"/>
          <w:numId w:val="3"/>
        </w:numPr>
        <w:spacing w:after="0" w:line="100" w:lineRule="atLeast"/>
        <w:ind w:hanging="578"/>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undertaken the activity.</w:t>
      </w:r>
    </w:p>
    <w:p w14:paraId="4739950F" w14:textId="77777777" w:rsidR="00A8099B" w:rsidRDefault="00A8099B" w:rsidP="00A8099B">
      <w:pPr>
        <w:spacing w:after="0" w:line="100" w:lineRule="atLeast"/>
        <w:ind w:left="502"/>
        <w:jc w:val="both"/>
        <w:rPr>
          <w:rFonts w:ascii="Times New Roman" w:hAnsi="Times New Roman"/>
          <w:sz w:val="24"/>
          <w:szCs w:val="24"/>
        </w:rPr>
      </w:pPr>
    </w:p>
    <w:p w14:paraId="5F120878" w14:textId="68F19968" w:rsidR="00723FCC" w:rsidRPr="00087269" w:rsidRDefault="00723FCC" w:rsidP="00C81CCC">
      <w:pPr>
        <w:numPr>
          <w:ilvl w:val="0"/>
          <w:numId w:val="3"/>
        </w:numPr>
        <w:spacing w:after="0" w:line="100" w:lineRule="atLeast"/>
        <w:ind w:hanging="578"/>
        <w:jc w:val="both"/>
        <w:rPr>
          <w:rFonts w:ascii="Times New Roman" w:hAnsi="Times New Roman"/>
          <w:sz w:val="24"/>
          <w:szCs w:val="24"/>
        </w:rPr>
      </w:pPr>
      <w:r w:rsidRPr="00E95980">
        <w:rPr>
          <w:rFonts w:ascii="Times New Roman" w:eastAsia="Times New Roman" w:hAnsi="Times New Roman"/>
          <w:color w:val="000000"/>
          <w:sz w:val="24"/>
          <w:szCs w:val="24"/>
        </w:rPr>
        <w:t>Supporting documents</w:t>
      </w:r>
    </w:p>
    <w:p w14:paraId="28BE901E" w14:textId="77777777" w:rsidR="00723FCC" w:rsidRDefault="00723FCC" w:rsidP="00087269">
      <w:pPr>
        <w:pStyle w:val="Lijstalinea"/>
        <w:rPr>
          <w:rFonts w:ascii="Times New Roman" w:hAnsi="Times New Roman"/>
          <w:color w:val="000000"/>
          <w:sz w:val="24"/>
          <w:szCs w:val="24"/>
        </w:rPr>
      </w:pPr>
    </w:p>
    <w:p w14:paraId="638CEF8B" w14:textId="06CC60BE" w:rsidR="00D42095" w:rsidRDefault="00555336" w:rsidP="00D42095">
      <w:pPr>
        <w:spacing w:after="0"/>
        <w:ind w:left="502"/>
        <w:jc w:val="both"/>
        <w:rPr>
          <w:rFonts w:ascii="Times New Roman" w:hAnsi="Times New Roman"/>
          <w:color w:val="000000"/>
          <w:sz w:val="24"/>
          <w:szCs w:val="24"/>
        </w:rPr>
      </w:pPr>
      <w:r w:rsidRPr="00B578BC" w:rsidDel="00555336">
        <w:rPr>
          <w:rFonts w:ascii="Times New Roman" w:hAnsi="Times New Roman"/>
          <w:color w:val="000000"/>
          <w:sz w:val="24"/>
          <w:szCs w:val="24"/>
        </w:rPr>
        <w:t xml:space="preserve"> </w:t>
      </w:r>
      <w:r w:rsidR="00D42095" w:rsidRPr="00B578BC">
        <w:rPr>
          <w:rFonts w:ascii="Times New Roman" w:eastAsia="Times New Roman" w:hAnsi="Times New Roman"/>
          <w:color w:val="000000"/>
          <w:sz w:val="24"/>
          <w:szCs w:val="24"/>
        </w:rPr>
        <w:t>P</w:t>
      </w:r>
      <w:r w:rsidR="00D42095" w:rsidRPr="00E95980">
        <w:rPr>
          <w:rFonts w:ascii="Times New Roman" w:eastAsia="Times New Roman" w:hAnsi="Times New Roman"/>
          <w:color w:val="000000"/>
          <w:sz w:val="24"/>
          <w:szCs w:val="24"/>
        </w:rPr>
        <w:t>roof of attendance of the activity in the form of a declaration</w:t>
      </w:r>
      <w:r w:rsidR="00D42095">
        <w:rPr>
          <w:rFonts w:ascii="Times New Roman" w:eastAsia="Times New Roman" w:hAnsi="Times New Roman"/>
          <w:color w:val="000000"/>
          <w:sz w:val="24"/>
          <w:szCs w:val="24"/>
        </w:rPr>
        <w:t xml:space="preserve"> </w:t>
      </w:r>
      <w:r w:rsidR="00D42095" w:rsidRPr="00E95980">
        <w:rPr>
          <w:rFonts w:ascii="Times New Roman" w:eastAsia="Times New Roman" w:hAnsi="Times New Roman"/>
          <w:color w:val="000000"/>
          <w:sz w:val="24"/>
          <w:szCs w:val="24"/>
        </w:rPr>
        <w:t>signed by the</w:t>
      </w:r>
      <w:r w:rsidR="00D42095">
        <w:rPr>
          <w:rFonts w:ascii="Times New Roman" w:eastAsia="Times New Roman" w:hAnsi="Times New Roman"/>
          <w:color w:val="000000"/>
          <w:sz w:val="24"/>
          <w:szCs w:val="24"/>
        </w:rPr>
        <w:t xml:space="preserve"> participant and accompanying person, if applicable, </w:t>
      </w:r>
      <w:r w:rsidR="00D42095" w:rsidRPr="00E95980">
        <w:rPr>
          <w:rFonts w:ascii="Times New Roman" w:eastAsia="Times New Roman" w:hAnsi="Times New Roman"/>
          <w:color w:val="000000"/>
          <w:sz w:val="24"/>
          <w:szCs w:val="24"/>
        </w:rPr>
        <w:t>specifying the name of the participant</w:t>
      </w:r>
      <w:r w:rsidR="00D42095">
        <w:rPr>
          <w:rFonts w:ascii="Times New Roman" w:eastAsia="Times New Roman" w:hAnsi="Times New Roman"/>
          <w:color w:val="000000"/>
          <w:sz w:val="24"/>
          <w:szCs w:val="24"/>
        </w:rPr>
        <w:t>/accompanying person</w:t>
      </w:r>
      <w:r w:rsidR="00D42095" w:rsidRPr="00E95980">
        <w:rPr>
          <w:rFonts w:ascii="Times New Roman" w:eastAsia="Times New Roman" w:hAnsi="Times New Roman"/>
          <w:color w:val="000000"/>
          <w:sz w:val="24"/>
          <w:szCs w:val="24"/>
        </w:rPr>
        <w:t>, the purpose of the activity, as well as its starting and end date</w:t>
      </w:r>
      <w:r w:rsidR="00D42095" w:rsidRPr="00B578BC">
        <w:rPr>
          <w:rFonts w:ascii="Times New Roman" w:hAnsi="Times New Roman"/>
          <w:color w:val="000000"/>
          <w:sz w:val="24"/>
          <w:szCs w:val="24"/>
        </w:rPr>
        <w:t>.]</w:t>
      </w:r>
      <w:r w:rsidR="00D42095">
        <w:rPr>
          <w:rFonts w:ascii="Times New Roman" w:hAnsi="Times New Roman"/>
          <w:color w:val="000000"/>
          <w:sz w:val="24"/>
          <w:szCs w:val="24"/>
        </w:rPr>
        <w:t xml:space="preserve"> </w:t>
      </w:r>
      <w:r w:rsidR="008D5BB2">
        <w:rPr>
          <w:rFonts w:ascii="Times New Roman" w:hAnsi="Times New Roman"/>
          <w:color w:val="000000"/>
          <w:sz w:val="24"/>
          <w:szCs w:val="24"/>
        </w:rPr>
        <w:t xml:space="preserve">Once the </w:t>
      </w:r>
      <w:proofErr w:type="spellStart"/>
      <w:r w:rsidR="008D5BB2">
        <w:rPr>
          <w:rFonts w:ascii="Times New Roman" w:hAnsi="Times New Roman"/>
          <w:color w:val="000000"/>
          <w:sz w:val="24"/>
          <w:szCs w:val="24"/>
        </w:rPr>
        <w:t>Youthpass</w:t>
      </w:r>
      <w:proofErr w:type="spellEnd"/>
      <w:r w:rsidR="008D5BB2">
        <w:rPr>
          <w:rFonts w:ascii="Times New Roman" w:hAnsi="Times New Roman"/>
          <w:color w:val="000000"/>
          <w:sz w:val="24"/>
          <w:szCs w:val="24"/>
        </w:rPr>
        <w:t xml:space="preserve"> is made available for </w:t>
      </w:r>
      <w:proofErr w:type="spellStart"/>
      <w:r w:rsidR="008D5BB2">
        <w:rPr>
          <w:rFonts w:ascii="Times New Roman" w:hAnsi="Times New Roman"/>
          <w:color w:val="000000"/>
          <w:sz w:val="24"/>
          <w:szCs w:val="24"/>
        </w:rPr>
        <w:t>DiscoverEU</w:t>
      </w:r>
      <w:proofErr w:type="spellEnd"/>
      <w:r w:rsidR="008D5BB2">
        <w:rPr>
          <w:rFonts w:ascii="Times New Roman" w:hAnsi="Times New Roman"/>
          <w:color w:val="000000"/>
          <w:sz w:val="24"/>
          <w:szCs w:val="24"/>
        </w:rPr>
        <w:t xml:space="preserve"> </w:t>
      </w:r>
      <w:r w:rsidR="00B524AA">
        <w:rPr>
          <w:rFonts w:ascii="Times New Roman" w:hAnsi="Times New Roman"/>
          <w:color w:val="000000"/>
          <w:sz w:val="24"/>
          <w:szCs w:val="24"/>
        </w:rPr>
        <w:t>:</w:t>
      </w:r>
      <w:r w:rsidR="00D42095">
        <w:rPr>
          <w:rFonts w:ascii="Times New Roman" w:hAnsi="Times New Roman"/>
          <w:color w:val="000000"/>
          <w:sz w:val="24"/>
          <w:szCs w:val="24"/>
        </w:rPr>
        <w:t xml:space="preserve"> p</w:t>
      </w:r>
      <w:r w:rsidR="00D42095" w:rsidRPr="00FA1944">
        <w:rPr>
          <w:rFonts w:ascii="Times New Roman" w:eastAsia="Times New Roman" w:hAnsi="Times New Roman"/>
          <w:color w:val="000000"/>
          <w:sz w:val="24"/>
          <w:szCs w:val="24"/>
        </w:rPr>
        <w:t xml:space="preserve">roof of attendance of the activity in the form of </w:t>
      </w:r>
      <w:proofErr w:type="spellStart"/>
      <w:r w:rsidR="00D42095">
        <w:rPr>
          <w:rFonts w:ascii="Times New Roman" w:eastAsia="Times New Roman" w:hAnsi="Times New Roman"/>
          <w:color w:val="000000"/>
          <w:sz w:val="24"/>
          <w:szCs w:val="24"/>
        </w:rPr>
        <w:t>Youthpass</w:t>
      </w:r>
      <w:proofErr w:type="spellEnd"/>
      <w:r w:rsidR="00D42095">
        <w:rPr>
          <w:rFonts w:ascii="Times New Roman" w:eastAsia="Times New Roman" w:hAnsi="Times New Roman"/>
          <w:color w:val="000000"/>
          <w:sz w:val="24"/>
          <w:szCs w:val="24"/>
        </w:rPr>
        <w:t xml:space="preserve"> or another type of document specifying </w:t>
      </w:r>
      <w:r w:rsidR="00D42095" w:rsidRPr="00FA1944">
        <w:rPr>
          <w:rFonts w:ascii="Times New Roman" w:eastAsia="Times New Roman" w:hAnsi="Times New Roman"/>
          <w:color w:val="000000"/>
          <w:sz w:val="24"/>
          <w:szCs w:val="24"/>
        </w:rPr>
        <w:t xml:space="preserve">the </w:t>
      </w:r>
      <w:r w:rsidR="00D42095">
        <w:rPr>
          <w:rFonts w:ascii="Times New Roman" w:eastAsia="Times New Roman" w:hAnsi="Times New Roman"/>
          <w:color w:val="000000"/>
          <w:sz w:val="24"/>
          <w:szCs w:val="24"/>
        </w:rPr>
        <w:t xml:space="preserve">participant’s </w:t>
      </w:r>
      <w:r w:rsidR="00D42095" w:rsidRPr="00FA1944">
        <w:rPr>
          <w:rFonts w:ascii="Times New Roman" w:eastAsia="Times New Roman" w:hAnsi="Times New Roman"/>
          <w:color w:val="000000"/>
          <w:sz w:val="24"/>
          <w:szCs w:val="24"/>
        </w:rPr>
        <w:t xml:space="preserve">name </w:t>
      </w:r>
      <w:r w:rsidR="00D42095">
        <w:rPr>
          <w:rFonts w:ascii="Times New Roman" w:eastAsia="Times New Roman" w:hAnsi="Times New Roman"/>
          <w:color w:val="000000"/>
          <w:sz w:val="24"/>
          <w:szCs w:val="24"/>
        </w:rPr>
        <w:t xml:space="preserve">and learning outcomes, </w:t>
      </w:r>
      <w:r w:rsidR="00D42095" w:rsidRPr="00FA1944">
        <w:rPr>
          <w:rFonts w:ascii="Times New Roman" w:eastAsia="Times New Roman" w:hAnsi="Times New Roman"/>
          <w:color w:val="000000"/>
          <w:sz w:val="24"/>
          <w:szCs w:val="24"/>
        </w:rPr>
        <w:t xml:space="preserve">as well as </w:t>
      </w:r>
      <w:r w:rsidR="00D42095">
        <w:rPr>
          <w:rFonts w:ascii="Times New Roman" w:eastAsia="Times New Roman" w:hAnsi="Times New Roman"/>
          <w:color w:val="000000"/>
          <w:sz w:val="24"/>
          <w:szCs w:val="24"/>
        </w:rPr>
        <w:t>the</w:t>
      </w:r>
      <w:r w:rsidR="00D42095" w:rsidRPr="00FA1944">
        <w:rPr>
          <w:rFonts w:ascii="Times New Roman" w:eastAsia="Times New Roman" w:hAnsi="Times New Roman"/>
          <w:color w:val="000000"/>
          <w:sz w:val="24"/>
          <w:szCs w:val="24"/>
        </w:rPr>
        <w:t xml:space="preserve"> starting and end date</w:t>
      </w:r>
      <w:r w:rsidR="00D42095">
        <w:rPr>
          <w:rFonts w:ascii="Times New Roman" w:eastAsia="Times New Roman" w:hAnsi="Times New Roman"/>
          <w:color w:val="000000"/>
          <w:sz w:val="24"/>
          <w:szCs w:val="24"/>
        </w:rPr>
        <w:t xml:space="preserve"> of the activity</w:t>
      </w:r>
      <w:r w:rsidR="00D42095" w:rsidRPr="00FA1944">
        <w:rPr>
          <w:rFonts w:ascii="Times New Roman" w:hAnsi="Times New Roman"/>
          <w:color w:val="000000"/>
          <w:sz w:val="24"/>
          <w:szCs w:val="24"/>
        </w:rPr>
        <w:t>.</w:t>
      </w:r>
      <w:r w:rsidR="00D42095">
        <w:rPr>
          <w:rFonts w:ascii="Times New Roman" w:hAnsi="Times New Roman"/>
          <w:color w:val="000000"/>
          <w:sz w:val="24"/>
          <w:szCs w:val="24"/>
        </w:rPr>
        <w:t xml:space="preserve"> In case accompanying persons have supported the participants during the activity, their names and duration of stay shall also be included. The supporting documents must be </w:t>
      </w:r>
      <w:r w:rsidR="00D42095" w:rsidRPr="00FA1944">
        <w:rPr>
          <w:rFonts w:ascii="Times New Roman" w:eastAsia="Times New Roman" w:hAnsi="Times New Roman"/>
          <w:color w:val="000000"/>
          <w:sz w:val="24"/>
          <w:szCs w:val="24"/>
        </w:rPr>
        <w:t xml:space="preserve">signed by the </w:t>
      </w:r>
      <w:r w:rsidR="00D42095">
        <w:rPr>
          <w:rFonts w:ascii="Times New Roman" w:eastAsia="Times New Roman" w:hAnsi="Times New Roman"/>
          <w:color w:val="000000"/>
          <w:sz w:val="24"/>
          <w:szCs w:val="24"/>
        </w:rPr>
        <w:t>sending organisation and the participant.</w:t>
      </w:r>
    </w:p>
    <w:p w14:paraId="4974D5F5" w14:textId="77777777" w:rsidR="00D42095" w:rsidRPr="00087269" w:rsidRDefault="00D42095" w:rsidP="00D42095">
      <w:pPr>
        <w:spacing w:after="240"/>
        <w:ind w:left="567"/>
        <w:jc w:val="both"/>
        <w:rPr>
          <w:rFonts w:ascii="Times New Roman" w:hAnsi="Times New Roman"/>
          <w:color w:val="000000" w:themeColor="text1"/>
          <w:sz w:val="24"/>
          <w:szCs w:val="24"/>
        </w:rPr>
      </w:pPr>
    </w:p>
    <w:p w14:paraId="6120678F" w14:textId="48087487" w:rsidR="0075704F" w:rsidRPr="00125652" w:rsidRDefault="0075704F" w:rsidP="00125652">
      <w:pPr>
        <w:spacing w:after="240"/>
        <w:jc w:val="both"/>
        <w:rPr>
          <w:rFonts w:ascii="Times New Roman" w:hAnsi="Times New Roman"/>
          <w:color w:val="000000" w:themeColor="text1"/>
          <w:sz w:val="24"/>
          <w:szCs w:val="24"/>
        </w:rPr>
      </w:pPr>
    </w:p>
    <w:p w14:paraId="6C1E7808" w14:textId="77777777" w:rsidR="00B20DB0" w:rsidRDefault="00B20DB0" w:rsidP="00F87693">
      <w:pPr>
        <w:spacing w:after="0" w:line="100" w:lineRule="atLeast"/>
        <w:ind w:left="720"/>
        <w:jc w:val="both"/>
        <w:rPr>
          <w:rFonts w:ascii="Times New Roman" w:hAnsi="Times New Roman"/>
          <w:b/>
          <w:sz w:val="24"/>
          <w:szCs w:val="24"/>
        </w:rPr>
      </w:pPr>
      <w:r>
        <w:rPr>
          <w:rFonts w:ascii="Times New Roman" w:hAnsi="Times New Roman"/>
          <w:sz w:val="24"/>
          <w:szCs w:val="24"/>
        </w:rPr>
        <w:t xml:space="preserve"> </w:t>
      </w:r>
      <w:r>
        <w:rPr>
          <w:rFonts w:ascii="Times New Roman" w:eastAsia="Times New Roman" w:hAnsi="Times New Roman"/>
          <w:color w:val="000000"/>
          <w:sz w:val="24"/>
          <w:szCs w:val="24"/>
        </w:rPr>
        <w:t xml:space="preserve"> </w:t>
      </w:r>
    </w:p>
    <w:p w14:paraId="48CD99E5" w14:textId="7FB8C2CB" w:rsidR="00B0214D" w:rsidRPr="007E7CED" w:rsidRDefault="00B0214D" w:rsidP="00B4556C">
      <w:pPr>
        <w:autoSpaceDE w:val="0"/>
        <w:autoSpaceDN w:val="0"/>
        <w:spacing w:after="0"/>
        <w:jc w:val="both"/>
        <w:rPr>
          <w:rFonts w:eastAsia="Times New Roman"/>
          <w:lang w:eastAsia="en-GB"/>
        </w:rPr>
      </w:pPr>
      <w:r>
        <w:rPr>
          <w:rFonts w:ascii="Times New Roman" w:hAnsi="Times New Roman"/>
          <w:color w:val="000000"/>
          <w:sz w:val="24"/>
          <w:szCs w:val="24"/>
        </w:rPr>
        <w:lastRenderedPageBreak/>
        <w:t>I</w:t>
      </w:r>
      <w:r w:rsidR="003B2DC4">
        <w:rPr>
          <w:rFonts w:ascii="Times New Roman" w:hAnsi="Times New Roman"/>
          <w:color w:val="000000"/>
          <w:sz w:val="24"/>
          <w:szCs w:val="24"/>
        </w:rPr>
        <w:t>n addition, i</w:t>
      </w:r>
      <w:r>
        <w:rPr>
          <w:rFonts w:ascii="Times New Roman" w:hAnsi="Times New Roman"/>
          <w:color w:val="000000"/>
          <w:sz w:val="24"/>
          <w:szCs w:val="24"/>
        </w:rPr>
        <w:t xml:space="preserve">n case of </w:t>
      </w:r>
      <w:r w:rsidR="00B81759">
        <w:rPr>
          <w:rFonts w:ascii="Times New Roman" w:hAnsi="Times New Roman"/>
          <w:color w:val="000000"/>
          <w:sz w:val="24"/>
          <w:szCs w:val="24"/>
        </w:rPr>
        <w:t>use of sustainable means of transport (</w:t>
      </w:r>
      <w:r>
        <w:rPr>
          <w:rFonts w:ascii="Times New Roman" w:hAnsi="Times New Roman"/>
          <w:color w:val="000000"/>
          <w:sz w:val="24"/>
          <w:szCs w:val="24"/>
        </w:rPr>
        <w:t>green travel</w:t>
      </w:r>
      <w:r w:rsidR="00B81759">
        <w:rPr>
          <w:rFonts w:ascii="Times New Roman" w:hAnsi="Times New Roman"/>
          <w:color w:val="000000"/>
          <w:sz w:val="24"/>
          <w:szCs w:val="24"/>
        </w:rPr>
        <w:t>)</w:t>
      </w:r>
      <w:r>
        <w:rPr>
          <w:rFonts w:ascii="Times New Roman" w:hAnsi="Times New Roman"/>
          <w:color w:val="000000"/>
          <w:sz w:val="24"/>
          <w:szCs w:val="24"/>
        </w:rPr>
        <w:t xml:space="preserve">: </w:t>
      </w:r>
      <w:r w:rsidR="003B2DC4">
        <w:rPr>
          <w:rFonts w:ascii="Times New Roman" w:hAnsi="Times New Roman"/>
          <w:color w:val="000000"/>
          <w:sz w:val="24"/>
          <w:szCs w:val="24"/>
        </w:rPr>
        <w:t>a declaration</w:t>
      </w:r>
      <w:r>
        <w:rPr>
          <w:rFonts w:ascii="Times New Roman" w:hAnsi="Times New Roman"/>
          <w:color w:val="000000"/>
          <w:sz w:val="24"/>
          <w:szCs w:val="24"/>
        </w:rPr>
        <w:t xml:space="preserve"> o</w:t>
      </w:r>
      <w:r w:rsidR="00164397">
        <w:rPr>
          <w:rFonts w:ascii="Times New Roman" w:hAnsi="Times New Roman"/>
          <w:color w:val="000000"/>
          <w:sz w:val="24"/>
          <w:szCs w:val="24"/>
        </w:rPr>
        <w:t>n</w:t>
      </w:r>
      <w:r>
        <w:rPr>
          <w:rFonts w:ascii="Times New Roman" w:hAnsi="Times New Roman"/>
          <w:color w:val="000000"/>
          <w:sz w:val="24"/>
          <w:szCs w:val="24"/>
        </w:rPr>
        <w:t xml:space="preserve"> honour</w:t>
      </w:r>
      <w:r w:rsidR="00CD134A">
        <w:rPr>
          <w:rFonts w:ascii="Times New Roman" w:hAnsi="Times New Roman"/>
          <w:color w:val="000000"/>
          <w:sz w:val="24"/>
          <w:szCs w:val="24"/>
        </w:rPr>
        <w:t xml:space="preserve"> </w:t>
      </w:r>
      <w:r w:rsidR="003B2DC4">
        <w:rPr>
          <w:rFonts w:ascii="Times New Roman" w:hAnsi="Times New Roman"/>
          <w:color w:val="000000"/>
          <w:sz w:val="24"/>
          <w:szCs w:val="24"/>
        </w:rPr>
        <w:t xml:space="preserve">signed by the person </w:t>
      </w:r>
      <w:r w:rsidR="00894153">
        <w:rPr>
          <w:rFonts w:ascii="Times New Roman" w:hAnsi="Times New Roman"/>
          <w:color w:val="000000"/>
          <w:sz w:val="24"/>
          <w:szCs w:val="24"/>
        </w:rPr>
        <w:t xml:space="preserve">receiving the travel grant </w:t>
      </w:r>
      <w:r w:rsidR="003B2DC4">
        <w:rPr>
          <w:rFonts w:ascii="Times New Roman" w:hAnsi="Times New Roman"/>
          <w:color w:val="000000"/>
          <w:sz w:val="24"/>
          <w:szCs w:val="24"/>
        </w:rPr>
        <w:t xml:space="preserve">and the sending organisation </w:t>
      </w:r>
      <w:r w:rsidR="00CD134A">
        <w:rPr>
          <w:rFonts w:ascii="Times New Roman" w:hAnsi="Times New Roman"/>
          <w:color w:val="000000"/>
          <w:sz w:val="24"/>
          <w:szCs w:val="24"/>
        </w:rPr>
        <w:t xml:space="preserve">will </w:t>
      </w:r>
      <w:r w:rsidR="003B2DC4">
        <w:rPr>
          <w:rFonts w:ascii="Times New Roman" w:hAnsi="Times New Roman"/>
          <w:color w:val="000000"/>
          <w:sz w:val="24"/>
          <w:szCs w:val="24"/>
        </w:rPr>
        <w:t>serve</w:t>
      </w:r>
      <w:r w:rsidR="00CD134A">
        <w:rPr>
          <w:rFonts w:ascii="Times New Roman" w:hAnsi="Times New Roman"/>
          <w:color w:val="000000"/>
          <w:sz w:val="24"/>
          <w:szCs w:val="24"/>
        </w:rPr>
        <w:t xml:space="preserve"> as supporting</w:t>
      </w:r>
      <w:r w:rsidR="00C31827">
        <w:rPr>
          <w:rFonts w:ascii="Times New Roman" w:hAnsi="Times New Roman"/>
          <w:color w:val="000000"/>
          <w:sz w:val="24"/>
          <w:szCs w:val="24"/>
        </w:rPr>
        <w:t xml:space="preserve"> document</w:t>
      </w:r>
      <w:r w:rsidR="00780CDB">
        <w:rPr>
          <w:rFonts w:ascii="Times New Roman" w:hAnsi="Times New Roman"/>
          <w:color w:val="000000"/>
          <w:sz w:val="24"/>
          <w:szCs w:val="24"/>
        </w:rPr>
        <w:t>ation</w:t>
      </w:r>
      <w:r w:rsidR="004B5544">
        <w:rPr>
          <w:rFonts w:ascii="Times New Roman" w:hAnsi="Times New Roman"/>
          <w:color w:val="000000"/>
          <w:sz w:val="24"/>
          <w:szCs w:val="24"/>
        </w:rPr>
        <w:t>.</w:t>
      </w:r>
      <w:r w:rsidR="002426D8">
        <w:rPr>
          <w:rFonts w:ascii="Times New Roman" w:hAnsi="Times New Roman"/>
          <w:color w:val="000000"/>
          <w:sz w:val="24"/>
          <w:szCs w:val="24"/>
        </w:rPr>
        <w:t xml:space="preserve"> </w:t>
      </w:r>
      <w:r w:rsidR="004B5544">
        <w:rPr>
          <w:rFonts w:ascii="Times New Roman" w:hAnsi="Times New Roman"/>
          <w:sz w:val="24"/>
          <w:szCs w:val="24"/>
        </w:rPr>
        <w:t>Participants should be informed of their duty to keep the proof of travel (transport tickets) and to provide it to the beneficiary, if requested.]</w:t>
      </w:r>
    </w:p>
    <w:p w14:paraId="79FBA5C7" w14:textId="77777777" w:rsidR="007259FE" w:rsidRDefault="007259FE" w:rsidP="00B4556C">
      <w:pPr>
        <w:pStyle w:val="Lijstalinea"/>
        <w:spacing w:line="276" w:lineRule="auto"/>
        <w:ind w:left="0"/>
        <w:jc w:val="both"/>
        <w:rPr>
          <w:rFonts w:ascii="Times New Roman" w:hAnsi="Times New Roman"/>
          <w:sz w:val="24"/>
          <w:szCs w:val="24"/>
          <w:shd w:val="clear" w:color="auto" w:fill="00FFFF"/>
        </w:rPr>
      </w:pPr>
    </w:p>
    <w:p w14:paraId="4613CCDC" w14:textId="77777777" w:rsidR="00B20DB0" w:rsidRPr="00087269" w:rsidRDefault="00B20DB0" w:rsidP="00B4556C">
      <w:pPr>
        <w:tabs>
          <w:tab w:val="left" w:pos="851"/>
        </w:tabs>
        <w:spacing w:after="0"/>
        <w:jc w:val="both"/>
        <w:rPr>
          <w:rFonts w:ascii="Times New Roman" w:hAnsi="Times New Roman"/>
          <w:b/>
          <w:bCs/>
          <w:sz w:val="24"/>
          <w:szCs w:val="24"/>
        </w:rPr>
      </w:pPr>
      <w:r w:rsidRPr="00560563">
        <w:rPr>
          <w:rFonts w:ascii="Times New Roman" w:hAnsi="Times New Roman"/>
          <w:b/>
          <w:bCs/>
          <w:sz w:val="24"/>
          <w:szCs w:val="24"/>
          <w:u w:val="single"/>
          <w:shd w:val="clear" w:color="auto" w:fill="FFFF00"/>
          <w:lang w:val="en-US"/>
        </w:rPr>
        <w:t>B. Individual support</w:t>
      </w:r>
    </w:p>
    <w:p w14:paraId="00A700A6" w14:textId="77777777" w:rsidR="00B20DB0" w:rsidRDefault="00B20DB0" w:rsidP="00E74074">
      <w:pPr>
        <w:jc w:val="both"/>
        <w:rPr>
          <w:rFonts w:ascii="Times New Roman" w:hAnsi="Times New Roman"/>
          <w:b/>
          <w:sz w:val="24"/>
          <w:szCs w:val="24"/>
        </w:rPr>
      </w:pPr>
    </w:p>
    <w:p w14:paraId="14468BF1" w14:textId="7784199E" w:rsidR="00E44C45" w:rsidRPr="00A8099B" w:rsidRDefault="00D42095" w:rsidP="00125652">
      <w:pPr>
        <w:numPr>
          <w:ilvl w:val="0"/>
          <w:numId w:val="48"/>
        </w:numPr>
        <w:tabs>
          <w:tab w:val="left" w:pos="567"/>
        </w:tabs>
        <w:spacing w:after="240"/>
        <w:ind w:left="567"/>
        <w:jc w:val="both"/>
        <w:rPr>
          <w:rFonts w:ascii="Times New Roman" w:hAnsi="Times New Roman"/>
          <w:sz w:val="24"/>
          <w:szCs w:val="24"/>
        </w:rPr>
      </w:pPr>
      <w:r w:rsidRPr="00A8099B">
        <w:rPr>
          <w:rFonts w:ascii="Times New Roman" w:hAnsi="Times New Roman"/>
          <w:sz w:val="24"/>
          <w:szCs w:val="24"/>
        </w:rPr>
        <w:t xml:space="preserve">Calculation of the grant amount: the grant amount is calculated by multiplying the number of days per participant and accompanying person up to a maximum of 21 days. </w:t>
      </w:r>
    </w:p>
    <w:p w14:paraId="4B8171A3" w14:textId="2AC3037D" w:rsidR="00B20DB0" w:rsidRPr="0077498C" w:rsidRDefault="00D42095" w:rsidP="00BD764D">
      <w:pPr>
        <w:ind w:left="567"/>
        <w:jc w:val="both"/>
        <w:rPr>
          <w:rFonts w:ascii="Times New Roman" w:hAnsi="Times New Roman"/>
          <w:sz w:val="24"/>
          <w:szCs w:val="24"/>
        </w:rPr>
      </w:pPr>
      <w:r>
        <w:rPr>
          <w:rFonts w:ascii="Times New Roman" w:hAnsi="Times New Roman"/>
          <w:sz w:val="24"/>
          <w:szCs w:val="24"/>
        </w:rPr>
        <w:t xml:space="preserve">Should the </w:t>
      </w:r>
      <w:r w:rsidR="00E44C45">
        <w:rPr>
          <w:rFonts w:ascii="Times New Roman" w:hAnsi="Times New Roman"/>
          <w:sz w:val="24"/>
          <w:szCs w:val="24"/>
        </w:rPr>
        <w:t xml:space="preserve">participant(s) </w:t>
      </w:r>
      <w:r>
        <w:rPr>
          <w:rFonts w:ascii="Times New Roman" w:hAnsi="Times New Roman"/>
          <w:sz w:val="24"/>
          <w:szCs w:val="24"/>
        </w:rPr>
        <w:t>travel</w:t>
      </w:r>
      <w:r w:rsidR="00E44C45">
        <w:rPr>
          <w:rFonts w:ascii="Times New Roman" w:hAnsi="Times New Roman"/>
          <w:sz w:val="24"/>
          <w:szCs w:val="24"/>
        </w:rPr>
        <w:t>(s)</w:t>
      </w:r>
      <w:r>
        <w:rPr>
          <w:rFonts w:ascii="Times New Roman" w:hAnsi="Times New Roman"/>
          <w:sz w:val="24"/>
          <w:szCs w:val="24"/>
        </w:rPr>
        <w:t xml:space="preserve"> longer than 21 days but within the 30 days of the validity of the travel pass, the additional days are not covered by the </w:t>
      </w:r>
      <w:proofErr w:type="spellStart"/>
      <w:r>
        <w:rPr>
          <w:rFonts w:ascii="Times New Roman" w:hAnsi="Times New Roman"/>
          <w:sz w:val="24"/>
          <w:szCs w:val="24"/>
        </w:rPr>
        <w:t>DiscoverEU</w:t>
      </w:r>
      <w:proofErr w:type="spellEnd"/>
      <w:r>
        <w:rPr>
          <w:rFonts w:ascii="Times New Roman" w:hAnsi="Times New Roman"/>
          <w:sz w:val="24"/>
          <w:szCs w:val="24"/>
        </w:rPr>
        <w:t xml:space="preserve"> grant</w:t>
      </w:r>
      <w:r w:rsidR="002426D8">
        <w:rPr>
          <w:rFonts w:ascii="Times New Roman" w:hAnsi="Times New Roman"/>
          <w:sz w:val="24"/>
          <w:szCs w:val="24"/>
        </w:rPr>
        <w:t>.</w:t>
      </w:r>
      <w:r w:rsidR="00B20DB0" w:rsidRPr="0077498C">
        <w:rPr>
          <w:rFonts w:ascii="Times New Roman" w:hAnsi="Times New Roman"/>
          <w:sz w:val="24"/>
          <w:szCs w:val="24"/>
        </w:rPr>
        <w:t xml:space="preserve"> </w:t>
      </w:r>
    </w:p>
    <w:p w14:paraId="3FF14BE3" w14:textId="4E7B3F0C"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t xml:space="preserve">In case of an interruption during the stay, the period of </w:t>
      </w:r>
      <w:r w:rsidR="00FF6E5B">
        <w:rPr>
          <w:rFonts w:ascii="Times New Roman" w:hAnsi="Times New Roman"/>
          <w:sz w:val="24"/>
          <w:szCs w:val="24"/>
        </w:rPr>
        <w:t xml:space="preserve">the </w:t>
      </w:r>
      <w:r>
        <w:rPr>
          <w:rFonts w:ascii="Times New Roman" w:hAnsi="Times New Roman"/>
          <w:sz w:val="24"/>
          <w:szCs w:val="24"/>
        </w:rPr>
        <w:t>interruption will not be counted when calculating the individual support grant.</w:t>
      </w:r>
      <w:r w:rsidR="004F7A26">
        <w:rPr>
          <w:rFonts w:ascii="Times New Roman" w:hAnsi="Times New Roman"/>
          <w:sz w:val="24"/>
          <w:szCs w:val="24"/>
        </w:rPr>
        <w:t xml:space="preserve"> In case of interruption due to "force majeure", the participant must be allowed to continue the activities after the interruption </w:t>
      </w:r>
      <w:r w:rsidR="001D40AE">
        <w:rPr>
          <w:rFonts w:ascii="Times New Roman" w:hAnsi="Times New Roman"/>
          <w:sz w:val="24"/>
          <w:szCs w:val="24"/>
        </w:rPr>
        <w:t>(</w:t>
      </w:r>
      <w:r w:rsidR="004F7A26">
        <w:rPr>
          <w:rFonts w:ascii="Times New Roman" w:hAnsi="Times New Roman"/>
          <w:sz w:val="24"/>
          <w:szCs w:val="24"/>
        </w:rPr>
        <w:t xml:space="preserve">if possible </w:t>
      </w:r>
      <w:r w:rsidR="001D40AE">
        <w:rPr>
          <w:rFonts w:ascii="Times New Roman" w:hAnsi="Times New Roman"/>
          <w:sz w:val="24"/>
          <w:szCs w:val="24"/>
        </w:rPr>
        <w:t>within</w:t>
      </w:r>
      <w:r w:rsidR="004F7A26">
        <w:rPr>
          <w:rFonts w:ascii="Times New Roman" w:hAnsi="Times New Roman"/>
          <w:sz w:val="24"/>
          <w:szCs w:val="24"/>
        </w:rPr>
        <w:t xml:space="preserve"> the </w:t>
      </w:r>
      <w:r w:rsidR="001D40AE">
        <w:rPr>
          <w:rFonts w:ascii="Times New Roman" w:hAnsi="Times New Roman"/>
          <w:sz w:val="24"/>
          <w:szCs w:val="24"/>
        </w:rPr>
        <w:t>conditions</w:t>
      </w:r>
      <w:r w:rsidR="004F7A26">
        <w:rPr>
          <w:rFonts w:ascii="Times New Roman" w:hAnsi="Times New Roman"/>
          <w:sz w:val="24"/>
          <w:szCs w:val="24"/>
        </w:rPr>
        <w:t xml:space="preserve"> established in this Agreement</w:t>
      </w:r>
      <w:r w:rsidR="001D40AE">
        <w:rPr>
          <w:rFonts w:ascii="Times New Roman" w:hAnsi="Times New Roman"/>
          <w:sz w:val="24"/>
          <w:szCs w:val="24"/>
        </w:rPr>
        <w:t>)</w:t>
      </w:r>
      <w:r w:rsidR="004F7A26">
        <w:rPr>
          <w:rFonts w:ascii="Times New Roman" w:hAnsi="Times New Roman"/>
          <w:sz w:val="24"/>
          <w:szCs w:val="24"/>
        </w:rPr>
        <w:t>.</w:t>
      </w:r>
    </w:p>
    <w:p w14:paraId="26F91CDB" w14:textId="3201972B"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t xml:space="preserve">In case of termination by the participant of the agreement with the beneficiary due to "force majeure", the participant </w:t>
      </w:r>
      <w:r w:rsidR="005D5EBF">
        <w:rPr>
          <w:rFonts w:ascii="Times New Roman" w:hAnsi="Times New Roman"/>
          <w:sz w:val="24"/>
          <w:szCs w:val="24"/>
        </w:rPr>
        <w:t>must</w:t>
      </w:r>
      <w:r>
        <w:rPr>
          <w:rFonts w:ascii="Times New Roman" w:hAnsi="Times New Roman"/>
          <w:sz w:val="24"/>
          <w:szCs w:val="24"/>
        </w:rPr>
        <w:t xml:space="preserve"> be entitled to receive the amount of the grant corresponding </w:t>
      </w:r>
      <w:r w:rsidR="00E85B9D">
        <w:rPr>
          <w:rFonts w:ascii="Times New Roman" w:hAnsi="Times New Roman"/>
          <w:sz w:val="24"/>
          <w:szCs w:val="24"/>
        </w:rPr>
        <w:t xml:space="preserve">at least to the actual duration of the </w:t>
      </w:r>
      <w:r>
        <w:rPr>
          <w:rFonts w:ascii="Times New Roman" w:hAnsi="Times New Roman"/>
          <w:sz w:val="24"/>
          <w:szCs w:val="24"/>
        </w:rPr>
        <w:t>mobility period</w:t>
      </w:r>
      <w:r w:rsidR="00E85B9D">
        <w:rPr>
          <w:rFonts w:ascii="Times New Roman" w:hAnsi="Times New Roman"/>
          <w:sz w:val="24"/>
          <w:szCs w:val="24"/>
        </w:rPr>
        <w:t>.</w:t>
      </w:r>
      <w:r>
        <w:rPr>
          <w:rFonts w:ascii="Times New Roman" w:hAnsi="Times New Roman"/>
          <w:sz w:val="24"/>
          <w:szCs w:val="24"/>
        </w:rPr>
        <w:t xml:space="preserve"> Any remaining funds </w:t>
      </w:r>
      <w:r w:rsidR="005D5EBF">
        <w:rPr>
          <w:rFonts w:ascii="Times New Roman" w:hAnsi="Times New Roman"/>
          <w:sz w:val="24"/>
          <w:szCs w:val="24"/>
        </w:rPr>
        <w:t>must</w:t>
      </w:r>
      <w:r>
        <w:rPr>
          <w:rFonts w:ascii="Times New Roman" w:hAnsi="Times New Roman"/>
          <w:sz w:val="24"/>
          <w:szCs w:val="24"/>
        </w:rPr>
        <w:t xml:space="preserve"> be refunded</w:t>
      </w:r>
      <w:r w:rsidR="00BD387A">
        <w:rPr>
          <w:rFonts w:ascii="Times New Roman" w:hAnsi="Times New Roman"/>
          <w:sz w:val="24"/>
          <w:szCs w:val="24"/>
        </w:rPr>
        <w:t xml:space="preserve"> to the beneficiary</w:t>
      </w:r>
      <w:r>
        <w:rPr>
          <w:rFonts w:ascii="Times New Roman" w:hAnsi="Times New Roman"/>
          <w:sz w:val="24"/>
          <w:szCs w:val="24"/>
        </w:rPr>
        <w:t xml:space="preserve">, except if agreed differently </w:t>
      </w:r>
      <w:r w:rsidR="00BD387A">
        <w:rPr>
          <w:rFonts w:ascii="Times New Roman" w:hAnsi="Times New Roman"/>
          <w:sz w:val="24"/>
          <w:szCs w:val="24"/>
        </w:rPr>
        <w:t>by both parties</w:t>
      </w:r>
      <w:r>
        <w:rPr>
          <w:rFonts w:ascii="Times New Roman" w:hAnsi="Times New Roman"/>
          <w:sz w:val="24"/>
          <w:szCs w:val="24"/>
        </w:rPr>
        <w:t>.</w:t>
      </w:r>
    </w:p>
    <w:p w14:paraId="736FDCE7" w14:textId="6AF3C856" w:rsidR="00B20DB0" w:rsidRPr="00087269" w:rsidRDefault="00B20DB0" w:rsidP="00BD764D">
      <w:pPr>
        <w:numPr>
          <w:ilvl w:val="0"/>
          <w:numId w:val="48"/>
        </w:numPr>
        <w:spacing w:after="240" w:line="100" w:lineRule="atLeast"/>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undertaken the activity for the specified period.</w:t>
      </w:r>
    </w:p>
    <w:p w14:paraId="75455D1C" w14:textId="2D4AF898" w:rsidR="00990FDB" w:rsidRPr="00087269" w:rsidRDefault="00990FDB" w:rsidP="00B445C1">
      <w:pPr>
        <w:numPr>
          <w:ilvl w:val="0"/>
          <w:numId w:val="48"/>
        </w:numPr>
        <w:spacing w:after="240" w:line="100" w:lineRule="atLeast"/>
        <w:ind w:left="567" w:hanging="425"/>
        <w:jc w:val="both"/>
        <w:rPr>
          <w:rFonts w:ascii="Times New Roman" w:hAnsi="Times New Roman"/>
          <w:sz w:val="24"/>
          <w:szCs w:val="24"/>
        </w:rPr>
      </w:pPr>
      <w:r w:rsidRPr="00DD4AA1">
        <w:rPr>
          <w:rFonts w:ascii="Times New Roman" w:hAnsi="Times New Roman"/>
          <w:color w:val="000000"/>
          <w:sz w:val="24"/>
          <w:szCs w:val="24"/>
        </w:rPr>
        <w:t xml:space="preserve">Supporting </w:t>
      </w:r>
      <w:r w:rsidRPr="00990FDB">
        <w:rPr>
          <w:rFonts w:ascii="Times New Roman" w:hAnsi="Times New Roman"/>
          <w:color w:val="000000"/>
          <w:sz w:val="24"/>
          <w:szCs w:val="24"/>
        </w:rPr>
        <w:t>document</w:t>
      </w:r>
      <w:r>
        <w:rPr>
          <w:rFonts w:ascii="Times New Roman" w:hAnsi="Times New Roman"/>
          <w:color w:val="000000"/>
          <w:sz w:val="24"/>
          <w:szCs w:val="24"/>
        </w:rPr>
        <w:t>s:</w:t>
      </w:r>
    </w:p>
    <w:p w14:paraId="6D9D284C" w14:textId="7340506B" w:rsidR="00B20DB0" w:rsidRPr="00BD764D" w:rsidRDefault="004F7A26" w:rsidP="00BD764D">
      <w:pPr>
        <w:spacing w:after="240"/>
        <w:ind w:left="567"/>
        <w:jc w:val="both"/>
        <w:rPr>
          <w:rFonts w:ascii="Times New Roman" w:hAnsi="Times New Roman"/>
          <w:color w:val="000000"/>
          <w:sz w:val="24"/>
          <w:szCs w:val="24"/>
        </w:rPr>
      </w:pPr>
      <w:r w:rsidRPr="009D616F">
        <w:rPr>
          <w:rFonts w:ascii="Times New Roman" w:eastAsia="Times New Roman" w:hAnsi="Times New Roman"/>
          <w:color w:val="000000"/>
          <w:sz w:val="24"/>
          <w:szCs w:val="24"/>
        </w:rPr>
        <w:t xml:space="preserve">Proof of attendance of the activity in the form of a declaration signed by the </w:t>
      </w:r>
      <w:r w:rsidR="00795EEB">
        <w:rPr>
          <w:rFonts w:ascii="Times New Roman" w:eastAsia="Times New Roman" w:hAnsi="Times New Roman"/>
          <w:color w:val="000000"/>
          <w:sz w:val="24"/>
          <w:szCs w:val="24"/>
        </w:rPr>
        <w:t xml:space="preserve">participant and by the </w:t>
      </w:r>
      <w:r w:rsidRPr="009D616F">
        <w:rPr>
          <w:rFonts w:ascii="Times New Roman" w:eastAsia="Times New Roman" w:hAnsi="Times New Roman"/>
          <w:color w:val="000000"/>
          <w:sz w:val="24"/>
          <w:szCs w:val="24"/>
        </w:rPr>
        <w:t>receiving organisation</w:t>
      </w:r>
      <w:r w:rsidR="00795EEB">
        <w:rPr>
          <w:rFonts w:ascii="Times New Roman" w:eastAsia="Times New Roman" w:hAnsi="Times New Roman"/>
          <w:color w:val="000000"/>
          <w:sz w:val="24"/>
          <w:szCs w:val="24"/>
        </w:rPr>
        <w:t>,</w:t>
      </w:r>
      <w:r w:rsidRPr="009D616F">
        <w:rPr>
          <w:rFonts w:ascii="Times New Roman" w:eastAsia="Times New Roman" w:hAnsi="Times New Roman"/>
          <w:color w:val="000000"/>
          <w:sz w:val="24"/>
          <w:szCs w:val="24"/>
        </w:rPr>
        <w:t xml:space="preserve"> specifying the name of the participant, the purpose of the activity, as well as its starting and end date</w:t>
      </w:r>
      <w:r w:rsidR="00BD764D">
        <w:rPr>
          <w:rFonts w:ascii="Times New Roman" w:hAnsi="Times New Roman"/>
          <w:color w:val="000000"/>
          <w:sz w:val="24"/>
          <w:szCs w:val="24"/>
        </w:rPr>
        <w:t>.</w:t>
      </w:r>
      <w:r w:rsidRPr="00B578BC">
        <w:rPr>
          <w:rFonts w:ascii="Times New Roman" w:hAnsi="Times New Roman"/>
          <w:color w:val="000000"/>
          <w:sz w:val="24"/>
          <w:szCs w:val="24"/>
        </w:rPr>
        <w:t xml:space="preserve"> </w:t>
      </w:r>
    </w:p>
    <w:p w14:paraId="53F15615" w14:textId="27F20C9C" w:rsidR="00B20DB0" w:rsidRDefault="007D377A" w:rsidP="00BD764D">
      <w:pPr>
        <w:ind w:left="426" w:hanging="425"/>
        <w:jc w:val="both"/>
        <w:rPr>
          <w:rFonts w:ascii="Times New Roman" w:hAnsi="Times New Roman"/>
          <w:sz w:val="24"/>
          <w:szCs w:val="24"/>
        </w:rPr>
      </w:pPr>
      <w:r w:rsidRPr="00087269" w:rsidDel="00FF6E5B">
        <w:rPr>
          <w:rFonts w:ascii="Times New Roman" w:hAnsi="Times New Roman"/>
          <w:sz w:val="24"/>
          <w:szCs w:val="24"/>
          <w:lang w:val="nb-NO"/>
        </w:rPr>
        <w:t xml:space="preserve"> </w:t>
      </w:r>
      <w:r w:rsidR="00BD764D">
        <w:rPr>
          <w:rFonts w:ascii="Times New Roman" w:hAnsi="Times New Roman"/>
          <w:sz w:val="24"/>
          <w:szCs w:val="24"/>
          <w:lang w:val="nb-NO"/>
        </w:rPr>
        <w:t>(d)   </w:t>
      </w:r>
      <w:r w:rsidR="00B20DB0" w:rsidRPr="00B445C1">
        <w:rPr>
          <w:rFonts w:ascii="Times New Roman" w:hAnsi="Times New Roman"/>
          <w:sz w:val="24"/>
          <w:szCs w:val="24"/>
          <w:lang w:val="nb-NO"/>
        </w:rPr>
        <w:t>Reporting:</w:t>
      </w:r>
      <w:r w:rsidR="00B20DB0">
        <w:rPr>
          <w:rFonts w:ascii="Times New Roman" w:hAnsi="Times New Roman"/>
          <w:sz w:val="24"/>
          <w:szCs w:val="24"/>
          <w:lang w:val="nb-NO"/>
        </w:rPr>
        <w:t xml:space="preserve"> </w:t>
      </w:r>
    </w:p>
    <w:p w14:paraId="3264DF7E" w14:textId="30344124" w:rsidR="006C5E53" w:rsidRDefault="00B20DB0" w:rsidP="00BD764D">
      <w:pPr>
        <w:ind w:left="567"/>
        <w:jc w:val="both"/>
        <w:rPr>
          <w:rFonts w:ascii="Times New Roman" w:hAnsi="Times New Roman"/>
          <w:sz w:val="24"/>
          <w:szCs w:val="24"/>
        </w:rPr>
      </w:pPr>
      <w:r>
        <w:rPr>
          <w:rFonts w:ascii="Times New Roman" w:hAnsi="Times New Roman"/>
          <w:sz w:val="24"/>
          <w:szCs w:val="24"/>
        </w:rPr>
        <w:t>Participants</w:t>
      </w:r>
      <w:r w:rsidR="005B07B3">
        <w:rPr>
          <w:rFonts w:ascii="Times New Roman" w:hAnsi="Times New Roman"/>
          <w:sz w:val="24"/>
          <w:szCs w:val="24"/>
        </w:rPr>
        <w:t xml:space="preserve"> </w:t>
      </w:r>
      <w:r>
        <w:rPr>
          <w:rFonts w:ascii="Times New Roman" w:hAnsi="Times New Roman"/>
          <w:sz w:val="24"/>
          <w:szCs w:val="24"/>
        </w:rPr>
        <w:t>in mobility activities</w:t>
      </w:r>
      <w:r w:rsidR="00562398" w:rsidRPr="007E7CED">
        <w:rPr>
          <w:rFonts w:ascii="Times New Roman" w:hAnsi="Times New Roman"/>
          <w:sz w:val="24"/>
          <w:szCs w:val="24"/>
          <w:lang w:val="en-US"/>
        </w:rPr>
        <w:t xml:space="preserve"> </w:t>
      </w:r>
      <w:r w:rsidR="005D5EBF" w:rsidRPr="007E7CED">
        <w:rPr>
          <w:rFonts w:ascii="Times New Roman" w:hAnsi="Times New Roman"/>
          <w:sz w:val="24"/>
          <w:szCs w:val="24"/>
        </w:rPr>
        <w:t>must</w:t>
      </w:r>
      <w:r w:rsidRPr="007E7CED">
        <w:rPr>
          <w:rFonts w:ascii="Times New Roman" w:hAnsi="Times New Roman"/>
          <w:sz w:val="24"/>
          <w:szCs w:val="24"/>
        </w:rPr>
        <w:t xml:space="preserve"> provid</w:t>
      </w:r>
      <w:r w:rsidR="00622D23" w:rsidRPr="007E7CED">
        <w:rPr>
          <w:rFonts w:ascii="Times New Roman" w:hAnsi="Times New Roman"/>
          <w:sz w:val="24"/>
          <w:szCs w:val="24"/>
        </w:rPr>
        <w:t xml:space="preserve">e </w:t>
      </w:r>
      <w:r w:rsidR="003F0080" w:rsidRPr="007E7CED">
        <w:rPr>
          <w:rFonts w:ascii="Times New Roman" w:hAnsi="Times New Roman"/>
          <w:sz w:val="24"/>
          <w:szCs w:val="24"/>
        </w:rPr>
        <w:t xml:space="preserve">their </w:t>
      </w:r>
      <w:r w:rsidRPr="007E7CED">
        <w:rPr>
          <w:rFonts w:ascii="Times New Roman" w:hAnsi="Times New Roman"/>
          <w:sz w:val="24"/>
          <w:szCs w:val="24"/>
        </w:rPr>
        <w:t>feedback in terms of factual information and their appreciation of the activity period, its preparation and follow-</w:t>
      </w:r>
      <w:r w:rsidRPr="007E7CED">
        <w:rPr>
          <w:rFonts w:ascii="Times New Roman" w:hAnsi="Times New Roman"/>
          <w:sz w:val="24"/>
          <w:szCs w:val="24"/>
        </w:rPr>
        <w:lastRenderedPageBreak/>
        <w:t xml:space="preserve">up. </w:t>
      </w:r>
      <w:r w:rsidR="00622D23" w:rsidRPr="007E7CED">
        <w:rPr>
          <w:rFonts w:ascii="Times New Roman" w:hAnsi="Times New Roman"/>
          <w:sz w:val="24"/>
          <w:szCs w:val="24"/>
        </w:rPr>
        <w:t xml:space="preserve">The participants must use the standard on-line questionnaire provided by the European Commission </w:t>
      </w:r>
      <w:r w:rsidR="00615D39" w:rsidRPr="007E7CED">
        <w:rPr>
          <w:rFonts w:ascii="Times New Roman" w:hAnsi="Times New Roman"/>
          <w:sz w:val="24"/>
          <w:szCs w:val="24"/>
        </w:rPr>
        <w:t xml:space="preserve">(the participant report) </w:t>
      </w:r>
      <w:r w:rsidR="00622D23" w:rsidRPr="007E7CED">
        <w:rPr>
          <w:rFonts w:ascii="Times New Roman" w:hAnsi="Times New Roman"/>
          <w:sz w:val="24"/>
          <w:szCs w:val="24"/>
        </w:rPr>
        <w:t>when submitting their feedback.</w:t>
      </w:r>
      <w:r w:rsidR="00562398" w:rsidRPr="007E7CED">
        <w:rPr>
          <w:rFonts w:ascii="Times New Roman" w:hAnsi="Times New Roman"/>
          <w:color w:val="1F497D"/>
          <w:sz w:val="24"/>
          <w:szCs w:val="24"/>
          <w:lang w:val="en-US" w:eastAsia="en-US"/>
        </w:rPr>
        <w:t xml:space="preserve"> </w:t>
      </w:r>
    </w:p>
    <w:p w14:paraId="15D60ED7" w14:textId="77777777" w:rsidR="00B20DB0" w:rsidRDefault="00B20DB0">
      <w:pPr>
        <w:tabs>
          <w:tab w:val="left" w:pos="851"/>
        </w:tabs>
        <w:spacing w:after="0" w:line="100" w:lineRule="atLeast"/>
        <w:jc w:val="both"/>
        <w:rPr>
          <w:rFonts w:ascii="Times New Roman" w:hAnsi="Times New Roman"/>
          <w:b/>
          <w:sz w:val="24"/>
          <w:szCs w:val="24"/>
          <w:u w:val="single"/>
          <w:shd w:val="clear" w:color="auto" w:fill="FFFF00"/>
        </w:rPr>
      </w:pPr>
    </w:p>
    <w:p w14:paraId="5003FF42" w14:textId="2C468641" w:rsidR="00B20DB0" w:rsidRPr="00087269" w:rsidRDefault="000964AF" w:rsidP="00087269">
      <w:pPr>
        <w:tabs>
          <w:tab w:val="left" w:pos="851"/>
        </w:tabs>
        <w:spacing w:after="0" w:line="100" w:lineRule="atLeast"/>
        <w:jc w:val="both"/>
        <w:rPr>
          <w:rFonts w:ascii="Times New Roman" w:hAnsi="Times New Roman"/>
          <w:b/>
          <w:bCs/>
          <w:sz w:val="24"/>
          <w:szCs w:val="24"/>
        </w:rPr>
      </w:pPr>
      <w:r>
        <w:rPr>
          <w:rFonts w:ascii="Times New Roman" w:hAnsi="Times New Roman"/>
          <w:b/>
          <w:bCs/>
          <w:sz w:val="24"/>
          <w:szCs w:val="24"/>
          <w:u w:val="single"/>
          <w:shd w:val="clear" w:color="auto" w:fill="FFFF00"/>
        </w:rPr>
        <w:t>C</w:t>
      </w:r>
      <w:r w:rsidR="00B20DB0" w:rsidRPr="00560563">
        <w:rPr>
          <w:rFonts w:ascii="Times New Roman" w:hAnsi="Times New Roman"/>
          <w:b/>
          <w:bCs/>
          <w:sz w:val="24"/>
          <w:szCs w:val="24"/>
          <w:u w:val="single"/>
          <w:shd w:val="clear" w:color="auto" w:fill="FFFF00"/>
        </w:rPr>
        <w:t>. Organisational support</w:t>
      </w:r>
    </w:p>
    <w:p w14:paraId="446466CF" w14:textId="77777777" w:rsidR="00B20DB0" w:rsidRDefault="00B20DB0">
      <w:pPr>
        <w:jc w:val="both"/>
        <w:rPr>
          <w:rFonts w:ascii="Times New Roman" w:hAnsi="Times New Roman"/>
          <w:b/>
          <w:sz w:val="24"/>
          <w:szCs w:val="24"/>
        </w:rPr>
      </w:pPr>
    </w:p>
    <w:p w14:paraId="378CCFB1" w14:textId="16BF35A5" w:rsidR="004C0037" w:rsidRPr="00BD764D" w:rsidRDefault="00B20DB0" w:rsidP="00BD764D">
      <w:pPr>
        <w:numPr>
          <w:ilvl w:val="0"/>
          <w:numId w:val="5"/>
        </w:numPr>
        <w:spacing w:after="0" w:line="100" w:lineRule="atLeast"/>
        <w:ind w:left="714" w:hanging="714"/>
        <w:jc w:val="both"/>
        <w:rPr>
          <w:rFonts w:ascii="Times New Roman" w:hAnsi="Times New Roman"/>
          <w:sz w:val="24"/>
          <w:szCs w:val="24"/>
          <w:shd w:val="clear" w:color="auto" w:fill="00FFFF"/>
        </w:rPr>
      </w:pPr>
      <w:r w:rsidRPr="00555336">
        <w:rPr>
          <w:rFonts w:ascii="Times New Roman" w:hAnsi="Times New Roman"/>
          <w:sz w:val="24"/>
          <w:szCs w:val="24"/>
        </w:rPr>
        <w:t>Calculation of the grant amount: the grant amount is calculated by multiplying the total number of participations in mobility activities by the unit contribution applicable</w:t>
      </w:r>
      <w:r w:rsidR="00C3533A" w:rsidRPr="00555336">
        <w:rPr>
          <w:rFonts w:ascii="Times New Roman" w:hAnsi="Times New Roman"/>
          <w:sz w:val="24"/>
          <w:szCs w:val="24"/>
        </w:rPr>
        <w:t>,</w:t>
      </w:r>
      <w:r w:rsidRPr="00555336">
        <w:rPr>
          <w:rFonts w:ascii="Times New Roman" w:hAnsi="Times New Roman"/>
          <w:sz w:val="24"/>
          <w:szCs w:val="24"/>
        </w:rPr>
        <w:t xml:space="preserve"> as specified </w:t>
      </w:r>
      <w:r w:rsidRPr="00BD764D">
        <w:rPr>
          <w:rFonts w:ascii="Times New Roman" w:hAnsi="Times New Roman"/>
          <w:sz w:val="24"/>
          <w:szCs w:val="24"/>
        </w:rPr>
        <w:t>in Annex IV</w:t>
      </w:r>
      <w:r w:rsidRPr="00555336">
        <w:rPr>
          <w:rFonts w:ascii="Times New Roman" w:hAnsi="Times New Roman"/>
          <w:sz w:val="24"/>
          <w:szCs w:val="24"/>
        </w:rPr>
        <w:t xml:space="preserve"> of the Agreement. </w:t>
      </w:r>
      <w:r w:rsidR="00FF3026" w:rsidRPr="00555336">
        <w:rPr>
          <w:rFonts w:ascii="Times New Roman" w:hAnsi="Times New Roman"/>
          <w:sz w:val="24"/>
          <w:szCs w:val="24"/>
        </w:rPr>
        <w:t>A</w:t>
      </w:r>
      <w:r w:rsidR="007A2854" w:rsidRPr="00555336">
        <w:rPr>
          <w:rFonts w:ascii="Times New Roman" w:hAnsi="Times New Roman"/>
          <w:sz w:val="24"/>
          <w:szCs w:val="24"/>
        </w:rPr>
        <w:t xml:space="preserve">ccompanying </w:t>
      </w:r>
      <w:r w:rsidR="00FF3026" w:rsidRPr="00555336">
        <w:rPr>
          <w:rFonts w:ascii="Times New Roman" w:hAnsi="Times New Roman"/>
          <w:sz w:val="24"/>
          <w:szCs w:val="24"/>
        </w:rPr>
        <w:t>persons</w:t>
      </w:r>
      <w:r w:rsidR="007A2854" w:rsidRPr="00555336">
        <w:rPr>
          <w:rFonts w:ascii="Times New Roman" w:hAnsi="Times New Roman"/>
          <w:sz w:val="24"/>
          <w:szCs w:val="24"/>
        </w:rPr>
        <w:t xml:space="preserve"> </w:t>
      </w:r>
      <w:r w:rsidR="007A2854" w:rsidRPr="0075704F">
        <w:rPr>
          <w:rFonts w:ascii="Times New Roman" w:hAnsi="Times New Roman"/>
          <w:sz w:val="24"/>
          <w:szCs w:val="24"/>
        </w:rPr>
        <w:t xml:space="preserve"> are not considered to be participants of mobility activities and are </w:t>
      </w:r>
      <w:r w:rsidR="00957B3C">
        <w:rPr>
          <w:rFonts w:ascii="Times New Roman" w:hAnsi="Times New Roman"/>
          <w:sz w:val="24"/>
          <w:szCs w:val="24"/>
        </w:rPr>
        <w:t xml:space="preserve">therefore </w:t>
      </w:r>
      <w:r w:rsidR="007A2854" w:rsidRPr="00D175A2">
        <w:rPr>
          <w:rFonts w:ascii="Times New Roman" w:hAnsi="Times New Roman"/>
          <w:sz w:val="24"/>
          <w:szCs w:val="24"/>
        </w:rPr>
        <w:t xml:space="preserve">not considered for calculation of </w:t>
      </w:r>
      <w:r w:rsidR="00483C8B" w:rsidRPr="00D175A2">
        <w:rPr>
          <w:rFonts w:ascii="Times New Roman" w:hAnsi="Times New Roman"/>
          <w:sz w:val="24"/>
          <w:szCs w:val="24"/>
        </w:rPr>
        <w:t xml:space="preserve">the </w:t>
      </w:r>
      <w:r w:rsidR="007A2854" w:rsidRPr="00DD4AA1">
        <w:rPr>
          <w:rFonts w:ascii="Times New Roman" w:hAnsi="Times New Roman"/>
          <w:sz w:val="24"/>
          <w:szCs w:val="24"/>
        </w:rPr>
        <w:t>organisational support grant.</w:t>
      </w:r>
    </w:p>
    <w:p w14:paraId="4079CABE" w14:textId="77777777" w:rsidR="00BD764D" w:rsidRPr="00555336" w:rsidRDefault="00BD764D" w:rsidP="00BD764D">
      <w:pPr>
        <w:spacing w:after="0" w:line="100" w:lineRule="atLeast"/>
        <w:ind w:left="714"/>
        <w:jc w:val="both"/>
        <w:rPr>
          <w:rFonts w:ascii="Times New Roman" w:hAnsi="Times New Roman"/>
          <w:sz w:val="24"/>
          <w:szCs w:val="24"/>
          <w:shd w:val="clear" w:color="auto" w:fill="00FFFF"/>
        </w:rPr>
      </w:pPr>
    </w:p>
    <w:p w14:paraId="3EAA7957" w14:textId="0981FEA8" w:rsidR="0075704F" w:rsidRDefault="00B20DB0" w:rsidP="00BD764D">
      <w:pPr>
        <w:pStyle w:val="Lijstalinea"/>
        <w:numPr>
          <w:ilvl w:val="0"/>
          <w:numId w:val="110"/>
        </w:numPr>
        <w:spacing w:line="276" w:lineRule="auto"/>
        <w:ind w:hanging="502"/>
        <w:jc w:val="both"/>
        <w:rPr>
          <w:rFonts w:ascii="Times New Roman" w:hAnsi="Times New Roman"/>
          <w:sz w:val="24"/>
          <w:szCs w:val="24"/>
        </w:rPr>
      </w:pPr>
      <w:r w:rsidRPr="00A637E3">
        <w:rPr>
          <w:rFonts w:ascii="Times New Roman" w:hAnsi="Times New Roman"/>
          <w:sz w:val="24"/>
          <w:szCs w:val="24"/>
        </w:rPr>
        <w:t>Triggering event: the event that conditions the entitlement to the grant is that the participant has actually undertaken the activity</w:t>
      </w:r>
      <w:r w:rsidR="00BD764D">
        <w:rPr>
          <w:rFonts w:ascii="Times New Roman" w:hAnsi="Times New Roman"/>
          <w:sz w:val="24"/>
          <w:szCs w:val="24"/>
        </w:rPr>
        <w:t>.</w:t>
      </w:r>
    </w:p>
    <w:p w14:paraId="168E9D48" w14:textId="77777777" w:rsidR="00BD764D" w:rsidRPr="00A637E3" w:rsidRDefault="00BD764D" w:rsidP="00BD764D">
      <w:pPr>
        <w:pStyle w:val="Lijstalinea"/>
        <w:spacing w:line="276" w:lineRule="auto"/>
        <w:ind w:left="502"/>
        <w:jc w:val="both"/>
        <w:rPr>
          <w:rFonts w:ascii="Times New Roman" w:hAnsi="Times New Roman"/>
          <w:sz w:val="24"/>
          <w:szCs w:val="24"/>
        </w:rPr>
      </w:pPr>
    </w:p>
    <w:p w14:paraId="57E99B54" w14:textId="77777777" w:rsidR="004E59CC" w:rsidRDefault="00B20DB0" w:rsidP="00BD764D">
      <w:pPr>
        <w:pStyle w:val="Lijstalinea"/>
        <w:numPr>
          <w:ilvl w:val="0"/>
          <w:numId w:val="110"/>
        </w:numPr>
        <w:ind w:hanging="502"/>
        <w:jc w:val="both"/>
        <w:rPr>
          <w:rFonts w:ascii="Times New Roman" w:hAnsi="Times New Roman"/>
          <w:sz w:val="24"/>
          <w:szCs w:val="24"/>
        </w:rPr>
      </w:pPr>
      <w:r>
        <w:rPr>
          <w:rFonts w:ascii="Times New Roman" w:hAnsi="Times New Roman"/>
          <w:sz w:val="24"/>
          <w:szCs w:val="24"/>
        </w:rPr>
        <w:t xml:space="preserve">Supporting documents: </w:t>
      </w:r>
    </w:p>
    <w:p w14:paraId="4554BBC2" w14:textId="55C91D75" w:rsidR="0075704F" w:rsidRPr="00E50FB2" w:rsidRDefault="0075704F" w:rsidP="00E50FB2">
      <w:pPr>
        <w:jc w:val="both"/>
        <w:rPr>
          <w:rFonts w:ascii="Times New Roman" w:hAnsi="Times New Roman"/>
          <w:sz w:val="24"/>
          <w:szCs w:val="24"/>
        </w:rPr>
      </w:pPr>
    </w:p>
    <w:p w14:paraId="3581299F" w14:textId="45BB6CF9" w:rsidR="00E50FB2" w:rsidRDefault="004916AB" w:rsidP="009B78DC">
      <w:pPr>
        <w:spacing w:after="240"/>
        <w:ind w:left="567"/>
        <w:jc w:val="both"/>
      </w:pPr>
      <w:r w:rsidRPr="009D616F">
        <w:rPr>
          <w:rFonts w:ascii="Times New Roman" w:eastAsia="Times New Roman" w:hAnsi="Times New Roman"/>
          <w:color w:val="000000"/>
          <w:sz w:val="24"/>
          <w:szCs w:val="24"/>
        </w:rPr>
        <w:t xml:space="preserve">Proof of attendance of the activity in the form of a declaration signed by the </w:t>
      </w:r>
      <w:r>
        <w:rPr>
          <w:rFonts w:ascii="Times New Roman" w:eastAsia="Times New Roman" w:hAnsi="Times New Roman"/>
          <w:color w:val="000000"/>
          <w:sz w:val="24"/>
          <w:szCs w:val="24"/>
        </w:rPr>
        <w:t xml:space="preserve">participant and by the </w:t>
      </w:r>
      <w:r w:rsidRPr="009D616F">
        <w:rPr>
          <w:rFonts w:ascii="Times New Roman" w:eastAsia="Times New Roman" w:hAnsi="Times New Roman"/>
          <w:color w:val="000000"/>
          <w:sz w:val="24"/>
          <w:szCs w:val="24"/>
        </w:rPr>
        <w:t>receiving organisation</w:t>
      </w:r>
      <w:r>
        <w:rPr>
          <w:rFonts w:ascii="Times New Roman" w:eastAsia="Times New Roman" w:hAnsi="Times New Roman"/>
          <w:color w:val="000000"/>
          <w:sz w:val="24"/>
          <w:szCs w:val="24"/>
        </w:rPr>
        <w:t>,</w:t>
      </w:r>
      <w:r w:rsidRPr="009D616F">
        <w:rPr>
          <w:rFonts w:ascii="Times New Roman" w:eastAsia="Times New Roman" w:hAnsi="Times New Roman"/>
          <w:color w:val="000000"/>
          <w:sz w:val="24"/>
          <w:szCs w:val="24"/>
        </w:rPr>
        <w:t xml:space="preserve"> specifying the name of the participant, the purpose of the activity, as well as its starting and end date</w:t>
      </w:r>
      <w:r>
        <w:rPr>
          <w:rFonts w:ascii="Times New Roman" w:eastAsia="Times New Roman" w:hAnsi="Times New Roman"/>
          <w:color w:val="000000"/>
          <w:sz w:val="24"/>
          <w:szCs w:val="24"/>
        </w:rPr>
        <w:t>]</w:t>
      </w:r>
    </w:p>
    <w:p w14:paraId="4DA12A0F" w14:textId="53C0B5A8" w:rsidR="00B20DB0" w:rsidDel="00CD2603" w:rsidRDefault="00B20DB0" w:rsidP="00BD764D">
      <w:pPr>
        <w:jc w:val="both"/>
        <w:rPr>
          <w:rFonts w:ascii="Times New Roman" w:hAnsi="Times New Roman"/>
          <w:sz w:val="24"/>
          <w:szCs w:val="24"/>
        </w:rPr>
      </w:pPr>
      <w:r w:rsidDel="00CD2603">
        <w:rPr>
          <w:rFonts w:ascii="Times New Roman" w:hAnsi="Times New Roman"/>
          <w:sz w:val="24"/>
          <w:szCs w:val="24"/>
        </w:rPr>
        <w:t xml:space="preserve">(d)    Reporting: </w:t>
      </w:r>
    </w:p>
    <w:p w14:paraId="52672DD2" w14:textId="67EB4811" w:rsidR="00131BCC" w:rsidRPr="004E59CC" w:rsidRDefault="00131BCC" w:rsidP="00EF53DB">
      <w:pPr>
        <w:jc w:val="both"/>
        <w:rPr>
          <w:rFonts w:ascii="Times New Roman" w:hAnsi="Times New Roman"/>
          <w:sz w:val="24"/>
          <w:szCs w:val="24"/>
        </w:rPr>
      </w:pPr>
      <w:r>
        <w:rPr>
          <w:rFonts w:ascii="Times New Roman" w:hAnsi="Times New Roman"/>
          <w:sz w:val="24"/>
          <w:szCs w:val="24"/>
        </w:rPr>
        <w:t xml:space="preserve">Participants in the activities should report on their </w:t>
      </w:r>
      <w:proofErr w:type="spellStart"/>
      <w:r>
        <w:rPr>
          <w:rFonts w:ascii="Times New Roman" w:hAnsi="Times New Roman"/>
          <w:sz w:val="24"/>
          <w:szCs w:val="24"/>
        </w:rPr>
        <w:t>DiscoverEU</w:t>
      </w:r>
      <w:proofErr w:type="spellEnd"/>
      <w:r>
        <w:rPr>
          <w:rFonts w:ascii="Times New Roman" w:hAnsi="Times New Roman"/>
          <w:sz w:val="24"/>
          <w:szCs w:val="24"/>
        </w:rPr>
        <w:t xml:space="preserve"> travel via an on-line questionnaire providing their feedback on factual and qualitative elements of the activity period, as well as of</w:t>
      </w:r>
      <w:r w:rsidR="00BD764D">
        <w:rPr>
          <w:rFonts w:ascii="Times New Roman" w:hAnsi="Times New Roman"/>
          <w:sz w:val="24"/>
          <w:szCs w:val="24"/>
        </w:rPr>
        <w:t xml:space="preserve"> its preparation and follow-up.</w:t>
      </w:r>
    </w:p>
    <w:p w14:paraId="22F9AD3C" w14:textId="77777777" w:rsidR="00CD2603" w:rsidRPr="00087269" w:rsidRDefault="00CD2603" w:rsidP="000A5781">
      <w:pPr>
        <w:tabs>
          <w:tab w:val="left" w:pos="851"/>
        </w:tabs>
        <w:suppressAutoHyphens w:val="0"/>
        <w:spacing w:line="240" w:lineRule="auto"/>
        <w:ind w:left="284"/>
        <w:jc w:val="both"/>
        <w:rPr>
          <w:rFonts w:ascii="Times New Roman" w:hAnsi="Times New Roman"/>
          <w:sz w:val="24"/>
          <w:szCs w:val="24"/>
        </w:rPr>
      </w:pPr>
    </w:p>
    <w:p w14:paraId="1D4A2622" w14:textId="0DC988EF" w:rsidR="009B5BDF" w:rsidRPr="00AB617E" w:rsidRDefault="000964AF">
      <w:pPr>
        <w:tabs>
          <w:tab w:val="left" w:pos="851"/>
        </w:tabs>
        <w:jc w:val="both"/>
        <w:rPr>
          <w:rFonts w:ascii="Times New Roman" w:hAnsi="Times New Roman"/>
          <w:b/>
          <w:bCs/>
          <w:sz w:val="24"/>
          <w:szCs w:val="24"/>
        </w:rPr>
      </w:pPr>
      <w:r w:rsidRPr="00AB617E">
        <w:rPr>
          <w:rFonts w:ascii="Times New Roman" w:hAnsi="Times New Roman"/>
          <w:b/>
          <w:bCs/>
          <w:sz w:val="24"/>
          <w:szCs w:val="24"/>
          <w:u w:val="single"/>
          <w:shd w:val="clear" w:color="auto" w:fill="FFFF00"/>
        </w:rPr>
        <w:t>D</w:t>
      </w:r>
      <w:r w:rsidR="009B5BDF" w:rsidRPr="00AB617E">
        <w:rPr>
          <w:rFonts w:ascii="Times New Roman" w:hAnsi="Times New Roman"/>
          <w:b/>
          <w:bCs/>
          <w:sz w:val="24"/>
          <w:szCs w:val="24"/>
          <w:u w:val="single"/>
          <w:shd w:val="clear" w:color="auto" w:fill="FFFF00"/>
        </w:rPr>
        <w:t>. Inclusion support</w:t>
      </w:r>
      <w:r w:rsidR="002119F8" w:rsidRPr="00AB617E">
        <w:rPr>
          <w:rFonts w:ascii="Times New Roman" w:hAnsi="Times New Roman"/>
          <w:b/>
          <w:bCs/>
          <w:sz w:val="24"/>
          <w:szCs w:val="24"/>
          <w:u w:val="single"/>
          <w:shd w:val="clear" w:color="auto" w:fill="FFFF00"/>
        </w:rPr>
        <w:t xml:space="preserve"> for organisations</w:t>
      </w:r>
    </w:p>
    <w:p w14:paraId="348D56AD" w14:textId="57967826" w:rsidR="009B5BDF" w:rsidRPr="00AB617E" w:rsidRDefault="009B5BDF" w:rsidP="00A637E3">
      <w:pPr>
        <w:pStyle w:val="Lijstalinea"/>
        <w:numPr>
          <w:ilvl w:val="0"/>
          <w:numId w:val="114"/>
        </w:numPr>
        <w:spacing w:line="276" w:lineRule="auto"/>
        <w:ind w:left="709" w:hanging="425"/>
        <w:jc w:val="both"/>
        <w:rPr>
          <w:rFonts w:ascii="Times New Roman" w:hAnsi="Times New Roman"/>
          <w:sz w:val="24"/>
          <w:szCs w:val="24"/>
        </w:rPr>
      </w:pPr>
      <w:r w:rsidRPr="00A637E3">
        <w:rPr>
          <w:rFonts w:ascii="Times New Roman" w:hAnsi="Times New Roman"/>
          <w:sz w:val="24"/>
          <w:szCs w:val="24"/>
        </w:rPr>
        <w:t>Calculation of the grant amount: the grant amount is calculated by multiplying the total number of participants with fewer opportunities</w:t>
      </w:r>
      <w:r w:rsidR="001A7605" w:rsidRPr="001E42C3">
        <w:rPr>
          <w:rFonts w:ascii="Times New Roman" w:hAnsi="Times New Roman"/>
          <w:sz w:val="24"/>
          <w:szCs w:val="24"/>
        </w:rPr>
        <w:t>]</w:t>
      </w:r>
      <w:r w:rsidR="00CB0EF3" w:rsidRPr="001E42C3">
        <w:rPr>
          <w:rFonts w:ascii="Times New Roman" w:hAnsi="Times New Roman"/>
          <w:sz w:val="24"/>
          <w:szCs w:val="24"/>
        </w:rPr>
        <w:t xml:space="preserve"> </w:t>
      </w:r>
      <w:r w:rsidRPr="001E42C3">
        <w:rPr>
          <w:rFonts w:ascii="Times New Roman" w:hAnsi="Times New Roman"/>
          <w:sz w:val="24"/>
          <w:szCs w:val="24"/>
        </w:rPr>
        <w:t>in mobility activities by the unit contribution applicable</w:t>
      </w:r>
      <w:r w:rsidR="00C3533A" w:rsidRPr="001E42C3">
        <w:rPr>
          <w:rFonts w:ascii="Times New Roman" w:hAnsi="Times New Roman"/>
          <w:sz w:val="24"/>
          <w:szCs w:val="24"/>
        </w:rPr>
        <w:t>,</w:t>
      </w:r>
      <w:r w:rsidRPr="00C866CF">
        <w:rPr>
          <w:rFonts w:ascii="Times New Roman" w:hAnsi="Times New Roman"/>
          <w:sz w:val="24"/>
          <w:szCs w:val="24"/>
        </w:rPr>
        <w:t xml:space="preserve"> as specified in Annex IV of the Agreement.</w:t>
      </w:r>
      <w:r w:rsidR="00CB0EF3" w:rsidRPr="00C866CF">
        <w:rPr>
          <w:rFonts w:ascii="Times New Roman" w:hAnsi="Times New Roman"/>
          <w:sz w:val="24"/>
          <w:szCs w:val="24"/>
        </w:rPr>
        <w:t xml:space="preserve"> </w:t>
      </w:r>
      <w:r w:rsidR="00131BCC" w:rsidRPr="00AB617E">
        <w:rPr>
          <w:rFonts w:ascii="Times New Roman" w:hAnsi="Times New Roman"/>
          <w:sz w:val="24"/>
          <w:szCs w:val="24"/>
        </w:rPr>
        <w:t xml:space="preserve">For </w:t>
      </w:r>
      <w:proofErr w:type="spellStart"/>
      <w:r w:rsidR="00131BCC" w:rsidRPr="00AB617E">
        <w:rPr>
          <w:rFonts w:ascii="Times New Roman" w:hAnsi="Times New Roman"/>
          <w:sz w:val="24"/>
          <w:szCs w:val="24"/>
        </w:rPr>
        <w:t>DiscoverEU</w:t>
      </w:r>
      <w:proofErr w:type="spellEnd"/>
      <w:r w:rsidR="00131BCC" w:rsidRPr="00AB617E">
        <w:rPr>
          <w:rFonts w:ascii="Times New Roman" w:hAnsi="Times New Roman"/>
          <w:sz w:val="24"/>
          <w:szCs w:val="24"/>
        </w:rPr>
        <w:t>: group leaders, accompanying persons, facilitators are not considered to be participants of mobility activities and are therefore not considered for calculation of the inclusion support grant</w:t>
      </w:r>
      <w:r w:rsidR="00BD764D">
        <w:rPr>
          <w:rFonts w:ascii="Times New Roman" w:hAnsi="Times New Roman"/>
          <w:sz w:val="24"/>
          <w:szCs w:val="24"/>
        </w:rPr>
        <w:t>.</w:t>
      </w:r>
    </w:p>
    <w:p w14:paraId="7AFD983F" w14:textId="77777777" w:rsidR="00334028" w:rsidRPr="00A637E3" w:rsidRDefault="00334028" w:rsidP="00BD764D">
      <w:pPr>
        <w:pStyle w:val="Lijstalinea"/>
        <w:spacing w:line="276" w:lineRule="auto"/>
        <w:ind w:left="709"/>
        <w:jc w:val="both"/>
        <w:rPr>
          <w:rFonts w:ascii="Times New Roman" w:hAnsi="Times New Roman"/>
          <w:sz w:val="24"/>
          <w:szCs w:val="24"/>
        </w:rPr>
      </w:pPr>
    </w:p>
    <w:p w14:paraId="34C27516" w14:textId="56288AF5" w:rsidR="00334028" w:rsidRPr="00050823" w:rsidRDefault="00334028" w:rsidP="00050823">
      <w:pPr>
        <w:pStyle w:val="Lijstalinea"/>
        <w:numPr>
          <w:ilvl w:val="0"/>
          <w:numId w:val="114"/>
        </w:numPr>
        <w:spacing w:line="276" w:lineRule="auto"/>
        <w:ind w:left="709" w:hanging="425"/>
        <w:jc w:val="both"/>
        <w:rPr>
          <w:rFonts w:ascii="Times New Roman" w:hAnsi="Times New Roman"/>
          <w:sz w:val="24"/>
          <w:szCs w:val="24"/>
        </w:rPr>
      </w:pPr>
      <w:r w:rsidRPr="00050823">
        <w:rPr>
          <w:rFonts w:ascii="Times New Roman" w:hAnsi="Times New Roman"/>
          <w:sz w:val="24"/>
          <w:szCs w:val="24"/>
        </w:rPr>
        <w:t>Triggering event: the event that conditions the entitlement to the grant is that the participant has actually undertaken the activity</w:t>
      </w:r>
      <w:r w:rsidR="00BD764D">
        <w:rPr>
          <w:rFonts w:ascii="Times New Roman" w:hAnsi="Times New Roman"/>
          <w:sz w:val="24"/>
          <w:szCs w:val="24"/>
        </w:rPr>
        <w:t xml:space="preserve">, </w:t>
      </w:r>
      <w:r w:rsidR="005D6D04" w:rsidRPr="00377EAE">
        <w:rPr>
          <w:rFonts w:ascii="Times New Roman" w:hAnsi="Times New Roman"/>
          <w:sz w:val="24"/>
          <w:szCs w:val="24"/>
        </w:rPr>
        <w:t>the participating organisation has organised the mobi</w:t>
      </w:r>
      <w:r w:rsidR="005D6D04">
        <w:rPr>
          <w:rFonts w:ascii="Times New Roman" w:hAnsi="Times New Roman"/>
          <w:sz w:val="24"/>
          <w:szCs w:val="24"/>
        </w:rPr>
        <w:t>lity for the participant</w:t>
      </w:r>
      <w:r w:rsidR="005D6D04" w:rsidRPr="00377EAE">
        <w:rPr>
          <w:rFonts w:ascii="Times New Roman" w:hAnsi="Times New Roman"/>
          <w:sz w:val="24"/>
          <w:szCs w:val="24"/>
        </w:rPr>
        <w:t>]</w:t>
      </w:r>
      <w:r w:rsidR="005D6D04">
        <w:rPr>
          <w:rFonts w:ascii="Times New Roman" w:hAnsi="Times New Roman"/>
          <w:sz w:val="24"/>
          <w:szCs w:val="24"/>
        </w:rPr>
        <w:t>.</w:t>
      </w:r>
    </w:p>
    <w:p w14:paraId="50F17AAE" w14:textId="77777777" w:rsidR="000A4C04" w:rsidRPr="00A637E3" w:rsidRDefault="000A4C04" w:rsidP="00BD764D">
      <w:pPr>
        <w:pStyle w:val="Lijstalinea"/>
        <w:spacing w:line="276" w:lineRule="auto"/>
        <w:ind w:left="709"/>
        <w:jc w:val="both"/>
        <w:rPr>
          <w:rFonts w:ascii="Times New Roman" w:hAnsi="Times New Roman"/>
          <w:sz w:val="24"/>
          <w:szCs w:val="24"/>
        </w:rPr>
      </w:pPr>
    </w:p>
    <w:p w14:paraId="6A6D523D" w14:textId="36460B7D" w:rsidR="000A4C04" w:rsidRPr="007E7CED" w:rsidRDefault="00334028" w:rsidP="001E3D82">
      <w:pPr>
        <w:pStyle w:val="Lijstalinea"/>
        <w:numPr>
          <w:ilvl w:val="0"/>
          <w:numId w:val="114"/>
        </w:numPr>
        <w:spacing w:line="276" w:lineRule="auto"/>
        <w:ind w:left="709" w:hanging="425"/>
        <w:jc w:val="both"/>
        <w:rPr>
          <w:rFonts w:ascii="Times New Roman" w:hAnsi="Times New Roman"/>
          <w:sz w:val="24"/>
          <w:szCs w:val="24"/>
        </w:rPr>
      </w:pPr>
      <w:r w:rsidRPr="00087269">
        <w:rPr>
          <w:rFonts w:ascii="Times New Roman" w:hAnsi="Times New Roman"/>
          <w:sz w:val="24"/>
          <w:szCs w:val="24"/>
        </w:rPr>
        <w:lastRenderedPageBreak/>
        <w:t>Supporting documents:</w:t>
      </w:r>
      <w:r w:rsidR="00426BB7">
        <w:rPr>
          <w:rFonts w:ascii="Times New Roman" w:hAnsi="Times New Roman"/>
          <w:sz w:val="24"/>
          <w:szCs w:val="24"/>
        </w:rPr>
        <w:t xml:space="preserve"> </w:t>
      </w:r>
      <w:r w:rsidR="00E005CD" w:rsidRPr="001E3D82">
        <w:rPr>
          <w:rFonts w:ascii="Times New Roman" w:hAnsi="Times New Roman"/>
          <w:sz w:val="24"/>
          <w:szCs w:val="24"/>
        </w:rPr>
        <w:t>p</w:t>
      </w:r>
      <w:r w:rsidRPr="001E3D82">
        <w:rPr>
          <w:rFonts w:ascii="Times New Roman" w:hAnsi="Times New Roman"/>
          <w:sz w:val="24"/>
          <w:szCs w:val="24"/>
        </w:rPr>
        <w:t>roof of attendance of the activity in the form of a</w:t>
      </w:r>
      <w:r w:rsidR="00051401" w:rsidRPr="001E3D82">
        <w:rPr>
          <w:rFonts w:ascii="Times New Roman" w:hAnsi="Times New Roman"/>
          <w:sz w:val="24"/>
          <w:szCs w:val="24"/>
        </w:rPr>
        <w:t xml:space="preserve"> </w:t>
      </w:r>
      <w:r w:rsidRPr="001E3D82">
        <w:rPr>
          <w:rFonts w:ascii="Times New Roman" w:hAnsi="Times New Roman"/>
          <w:sz w:val="24"/>
          <w:szCs w:val="24"/>
        </w:rPr>
        <w:t xml:space="preserve">declaration signed by the receiving organisation specifying the name of the participant, the purpose of the activity, as well as its starting and end </w:t>
      </w:r>
      <w:r w:rsidR="001E1F91" w:rsidRPr="001E3D82">
        <w:rPr>
          <w:rFonts w:ascii="Times New Roman" w:hAnsi="Times New Roman"/>
          <w:sz w:val="24"/>
          <w:szCs w:val="24"/>
        </w:rPr>
        <w:t>date</w:t>
      </w:r>
      <w:r w:rsidRPr="001E3D82">
        <w:rPr>
          <w:rFonts w:ascii="Times New Roman" w:hAnsi="Times New Roman"/>
          <w:sz w:val="24"/>
          <w:szCs w:val="24"/>
        </w:rPr>
        <w:t>.</w:t>
      </w:r>
    </w:p>
    <w:p w14:paraId="4BFE168C" w14:textId="77777777" w:rsidR="00426BB7" w:rsidRPr="007E7CED" w:rsidRDefault="00426BB7" w:rsidP="001E3D82">
      <w:pPr>
        <w:pStyle w:val="Lijstalinea"/>
        <w:spacing w:line="276" w:lineRule="auto"/>
        <w:rPr>
          <w:rFonts w:ascii="Times New Roman" w:hAnsi="Times New Roman"/>
          <w:sz w:val="24"/>
          <w:szCs w:val="24"/>
        </w:rPr>
      </w:pPr>
    </w:p>
    <w:p w14:paraId="6889C85B" w14:textId="13322D93" w:rsidR="002E6ED6" w:rsidRPr="007E7CED" w:rsidRDefault="002E6ED6" w:rsidP="007E7CED">
      <w:pPr>
        <w:jc w:val="both"/>
        <w:rPr>
          <w:rFonts w:ascii="Times New Roman" w:hAnsi="Times New Roman"/>
          <w:sz w:val="24"/>
          <w:szCs w:val="24"/>
        </w:rPr>
      </w:pPr>
      <w:r>
        <w:rPr>
          <w:rFonts w:ascii="Times New Roman" w:hAnsi="Times New Roman"/>
          <w:color w:val="000000"/>
          <w:sz w:val="24"/>
          <w:szCs w:val="24"/>
        </w:rPr>
        <w:t xml:space="preserve">In addition: </w:t>
      </w:r>
      <w:r>
        <w:rPr>
          <w:rFonts w:ascii="Times New Roman" w:eastAsia="Times New Roman" w:hAnsi="Times New Roman"/>
          <w:color w:val="000000"/>
          <w:sz w:val="24"/>
          <w:szCs w:val="24"/>
        </w:rPr>
        <w:t>documentation specified by the relevant National Agency as relevant proof that the participant belongs to one of the categories of fewer opportunities listed in the Programme Guide.</w:t>
      </w:r>
    </w:p>
    <w:p w14:paraId="4EA16090" w14:textId="77777777" w:rsidR="009B5BDF" w:rsidRDefault="009B5BDF" w:rsidP="009B5BDF">
      <w:pPr>
        <w:ind w:left="720"/>
        <w:jc w:val="both"/>
        <w:rPr>
          <w:rFonts w:ascii="Times New Roman" w:hAnsi="Times New Roman"/>
          <w:b/>
          <w:sz w:val="24"/>
          <w:szCs w:val="24"/>
          <w:shd w:val="clear" w:color="auto" w:fill="00FFFF"/>
        </w:rPr>
      </w:pPr>
    </w:p>
    <w:p w14:paraId="6F425F3D" w14:textId="77777777" w:rsidR="0062612F" w:rsidRPr="007E7CED" w:rsidRDefault="0062612F">
      <w:pPr>
        <w:pStyle w:val="Kop1"/>
        <w:numPr>
          <w:ilvl w:val="0"/>
          <w:numId w:val="125"/>
        </w:numPr>
        <w:rPr>
          <w:u w:val="single"/>
          <w:shd w:val="clear" w:color="auto" w:fill="FFFF00"/>
          <w:lang w:val="en-US"/>
        </w:rPr>
      </w:pPr>
      <w:bookmarkStart w:id="1" w:name="_Toc72322255"/>
      <w:r w:rsidRPr="0062612F">
        <w:t>RULES APPLICABLE FOR THE BUDGET CATEGORIES BASED ON REIMBURSEMENT OF ACTUAL INCURRED COSTS</w:t>
      </w:r>
      <w:bookmarkEnd w:id="1"/>
    </w:p>
    <w:p w14:paraId="0FFBC68E" w14:textId="77777777" w:rsidR="000A628D" w:rsidRPr="0062612F" w:rsidRDefault="000A628D" w:rsidP="00087269">
      <w:pPr>
        <w:rPr>
          <w:szCs w:val="28"/>
        </w:rPr>
      </w:pPr>
    </w:p>
    <w:p w14:paraId="2A9F8FD0" w14:textId="77777777" w:rsidR="00B20DB0" w:rsidRDefault="00B20DB0" w:rsidP="00087269">
      <w:pPr>
        <w:pStyle w:val="Heading21"/>
      </w:pPr>
      <w:r>
        <w:t>II.1. Conditions for the reimbursement of actual costs</w:t>
      </w:r>
    </w:p>
    <w:p w14:paraId="465CE3B9" w14:textId="77777777" w:rsidR="00B20DB0" w:rsidRDefault="00B20DB0">
      <w:pPr>
        <w:spacing w:after="0" w:line="100" w:lineRule="atLeast"/>
        <w:jc w:val="both"/>
        <w:rPr>
          <w:rFonts w:ascii="Times New Roman" w:hAnsi="Times New Roman"/>
          <w:sz w:val="24"/>
          <w:szCs w:val="24"/>
          <w:lang w:val="en-US"/>
        </w:rPr>
      </w:pPr>
      <w:r>
        <w:rPr>
          <w:rFonts w:ascii="Times New Roman" w:eastAsia="Times New Roman" w:hAnsi="Times New Roman"/>
          <w:sz w:val="24"/>
          <w:szCs w:val="24"/>
        </w:rPr>
        <w:t xml:space="preserve">Where the grant takes the form of a reimbursement of actual costs, the following conditions </w:t>
      </w:r>
      <w:r w:rsidR="005D5EBF">
        <w:rPr>
          <w:rFonts w:ascii="Times New Roman" w:eastAsia="Times New Roman" w:hAnsi="Times New Roman"/>
          <w:sz w:val="24"/>
          <w:szCs w:val="24"/>
        </w:rPr>
        <w:t>must</w:t>
      </w:r>
      <w:r>
        <w:rPr>
          <w:rFonts w:ascii="Times New Roman" w:eastAsia="Times New Roman" w:hAnsi="Times New Roman"/>
          <w:sz w:val="24"/>
          <w:szCs w:val="24"/>
        </w:rPr>
        <w:t xml:space="preserve"> apply:</w:t>
      </w:r>
    </w:p>
    <w:p w14:paraId="7498FCC8" w14:textId="77777777" w:rsidR="00B20DB0" w:rsidRDefault="00B20DB0">
      <w:pPr>
        <w:spacing w:after="0" w:line="100" w:lineRule="atLeast"/>
        <w:jc w:val="both"/>
        <w:rPr>
          <w:rFonts w:ascii="Times New Roman" w:hAnsi="Times New Roman"/>
          <w:sz w:val="24"/>
          <w:szCs w:val="24"/>
          <w:lang w:val="en-US"/>
        </w:rPr>
      </w:pPr>
    </w:p>
    <w:p w14:paraId="2C2676EC" w14:textId="77777777" w:rsidR="00B20DB0" w:rsidRDefault="00B20DB0" w:rsidP="00087269">
      <w:pPr>
        <w:numPr>
          <w:ilvl w:val="0"/>
          <w:numId w:val="17"/>
        </w:numPr>
        <w:spacing w:after="0" w:line="100" w:lineRule="atLeast"/>
        <w:ind w:left="709" w:hanging="567"/>
        <w:jc w:val="both"/>
        <w:rPr>
          <w:rFonts w:ascii="Times New Roman" w:hAnsi="Times New Roman"/>
          <w:sz w:val="24"/>
          <w:szCs w:val="24"/>
        </w:rPr>
      </w:pPr>
      <w:r>
        <w:rPr>
          <w:rFonts w:ascii="Times New Roman" w:eastAsia="Times New Roman" w:hAnsi="Times New Roman"/>
          <w:sz w:val="24"/>
          <w:szCs w:val="24"/>
        </w:rPr>
        <w:t>they are incurred by the beneficiary;</w:t>
      </w:r>
    </w:p>
    <w:p w14:paraId="5AAD15B9" w14:textId="77777777" w:rsidR="00B20DB0" w:rsidRDefault="00B20DB0" w:rsidP="000A628D">
      <w:pPr>
        <w:spacing w:after="0" w:line="100" w:lineRule="atLeast"/>
        <w:ind w:left="709" w:hanging="567"/>
        <w:jc w:val="both"/>
        <w:rPr>
          <w:rFonts w:ascii="Times New Roman" w:hAnsi="Times New Roman"/>
          <w:sz w:val="24"/>
          <w:szCs w:val="24"/>
        </w:rPr>
      </w:pPr>
    </w:p>
    <w:p w14:paraId="3D2739D1" w14:textId="77777777" w:rsidR="00B20DB0" w:rsidRDefault="00B20DB0" w:rsidP="00087269">
      <w:pPr>
        <w:numPr>
          <w:ilvl w:val="0"/>
          <w:numId w:val="17"/>
        </w:numPr>
        <w:spacing w:after="0" w:line="100" w:lineRule="atLeast"/>
        <w:ind w:left="709" w:hanging="567"/>
        <w:jc w:val="both"/>
        <w:rPr>
          <w:rFonts w:ascii="Times New Roman" w:hAnsi="Times New Roman"/>
          <w:sz w:val="24"/>
          <w:szCs w:val="24"/>
          <w:lang w:val="en-US"/>
        </w:rPr>
      </w:pPr>
      <w:r>
        <w:rPr>
          <w:rFonts w:ascii="Times New Roman" w:eastAsia="Times New Roman" w:hAnsi="Times New Roman"/>
          <w:sz w:val="24"/>
          <w:szCs w:val="24"/>
        </w:rPr>
        <w:t>they are incurred in the period set out in Article I.2.2.;</w:t>
      </w:r>
    </w:p>
    <w:p w14:paraId="24E1D813" w14:textId="77777777" w:rsidR="00B20DB0" w:rsidRDefault="00B20DB0" w:rsidP="000A628D">
      <w:pPr>
        <w:tabs>
          <w:tab w:val="left" w:pos="567"/>
        </w:tabs>
        <w:spacing w:after="0" w:line="100" w:lineRule="atLeast"/>
        <w:ind w:left="709" w:hanging="567"/>
        <w:jc w:val="both"/>
        <w:rPr>
          <w:rFonts w:ascii="Times New Roman" w:hAnsi="Times New Roman"/>
          <w:sz w:val="24"/>
          <w:szCs w:val="24"/>
          <w:lang w:val="en-US"/>
        </w:rPr>
      </w:pPr>
    </w:p>
    <w:p w14:paraId="072B1FE1" w14:textId="4CA32C9F"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indicated in the estimated budget set out in Annex II or eligible following budget transfers in accordance with Article I.</w:t>
      </w:r>
      <w:r w:rsidR="000D7C84" w:rsidDel="00AD2893">
        <w:rPr>
          <w:rFonts w:ascii="Times New Roman" w:eastAsia="Times New Roman" w:hAnsi="Times New Roman"/>
          <w:sz w:val="24"/>
          <w:szCs w:val="24"/>
        </w:rPr>
        <w:t>17</w:t>
      </w:r>
      <w:r>
        <w:rPr>
          <w:rFonts w:ascii="Times New Roman" w:eastAsia="Times New Roman" w:hAnsi="Times New Roman"/>
          <w:sz w:val="24"/>
          <w:szCs w:val="24"/>
        </w:rPr>
        <w:t>;</w:t>
      </w:r>
    </w:p>
    <w:p w14:paraId="1C72BF73"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92767E7"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incurred in connection with the Project as described in Annex II and are necessary for its implementation;</w:t>
      </w:r>
    </w:p>
    <w:p w14:paraId="77CA13E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1E6AA963"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 xml:space="preserve">they are identifiable and verifiable, in particular are recorded in the beneficiary's accounting records and determined according to the applicable accounting standards of the country where the beneficiary is established and with the beneficiary's usual cost accounting practices;  </w:t>
      </w:r>
    </w:p>
    <w:p w14:paraId="7CF10969"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4603082A"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 xml:space="preserve">they comply with the requirements of applicable tax and social legislation; </w:t>
      </w:r>
    </w:p>
    <w:p w14:paraId="7D5D1962"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7A3B48B" w14:textId="77777777" w:rsidR="00B20DB0" w:rsidRDefault="00B20DB0" w:rsidP="00AD2893">
      <w:pPr>
        <w:numPr>
          <w:ilvl w:val="0"/>
          <w:numId w:val="17"/>
        </w:numPr>
        <w:tabs>
          <w:tab w:val="clear" w:pos="720"/>
          <w:tab w:val="num" w:pos="709"/>
        </w:tabs>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reasonable, justified, and comply with the principle of sound financial management, in particular regarding economy and efficiency;</w:t>
      </w:r>
    </w:p>
    <w:p w14:paraId="5E5220B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0FBE2629"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not covered by a unit contribution as specified in Section I of this Annex.</w:t>
      </w:r>
    </w:p>
    <w:p w14:paraId="0CCABB47"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587F581A" w14:textId="77777777" w:rsidR="00B20DB0" w:rsidRDefault="00B20DB0" w:rsidP="00087269">
      <w:pPr>
        <w:pStyle w:val="Heading21"/>
      </w:pPr>
      <w:r>
        <w:t>II.2. Calculation of actual cost</w:t>
      </w:r>
    </w:p>
    <w:p w14:paraId="14951C08" w14:textId="77777777" w:rsidR="00B20DB0" w:rsidRDefault="00B20DB0">
      <w:pPr>
        <w:spacing w:after="0" w:line="100" w:lineRule="atLeast"/>
        <w:jc w:val="both"/>
        <w:rPr>
          <w:rFonts w:ascii="Times New Roman" w:hAnsi="Times New Roman"/>
          <w:sz w:val="24"/>
          <w:szCs w:val="24"/>
          <w:u w:val="single"/>
          <w:lang w:val="en-US"/>
        </w:rPr>
      </w:pPr>
    </w:p>
    <w:p w14:paraId="37611335" w14:textId="5FA03F95" w:rsidR="00B20DB0" w:rsidRPr="007E7CED" w:rsidRDefault="00D175A2" w:rsidP="007E7CED">
      <w:pPr>
        <w:numPr>
          <w:ilvl w:val="0"/>
          <w:numId w:val="18"/>
        </w:numPr>
        <w:spacing w:after="0" w:line="100" w:lineRule="atLeast"/>
        <w:ind w:left="426" w:hanging="426"/>
        <w:jc w:val="both"/>
        <w:rPr>
          <w:rFonts w:ascii="Times New Roman" w:hAnsi="Times New Roman"/>
          <w:b/>
          <w:bCs/>
          <w:sz w:val="24"/>
          <w:szCs w:val="24"/>
          <w:lang w:val="en-US"/>
        </w:rPr>
      </w:pPr>
      <w:r w:rsidRPr="004B5544">
        <w:rPr>
          <w:rFonts w:ascii="Times New Roman" w:hAnsi="Times New Roman"/>
          <w:b/>
          <w:bCs/>
          <w:sz w:val="24"/>
          <w:szCs w:val="24"/>
          <w:u w:val="single"/>
          <w:shd w:val="clear" w:color="auto" w:fill="FFFF00"/>
          <w:lang w:val="en-US"/>
        </w:rPr>
        <w:lastRenderedPageBreak/>
        <w:t>Inclusion support for participants</w:t>
      </w:r>
    </w:p>
    <w:p w14:paraId="222AA9DA" w14:textId="77777777" w:rsidR="00B20DB0" w:rsidRDefault="00B20DB0">
      <w:pPr>
        <w:spacing w:after="0" w:line="100" w:lineRule="atLeast"/>
        <w:jc w:val="both"/>
        <w:rPr>
          <w:rFonts w:ascii="Times New Roman" w:hAnsi="Times New Roman"/>
          <w:sz w:val="24"/>
          <w:szCs w:val="24"/>
          <w:lang w:val="en-US"/>
        </w:rPr>
      </w:pPr>
    </w:p>
    <w:p w14:paraId="59C2E29D" w14:textId="75910A0C" w:rsidR="00B20DB0" w:rsidRDefault="008C2637" w:rsidP="00DC2891">
      <w:pPr>
        <w:tabs>
          <w:tab w:val="left" w:pos="709"/>
        </w:tabs>
        <w:ind w:left="709" w:hanging="709"/>
        <w:jc w:val="both"/>
        <w:rPr>
          <w:rFonts w:ascii="Times New Roman" w:hAnsi="Times New Roman"/>
          <w:sz w:val="24"/>
          <w:szCs w:val="24"/>
        </w:rPr>
      </w:pPr>
      <w:r>
        <w:rPr>
          <w:rFonts w:ascii="Times New Roman" w:hAnsi="Times New Roman"/>
          <w:sz w:val="24"/>
          <w:szCs w:val="24"/>
          <w:lang w:val="en-US"/>
        </w:rPr>
        <w:t xml:space="preserve">(a) </w:t>
      </w:r>
      <w:r>
        <w:rPr>
          <w:rFonts w:ascii="Times New Roman" w:hAnsi="Times New Roman"/>
          <w:sz w:val="24"/>
          <w:szCs w:val="24"/>
          <w:lang w:val="en-US"/>
        </w:rPr>
        <w:tab/>
      </w:r>
      <w:r w:rsidR="00B20DB0">
        <w:rPr>
          <w:rFonts w:ascii="Times New Roman" w:hAnsi="Times New Roman"/>
          <w:sz w:val="24"/>
          <w:szCs w:val="24"/>
        </w:rPr>
        <w:t xml:space="preserve">Calculation of the grant amount: the grant is a reimbursement </w:t>
      </w:r>
      <w:r w:rsidR="00B20DB0" w:rsidRPr="00DD4AA1">
        <w:rPr>
          <w:rFonts w:ascii="Times New Roman" w:hAnsi="Times New Roman"/>
          <w:sz w:val="24"/>
          <w:szCs w:val="24"/>
        </w:rPr>
        <w:t>of</w:t>
      </w:r>
      <w:r w:rsidR="002255D3" w:rsidRPr="00087269">
        <w:rPr>
          <w:rFonts w:ascii="Times New Roman" w:hAnsi="Times New Roman"/>
          <w:sz w:val="24"/>
          <w:szCs w:val="24"/>
        </w:rPr>
        <w:t xml:space="preserve"> </w:t>
      </w:r>
      <w:r w:rsidR="00B20DB0" w:rsidRPr="00DD4AA1">
        <w:rPr>
          <w:rFonts w:ascii="Times New Roman" w:hAnsi="Times New Roman"/>
          <w:sz w:val="24"/>
          <w:szCs w:val="24"/>
        </w:rPr>
        <w:t>100</w:t>
      </w:r>
      <w:r w:rsidR="00B20DB0">
        <w:rPr>
          <w:rFonts w:ascii="Times New Roman" w:hAnsi="Times New Roman"/>
          <w:sz w:val="24"/>
          <w:szCs w:val="24"/>
        </w:rPr>
        <w:t xml:space="preserve">% of the eligible costs actually incurred. </w:t>
      </w:r>
    </w:p>
    <w:p w14:paraId="68BAD1B3" w14:textId="1876C559" w:rsidR="00A72817" w:rsidRPr="00BD764D" w:rsidRDefault="008C2637" w:rsidP="00BD764D">
      <w:pPr>
        <w:tabs>
          <w:tab w:val="left" w:pos="709"/>
        </w:tabs>
        <w:ind w:left="709" w:hanging="709"/>
        <w:jc w:val="both"/>
        <w:rPr>
          <w:rFonts w:ascii="Times New Roman" w:hAnsi="Times New Roman"/>
          <w:sz w:val="24"/>
          <w:szCs w:val="24"/>
          <w:lang w:val="en-US"/>
        </w:rPr>
      </w:pPr>
      <w:r>
        <w:rPr>
          <w:rFonts w:ascii="Times New Roman" w:hAnsi="Times New Roman"/>
          <w:sz w:val="24"/>
          <w:szCs w:val="24"/>
        </w:rPr>
        <w:t xml:space="preserve">(b) </w:t>
      </w:r>
      <w:r>
        <w:rPr>
          <w:rFonts w:ascii="Times New Roman" w:hAnsi="Times New Roman"/>
          <w:sz w:val="24"/>
          <w:szCs w:val="24"/>
        </w:rPr>
        <w:tab/>
      </w:r>
      <w:r w:rsidR="003625B0" w:rsidRPr="00E44C45">
        <w:rPr>
          <w:rFonts w:ascii="Times New Roman" w:hAnsi="Times New Roman"/>
          <w:sz w:val="24"/>
          <w:szCs w:val="24"/>
          <w:lang w:val="en-US"/>
        </w:rPr>
        <w:t xml:space="preserve">Eligible costs: costs directly related to participants with </w:t>
      </w:r>
      <w:r w:rsidR="0046161A" w:rsidRPr="00E44C45">
        <w:rPr>
          <w:rFonts w:ascii="Times New Roman" w:hAnsi="Times New Roman"/>
          <w:sz w:val="24"/>
          <w:szCs w:val="24"/>
          <w:lang w:val="en-US"/>
        </w:rPr>
        <w:t>fewer opportunities</w:t>
      </w:r>
      <w:r w:rsidR="003625B0" w:rsidRPr="00E44C45">
        <w:rPr>
          <w:rFonts w:ascii="Times New Roman" w:hAnsi="Times New Roman"/>
          <w:sz w:val="24"/>
          <w:szCs w:val="24"/>
          <w:lang w:val="en-US"/>
        </w:rPr>
        <w:t xml:space="preserve"> and </w:t>
      </w:r>
      <w:r w:rsidR="0046161A" w:rsidRPr="00E44C45">
        <w:rPr>
          <w:rFonts w:ascii="Times New Roman" w:hAnsi="Times New Roman"/>
          <w:sz w:val="24"/>
          <w:szCs w:val="24"/>
          <w:lang w:val="en-US"/>
        </w:rPr>
        <w:t xml:space="preserve">their </w:t>
      </w:r>
      <w:r w:rsidR="003625B0" w:rsidRPr="00E44C45">
        <w:rPr>
          <w:rFonts w:ascii="Times New Roman" w:hAnsi="Times New Roman"/>
          <w:sz w:val="24"/>
          <w:szCs w:val="24"/>
          <w:lang w:val="en-US"/>
        </w:rPr>
        <w:t>accompanying persons</w:t>
      </w:r>
      <w:r w:rsidR="0046161A" w:rsidRPr="00E44C45">
        <w:rPr>
          <w:rFonts w:ascii="Times New Roman" w:hAnsi="Times New Roman"/>
          <w:sz w:val="24"/>
          <w:szCs w:val="24"/>
          <w:lang w:val="en-US"/>
        </w:rPr>
        <w:t xml:space="preserve"> </w:t>
      </w:r>
      <w:r w:rsidR="003625B0" w:rsidRPr="00E44C45">
        <w:rPr>
          <w:rFonts w:ascii="Times New Roman" w:hAnsi="Times New Roman"/>
          <w:sz w:val="24"/>
          <w:szCs w:val="24"/>
          <w:lang w:val="en-US"/>
        </w:rPr>
        <w:t>that are additional to costs supported by a unit contribution as specified in Section I of this Annex.</w:t>
      </w:r>
      <w:r w:rsidR="00753DCF" w:rsidRPr="00E44C45">
        <w:rPr>
          <w:rFonts w:ascii="Times New Roman" w:hAnsi="Times New Roman"/>
          <w:sz w:val="24"/>
          <w:szCs w:val="24"/>
          <w:lang w:val="en-US"/>
        </w:rPr>
        <w:t xml:space="preserve"> Costs related to travel and subsistence may be requested under this budget category if a grant for the same participants has not been requested through </w:t>
      </w:r>
      <w:r w:rsidR="00E11E41" w:rsidRPr="00E44C45">
        <w:rPr>
          <w:rFonts w:ascii="Times New Roman" w:hAnsi="Times New Roman"/>
          <w:sz w:val="24"/>
          <w:szCs w:val="24"/>
          <w:lang w:val="en-US"/>
        </w:rPr>
        <w:t>budget categories Travel and Individual support</w:t>
      </w:r>
      <w:r w:rsidR="00753DCF" w:rsidRPr="00E44C45">
        <w:rPr>
          <w:rFonts w:ascii="Times New Roman" w:hAnsi="Times New Roman"/>
          <w:sz w:val="24"/>
          <w:szCs w:val="24"/>
          <w:lang w:val="en-US"/>
        </w:rPr>
        <w:t>.</w:t>
      </w:r>
    </w:p>
    <w:p w14:paraId="18C11761" w14:textId="756407A2" w:rsidR="004B15F4" w:rsidRDefault="008C2637" w:rsidP="006560F1">
      <w:pPr>
        <w:tabs>
          <w:tab w:val="left" w:pos="709"/>
        </w:tabs>
        <w:ind w:left="709" w:hanging="709"/>
        <w:jc w:val="both"/>
        <w:rPr>
          <w:rFonts w:ascii="Times New Roman" w:hAnsi="Times New Roman"/>
          <w:sz w:val="24"/>
          <w:szCs w:val="24"/>
        </w:rPr>
      </w:pPr>
      <w:r>
        <w:rPr>
          <w:rFonts w:ascii="Times New Roman" w:hAnsi="Times New Roman"/>
          <w:sz w:val="24"/>
          <w:szCs w:val="24"/>
        </w:rPr>
        <w:t xml:space="preserve">(c) </w:t>
      </w:r>
      <w:r w:rsidR="00584E7F">
        <w:rPr>
          <w:rFonts w:ascii="Times New Roman" w:hAnsi="Times New Roman"/>
          <w:sz w:val="24"/>
          <w:szCs w:val="24"/>
        </w:rPr>
        <w:tab/>
      </w:r>
      <w:r w:rsidR="00B20DB0">
        <w:rPr>
          <w:rFonts w:ascii="Times New Roman" w:hAnsi="Times New Roman"/>
          <w:sz w:val="24"/>
          <w:szCs w:val="24"/>
        </w:rPr>
        <w:t xml:space="preserve">Supporting documents: </w:t>
      </w:r>
      <w:r w:rsidR="009E60D0" w:rsidRPr="009E60D0">
        <w:rPr>
          <w:rFonts w:ascii="Times New Roman" w:hAnsi="Times New Roman"/>
          <w:sz w:val="24"/>
          <w:szCs w:val="24"/>
        </w:rPr>
        <w:t xml:space="preserve">proof of payment of the related costs on the basis of invoices </w:t>
      </w:r>
      <w:r w:rsidR="00B20DB0">
        <w:rPr>
          <w:rFonts w:ascii="Times New Roman" w:hAnsi="Times New Roman"/>
          <w:sz w:val="24"/>
          <w:szCs w:val="24"/>
        </w:rPr>
        <w:t>specifying the name and address of the body issuing the invoice, the amount and currency, the date of the invoice</w:t>
      </w:r>
      <w:r w:rsidR="00773BB7">
        <w:rPr>
          <w:rFonts w:ascii="Times New Roman" w:hAnsi="Times New Roman"/>
          <w:sz w:val="24"/>
          <w:szCs w:val="24"/>
        </w:rPr>
        <w:t>, and if relevant a documentation signed by the receiving organisation specifying the confirmed start and end date of the stay of the accompanying person)</w:t>
      </w:r>
      <w:r w:rsidR="00B20DB0">
        <w:rPr>
          <w:rFonts w:ascii="Times New Roman" w:hAnsi="Times New Roman"/>
          <w:sz w:val="24"/>
          <w:szCs w:val="24"/>
        </w:rPr>
        <w:t>.</w:t>
      </w:r>
    </w:p>
    <w:p w14:paraId="5F516DEA" w14:textId="35F0C61E" w:rsidR="00B20DB0" w:rsidRDefault="004B15F4" w:rsidP="00BD764D">
      <w:pPr>
        <w:tabs>
          <w:tab w:val="left" w:pos="709"/>
        </w:tabs>
        <w:ind w:left="709" w:hanging="709"/>
        <w:jc w:val="both"/>
        <w:rPr>
          <w:rFonts w:ascii="Times New Roman" w:hAnsi="Times New Roman"/>
          <w:sz w:val="24"/>
          <w:szCs w:val="24"/>
        </w:rPr>
      </w:pPr>
      <w:r>
        <w:rPr>
          <w:rFonts w:ascii="Times New Roman" w:hAnsi="Times New Roman"/>
          <w:sz w:val="24"/>
          <w:szCs w:val="24"/>
        </w:rPr>
        <w:t xml:space="preserve">(d) </w:t>
      </w:r>
      <w:r>
        <w:rPr>
          <w:rFonts w:ascii="Times New Roman" w:hAnsi="Times New Roman"/>
          <w:sz w:val="24"/>
          <w:szCs w:val="24"/>
        </w:rPr>
        <w:tab/>
      </w:r>
      <w:r w:rsidR="00B20DB0" w:rsidRPr="00087269">
        <w:rPr>
          <w:rFonts w:ascii="Times New Roman" w:hAnsi="Times New Roman"/>
          <w:sz w:val="24"/>
          <w:szCs w:val="24"/>
        </w:rPr>
        <w:t>Reporting:</w:t>
      </w:r>
      <w:r w:rsidR="00D041AD" w:rsidRPr="00087269">
        <w:rPr>
          <w:rFonts w:ascii="Times New Roman" w:hAnsi="Times New Roman"/>
          <w:sz w:val="24"/>
          <w:szCs w:val="24"/>
        </w:rPr>
        <w:t xml:space="preserve"> </w:t>
      </w:r>
      <w:r w:rsidR="00312D01">
        <w:rPr>
          <w:rFonts w:ascii="Times New Roman" w:hAnsi="Times New Roman"/>
          <w:sz w:val="24"/>
          <w:szCs w:val="24"/>
        </w:rPr>
        <w:t>f</w:t>
      </w:r>
      <w:r w:rsidR="00D041AD" w:rsidRPr="00087269">
        <w:rPr>
          <w:rFonts w:ascii="Times New Roman" w:hAnsi="Times New Roman"/>
          <w:sz w:val="24"/>
          <w:szCs w:val="24"/>
        </w:rPr>
        <w:t>or each cost item in this budget category, t</w:t>
      </w:r>
      <w:r w:rsidR="00B20DB0" w:rsidRPr="00087269">
        <w:rPr>
          <w:rFonts w:ascii="Times New Roman" w:hAnsi="Times New Roman"/>
          <w:sz w:val="24"/>
          <w:szCs w:val="24"/>
        </w:rPr>
        <w:t xml:space="preserve">he beneficiary </w:t>
      </w:r>
      <w:r w:rsidR="005D5EBF" w:rsidRPr="00087269">
        <w:rPr>
          <w:rFonts w:ascii="Times New Roman" w:hAnsi="Times New Roman"/>
          <w:sz w:val="24"/>
          <w:szCs w:val="24"/>
        </w:rPr>
        <w:t>must</w:t>
      </w:r>
      <w:r w:rsidR="00B20DB0" w:rsidRPr="00087269">
        <w:rPr>
          <w:rFonts w:ascii="Times New Roman" w:hAnsi="Times New Roman"/>
          <w:sz w:val="24"/>
          <w:szCs w:val="24"/>
        </w:rPr>
        <w:t xml:space="preserve"> report </w:t>
      </w:r>
      <w:r w:rsidR="00D041AD" w:rsidRPr="00087269">
        <w:rPr>
          <w:rFonts w:ascii="Times New Roman" w:hAnsi="Times New Roman"/>
          <w:sz w:val="24"/>
          <w:szCs w:val="24"/>
        </w:rPr>
        <w:t>the type of costs and the real amount</w:t>
      </w:r>
      <w:r w:rsidR="00D041AD" w:rsidRPr="00087269" w:rsidDel="00D041AD">
        <w:rPr>
          <w:rFonts w:ascii="Times New Roman" w:hAnsi="Times New Roman"/>
          <w:sz w:val="24"/>
          <w:szCs w:val="24"/>
        </w:rPr>
        <w:t xml:space="preserve"> </w:t>
      </w:r>
      <w:r w:rsidR="00D041AD" w:rsidRPr="00087269">
        <w:rPr>
          <w:rFonts w:ascii="Times New Roman" w:hAnsi="Times New Roman"/>
          <w:sz w:val="24"/>
          <w:szCs w:val="24"/>
        </w:rPr>
        <w:t>of costs incurred</w:t>
      </w:r>
      <w:r w:rsidR="00B20DB0" w:rsidRPr="00FA5F2D">
        <w:rPr>
          <w:rFonts w:ascii="Times New Roman" w:hAnsi="Times New Roman"/>
          <w:sz w:val="24"/>
          <w:szCs w:val="24"/>
        </w:rPr>
        <w:t xml:space="preserve">. </w:t>
      </w:r>
    </w:p>
    <w:p w14:paraId="62177237" w14:textId="5FA82B5E" w:rsidR="00B20DB0" w:rsidRDefault="00B20DB0" w:rsidP="00125652">
      <w:pPr>
        <w:spacing w:line="100" w:lineRule="atLeast"/>
        <w:rPr>
          <w:rFonts w:ascii="Times New Roman" w:hAnsi="Times New Roman"/>
          <w:sz w:val="24"/>
          <w:szCs w:val="24"/>
        </w:rPr>
      </w:pPr>
    </w:p>
    <w:p w14:paraId="38858E2F" w14:textId="77777777" w:rsidR="00B20DB0" w:rsidRPr="007E7CED" w:rsidRDefault="00B20DB0" w:rsidP="007E7CED">
      <w:pPr>
        <w:numPr>
          <w:ilvl w:val="0"/>
          <w:numId w:val="18"/>
        </w:numPr>
        <w:spacing w:after="0" w:line="100" w:lineRule="atLeast"/>
        <w:ind w:left="426" w:hanging="426"/>
        <w:jc w:val="both"/>
        <w:rPr>
          <w:rFonts w:ascii="Times New Roman" w:hAnsi="Times New Roman"/>
          <w:b/>
          <w:bCs/>
          <w:sz w:val="24"/>
          <w:szCs w:val="24"/>
          <w:u w:val="single"/>
          <w:lang w:val="en-US"/>
        </w:rPr>
      </w:pPr>
      <w:r w:rsidRPr="004B5544">
        <w:rPr>
          <w:rFonts w:ascii="Times New Roman" w:hAnsi="Times New Roman"/>
          <w:b/>
          <w:bCs/>
          <w:sz w:val="24"/>
          <w:szCs w:val="24"/>
          <w:u w:val="single"/>
          <w:shd w:val="clear" w:color="auto" w:fill="FFFF00"/>
          <w:lang w:val="en-US"/>
        </w:rPr>
        <w:t>Exceptional costs</w:t>
      </w:r>
    </w:p>
    <w:p w14:paraId="76AC719E" w14:textId="77777777" w:rsidR="00B20DB0" w:rsidRPr="001B188D" w:rsidRDefault="00B20DB0">
      <w:pPr>
        <w:spacing w:after="0" w:line="100" w:lineRule="atLeast"/>
        <w:jc w:val="both"/>
        <w:rPr>
          <w:rFonts w:ascii="Times New Roman" w:hAnsi="Times New Roman"/>
          <w:sz w:val="24"/>
          <w:szCs w:val="24"/>
          <w:u w:val="single"/>
          <w:lang w:val="en-US"/>
        </w:rPr>
      </w:pPr>
    </w:p>
    <w:p w14:paraId="508FC4B7" w14:textId="617127D4" w:rsidR="00B20DB0" w:rsidRPr="001B188D" w:rsidRDefault="00B20DB0" w:rsidP="006560F1">
      <w:pPr>
        <w:numPr>
          <w:ilvl w:val="0"/>
          <w:numId w:val="22"/>
        </w:numPr>
        <w:jc w:val="both"/>
      </w:pPr>
      <w:r w:rsidRPr="001B188D">
        <w:rPr>
          <w:rFonts w:ascii="Times New Roman" w:hAnsi="Times New Roman"/>
          <w:sz w:val="24"/>
          <w:szCs w:val="24"/>
        </w:rPr>
        <w:t xml:space="preserve">Calculation of the grant amount: the grant is a reimbursement of 80% of the </w:t>
      </w:r>
      <w:r w:rsidR="00AB6359">
        <w:rPr>
          <w:rFonts w:ascii="Times New Roman" w:hAnsi="Times New Roman"/>
          <w:sz w:val="24"/>
          <w:szCs w:val="24"/>
        </w:rPr>
        <w:t xml:space="preserve">following </w:t>
      </w:r>
      <w:r w:rsidRPr="001B188D">
        <w:rPr>
          <w:rFonts w:ascii="Times New Roman" w:hAnsi="Times New Roman"/>
          <w:sz w:val="24"/>
          <w:szCs w:val="24"/>
        </w:rPr>
        <w:t>eligible costs</w:t>
      </w:r>
      <w:r w:rsidR="00BD5FCF">
        <w:rPr>
          <w:rFonts w:ascii="Times New Roman" w:hAnsi="Times New Roman"/>
          <w:sz w:val="24"/>
          <w:szCs w:val="24"/>
        </w:rPr>
        <w:t xml:space="preserve"> actually incurred</w:t>
      </w:r>
      <w:r w:rsidR="00125652">
        <w:rPr>
          <w:rFonts w:ascii="Times New Roman" w:hAnsi="Times New Roman"/>
          <w:sz w:val="24"/>
          <w:szCs w:val="24"/>
        </w:rPr>
        <w:t xml:space="preserve">, </w:t>
      </w:r>
      <w:r w:rsidR="00AB6359">
        <w:rPr>
          <w:rFonts w:ascii="Times New Roman" w:hAnsi="Times New Roman"/>
          <w:sz w:val="24"/>
          <w:szCs w:val="24"/>
        </w:rPr>
        <w:t>with the exception of the cost related to visa, residence permits and vaccinations and medical certifications, which shall be reimburse</w:t>
      </w:r>
      <w:r w:rsidR="00125652">
        <w:rPr>
          <w:rFonts w:ascii="Times New Roman" w:hAnsi="Times New Roman"/>
          <w:sz w:val="24"/>
          <w:szCs w:val="24"/>
        </w:rPr>
        <w:t>d at 100%.</w:t>
      </w:r>
    </w:p>
    <w:p w14:paraId="367A864F" w14:textId="77777777" w:rsidR="00B20DB0" w:rsidRPr="001B188D" w:rsidRDefault="00B20DB0" w:rsidP="006560F1">
      <w:pPr>
        <w:numPr>
          <w:ilvl w:val="0"/>
          <w:numId w:val="22"/>
        </w:numPr>
        <w:jc w:val="both"/>
        <w:rPr>
          <w:rFonts w:ascii="Times New Roman" w:hAnsi="Times New Roman"/>
          <w:sz w:val="24"/>
          <w:szCs w:val="24"/>
        </w:rPr>
      </w:pPr>
      <w:r w:rsidRPr="001B188D">
        <w:rPr>
          <w:rFonts w:ascii="Times New Roman" w:hAnsi="Times New Roman"/>
          <w:sz w:val="24"/>
          <w:szCs w:val="24"/>
        </w:rPr>
        <w:t xml:space="preserve">Eligible costs: </w:t>
      </w:r>
    </w:p>
    <w:p w14:paraId="157F58C6" w14:textId="77777777" w:rsidR="00B20DB0" w:rsidRPr="001B188D" w:rsidRDefault="00B20DB0" w:rsidP="006560F1">
      <w:pPr>
        <w:pStyle w:val="Lijstalinea"/>
        <w:numPr>
          <w:ilvl w:val="0"/>
          <w:numId w:val="24"/>
        </w:numPr>
        <w:spacing w:line="276" w:lineRule="auto"/>
        <w:ind w:left="1134"/>
        <w:jc w:val="both"/>
        <w:rPr>
          <w:rFonts w:ascii="Times New Roman" w:hAnsi="Times New Roman"/>
          <w:sz w:val="24"/>
          <w:szCs w:val="24"/>
        </w:rPr>
      </w:pPr>
      <w:r w:rsidRPr="001B188D">
        <w:rPr>
          <w:rFonts w:ascii="Times New Roman" w:hAnsi="Times New Roman"/>
          <w:sz w:val="24"/>
          <w:szCs w:val="24"/>
        </w:rPr>
        <w:t xml:space="preserve">Costs relating to a pre-financing guarantee lodged by the beneficiary where such guarantee is required by the NA, as specified in Article I.4.2 of the Agreement.  </w:t>
      </w:r>
    </w:p>
    <w:p w14:paraId="517D4FC3" w14:textId="77777777" w:rsidR="00B20DB0" w:rsidRPr="001B188D" w:rsidRDefault="00B20DB0" w:rsidP="006560F1">
      <w:pPr>
        <w:pStyle w:val="Lijstalinea"/>
        <w:spacing w:line="276" w:lineRule="auto"/>
        <w:ind w:left="1134"/>
        <w:jc w:val="both"/>
        <w:rPr>
          <w:rFonts w:ascii="Times New Roman" w:hAnsi="Times New Roman"/>
          <w:sz w:val="24"/>
          <w:szCs w:val="24"/>
        </w:rPr>
      </w:pPr>
    </w:p>
    <w:p w14:paraId="4E897111" w14:textId="7FCC4BAD" w:rsidR="007F00EB" w:rsidRPr="00125652" w:rsidRDefault="00B20DB0" w:rsidP="00125652">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 xml:space="preserve">Costs of travel </w:t>
      </w:r>
      <w:r w:rsidR="004E5105" w:rsidRPr="00313ADA">
        <w:rPr>
          <w:rFonts w:ascii="Times New Roman" w:hAnsi="Times New Roman"/>
          <w:sz w:val="24"/>
          <w:szCs w:val="24"/>
        </w:rPr>
        <w:t xml:space="preserve">in the most economical but also effective way </w:t>
      </w:r>
      <w:r w:rsidRPr="00313ADA">
        <w:rPr>
          <w:rFonts w:ascii="Times New Roman" w:hAnsi="Times New Roman"/>
          <w:sz w:val="24"/>
          <w:szCs w:val="24"/>
        </w:rPr>
        <w:t xml:space="preserve">for </w:t>
      </w:r>
      <w:r w:rsidR="00C15BDD" w:rsidRPr="00313ADA">
        <w:rPr>
          <w:rFonts w:ascii="Times New Roman" w:hAnsi="Times New Roman"/>
          <w:sz w:val="24"/>
          <w:szCs w:val="24"/>
        </w:rPr>
        <w:t xml:space="preserve">eligible participants </w:t>
      </w:r>
      <w:r w:rsidRPr="00313ADA">
        <w:rPr>
          <w:rFonts w:ascii="Times New Roman" w:hAnsi="Times New Roman"/>
          <w:sz w:val="24"/>
          <w:szCs w:val="24"/>
        </w:rPr>
        <w:t xml:space="preserve">for which the standard funding rule does not cover at least 70% of the eligible costs. </w:t>
      </w:r>
      <w:r w:rsidR="00EA5E7C" w:rsidRPr="00313ADA">
        <w:rPr>
          <w:rFonts w:ascii="Times New Roman" w:hAnsi="Times New Roman"/>
          <w:sz w:val="24"/>
          <w:szCs w:val="24"/>
        </w:rPr>
        <w:t>The exceptional costs for expensive travel replace</w:t>
      </w:r>
      <w:r w:rsidR="00773BB7">
        <w:rPr>
          <w:rFonts w:ascii="Times New Roman" w:hAnsi="Times New Roman"/>
          <w:sz w:val="24"/>
          <w:szCs w:val="24"/>
        </w:rPr>
        <w:t>s</w:t>
      </w:r>
      <w:r w:rsidR="00EA5E7C" w:rsidRPr="00313ADA">
        <w:rPr>
          <w:rFonts w:ascii="Times New Roman" w:hAnsi="Times New Roman"/>
          <w:sz w:val="24"/>
          <w:szCs w:val="24"/>
        </w:rPr>
        <w:t xml:space="preserve"> the </w:t>
      </w:r>
      <w:r w:rsidR="008C197E" w:rsidRPr="00313ADA">
        <w:rPr>
          <w:rFonts w:ascii="Times New Roman" w:hAnsi="Times New Roman"/>
          <w:sz w:val="24"/>
          <w:szCs w:val="24"/>
        </w:rPr>
        <w:t xml:space="preserve">separate </w:t>
      </w:r>
      <w:r w:rsidR="00EA5E7C" w:rsidRPr="00313ADA">
        <w:rPr>
          <w:rFonts w:ascii="Times New Roman" w:hAnsi="Times New Roman"/>
          <w:sz w:val="24"/>
          <w:szCs w:val="24"/>
        </w:rPr>
        <w:t>travel grant</w:t>
      </w:r>
      <w:r w:rsidR="00313ADA">
        <w:rPr>
          <w:rFonts w:ascii="Times New Roman" w:hAnsi="Times New Roman"/>
          <w:sz w:val="24"/>
          <w:szCs w:val="24"/>
        </w:rPr>
        <w:t>.</w:t>
      </w:r>
    </w:p>
    <w:p w14:paraId="6C859449" w14:textId="77777777" w:rsidR="005A3E7C" w:rsidRPr="00DC2891" w:rsidRDefault="005A3E7C" w:rsidP="00DC2891">
      <w:pPr>
        <w:pStyle w:val="Lijstalinea"/>
        <w:spacing w:line="276" w:lineRule="auto"/>
        <w:rPr>
          <w:rFonts w:ascii="Times New Roman" w:hAnsi="Times New Roman"/>
          <w:sz w:val="24"/>
          <w:szCs w:val="24"/>
        </w:rPr>
      </w:pPr>
    </w:p>
    <w:p w14:paraId="406F0F8A" w14:textId="4B36EE7F" w:rsidR="005A3E7C" w:rsidRDefault="006560F1"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C</w:t>
      </w:r>
      <w:r w:rsidR="005A3E7C">
        <w:rPr>
          <w:rFonts w:ascii="Times New Roman" w:hAnsi="Times New Roman"/>
          <w:sz w:val="24"/>
          <w:szCs w:val="24"/>
        </w:rPr>
        <w:t xml:space="preserve">osts related to visa and visa-related costs, residence permits, vaccinations, medical certifications. In addition, reservation costs in case it is not possible </w:t>
      </w:r>
      <w:r w:rsidR="005A3E7C">
        <w:rPr>
          <w:rFonts w:ascii="Times New Roman" w:hAnsi="Times New Roman"/>
          <w:sz w:val="24"/>
          <w:szCs w:val="24"/>
        </w:rPr>
        <w:lastRenderedPageBreak/>
        <w:t>to travel without an obligatory seat reservation, in a country where it is applicable. Then these costs can be covered on top of the travel pass. Moreover, expensive travel costs for participants, including group leaders, accompanying persons and facilitators including the use of cleaner, lower carbon emission means of transport.</w:t>
      </w:r>
    </w:p>
    <w:p w14:paraId="52BDB2F7" w14:textId="77777777" w:rsidR="00A72817" w:rsidRPr="00604941" w:rsidRDefault="00A72817" w:rsidP="006560F1">
      <w:pPr>
        <w:pStyle w:val="Lijstalinea"/>
        <w:spacing w:line="276" w:lineRule="auto"/>
        <w:ind w:left="1134"/>
        <w:jc w:val="both"/>
        <w:rPr>
          <w:rFonts w:ascii="Times New Roman" w:hAnsi="Times New Roman"/>
          <w:sz w:val="24"/>
          <w:szCs w:val="24"/>
        </w:rPr>
      </w:pPr>
    </w:p>
    <w:p w14:paraId="528797E7" w14:textId="77777777" w:rsidR="005E662F" w:rsidRDefault="005E662F" w:rsidP="006560F1">
      <w:pPr>
        <w:pStyle w:val="Lijstalinea"/>
        <w:spacing w:line="276" w:lineRule="auto"/>
        <w:jc w:val="both"/>
        <w:rPr>
          <w:rFonts w:ascii="Times New Roman" w:eastAsia="Calibri" w:hAnsi="Times New Roman" w:cs="Times New Roman"/>
          <w:sz w:val="24"/>
          <w:szCs w:val="24"/>
        </w:rPr>
      </w:pPr>
    </w:p>
    <w:p w14:paraId="36DB6185" w14:textId="77777777" w:rsidR="00B20DB0" w:rsidRDefault="00B20DB0" w:rsidP="006560F1">
      <w:pPr>
        <w:pStyle w:val="Lijstalinea"/>
        <w:numPr>
          <w:ilvl w:val="0"/>
          <w:numId w:val="22"/>
        </w:numPr>
        <w:spacing w:line="276" w:lineRule="auto"/>
        <w:jc w:val="both"/>
        <w:rPr>
          <w:rFonts w:ascii="Times New Roman" w:hAnsi="Times New Roman"/>
          <w:sz w:val="24"/>
          <w:szCs w:val="24"/>
        </w:rPr>
      </w:pPr>
      <w:r>
        <w:rPr>
          <w:rFonts w:ascii="Times New Roman" w:hAnsi="Times New Roman"/>
          <w:sz w:val="24"/>
          <w:szCs w:val="24"/>
        </w:rPr>
        <w:t>Supporting documents:</w:t>
      </w:r>
    </w:p>
    <w:p w14:paraId="1938F4AD" w14:textId="77777777" w:rsidR="00B20DB0" w:rsidRDefault="00B20DB0" w:rsidP="006560F1">
      <w:pPr>
        <w:pStyle w:val="Lijstalinea"/>
        <w:spacing w:line="276" w:lineRule="auto"/>
        <w:jc w:val="both"/>
        <w:rPr>
          <w:rFonts w:ascii="Times New Roman" w:hAnsi="Times New Roman"/>
          <w:sz w:val="24"/>
          <w:szCs w:val="24"/>
        </w:rPr>
      </w:pPr>
    </w:p>
    <w:p w14:paraId="390F3DA8" w14:textId="45D134B4" w:rsidR="00B20DB0" w:rsidRDefault="00417D8C"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P</w:t>
      </w:r>
      <w:r w:rsidR="00B20DB0">
        <w:rPr>
          <w:rFonts w:ascii="Times New Roman" w:hAnsi="Times New Roman"/>
          <w:sz w:val="24"/>
          <w:szCs w:val="24"/>
        </w:rPr>
        <w:t xml:space="preserve">roof of the cost </w:t>
      </w:r>
      <w:r w:rsidR="00E03BF5">
        <w:rPr>
          <w:rFonts w:ascii="Times New Roman" w:hAnsi="Times New Roman"/>
          <w:sz w:val="24"/>
          <w:szCs w:val="24"/>
        </w:rPr>
        <w:t xml:space="preserve">of </w:t>
      </w:r>
      <w:r w:rsidR="00B20DB0">
        <w:rPr>
          <w:rFonts w:ascii="Times New Roman" w:hAnsi="Times New Roman"/>
          <w:sz w:val="24"/>
          <w:szCs w:val="24"/>
        </w:rPr>
        <w:t xml:space="preserve">the financial guarantee issued by the body providing the guarantee to the beneficiary, specifying the name and address of the body issuing the financial guarantee, the amount and currency of the cost of the guarantee, and providing the date and signature of the legal representative of the body issuing the guarantee. </w:t>
      </w:r>
    </w:p>
    <w:p w14:paraId="18BD2156" w14:textId="77777777" w:rsidR="00B20DB0" w:rsidRDefault="00B20DB0" w:rsidP="006560F1">
      <w:pPr>
        <w:pStyle w:val="Lijstalinea"/>
        <w:spacing w:line="276" w:lineRule="auto"/>
        <w:ind w:left="1134"/>
        <w:jc w:val="both"/>
        <w:rPr>
          <w:rFonts w:ascii="Times New Roman" w:hAnsi="Times New Roman"/>
          <w:sz w:val="24"/>
          <w:szCs w:val="24"/>
        </w:rPr>
      </w:pPr>
    </w:p>
    <w:p w14:paraId="4265EF69" w14:textId="0117EB64" w:rsidR="007F00EB" w:rsidRDefault="00B20DB0" w:rsidP="006560F1">
      <w:pPr>
        <w:pStyle w:val="Lijstalinea"/>
        <w:numPr>
          <w:ilvl w:val="0"/>
          <w:numId w:val="24"/>
        </w:numPr>
        <w:spacing w:line="276" w:lineRule="auto"/>
        <w:ind w:left="1134"/>
        <w:jc w:val="both"/>
        <w:rPr>
          <w:rFonts w:ascii="Times New Roman" w:hAnsi="Times New Roman"/>
          <w:sz w:val="24"/>
          <w:szCs w:val="24"/>
        </w:rPr>
      </w:pPr>
      <w:r w:rsidRPr="00261376">
        <w:rPr>
          <w:rFonts w:ascii="Times New Roman" w:hAnsi="Times New Roman"/>
          <w:sz w:val="24"/>
          <w:szCs w:val="24"/>
        </w:rPr>
        <w:t xml:space="preserve">In the case of </w:t>
      </w:r>
      <w:r w:rsidR="00A36864" w:rsidRPr="00261376">
        <w:rPr>
          <w:rFonts w:ascii="Times New Roman" w:hAnsi="Times New Roman"/>
          <w:sz w:val="24"/>
          <w:szCs w:val="24"/>
        </w:rPr>
        <w:t xml:space="preserve">travel costs: </w:t>
      </w:r>
      <w:r w:rsidRPr="007E7CED">
        <w:rPr>
          <w:rFonts w:ascii="Times New Roman" w:hAnsi="Times New Roman"/>
          <w:sz w:val="24"/>
          <w:szCs w:val="24"/>
        </w:rPr>
        <w:t>proof of paym</w:t>
      </w:r>
      <w:r w:rsidRPr="00261376">
        <w:rPr>
          <w:rFonts w:ascii="Times New Roman" w:hAnsi="Times New Roman"/>
          <w:sz w:val="24"/>
          <w:szCs w:val="24"/>
        </w:rPr>
        <w:t>ent of the related costs on the basis of invoices specifying the name and address of the body issuing the invoice, the amount and currency, the date of the invoice</w:t>
      </w:r>
      <w:r w:rsidR="00EA2567" w:rsidRPr="00261376">
        <w:rPr>
          <w:rFonts w:ascii="Times New Roman" w:hAnsi="Times New Roman"/>
          <w:sz w:val="24"/>
          <w:szCs w:val="24"/>
        </w:rPr>
        <w:t xml:space="preserve"> and</w:t>
      </w:r>
      <w:r w:rsidR="004E5105" w:rsidRPr="00261376">
        <w:rPr>
          <w:rFonts w:ascii="Times New Roman" w:hAnsi="Times New Roman"/>
          <w:sz w:val="24"/>
          <w:szCs w:val="24"/>
        </w:rPr>
        <w:t xml:space="preserve"> the travel route</w:t>
      </w:r>
      <w:r w:rsidR="000A628D" w:rsidRPr="00261376">
        <w:rPr>
          <w:rFonts w:ascii="Times New Roman" w:hAnsi="Times New Roman"/>
          <w:sz w:val="24"/>
          <w:szCs w:val="24"/>
        </w:rPr>
        <w:t>.</w:t>
      </w:r>
    </w:p>
    <w:p w14:paraId="01101E13" w14:textId="77777777" w:rsidR="007F00EB" w:rsidRPr="00087269" w:rsidRDefault="007F00EB" w:rsidP="006560F1">
      <w:pPr>
        <w:pStyle w:val="Lijstalinea"/>
        <w:spacing w:line="276" w:lineRule="auto"/>
        <w:ind w:left="1134"/>
        <w:jc w:val="both"/>
        <w:rPr>
          <w:rFonts w:ascii="Times New Roman" w:hAnsi="Times New Roman"/>
          <w:sz w:val="24"/>
          <w:szCs w:val="24"/>
        </w:rPr>
      </w:pPr>
    </w:p>
    <w:p w14:paraId="2FDAEA80" w14:textId="1F2041D8" w:rsidR="007F00EB" w:rsidRPr="00C74C94" w:rsidRDefault="007F00EB"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In the case of travel c</w:t>
      </w:r>
      <w:r w:rsidRPr="00087269">
        <w:rPr>
          <w:rFonts w:ascii="Times New Roman" w:hAnsi="Times New Roman"/>
          <w:sz w:val="24"/>
          <w:szCs w:val="24"/>
        </w:rPr>
        <w:t xml:space="preserve">osts related to visa, residence permits and vaccinations and medical certifications: </w:t>
      </w:r>
      <w:r w:rsidRPr="007E7CED">
        <w:rPr>
          <w:rFonts w:ascii="Times New Roman" w:hAnsi="Times New Roman"/>
          <w:sz w:val="24"/>
          <w:szCs w:val="24"/>
        </w:rPr>
        <w:t>proof of paym</w:t>
      </w:r>
      <w:r w:rsidRPr="00087269">
        <w:rPr>
          <w:rFonts w:ascii="Times New Roman" w:hAnsi="Times New Roman"/>
          <w:sz w:val="24"/>
          <w:szCs w:val="24"/>
        </w:rPr>
        <w:t>ent of the related costs on the basis of invoices specifying the name and address of the body issuing the invoice, the amount and currency, and the date of the invoice.</w:t>
      </w:r>
      <w:r w:rsidR="002C43EE" w:rsidRPr="00313ADA">
        <w:rPr>
          <w:rFonts w:ascii="Times New Roman" w:hAnsi="Times New Roman"/>
          <w:sz w:val="24"/>
          <w:szCs w:val="24"/>
        </w:rPr>
        <w:t>]</w:t>
      </w:r>
    </w:p>
    <w:p w14:paraId="4B5EB633" w14:textId="1751DC50" w:rsidR="00B20DB0" w:rsidRDefault="00B20DB0" w:rsidP="00087269">
      <w:pPr>
        <w:pStyle w:val="Kop1"/>
        <w:numPr>
          <w:ilvl w:val="0"/>
          <w:numId w:val="125"/>
        </w:numPr>
      </w:pPr>
      <w:bookmarkStart w:id="2" w:name="_Toc72322256"/>
      <w:r w:rsidRPr="0062612F">
        <w:t>CONDITIONS OF ELIGIBILITY OF PROJECT ACTIVITIES</w:t>
      </w:r>
      <w:bookmarkEnd w:id="2"/>
    </w:p>
    <w:p w14:paraId="3D4465CA" w14:textId="77777777" w:rsidR="0062612F" w:rsidRPr="0062612F" w:rsidRDefault="0062612F" w:rsidP="00087269">
      <w:pPr>
        <w:pStyle w:val="Plattetekst"/>
      </w:pPr>
    </w:p>
    <w:p w14:paraId="0B809E9F" w14:textId="7C991A54" w:rsidR="00B20DB0" w:rsidRDefault="00B20DB0" w:rsidP="00087269">
      <w:pPr>
        <w:numPr>
          <w:ilvl w:val="0"/>
          <w:numId w:val="35"/>
        </w:numPr>
        <w:ind w:left="426"/>
        <w:jc w:val="both"/>
        <w:rPr>
          <w:rFonts w:ascii="Times New Roman" w:hAnsi="Times New Roman"/>
          <w:sz w:val="24"/>
          <w:szCs w:val="24"/>
        </w:rPr>
      </w:pPr>
      <w:r>
        <w:rPr>
          <w:rFonts w:ascii="Times New Roman" w:hAnsi="Times New Roman"/>
          <w:sz w:val="24"/>
          <w:szCs w:val="24"/>
        </w:rPr>
        <w:t xml:space="preserve">The beneficiary </w:t>
      </w:r>
      <w:r w:rsidR="005D5EBF">
        <w:rPr>
          <w:rFonts w:ascii="Times New Roman" w:hAnsi="Times New Roman"/>
          <w:sz w:val="24"/>
          <w:szCs w:val="24"/>
        </w:rPr>
        <w:t>must</w:t>
      </w:r>
      <w:r>
        <w:rPr>
          <w:rFonts w:ascii="Times New Roman" w:hAnsi="Times New Roman"/>
          <w:sz w:val="24"/>
          <w:szCs w:val="24"/>
        </w:rPr>
        <w:t xml:space="preserve"> ensure that the activities of the project for which grant support was awarded are eligible in accordance with the rules set out in the Erasmus+ Programme Guide. </w:t>
      </w:r>
    </w:p>
    <w:p w14:paraId="1471AA90" w14:textId="77777777" w:rsidR="00BE166F" w:rsidRDefault="00BE166F" w:rsidP="00BE166F">
      <w:pPr>
        <w:numPr>
          <w:ilvl w:val="0"/>
          <w:numId w:val="35"/>
        </w:numPr>
        <w:ind w:left="426"/>
        <w:jc w:val="both"/>
        <w:rPr>
          <w:rFonts w:ascii="Times New Roman" w:hAnsi="Times New Roman"/>
          <w:sz w:val="24"/>
          <w:szCs w:val="24"/>
        </w:rPr>
      </w:pPr>
      <w:r>
        <w:rPr>
          <w:rFonts w:ascii="Times New Roman" w:hAnsi="Times New Roman"/>
          <w:sz w:val="24"/>
          <w:szCs w:val="24"/>
        </w:rPr>
        <w:t xml:space="preserve">Travel time will not be considered when determining compliance with minimum eligible duration of mobility activities specified in the Programme Guide. </w:t>
      </w:r>
    </w:p>
    <w:p w14:paraId="6051E6F1" w14:textId="6A53AD9F" w:rsidR="00B20DB0" w:rsidRDefault="00B20DB0" w:rsidP="00087269">
      <w:pPr>
        <w:numPr>
          <w:ilvl w:val="0"/>
          <w:numId w:val="35"/>
        </w:numPr>
        <w:ind w:left="426"/>
        <w:jc w:val="both"/>
        <w:rPr>
          <w:rFonts w:ascii="Times New Roman" w:hAnsi="Times New Roman"/>
          <w:sz w:val="24"/>
          <w:szCs w:val="24"/>
        </w:rPr>
      </w:pPr>
      <w:r>
        <w:rPr>
          <w:rFonts w:ascii="Times New Roman" w:hAnsi="Times New Roman"/>
          <w:sz w:val="24"/>
          <w:szCs w:val="24"/>
        </w:rPr>
        <w:t xml:space="preserve">Activities that are not compliant with the rules set out in the Erasmus+ Programme Guide </w:t>
      </w:r>
      <w:r w:rsidR="00A436BB">
        <w:rPr>
          <w:rFonts w:ascii="Times New Roman" w:hAnsi="Times New Roman"/>
          <w:sz w:val="24"/>
          <w:szCs w:val="24"/>
        </w:rPr>
        <w:t>(</w:t>
      </w:r>
      <w:r>
        <w:rPr>
          <w:rFonts w:ascii="Times New Roman" w:hAnsi="Times New Roman"/>
          <w:sz w:val="24"/>
          <w:szCs w:val="24"/>
        </w:rPr>
        <w:t>as complemented by the rules set out in this Annex</w:t>
      </w:r>
      <w:r w:rsidR="00A436BB">
        <w:rPr>
          <w:rFonts w:ascii="Times New Roman" w:hAnsi="Times New Roman"/>
          <w:sz w:val="24"/>
          <w:szCs w:val="24"/>
        </w:rPr>
        <w:t>)</w:t>
      </w:r>
      <w:r>
        <w:rPr>
          <w:rFonts w:ascii="Times New Roman" w:hAnsi="Times New Roman"/>
          <w:sz w:val="24"/>
          <w:szCs w:val="24"/>
        </w:rPr>
        <w:t xml:space="preserve"> </w:t>
      </w:r>
      <w:r w:rsidR="005D5EBF">
        <w:rPr>
          <w:rFonts w:ascii="Times New Roman" w:hAnsi="Times New Roman"/>
          <w:sz w:val="24"/>
          <w:szCs w:val="24"/>
        </w:rPr>
        <w:t>must</w:t>
      </w:r>
      <w:r>
        <w:rPr>
          <w:rFonts w:ascii="Times New Roman" w:hAnsi="Times New Roman"/>
          <w:sz w:val="24"/>
          <w:szCs w:val="24"/>
        </w:rPr>
        <w:t xml:space="preserve"> be declared ineligible by the NA and the grant amounts corresponding to th</w:t>
      </w:r>
      <w:r w:rsidR="00A436BB">
        <w:rPr>
          <w:rFonts w:ascii="Times New Roman" w:hAnsi="Times New Roman"/>
          <w:sz w:val="24"/>
          <w:szCs w:val="24"/>
        </w:rPr>
        <w:t>ose</w:t>
      </w:r>
      <w:r>
        <w:rPr>
          <w:rFonts w:ascii="Times New Roman" w:hAnsi="Times New Roman"/>
          <w:sz w:val="24"/>
          <w:szCs w:val="24"/>
        </w:rPr>
        <w:t xml:space="preserve"> activities </w:t>
      </w:r>
      <w:r w:rsidR="005D5EBF">
        <w:rPr>
          <w:rFonts w:ascii="Times New Roman" w:hAnsi="Times New Roman"/>
          <w:sz w:val="24"/>
          <w:szCs w:val="24"/>
        </w:rPr>
        <w:t>must</w:t>
      </w:r>
      <w:r>
        <w:rPr>
          <w:rFonts w:ascii="Times New Roman" w:hAnsi="Times New Roman"/>
          <w:sz w:val="24"/>
          <w:szCs w:val="24"/>
        </w:rPr>
        <w:t xml:space="preserve"> be </w:t>
      </w:r>
      <w:r w:rsidR="00A436BB">
        <w:rPr>
          <w:rFonts w:ascii="Times New Roman" w:hAnsi="Times New Roman"/>
          <w:sz w:val="24"/>
          <w:szCs w:val="24"/>
        </w:rPr>
        <w:t xml:space="preserve">recovered </w:t>
      </w:r>
      <w:r>
        <w:rPr>
          <w:rFonts w:ascii="Times New Roman" w:hAnsi="Times New Roman"/>
          <w:sz w:val="24"/>
          <w:szCs w:val="24"/>
        </w:rPr>
        <w:t xml:space="preserve">in full. The </w:t>
      </w:r>
      <w:r w:rsidR="00A436BB">
        <w:rPr>
          <w:rFonts w:ascii="Times New Roman" w:hAnsi="Times New Roman"/>
          <w:sz w:val="24"/>
          <w:szCs w:val="24"/>
        </w:rPr>
        <w:t xml:space="preserve">recovery </w:t>
      </w:r>
      <w:r w:rsidR="005D5EBF">
        <w:rPr>
          <w:rFonts w:ascii="Times New Roman" w:hAnsi="Times New Roman"/>
          <w:sz w:val="24"/>
          <w:szCs w:val="24"/>
        </w:rPr>
        <w:t>must</w:t>
      </w:r>
      <w:r>
        <w:rPr>
          <w:rFonts w:ascii="Times New Roman" w:hAnsi="Times New Roman"/>
          <w:sz w:val="24"/>
          <w:szCs w:val="24"/>
        </w:rPr>
        <w:t xml:space="preserve"> cover all budget categories for which a grant was awarded in relation to the activity that is declared ineligible.</w:t>
      </w:r>
    </w:p>
    <w:p w14:paraId="095B34C3" w14:textId="5DCE878A" w:rsidR="00B20DB0" w:rsidRDefault="00BD0C79" w:rsidP="00087269">
      <w:pPr>
        <w:pStyle w:val="Kop1"/>
        <w:numPr>
          <w:ilvl w:val="0"/>
          <w:numId w:val="125"/>
        </w:numPr>
      </w:pPr>
      <w:bookmarkStart w:id="3" w:name="_Toc72322257"/>
      <w:r>
        <w:lastRenderedPageBreak/>
        <w:t>FINAL REPORT</w:t>
      </w:r>
      <w:r w:rsidR="00B20DB0">
        <w:t xml:space="preserve">  </w:t>
      </w:r>
      <w:bookmarkEnd w:id="3"/>
    </w:p>
    <w:p w14:paraId="061820B4" w14:textId="77777777" w:rsidR="0062612F" w:rsidRPr="00087269" w:rsidRDefault="0062612F" w:rsidP="00087269">
      <w:pPr>
        <w:pStyle w:val="Plattetekst"/>
      </w:pPr>
    </w:p>
    <w:p w14:paraId="62400838" w14:textId="2199C131" w:rsidR="006D6FED" w:rsidRDefault="006D6FED" w:rsidP="00087269">
      <w:pPr>
        <w:jc w:val="both"/>
        <w:rPr>
          <w:rFonts w:ascii="Times New Roman" w:hAnsi="Times New Roman"/>
          <w:sz w:val="24"/>
          <w:szCs w:val="24"/>
        </w:rPr>
      </w:pPr>
      <w:r>
        <w:rPr>
          <w:rFonts w:ascii="Times New Roman" w:hAnsi="Times New Roman"/>
          <w:sz w:val="24"/>
          <w:szCs w:val="24"/>
          <w:shd w:val="clear" w:color="auto" w:fill="00FFFF"/>
        </w:rPr>
        <w:t>[For non-accredited</w:t>
      </w:r>
      <w:r w:rsidR="00EF53DB">
        <w:rPr>
          <w:rFonts w:ascii="Times New Roman" w:hAnsi="Times New Roman"/>
          <w:sz w:val="24"/>
          <w:szCs w:val="24"/>
          <w:shd w:val="clear" w:color="auto" w:fill="00FFFF"/>
        </w:rPr>
        <w:t>:</w:t>
      </w:r>
    </w:p>
    <w:p w14:paraId="64DEE741" w14:textId="5862E0F1" w:rsidR="00C04A04" w:rsidRDefault="006D6FED" w:rsidP="00087269">
      <w:pPr>
        <w:jc w:val="both"/>
        <w:rPr>
          <w:rFonts w:ascii="Times New Roman" w:hAnsi="Times New Roman"/>
          <w:sz w:val="24"/>
          <w:szCs w:val="24"/>
        </w:rPr>
      </w:pPr>
      <w:r>
        <w:rPr>
          <w:rFonts w:ascii="Times New Roman" w:hAnsi="Times New Roman"/>
          <w:sz w:val="24"/>
          <w:szCs w:val="24"/>
        </w:rPr>
        <w:t>The final report will be assessed in conjunctio</w:t>
      </w:r>
      <w:r w:rsidR="00C04A04">
        <w:rPr>
          <w:rFonts w:ascii="Times New Roman" w:hAnsi="Times New Roman"/>
          <w:sz w:val="24"/>
          <w:szCs w:val="24"/>
        </w:rPr>
        <w:t>n with the participant reports, and</w:t>
      </w:r>
      <w:r w:rsidR="00B05473" w:rsidRPr="006560F1">
        <w:rPr>
          <w:rFonts w:ascii="Times New Roman" w:hAnsi="Times New Roman"/>
          <w:sz w:val="24"/>
          <w:szCs w:val="24"/>
        </w:rPr>
        <w:t xml:space="preserve"> </w:t>
      </w:r>
      <w:r w:rsidR="00C04A04">
        <w:rPr>
          <w:rFonts w:ascii="Times New Roman" w:hAnsi="Times New Roman"/>
          <w:sz w:val="24"/>
          <w:szCs w:val="24"/>
        </w:rPr>
        <w:t xml:space="preserve"> </w:t>
      </w:r>
      <w:r w:rsidR="00B05473" w:rsidRPr="006560F1">
        <w:rPr>
          <w:rFonts w:ascii="Times New Roman" w:hAnsi="Times New Roman"/>
          <w:sz w:val="24"/>
          <w:szCs w:val="24"/>
        </w:rPr>
        <w:t xml:space="preserve">other project documentation required by this grant agreement and the Erasmus quality standards. </w:t>
      </w:r>
      <w:r w:rsidR="00B05473" w:rsidRPr="00B06FDC">
        <w:rPr>
          <w:rFonts w:ascii="Times New Roman" w:hAnsi="Times New Roman"/>
          <w:sz w:val="24"/>
          <w:szCs w:val="24"/>
        </w:rPr>
        <w:t xml:space="preserve">The result of the evaluation </w:t>
      </w:r>
      <w:r w:rsidR="00C04A04">
        <w:rPr>
          <w:rFonts w:ascii="Times New Roman" w:hAnsi="Times New Roman"/>
          <w:sz w:val="24"/>
          <w:szCs w:val="24"/>
        </w:rPr>
        <w:t>will be</w:t>
      </w:r>
      <w:r w:rsidR="00B05473">
        <w:rPr>
          <w:rFonts w:ascii="Times New Roman" w:hAnsi="Times New Roman"/>
          <w:sz w:val="24"/>
          <w:szCs w:val="24"/>
        </w:rPr>
        <w:t xml:space="preserve"> a score out of </w:t>
      </w:r>
      <w:r w:rsidR="00C04A04">
        <w:rPr>
          <w:rFonts w:ascii="Times New Roman" w:hAnsi="Times New Roman"/>
          <w:sz w:val="24"/>
          <w:szCs w:val="24"/>
        </w:rPr>
        <w:t xml:space="preserve"> maximum 100 points. A </w:t>
      </w:r>
      <w:r>
        <w:rPr>
          <w:rFonts w:ascii="Times New Roman" w:hAnsi="Times New Roman"/>
          <w:sz w:val="24"/>
          <w:szCs w:val="24"/>
        </w:rPr>
        <w:t xml:space="preserve">common set of </w:t>
      </w:r>
      <w:r w:rsidR="00C04A04">
        <w:rPr>
          <w:rFonts w:ascii="Times New Roman" w:hAnsi="Times New Roman"/>
          <w:sz w:val="24"/>
          <w:szCs w:val="24"/>
        </w:rPr>
        <w:t>evaluation</w:t>
      </w:r>
      <w:r>
        <w:rPr>
          <w:rFonts w:ascii="Times New Roman" w:hAnsi="Times New Roman"/>
          <w:sz w:val="24"/>
          <w:szCs w:val="24"/>
        </w:rPr>
        <w:t xml:space="preserve"> criteria </w:t>
      </w:r>
      <w:r w:rsidR="00C04A04">
        <w:rPr>
          <w:rFonts w:ascii="Times New Roman" w:hAnsi="Times New Roman"/>
          <w:sz w:val="24"/>
          <w:szCs w:val="24"/>
        </w:rPr>
        <w:t>will be used</w:t>
      </w:r>
      <w:r w:rsidR="006D35CB">
        <w:rPr>
          <w:rFonts w:ascii="Times New Roman" w:hAnsi="Times New Roman"/>
          <w:sz w:val="24"/>
          <w:szCs w:val="24"/>
        </w:rPr>
        <w:t xml:space="preserve"> to measure</w:t>
      </w:r>
      <w:r>
        <w:t xml:space="preserve"> </w:t>
      </w:r>
      <w:r>
        <w:rPr>
          <w:rFonts w:ascii="Times New Roman" w:hAnsi="Times New Roman"/>
          <w:sz w:val="24"/>
          <w:szCs w:val="24"/>
        </w:rPr>
        <w:t>the extent to which the project was implemented in line with the approved grant application and</w:t>
      </w:r>
      <w:r w:rsidRPr="00ED6210">
        <w:rPr>
          <w:rFonts w:ascii="Times New Roman" w:hAnsi="Times New Roman"/>
          <w:sz w:val="24"/>
          <w:szCs w:val="24"/>
        </w:rPr>
        <w:t xml:space="preserve"> </w:t>
      </w:r>
      <w:r>
        <w:rPr>
          <w:rFonts w:ascii="Times New Roman" w:hAnsi="Times New Roman"/>
          <w:sz w:val="24"/>
          <w:szCs w:val="24"/>
        </w:rPr>
        <w:t xml:space="preserve">the </w:t>
      </w:r>
      <w:r w:rsidRPr="00ED6210">
        <w:rPr>
          <w:rFonts w:ascii="Times New Roman" w:hAnsi="Times New Roman"/>
          <w:sz w:val="24"/>
          <w:szCs w:val="24"/>
        </w:rPr>
        <w:t>Erasmus</w:t>
      </w:r>
      <w:r w:rsidR="00393C4A">
        <w:rPr>
          <w:rFonts w:ascii="Times New Roman" w:hAnsi="Times New Roman"/>
          <w:sz w:val="24"/>
          <w:szCs w:val="24"/>
        </w:rPr>
        <w:t xml:space="preserve"> </w:t>
      </w:r>
      <w:r w:rsidRPr="00ED6210">
        <w:rPr>
          <w:rFonts w:ascii="Times New Roman" w:hAnsi="Times New Roman"/>
          <w:sz w:val="24"/>
          <w:szCs w:val="24"/>
        </w:rPr>
        <w:t>quality standards</w:t>
      </w:r>
      <w:r>
        <w:rPr>
          <w:rFonts w:ascii="Times New Roman" w:hAnsi="Times New Roman"/>
          <w:sz w:val="24"/>
          <w:szCs w:val="24"/>
        </w:rPr>
        <w:t>.</w:t>
      </w:r>
    </w:p>
    <w:p w14:paraId="34B37677" w14:textId="58E76307" w:rsidR="00AF5ABC" w:rsidRDefault="00AF5ABC" w:rsidP="00087269">
      <w:pPr>
        <w:jc w:val="both"/>
        <w:rPr>
          <w:rFonts w:ascii="Times New Roman" w:hAnsi="Times New Roman"/>
          <w:sz w:val="24"/>
          <w:szCs w:val="24"/>
        </w:rPr>
      </w:pPr>
      <w:r w:rsidRPr="006E0FC2">
        <w:rPr>
          <w:rFonts w:ascii="Times New Roman" w:hAnsi="Times New Roman"/>
          <w:sz w:val="24"/>
          <w:szCs w:val="24"/>
        </w:rPr>
        <w:t>The beneficiary must submit the final report after the project end da</w:t>
      </w:r>
      <w:r>
        <w:rPr>
          <w:rFonts w:ascii="Times New Roman" w:hAnsi="Times New Roman"/>
          <w:sz w:val="24"/>
          <w:szCs w:val="24"/>
        </w:rPr>
        <w:t>te or whenever the foreseen activities have been completed.</w:t>
      </w:r>
      <w:r w:rsidR="00EF53DB">
        <w:rPr>
          <w:rFonts w:ascii="Times New Roman" w:hAnsi="Times New Roman"/>
          <w:sz w:val="24"/>
          <w:szCs w:val="24"/>
        </w:rPr>
        <w:t>]</w:t>
      </w:r>
    </w:p>
    <w:p w14:paraId="7BFF814D" w14:textId="2BAE8587" w:rsidR="006D6FED" w:rsidRDefault="006D6FED" w:rsidP="00087269">
      <w:pPr>
        <w:jc w:val="both"/>
        <w:rPr>
          <w:rFonts w:ascii="Times New Roman" w:hAnsi="Times New Roman"/>
          <w:sz w:val="24"/>
          <w:szCs w:val="24"/>
        </w:rPr>
      </w:pPr>
      <w:r>
        <w:rPr>
          <w:rFonts w:ascii="Times New Roman" w:hAnsi="Times New Roman"/>
          <w:sz w:val="24"/>
          <w:szCs w:val="24"/>
          <w:shd w:val="clear" w:color="auto" w:fill="00FFFF"/>
        </w:rPr>
        <w:t>[For accredited beneficiaries:</w:t>
      </w:r>
    </w:p>
    <w:p w14:paraId="36010835" w14:textId="42A9030A" w:rsidR="00C04A04" w:rsidRDefault="00C04A04" w:rsidP="00087269">
      <w:pPr>
        <w:jc w:val="both"/>
        <w:rPr>
          <w:rFonts w:ascii="Times New Roman" w:hAnsi="Times New Roman"/>
          <w:sz w:val="24"/>
          <w:szCs w:val="24"/>
        </w:rPr>
      </w:pPr>
      <w:r>
        <w:rPr>
          <w:rFonts w:ascii="Times New Roman" w:hAnsi="Times New Roman"/>
          <w:sz w:val="24"/>
          <w:szCs w:val="24"/>
        </w:rPr>
        <w:t xml:space="preserve">The final report will be assessed in conjunction with the participant reports, </w:t>
      </w:r>
      <w:r w:rsidRPr="00DC2891">
        <w:rPr>
          <w:rFonts w:ascii="Times New Roman" w:hAnsi="Times New Roman"/>
          <w:sz w:val="24"/>
          <w:szCs w:val="24"/>
        </w:rPr>
        <w:t xml:space="preserve">and </w:t>
      </w:r>
      <w:r w:rsidR="00B05473" w:rsidRPr="00405CB2">
        <w:rPr>
          <w:rFonts w:ascii="Times New Roman" w:hAnsi="Times New Roman"/>
          <w:sz w:val="24"/>
          <w:szCs w:val="24"/>
        </w:rPr>
        <w:t>other project documentation required by this grant agreement and the Erasmus quality standards. The result of the evaluation</w:t>
      </w:r>
      <w:r w:rsidR="00B05473" w:rsidRPr="00DC2891">
        <w:rPr>
          <w:rFonts w:ascii="Times New Roman" w:hAnsi="Times New Roman"/>
          <w:sz w:val="24"/>
          <w:szCs w:val="24"/>
        </w:rPr>
        <w:t xml:space="preserve"> </w:t>
      </w:r>
      <w:r w:rsidRPr="00DC2891">
        <w:rPr>
          <w:rFonts w:ascii="Times New Roman" w:hAnsi="Times New Roman"/>
          <w:sz w:val="24"/>
          <w:szCs w:val="24"/>
        </w:rPr>
        <w:t xml:space="preserve">will be </w:t>
      </w:r>
      <w:r w:rsidR="00B05473" w:rsidRPr="00DC2891">
        <w:rPr>
          <w:rFonts w:ascii="Times New Roman" w:hAnsi="Times New Roman"/>
          <w:sz w:val="24"/>
          <w:szCs w:val="24"/>
        </w:rPr>
        <w:t>a score out of</w:t>
      </w:r>
      <w:r w:rsidR="003D2517" w:rsidRPr="008347B1">
        <w:rPr>
          <w:rFonts w:ascii="Times New Roman" w:hAnsi="Times New Roman"/>
          <w:sz w:val="24"/>
          <w:szCs w:val="24"/>
        </w:rPr>
        <w:t xml:space="preserve"> </w:t>
      </w:r>
      <w:r w:rsidRPr="008347B1">
        <w:rPr>
          <w:rFonts w:ascii="Times New Roman" w:hAnsi="Times New Roman"/>
          <w:sz w:val="24"/>
          <w:szCs w:val="24"/>
        </w:rPr>
        <w:t xml:space="preserve">maximum 100 points. </w:t>
      </w:r>
      <w:r>
        <w:rPr>
          <w:rFonts w:ascii="Times New Roman" w:hAnsi="Times New Roman"/>
          <w:sz w:val="24"/>
          <w:szCs w:val="24"/>
        </w:rPr>
        <w:t xml:space="preserve">A common set of evaluation criteria will be used </w:t>
      </w:r>
      <w:r w:rsidR="006D35CB">
        <w:rPr>
          <w:rFonts w:ascii="Times New Roman" w:hAnsi="Times New Roman"/>
          <w:sz w:val="24"/>
          <w:szCs w:val="24"/>
        </w:rPr>
        <w:t>to measure</w:t>
      </w:r>
      <w:r w:rsidR="006D6FED">
        <w:t xml:space="preserve"> </w:t>
      </w:r>
      <w:r w:rsidR="006D6FED">
        <w:rPr>
          <w:rFonts w:ascii="Times New Roman" w:hAnsi="Times New Roman"/>
          <w:sz w:val="24"/>
          <w:szCs w:val="24"/>
        </w:rPr>
        <w:t>the extent to which the project was implemented in line with the targets defined in Annex II of this Agreement, the approved Erasmus Plan, and the Erasmus quality standards.</w:t>
      </w:r>
    </w:p>
    <w:p w14:paraId="54FBCA09" w14:textId="4B7FBC4A" w:rsidR="00051401" w:rsidRDefault="00C04A04" w:rsidP="00051401">
      <w:pPr>
        <w:jc w:val="both"/>
        <w:rPr>
          <w:rFonts w:ascii="Times New Roman" w:hAnsi="Times New Roman"/>
          <w:sz w:val="24"/>
          <w:szCs w:val="24"/>
        </w:rPr>
      </w:pPr>
      <w:r>
        <w:rPr>
          <w:rFonts w:ascii="Times New Roman" w:hAnsi="Times New Roman"/>
          <w:sz w:val="24"/>
          <w:szCs w:val="24"/>
        </w:rPr>
        <w:t xml:space="preserve">The beneficiary must submit the final report after the project end date. Earlier submissions of the final report </w:t>
      </w:r>
      <w:r w:rsidR="00EF53DB">
        <w:rPr>
          <w:rFonts w:ascii="Times New Roman" w:hAnsi="Times New Roman"/>
          <w:sz w:val="24"/>
          <w:szCs w:val="24"/>
        </w:rPr>
        <w:t>could</w:t>
      </w:r>
      <w:r>
        <w:rPr>
          <w:rFonts w:ascii="Times New Roman" w:hAnsi="Times New Roman"/>
          <w:sz w:val="24"/>
          <w:szCs w:val="24"/>
        </w:rPr>
        <w:t xml:space="preserve"> be considered as a request for premature termination of the Grant Agreement and may result in a lower evaluation </w:t>
      </w:r>
      <w:r w:rsidR="00393C4A">
        <w:rPr>
          <w:rFonts w:ascii="Times New Roman" w:hAnsi="Times New Roman"/>
          <w:sz w:val="24"/>
          <w:szCs w:val="24"/>
        </w:rPr>
        <w:t>score</w:t>
      </w:r>
      <w:r w:rsidR="00F123C0">
        <w:rPr>
          <w:rFonts w:ascii="Times New Roman" w:hAnsi="Times New Roman"/>
          <w:sz w:val="24"/>
          <w:szCs w:val="24"/>
        </w:rPr>
        <w:t>.</w:t>
      </w:r>
      <w:r w:rsidR="00EF53DB">
        <w:rPr>
          <w:rFonts w:ascii="Times New Roman" w:hAnsi="Times New Roman"/>
          <w:sz w:val="24"/>
          <w:szCs w:val="24"/>
        </w:rPr>
        <w:t>]</w:t>
      </w:r>
    </w:p>
    <w:p w14:paraId="3F1FA110" w14:textId="2816414F" w:rsidR="00BD0C79" w:rsidRDefault="00BD0C79" w:rsidP="00087269">
      <w:pPr>
        <w:pStyle w:val="Kop1"/>
        <w:numPr>
          <w:ilvl w:val="0"/>
          <w:numId w:val="125"/>
        </w:numPr>
      </w:pPr>
      <w:bookmarkStart w:id="4" w:name="_Toc72322258"/>
      <w:r>
        <w:t>GRANT REDUCTION FOR POOR, PARTIAL OR LATE IMPLEMENTATION</w:t>
      </w:r>
      <w:bookmarkEnd w:id="4"/>
    </w:p>
    <w:p w14:paraId="4B5F8BBE" w14:textId="77777777" w:rsidR="0062612F" w:rsidRPr="00087269" w:rsidRDefault="0062612F" w:rsidP="00087269">
      <w:pPr>
        <w:pStyle w:val="Plattetekst"/>
      </w:pPr>
    </w:p>
    <w:p w14:paraId="67467068" w14:textId="7DFBFD47" w:rsidR="007A2A40" w:rsidRDefault="00B20DB0" w:rsidP="00087269">
      <w:pPr>
        <w:jc w:val="both"/>
        <w:rPr>
          <w:rFonts w:ascii="Times New Roman" w:hAnsi="Times New Roman"/>
          <w:sz w:val="24"/>
          <w:szCs w:val="24"/>
        </w:rPr>
      </w:pPr>
      <w:r>
        <w:rPr>
          <w:rFonts w:ascii="Times New Roman" w:hAnsi="Times New Roman"/>
          <w:sz w:val="24"/>
          <w:szCs w:val="24"/>
        </w:rPr>
        <w:t>Poor, partial or late implementation of the Project may be established by the NA on the basis of the final report submitted by the beneficiary (including reports from individual participants taking part in the mobility activities).</w:t>
      </w:r>
      <w:r w:rsidR="007A2A40">
        <w:rPr>
          <w:rFonts w:ascii="Times New Roman" w:hAnsi="Times New Roman"/>
          <w:sz w:val="24"/>
          <w:szCs w:val="24"/>
        </w:rPr>
        <w:t xml:space="preserve"> </w:t>
      </w:r>
    </w:p>
    <w:p w14:paraId="610EBDC7" w14:textId="7806C3F1" w:rsidR="006D6FED" w:rsidRDefault="007A2A40" w:rsidP="00087269">
      <w:pPr>
        <w:jc w:val="both"/>
        <w:rPr>
          <w:rFonts w:ascii="Times New Roman" w:hAnsi="Times New Roman"/>
          <w:sz w:val="24"/>
          <w:szCs w:val="24"/>
        </w:rPr>
      </w:pPr>
      <w:r>
        <w:rPr>
          <w:rFonts w:ascii="Times New Roman" w:hAnsi="Times New Roman"/>
          <w:sz w:val="24"/>
          <w:szCs w:val="24"/>
        </w:rPr>
        <w:t>In addition, t</w:t>
      </w:r>
      <w:r w:rsidR="00B20DB0">
        <w:rPr>
          <w:rFonts w:ascii="Times New Roman" w:hAnsi="Times New Roman"/>
          <w:sz w:val="24"/>
          <w:szCs w:val="24"/>
        </w:rPr>
        <w:t xml:space="preserve">he NA may </w:t>
      </w:r>
      <w:r w:rsidR="004B5865">
        <w:rPr>
          <w:rFonts w:ascii="Times New Roman" w:hAnsi="Times New Roman"/>
          <w:sz w:val="24"/>
          <w:szCs w:val="24"/>
        </w:rPr>
        <w:t xml:space="preserve">also </w:t>
      </w:r>
      <w:r w:rsidR="00B20DB0">
        <w:rPr>
          <w:rFonts w:ascii="Times New Roman" w:hAnsi="Times New Roman"/>
          <w:sz w:val="24"/>
          <w:szCs w:val="24"/>
        </w:rPr>
        <w:t xml:space="preserve">consider information received from any other relevant source, proving that the Project is not implemented in accordance with the contractual provisions. Other sources of information may include monitoring visits, </w:t>
      </w:r>
      <w:r w:rsidR="001A220E">
        <w:rPr>
          <w:rFonts w:ascii="Times New Roman" w:hAnsi="Times New Roman"/>
          <w:sz w:val="24"/>
          <w:szCs w:val="24"/>
        </w:rPr>
        <w:t xml:space="preserve">accreditation interim reports, </w:t>
      </w:r>
      <w:r w:rsidR="00B20DB0">
        <w:rPr>
          <w:rFonts w:ascii="Times New Roman" w:hAnsi="Times New Roman"/>
          <w:sz w:val="24"/>
          <w:szCs w:val="24"/>
        </w:rPr>
        <w:t>desk checks or on</w:t>
      </w:r>
      <w:r w:rsidR="00537A6D">
        <w:rPr>
          <w:rFonts w:ascii="Times New Roman" w:hAnsi="Times New Roman"/>
          <w:sz w:val="24"/>
          <w:szCs w:val="24"/>
        </w:rPr>
        <w:t>-</w:t>
      </w:r>
      <w:r w:rsidR="00B20DB0">
        <w:rPr>
          <w:rFonts w:ascii="Times New Roman" w:hAnsi="Times New Roman"/>
          <w:sz w:val="24"/>
          <w:szCs w:val="24"/>
        </w:rPr>
        <w:t>the</w:t>
      </w:r>
      <w:r w:rsidR="00537A6D">
        <w:rPr>
          <w:rFonts w:ascii="Times New Roman" w:hAnsi="Times New Roman"/>
          <w:sz w:val="24"/>
          <w:szCs w:val="24"/>
        </w:rPr>
        <w:t>-</w:t>
      </w:r>
      <w:r w:rsidR="00B20DB0">
        <w:rPr>
          <w:rFonts w:ascii="Times New Roman" w:hAnsi="Times New Roman"/>
          <w:sz w:val="24"/>
          <w:szCs w:val="24"/>
        </w:rPr>
        <w:t>spot checks undertaken by the NA.</w:t>
      </w:r>
    </w:p>
    <w:p w14:paraId="74F7DAF2" w14:textId="33396C46" w:rsidR="006D6FED" w:rsidRPr="00BD0C79" w:rsidRDefault="006D6FED" w:rsidP="00050823">
      <w:pPr>
        <w:jc w:val="both"/>
        <w:rPr>
          <w:rFonts w:ascii="Times New Roman" w:hAnsi="Times New Roman"/>
          <w:sz w:val="24"/>
          <w:szCs w:val="24"/>
        </w:rPr>
      </w:pPr>
      <w:r w:rsidRPr="00BD0C79">
        <w:rPr>
          <w:rFonts w:ascii="Times New Roman" w:hAnsi="Times New Roman"/>
          <w:sz w:val="24"/>
          <w:szCs w:val="24"/>
        </w:rPr>
        <w:t xml:space="preserve">If the final report scores below </w:t>
      </w:r>
      <w:r w:rsidR="00804DA6">
        <w:rPr>
          <w:rFonts w:ascii="Times New Roman" w:hAnsi="Times New Roman"/>
          <w:sz w:val="24"/>
          <w:szCs w:val="24"/>
        </w:rPr>
        <w:t xml:space="preserve">60 </w:t>
      </w:r>
      <w:r w:rsidRPr="00BD0C79">
        <w:rPr>
          <w:rFonts w:ascii="Times New Roman" w:hAnsi="Times New Roman"/>
          <w:sz w:val="24"/>
          <w:szCs w:val="24"/>
        </w:rPr>
        <w:t>points in total</w:t>
      </w:r>
      <w:r w:rsidR="006D35CB">
        <w:rPr>
          <w:rFonts w:ascii="Times New Roman" w:hAnsi="Times New Roman"/>
          <w:sz w:val="24"/>
          <w:szCs w:val="24"/>
        </w:rPr>
        <w:t xml:space="preserve">, the </w:t>
      </w:r>
      <w:r w:rsidRPr="00BD0C79">
        <w:rPr>
          <w:rFonts w:ascii="Times New Roman" w:hAnsi="Times New Roman"/>
          <w:sz w:val="24"/>
          <w:szCs w:val="24"/>
        </w:rPr>
        <w:t xml:space="preserve">NA may reduce the final grant amount for organisational support on the basis of poor, partial or late implementation of </w:t>
      </w:r>
      <w:r w:rsidRPr="00BD0C79">
        <w:rPr>
          <w:rFonts w:ascii="Times New Roman" w:hAnsi="Times New Roman"/>
          <w:sz w:val="24"/>
          <w:szCs w:val="24"/>
        </w:rPr>
        <w:lastRenderedPageBreak/>
        <w:t>the action even if all activities reported were eligible and actually took place. In that case, a grant reduction may correspond to:</w:t>
      </w:r>
    </w:p>
    <w:p w14:paraId="2ED2022F" w14:textId="7D38657A" w:rsidR="00F46020" w:rsidRDefault="00F46020" w:rsidP="00A8099B">
      <w:pPr>
        <w:numPr>
          <w:ilvl w:val="0"/>
          <w:numId w:val="69"/>
        </w:numPr>
        <w:jc w:val="both"/>
        <w:rPr>
          <w:rFonts w:ascii="Times New Roman" w:hAnsi="Times New Roman"/>
          <w:sz w:val="24"/>
          <w:szCs w:val="24"/>
        </w:rPr>
      </w:pPr>
      <w:r w:rsidRPr="00804DA6">
        <w:rPr>
          <w:rFonts w:ascii="Times New Roman" w:hAnsi="Times New Roman"/>
          <w:sz w:val="24"/>
          <w:szCs w:val="24"/>
        </w:rPr>
        <w:t>10% if the final report scores at least 50 points and below 60 points</w:t>
      </w:r>
      <w:r w:rsidR="006B383D">
        <w:rPr>
          <w:rFonts w:ascii="Times New Roman" w:hAnsi="Times New Roman"/>
          <w:sz w:val="24"/>
          <w:szCs w:val="24"/>
        </w:rPr>
        <w:t>;</w:t>
      </w:r>
    </w:p>
    <w:p w14:paraId="63976841" w14:textId="6AB867F9" w:rsidR="006D6FED" w:rsidRPr="00087269" w:rsidRDefault="006D6FED" w:rsidP="00A8099B">
      <w:pPr>
        <w:numPr>
          <w:ilvl w:val="0"/>
          <w:numId w:val="69"/>
        </w:numPr>
        <w:jc w:val="both"/>
        <w:rPr>
          <w:rFonts w:ascii="Times New Roman" w:hAnsi="Times New Roman"/>
          <w:sz w:val="24"/>
          <w:szCs w:val="24"/>
        </w:rPr>
      </w:pPr>
      <w:r>
        <w:rPr>
          <w:rFonts w:ascii="Times New Roman" w:hAnsi="Times New Roman"/>
          <w:sz w:val="24"/>
          <w:szCs w:val="24"/>
        </w:rPr>
        <w:t>25% if the final report scores at least 40 points and below 50 points;</w:t>
      </w:r>
    </w:p>
    <w:p w14:paraId="428766A5" w14:textId="3724CD7D" w:rsidR="006D6FED" w:rsidRDefault="006D6FED" w:rsidP="00A8099B">
      <w:pPr>
        <w:numPr>
          <w:ilvl w:val="0"/>
          <w:numId w:val="69"/>
        </w:numPr>
        <w:jc w:val="both"/>
        <w:rPr>
          <w:rFonts w:ascii="Times New Roman" w:hAnsi="Times New Roman"/>
          <w:sz w:val="24"/>
          <w:szCs w:val="24"/>
        </w:rPr>
      </w:pPr>
      <w:r>
        <w:rPr>
          <w:rFonts w:ascii="Times New Roman" w:hAnsi="Times New Roman"/>
          <w:sz w:val="24"/>
          <w:szCs w:val="24"/>
        </w:rPr>
        <w:t>50% if the final report scores at least 25 points and below 40 points;</w:t>
      </w:r>
    </w:p>
    <w:p w14:paraId="5F79AA65" w14:textId="19EC021D" w:rsidR="006D6FED" w:rsidRDefault="006D6FED" w:rsidP="00A8099B">
      <w:pPr>
        <w:numPr>
          <w:ilvl w:val="0"/>
          <w:numId w:val="69"/>
        </w:numPr>
        <w:jc w:val="both"/>
        <w:rPr>
          <w:rFonts w:ascii="Times New Roman" w:hAnsi="Times New Roman"/>
          <w:sz w:val="24"/>
          <w:szCs w:val="24"/>
        </w:rPr>
      </w:pPr>
      <w:r>
        <w:rPr>
          <w:rFonts w:ascii="Times New Roman" w:hAnsi="Times New Roman"/>
          <w:sz w:val="24"/>
          <w:szCs w:val="24"/>
        </w:rPr>
        <w:t>75% if the final report scores below 25 points.</w:t>
      </w:r>
    </w:p>
    <w:p w14:paraId="5E2AABB2" w14:textId="0A2378C6" w:rsidR="0062612F" w:rsidRDefault="00B20DB0" w:rsidP="00087269">
      <w:pPr>
        <w:pStyle w:val="Kop1"/>
        <w:numPr>
          <w:ilvl w:val="0"/>
          <w:numId w:val="125"/>
        </w:numPr>
        <w:rPr>
          <w:u w:val="single"/>
          <w:shd w:val="clear" w:color="auto" w:fill="00FFFF"/>
        </w:rPr>
      </w:pPr>
      <w:bookmarkStart w:id="5" w:name="_Toc72322259"/>
      <w:r>
        <w:t>GRANT MODIFICATIONS</w:t>
      </w:r>
      <w:bookmarkEnd w:id="5"/>
    </w:p>
    <w:p w14:paraId="591C1D7E" w14:textId="142E5674" w:rsidR="00B20DB0" w:rsidRPr="0062612F" w:rsidRDefault="00B20DB0" w:rsidP="00087269">
      <w:pPr>
        <w:pStyle w:val="Lijstalinea"/>
        <w:rPr>
          <w:u w:val="single"/>
          <w:shd w:val="clear" w:color="auto" w:fill="00FFFF"/>
        </w:rPr>
      </w:pPr>
    </w:p>
    <w:p w14:paraId="48681CCC" w14:textId="77777777" w:rsidR="00B20DB0" w:rsidRDefault="00B20DB0">
      <w:pPr>
        <w:widowControl w:val="0"/>
        <w:spacing w:after="0" w:line="273" w:lineRule="auto"/>
        <w:jc w:val="both"/>
        <w:rPr>
          <w:rFonts w:ascii="Times New Roman" w:hAnsi="Times New Roman"/>
          <w:sz w:val="24"/>
          <w:szCs w:val="24"/>
          <w:u w:val="single"/>
          <w:shd w:val="clear" w:color="auto" w:fill="00FFFF"/>
        </w:rPr>
      </w:pPr>
    </w:p>
    <w:p w14:paraId="5D258F1B" w14:textId="33C17365" w:rsidR="00B20DB0" w:rsidRPr="00087269" w:rsidRDefault="00B20DB0">
      <w:pPr>
        <w:widowControl w:val="0"/>
        <w:spacing w:after="0" w:line="273" w:lineRule="auto"/>
        <w:jc w:val="both"/>
        <w:rPr>
          <w:rFonts w:ascii="Times New Roman" w:hAnsi="Times New Roman"/>
          <w:sz w:val="24"/>
          <w:szCs w:val="24"/>
        </w:rPr>
      </w:pPr>
      <w:r w:rsidRPr="00087269">
        <w:rPr>
          <w:rFonts w:ascii="Times New Roman" w:hAnsi="Times New Roman"/>
          <w:sz w:val="24"/>
          <w:szCs w:val="24"/>
          <w:shd w:val="clear" w:color="auto" w:fill="00FFFF"/>
        </w:rPr>
        <w:t>[</w:t>
      </w:r>
      <w:r w:rsidR="005A6075" w:rsidRPr="00087269">
        <w:rPr>
          <w:rFonts w:ascii="Times New Roman" w:hAnsi="Times New Roman"/>
          <w:sz w:val="24"/>
          <w:szCs w:val="24"/>
          <w:shd w:val="clear" w:color="auto" w:fill="00FFFF"/>
        </w:rPr>
        <w:t xml:space="preserve">For accredited beneficiaries </w:t>
      </w:r>
    </w:p>
    <w:p w14:paraId="04EFE637" w14:textId="11C078CB" w:rsidR="00DD4C0F" w:rsidRDefault="00DD4C0F">
      <w:pPr>
        <w:widowControl w:val="0"/>
        <w:spacing w:after="0" w:line="273" w:lineRule="auto"/>
        <w:jc w:val="both"/>
        <w:rPr>
          <w:rFonts w:ascii="Times New Roman" w:hAnsi="Times New Roman"/>
          <w:sz w:val="24"/>
          <w:szCs w:val="24"/>
          <w:u w:val="single"/>
        </w:rPr>
      </w:pPr>
    </w:p>
    <w:p w14:paraId="1FE6C78F" w14:textId="41E48AEF" w:rsidR="00093258" w:rsidRDefault="00093258">
      <w:pPr>
        <w:widowControl w:val="0"/>
        <w:spacing w:after="0" w:line="273" w:lineRule="auto"/>
        <w:jc w:val="both"/>
        <w:rPr>
          <w:rFonts w:ascii="Times New Roman" w:hAnsi="Times New Roman"/>
          <w:sz w:val="24"/>
          <w:szCs w:val="24"/>
        </w:rPr>
      </w:pPr>
      <w:r>
        <w:rPr>
          <w:rFonts w:ascii="Times New Roman" w:hAnsi="Times New Roman"/>
          <w:sz w:val="24"/>
          <w:szCs w:val="24"/>
        </w:rPr>
        <w:t xml:space="preserve">The total maximum grant amount indicated in Article I.3.1 may be increased </w:t>
      </w:r>
      <w:r w:rsidR="000551DD">
        <w:rPr>
          <w:rFonts w:ascii="Times New Roman" w:hAnsi="Times New Roman"/>
          <w:sz w:val="24"/>
          <w:szCs w:val="24"/>
        </w:rPr>
        <w:t xml:space="preserve">with an amendment to the Grant Agreement </w:t>
      </w:r>
      <w:r w:rsidR="009B59E6">
        <w:rPr>
          <w:rFonts w:ascii="Times New Roman" w:hAnsi="Times New Roman"/>
          <w:sz w:val="24"/>
          <w:szCs w:val="24"/>
        </w:rPr>
        <w:t xml:space="preserve">under </w:t>
      </w:r>
      <w:r>
        <w:rPr>
          <w:rFonts w:ascii="Times New Roman" w:hAnsi="Times New Roman"/>
          <w:sz w:val="24"/>
          <w:szCs w:val="24"/>
        </w:rPr>
        <w:t xml:space="preserve">the following </w:t>
      </w:r>
      <w:r w:rsidR="009B59E6">
        <w:rPr>
          <w:rFonts w:ascii="Times New Roman" w:hAnsi="Times New Roman"/>
          <w:sz w:val="24"/>
          <w:szCs w:val="24"/>
        </w:rPr>
        <w:t>conditions</w:t>
      </w:r>
      <w:r>
        <w:rPr>
          <w:rFonts w:ascii="Times New Roman" w:hAnsi="Times New Roman"/>
          <w:sz w:val="24"/>
          <w:szCs w:val="24"/>
        </w:rPr>
        <w:t>:</w:t>
      </w:r>
    </w:p>
    <w:p w14:paraId="18BE5A6C" w14:textId="77B2D6A0" w:rsidR="00093258" w:rsidRDefault="00093258">
      <w:pPr>
        <w:widowControl w:val="0"/>
        <w:spacing w:after="0" w:line="273" w:lineRule="auto"/>
        <w:jc w:val="both"/>
        <w:rPr>
          <w:rFonts w:ascii="Times New Roman" w:hAnsi="Times New Roman"/>
          <w:sz w:val="24"/>
          <w:szCs w:val="24"/>
          <w:u w:val="single"/>
        </w:rPr>
      </w:pPr>
    </w:p>
    <w:p w14:paraId="2358083F" w14:textId="02FEF70F" w:rsidR="00B20DB0" w:rsidRDefault="00B20DB0" w:rsidP="00087269">
      <w:pPr>
        <w:widowControl w:val="0"/>
        <w:spacing w:after="0" w:line="273" w:lineRule="auto"/>
        <w:ind w:left="720" w:hanging="720"/>
        <w:jc w:val="both"/>
        <w:rPr>
          <w:rFonts w:ascii="Times New Roman" w:hAnsi="Times New Roman"/>
          <w:color w:val="000000"/>
          <w:sz w:val="24"/>
          <w:szCs w:val="24"/>
        </w:rPr>
      </w:pPr>
      <w:r w:rsidRPr="00DD4C0F">
        <w:rPr>
          <w:rFonts w:ascii="Times New Roman" w:hAnsi="Times New Roman"/>
          <w:sz w:val="24"/>
          <w:szCs w:val="24"/>
        </w:rPr>
        <w:t>(a)</w:t>
      </w:r>
      <w:r>
        <w:rPr>
          <w:rFonts w:ascii="Times New Roman" w:hAnsi="Times New Roman"/>
          <w:sz w:val="24"/>
          <w:szCs w:val="24"/>
        </w:rPr>
        <w:tab/>
      </w:r>
      <w:r w:rsidR="005A6075">
        <w:rPr>
          <w:rFonts w:ascii="Times New Roman" w:hAnsi="Times New Roman"/>
          <w:sz w:val="24"/>
          <w:szCs w:val="24"/>
        </w:rPr>
        <w:t>If</w:t>
      </w:r>
      <w:r>
        <w:rPr>
          <w:rFonts w:ascii="Times New Roman" w:hAnsi="Times New Roman"/>
          <w:sz w:val="24"/>
          <w:szCs w:val="24"/>
        </w:rPr>
        <w:t xml:space="preserve"> additional funds becom</w:t>
      </w:r>
      <w:r w:rsidR="005A6075">
        <w:rPr>
          <w:rFonts w:ascii="Times New Roman" w:hAnsi="Times New Roman"/>
          <w:sz w:val="24"/>
          <w:szCs w:val="24"/>
        </w:rPr>
        <w:t>e</w:t>
      </w:r>
      <w:r>
        <w:rPr>
          <w:rFonts w:ascii="Times New Roman" w:hAnsi="Times New Roman"/>
          <w:sz w:val="24"/>
          <w:szCs w:val="24"/>
        </w:rPr>
        <w:t xml:space="preserve"> available to the NA for </w:t>
      </w:r>
      <w:r w:rsidR="005A6075">
        <w:rPr>
          <w:rFonts w:ascii="Times New Roman" w:hAnsi="Times New Roman"/>
          <w:sz w:val="24"/>
          <w:szCs w:val="24"/>
        </w:rPr>
        <w:t xml:space="preserve">redistribution </w:t>
      </w:r>
      <w:r>
        <w:rPr>
          <w:rFonts w:ascii="Times New Roman" w:hAnsi="Times New Roman"/>
          <w:sz w:val="24"/>
          <w:szCs w:val="24"/>
        </w:rPr>
        <w:t xml:space="preserve">to </w:t>
      </w:r>
      <w:r w:rsidR="005A6075">
        <w:rPr>
          <w:rFonts w:ascii="Times New Roman" w:hAnsi="Times New Roman"/>
          <w:sz w:val="24"/>
          <w:szCs w:val="24"/>
        </w:rPr>
        <w:t xml:space="preserve">accredited </w:t>
      </w:r>
      <w:r>
        <w:rPr>
          <w:rFonts w:ascii="Times New Roman" w:hAnsi="Times New Roman"/>
          <w:sz w:val="24"/>
          <w:szCs w:val="24"/>
        </w:rPr>
        <w:t>beneficiaries</w:t>
      </w:r>
      <w:r w:rsidR="00093258">
        <w:rPr>
          <w:rFonts w:ascii="Times New Roman" w:hAnsi="Times New Roman"/>
          <w:sz w:val="24"/>
          <w:szCs w:val="24"/>
        </w:rPr>
        <w:t xml:space="preserve"> and under the condition</w:t>
      </w:r>
      <w:r w:rsidR="005A6075">
        <w:rPr>
          <w:rFonts w:ascii="Times New Roman" w:hAnsi="Times New Roman"/>
          <w:sz w:val="24"/>
          <w:szCs w:val="24"/>
        </w:rPr>
        <w:t xml:space="preserve"> that information provided by the beneficiary through the Erasmus+ reporting and management tool shows that they are able to implement additional mobility activities.</w:t>
      </w:r>
    </w:p>
    <w:p w14:paraId="034124B8" w14:textId="0A58A889" w:rsidR="00B20DB0" w:rsidRDefault="00B20DB0">
      <w:pPr>
        <w:widowControl w:val="0"/>
        <w:spacing w:after="0" w:line="273" w:lineRule="auto"/>
        <w:ind w:left="1080"/>
        <w:jc w:val="both"/>
        <w:rPr>
          <w:rFonts w:ascii="Times New Roman" w:hAnsi="Times New Roman"/>
          <w:color w:val="000000"/>
          <w:sz w:val="24"/>
          <w:szCs w:val="24"/>
        </w:rPr>
      </w:pPr>
    </w:p>
    <w:p w14:paraId="4E639B69" w14:textId="6643EDA9" w:rsidR="00241903" w:rsidRDefault="00B20DB0" w:rsidP="00087269">
      <w:pPr>
        <w:ind w:left="720" w:hanging="720"/>
        <w:jc w:val="both"/>
        <w:rPr>
          <w:rFonts w:ascii="Times New Roman" w:hAnsi="Times New Roman"/>
          <w:sz w:val="24"/>
          <w:szCs w:val="24"/>
        </w:rPr>
      </w:pPr>
      <w:r w:rsidRPr="00DD4C0F">
        <w:rPr>
          <w:rFonts w:ascii="Times New Roman" w:hAnsi="Times New Roman"/>
          <w:sz w:val="24"/>
          <w:szCs w:val="24"/>
        </w:rPr>
        <w:t>(b)</w:t>
      </w:r>
      <w:r w:rsidRPr="00DD4C0F">
        <w:rPr>
          <w:rFonts w:ascii="Times New Roman" w:hAnsi="Times New Roman"/>
          <w:sz w:val="24"/>
          <w:szCs w:val="24"/>
        </w:rPr>
        <w:tab/>
      </w:r>
      <w:r w:rsidR="006C40D4">
        <w:rPr>
          <w:rFonts w:ascii="Times New Roman" w:hAnsi="Times New Roman"/>
          <w:sz w:val="24"/>
          <w:szCs w:val="24"/>
        </w:rPr>
        <w:t xml:space="preserve">Up until the expiry of 12 months from the start of the project, the beneficiary </w:t>
      </w:r>
      <w:r w:rsidR="000551DD">
        <w:rPr>
          <w:rFonts w:ascii="Times New Roman" w:hAnsi="Times New Roman"/>
          <w:sz w:val="24"/>
          <w:szCs w:val="24"/>
        </w:rPr>
        <w:t>may</w:t>
      </w:r>
      <w:r w:rsidR="006C40D4">
        <w:rPr>
          <w:rFonts w:ascii="Times New Roman" w:hAnsi="Times New Roman"/>
          <w:sz w:val="24"/>
          <w:szCs w:val="24"/>
        </w:rPr>
        <w:t xml:space="preserve"> submit justified requests for additional funds for exceptional costs and inclusion support for participants</w:t>
      </w:r>
      <w:r w:rsidR="00241903">
        <w:rPr>
          <w:rFonts w:ascii="Times New Roman" w:hAnsi="Times New Roman"/>
          <w:sz w:val="24"/>
          <w:szCs w:val="24"/>
        </w:rPr>
        <w:t xml:space="preserve"> if these additional needs cannot be covered </w:t>
      </w:r>
      <w:r w:rsidR="000551DD">
        <w:rPr>
          <w:rFonts w:ascii="Times New Roman" w:hAnsi="Times New Roman"/>
          <w:sz w:val="24"/>
          <w:szCs w:val="24"/>
        </w:rPr>
        <w:t>with</w:t>
      </w:r>
      <w:r w:rsidR="00241903">
        <w:rPr>
          <w:rFonts w:ascii="Times New Roman" w:hAnsi="Times New Roman"/>
          <w:sz w:val="24"/>
          <w:szCs w:val="24"/>
        </w:rPr>
        <w:t xml:space="preserve"> </w:t>
      </w:r>
      <w:r w:rsidR="000551DD">
        <w:rPr>
          <w:rFonts w:ascii="Times New Roman" w:hAnsi="Times New Roman"/>
          <w:sz w:val="24"/>
          <w:szCs w:val="24"/>
        </w:rPr>
        <w:t xml:space="preserve">a </w:t>
      </w:r>
      <w:r w:rsidR="00241903">
        <w:rPr>
          <w:rFonts w:ascii="Times New Roman" w:hAnsi="Times New Roman"/>
          <w:sz w:val="24"/>
          <w:szCs w:val="24"/>
        </w:rPr>
        <w:t>transfer of funds within the existing grant amount</w:t>
      </w:r>
      <w:r w:rsidR="000551DD">
        <w:rPr>
          <w:rFonts w:ascii="Times New Roman" w:hAnsi="Times New Roman"/>
          <w:sz w:val="24"/>
          <w:szCs w:val="24"/>
        </w:rPr>
        <w:t xml:space="preserve"> without negatively affecting the delivery of targets specified in </w:t>
      </w:r>
      <w:r w:rsidR="000551DD" w:rsidRPr="0048109B">
        <w:rPr>
          <w:rFonts w:ascii="Times New Roman" w:hAnsi="Times New Roman"/>
          <w:sz w:val="24"/>
          <w:szCs w:val="24"/>
        </w:rPr>
        <w:t>Annex II</w:t>
      </w:r>
      <w:r w:rsidR="006C40D4" w:rsidRPr="009B59E6">
        <w:rPr>
          <w:rFonts w:ascii="Times New Roman" w:hAnsi="Times New Roman"/>
          <w:sz w:val="24"/>
          <w:szCs w:val="24"/>
        </w:rPr>
        <w:t>.</w:t>
      </w:r>
    </w:p>
    <w:p w14:paraId="76692C6C" w14:textId="3E15A20A" w:rsidR="000551DD" w:rsidRDefault="000551DD" w:rsidP="00087269">
      <w:pPr>
        <w:ind w:left="720" w:hanging="720"/>
        <w:jc w:val="both"/>
        <w:rPr>
          <w:rFonts w:ascii="Times New Roman" w:hAnsi="Times New Roman"/>
          <w:sz w:val="24"/>
          <w:szCs w:val="24"/>
        </w:rPr>
      </w:pPr>
      <w:r>
        <w:rPr>
          <w:rFonts w:ascii="Times New Roman" w:hAnsi="Times New Roman"/>
          <w:sz w:val="24"/>
          <w:szCs w:val="24"/>
        </w:rPr>
        <w:tab/>
      </w:r>
      <w:r w:rsidR="00810EEE">
        <w:rPr>
          <w:rFonts w:ascii="Times New Roman" w:hAnsi="Times New Roman"/>
          <w:sz w:val="24"/>
          <w:szCs w:val="24"/>
        </w:rPr>
        <w:t xml:space="preserve">The National Agency will consider such requests if funds remain available for this purpose. </w:t>
      </w:r>
      <w:r>
        <w:rPr>
          <w:rFonts w:ascii="Times New Roman" w:hAnsi="Times New Roman"/>
          <w:sz w:val="24"/>
          <w:szCs w:val="24"/>
        </w:rPr>
        <w:t xml:space="preserve">In case a request for additional funds is approved, the National Agency shall assess if the amendment for additional funds must be made immediately, or at a later stage. </w:t>
      </w:r>
    </w:p>
    <w:p w14:paraId="12F80E43" w14:textId="0A74D775" w:rsidR="00B20DB0" w:rsidRDefault="000551DD" w:rsidP="004F4451">
      <w:pPr>
        <w:ind w:left="720" w:hanging="720"/>
        <w:jc w:val="both"/>
        <w:rPr>
          <w:rFonts w:ascii="Times New Roman" w:eastAsia="SimSun" w:hAnsi="Times New Roman"/>
          <w:b/>
          <w:kern w:val="1"/>
          <w:sz w:val="24"/>
          <w:szCs w:val="24"/>
        </w:rPr>
      </w:pPr>
      <w:r>
        <w:rPr>
          <w:rFonts w:ascii="Times New Roman" w:hAnsi="Times New Roman"/>
          <w:sz w:val="24"/>
          <w:szCs w:val="24"/>
        </w:rPr>
        <w:tab/>
        <w:t xml:space="preserve">The National Agency shall make its assessment based on the pre-financing amount already </w:t>
      </w:r>
      <w:r w:rsidR="00371F26">
        <w:rPr>
          <w:rFonts w:ascii="Times New Roman" w:hAnsi="Times New Roman"/>
          <w:sz w:val="24"/>
          <w:szCs w:val="24"/>
        </w:rPr>
        <w:t xml:space="preserve">paid </w:t>
      </w:r>
      <w:r>
        <w:rPr>
          <w:rFonts w:ascii="Times New Roman" w:hAnsi="Times New Roman"/>
          <w:sz w:val="24"/>
          <w:szCs w:val="24"/>
        </w:rPr>
        <w:t xml:space="preserve">to the beneficiary, the amount of additional funds </w:t>
      </w:r>
      <w:r w:rsidR="00371F26">
        <w:rPr>
          <w:rFonts w:ascii="Times New Roman" w:hAnsi="Times New Roman"/>
          <w:sz w:val="24"/>
          <w:szCs w:val="24"/>
        </w:rPr>
        <w:t>requested</w:t>
      </w:r>
      <w:r>
        <w:rPr>
          <w:rFonts w:ascii="Times New Roman" w:hAnsi="Times New Roman"/>
          <w:sz w:val="24"/>
          <w:szCs w:val="24"/>
        </w:rPr>
        <w:t>, and the nature of the expenses</w:t>
      </w:r>
      <w:r w:rsidR="00371F26">
        <w:rPr>
          <w:rFonts w:ascii="Times New Roman" w:hAnsi="Times New Roman"/>
          <w:sz w:val="24"/>
          <w:szCs w:val="24"/>
        </w:rPr>
        <w:t xml:space="preserve"> to be approved</w:t>
      </w:r>
      <w:r>
        <w:rPr>
          <w:rFonts w:ascii="Times New Roman" w:hAnsi="Times New Roman"/>
          <w:sz w:val="24"/>
          <w:szCs w:val="24"/>
        </w:rPr>
        <w:t xml:space="preserve">. The National Agency shall issue the required amendment as a matter of urgency if </w:t>
      </w:r>
      <w:r w:rsidR="008E7D42">
        <w:rPr>
          <w:rFonts w:ascii="Times New Roman" w:hAnsi="Times New Roman"/>
          <w:sz w:val="24"/>
          <w:szCs w:val="24"/>
        </w:rPr>
        <w:t xml:space="preserve">it is </w:t>
      </w:r>
      <w:r>
        <w:rPr>
          <w:rFonts w:ascii="Times New Roman" w:hAnsi="Times New Roman"/>
          <w:sz w:val="24"/>
          <w:szCs w:val="24"/>
        </w:rPr>
        <w:t xml:space="preserve">necessary for the beneficiary to comply with rules on </w:t>
      </w:r>
      <w:r w:rsidR="00810EEE">
        <w:rPr>
          <w:rFonts w:ascii="Times New Roman" w:hAnsi="Times New Roman"/>
          <w:sz w:val="24"/>
          <w:szCs w:val="24"/>
        </w:rPr>
        <w:t>provision of i</w:t>
      </w:r>
      <w:r>
        <w:rPr>
          <w:rFonts w:ascii="Times New Roman" w:hAnsi="Times New Roman"/>
          <w:sz w:val="24"/>
          <w:szCs w:val="24"/>
        </w:rPr>
        <w:t>nclusion support for participants, as specified in the Special Conditions.</w:t>
      </w:r>
      <w:r w:rsidR="00B37979">
        <w:rPr>
          <w:rFonts w:ascii="Times New Roman" w:hAnsi="Times New Roman"/>
          <w:sz w:val="24"/>
          <w:szCs w:val="24"/>
        </w:rPr>
        <w:t>]</w:t>
      </w:r>
    </w:p>
    <w:p w14:paraId="5147DEFB" w14:textId="717DF065" w:rsidR="00B20DB0" w:rsidRDefault="00B20DB0" w:rsidP="00087269">
      <w:pPr>
        <w:pStyle w:val="Kop1"/>
        <w:numPr>
          <w:ilvl w:val="0"/>
          <w:numId w:val="125"/>
        </w:numPr>
      </w:pPr>
      <w:bookmarkStart w:id="6" w:name="_Toc72322260"/>
      <w:r>
        <w:lastRenderedPageBreak/>
        <w:t>CHECKS OF GRANT BENEFICIARY AND PROVISION OF SUPPORTING DOCUMENTS</w:t>
      </w:r>
      <w:bookmarkEnd w:id="6"/>
    </w:p>
    <w:p w14:paraId="71858A5B" w14:textId="77777777" w:rsidR="0062612F" w:rsidRPr="0062612F" w:rsidRDefault="0062612F" w:rsidP="00087269">
      <w:pPr>
        <w:pStyle w:val="Plattetekst"/>
      </w:pPr>
    </w:p>
    <w:p w14:paraId="4D421754" w14:textId="54583451" w:rsidR="00B20DB0" w:rsidRDefault="00B20DB0">
      <w:pPr>
        <w:jc w:val="both"/>
        <w:rPr>
          <w:rFonts w:ascii="Times New Roman" w:hAnsi="Times New Roman"/>
          <w:sz w:val="24"/>
          <w:szCs w:val="24"/>
        </w:rPr>
      </w:pPr>
      <w:r>
        <w:rPr>
          <w:rFonts w:ascii="Times New Roman" w:hAnsi="Times New Roman"/>
          <w:sz w:val="24"/>
          <w:szCs w:val="24"/>
        </w:rPr>
        <w:t xml:space="preserve">In accordance </w:t>
      </w:r>
      <w:r w:rsidRPr="005A4ADC">
        <w:rPr>
          <w:rFonts w:ascii="Times New Roman" w:hAnsi="Times New Roman"/>
          <w:sz w:val="24"/>
          <w:szCs w:val="24"/>
        </w:rPr>
        <w:t xml:space="preserve">with </w:t>
      </w:r>
      <w:r w:rsidRPr="00D46CFD">
        <w:rPr>
          <w:rFonts w:ascii="Times New Roman" w:hAnsi="Times New Roman"/>
          <w:sz w:val="24"/>
          <w:szCs w:val="24"/>
        </w:rPr>
        <w:t>Article II.27</w:t>
      </w:r>
      <w:r w:rsidR="00A432D5" w:rsidRPr="00D46CFD">
        <w:rPr>
          <w:rFonts w:ascii="Times New Roman" w:hAnsi="Times New Roman"/>
          <w:sz w:val="24"/>
          <w:szCs w:val="24"/>
        </w:rPr>
        <w:t xml:space="preserve"> of </w:t>
      </w:r>
      <w:r w:rsidR="002D008B" w:rsidRPr="00D46CFD">
        <w:rPr>
          <w:rFonts w:ascii="Times New Roman" w:hAnsi="Times New Roman"/>
          <w:sz w:val="24"/>
          <w:szCs w:val="24"/>
        </w:rPr>
        <w:t xml:space="preserve">the </w:t>
      </w:r>
      <w:r w:rsidR="00A432D5" w:rsidRPr="00D46CFD">
        <w:rPr>
          <w:rFonts w:ascii="Times New Roman" w:hAnsi="Times New Roman"/>
          <w:sz w:val="24"/>
          <w:szCs w:val="24"/>
        </w:rPr>
        <w:t>Annex I</w:t>
      </w:r>
      <w:r w:rsidR="00DA4957" w:rsidRPr="00D46CFD">
        <w:rPr>
          <w:rFonts w:ascii="Times New Roman" w:hAnsi="Times New Roman"/>
          <w:sz w:val="24"/>
          <w:szCs w:val="24"/>
        </w:rPr>
        <w:t xml:space="preserve"> of the Agreement</w:t>
      </w:r>
      <w:r w:rsidRPr="005A4ADC">
        <w:rPr>
          <w:rFonts w:ascii="Times New Roman" w:hAnsi="Times New Roman"/>
          <w:sz w:val="24"/>
          <w:szCs w:val="24"/>
        </w:rPr>
        <w:t>,</w:t>
      </w:r>
      <w:r>
        <w:rPr>
          <w:rFonts w:ascii="Times New Roman" w:hAnsi="Times New Roman"/>
          <w:sz w:val="24"/>
          <w:szCs w:val="24"/>
        </w:rPr>
        <w:t xml:space="preserve"> the beneficiary may be subject to checks and audits in relation to the Agreement</w:t>
      </w:r>
      <w:r w:rsidR="00F72248">
        <w:rPr>
          <w:rFonts w:ascii="Times New Roman" w:hAnsi="Times New Roman"/>
          <w:sz w:val="24"/>
          <w:szCs w:val="24"/>
        </w:rPr>
        <w:t xml:space="preserve"> </w:t>
      </w:r>
      <w:r w:rsidR="00F72248" w:rsidRPr="00E72DFE">
        <w:rPr>
          <w:rFonts w:ascii="Times New Roman" w:hAnsi="Times New Roman"/>
          <w:sz w:val="24"/>
          <w:szCs w:val="24"/>
        </w:rPr>
        <w:t>[</w:t>
      </w:r>
      <w:r>
        <w:rPr>
          <w:rFonts w:ascii="Times New Roman" w:hAnsi="Times New Roman"/>
          <w:sz w:val="24"/>
          <w:szCs w:val="24"/>
        </w:rPr>
        <w:t>Checks and audits aim at verifying whether the beneficiary managed the grant in respect of the rules set out in the Agreement, in order to establish the final grant amount to which the beneficiary is entitled.</w:t>
      </w:r>
    </w:p>
    <w:p w14:paraId="7B85CAAD" w14:textId="77777777" w:rsidR="00B20DB0" w:rsidRDefault="00B20DB0">
      <w:pPr>
        <w:jc w:val="both"/>
        <w:rPr>
          <w:rFonts w:ascii="Times New Roman" w:hAnsi="Times New Roman"/>
          <w:sz w:val="24"/>
          <w:szCs w:val="24"/>
        </w:rPr>
      </w:pPr>
      <w:r>
        <w:rPr>
          <w:rFonts w:ascii="Times New Roman" w:hAnsi="Times New Roman"/>
          <w:sz w:val="24"/>
          <w:szCs w:val="24"/>
        </w:rPr>
        <w:t xml:space="preserve">A final report check </w:t>
      </w:r>
      <w:r w:rsidR="005D5EBF">
        <w:rPr>
          <w:rFonts w:ascii="Times New Roman" w:hAnsi="Times New Roman"/>
          <w:sz w:val="24"/>
          <w:szCs w:val="24"/>
        </w:rPr>
        <w:t>must</w:t>
      </w:r>
      <w:r>
        <w:rPr>
          <w:rFonts w:ascii="Times New Roman" w:hAnsi="Times New Roman"/>
          <w:sz w:val="24"/>
          <w:szCs w:val="24"/>
        </w:rPr>
        <w:t xml:space="preserve"> be performed for all projects. In addition, the project may be subject to further desk check or on-the-spot check if the project Agreement is included in the NA sample required by the European Commission or if the NA has selected it for a targeted check based on its risk assessment.</w:t>
      </w:r>
    </w:p>
    <w:p w14:paraId="56BD54E5" w14:textId="2F64AA81" w:rsidR="00B20DB0" w:rsidRDefault="00B20DB0">
      <w:pPr>
        <w:jc w:val="both"/>
      </w:pPr>
      <w:r>
        <w:rPr>
          <w:rFonts w:ascii="Times New Roman" w:hAnsi="Times New Roman"/>
          <w:sz w:val="24"/>
          <w:szCs w:val="24"/>
        </w:rPr>
        <w:t xml:space="preserve">For final report check and desk check, the beneficiary </w:t>
      </w:r>
      <w:r w:rsidR="005D5EBF">
        <w:rPr>
          <w:rFonts w:ascii="Times New Roman" w:hAnsi="Times New Roman"/>
          <w:sz w:val="24"/>
          <w:szCs w:val="24"/>
        </w:rPr>
        <w:t>must</w:t>
      </w:r>
      <w:r>
        <w:rPr>
          <w:rFonts w:ascii="Times New Roman" w:hAnsi="Times New Roman"/>
          <w:sz w:val="24"/>
          <w:szCs w:val="24"/>
        </w:rPr>
        <w:t xml:space="preserve"> supply to the NA </w:t>
      </w:r>
      <w:r w:rsidR="009F6074">
        <w:rPr>
          <w:rFonts w:ascii="Times New Roman" w:hAnsi="Times New Roman"/>
          <w:sz w:val="24"/>
          <w:szCs w:val="24"/>
        </w:rPr>
        <w:t xml:space="preserve">physical or electronic </w:t>
      </w:r>
      <w:r>
        <w:rPr>
          <w:rFonts w:ascii="Times New Roman" w:hAnsi="Times New Roman"/>
          <w:sz w:val="24"/>
          <w:szCs w:val="24"/>
        </w:rPr>
        <w:t xml:space="preserve">copies of supporting documents specified in the section I.2, unless the NA makes a request for originals to be delivered. The NA </w:t>
      </w:r>
      <w:r w:rsidR="005D5EBF">
        <w:rPr>
          <w:rFonts w:ascii="Times New Roman" w:hAnsi="Times New Roman"/>
          <w:sz w:val="24"/>
          <w:szCs w:val="24"/>
        </w:rPr>
        <w:t>must</w:t>
      </w:r>
      <w:r>
        <w:rPr>
          <w:rFonts w:ascii="Times New Roman" w:hAnsi="Times New Roman"/>
          <w:sz w:val="24"/>
          <w:szCs w:val="24"/>
        </w:rPr>
        <w:t xml:space="preserve"> return original supporting documents to the beneficiary upon its analysis thereof. If the beneficiary is legally not authorised to send original documents for final report or desk checks, a copy of the supporting documents </w:t>
      </w:r>
      <w:r w:rsidR="00A11FCF">
        <w:rPr>
          <w:rFonts w:ascii="Times New Roman" w:hAnsi="Times New Roman"/>
          <w:sz w:val="24"/>
          <w:szCs w:val="24"/>
        </w:rPr>
        <w:t xml:space="preserve">may be sent </w:t>
      </w:r>
      <w:r>
        <w:rPr>
          <w:rFonts w:ascii="Times New Roman" w:hAnsi="Times New Roman"/>
          <w:sz w:val="24"/>
          <w:szCs w:val="24"/>
        </w:rPr>
        <w:t>instead.</w:t>
      </w:r>
    </w:p>
    <w:p w14:paraId="66E7BDD0" w14:textId="4BB9E6BF" w:rsidR="00AB617E" w:rsidRDefault="00A11FCF">
      <w:pPr>
        <w:jc w:val="both"/>
        <w:rPr>
          <w:rFonts w:ascii="Times New Roman" w:hAnsi="Times New Roman"/>
          <w:sz w:val="24"/>
          <w:szCs w:val="24"/>
        </w:rPr>
      </w:pPr>
      <w:r>
        <w:rPr>
          <w:rFonts w:ascii="Times New Roman" w:hAnsi="Times New Roman"/>
          <w:sz w:val="24"/>
          <w:szCs w:val="24"/>
        </w:rPr>
        <w:t>For any type of check t</w:t>
      </w:r>
      <w:r w:rsidR="00B20DB0">
        <w:rPr>
          <w:rFonts w:ascii="Times New Roman" w:hAnsi="Times New Roman"/>
          <w:sz w:val="24"/>
          <w:szCs w:val="24"/>
        </w:rPr>
        <w:t>he beneficiary</w:t>
      </w:r>
      <w:r w:rsidR="007B3B17">
        <w:rPr>
          <w:rFonts w:ascii="Times New Roman" w:hAnsi="Times New Roman"/>
          <w:sz w:val="24"/>
          <w:szCs w:val="24"/>
        </w:rPr>
        <w:t xml:space="preserve"> may</w:t>
      </w:r>
      <w:r w:rsidR="00B20DB0">
        <w:rPr>
          <w:rFonts w:ascii="Times New Roman" w:hAnsi="Times New Roman"/>
          <w:sz w:val="24"/>
          <w:szCs w:val="24"/>
        </w:rPr>
        <w:t xml:space="preserve"> </w:t>
      </w:r>
      <w:r w:rsidR="00DF3374">
        <w:rPr>
          <w:rFonts w:ascii="Times New Roman" w:hAnsi="Times New Roman"/>
          <w:sz w:val="24"/>
          <w:szCs w:val="24"/>
        </w:rPr>
        <w:t xml:space="preserve">be </w:t>
      </w:r>
      <w:r w:rsidR="00DF3374" w:rsidRPr="00FA2032">
        <w:rPr>
          <w:rFonts w:ascii="Times New Roman" w:hAnsi="Times New Roman"/>
          <w:sz w:val="24"/>
          <w:szCs w:val="24"/>
        </w:rPr>
        <w:t xml:space="preserve">requested </w:t>
      </w:r>
      <w:r w:rsidR="00FA2032">
        <w:rPr>
          <w:rFonts w:ascii="Times New Roman" w:hAnsi="Times New Roman"/>
          <w:sz w:val="24"/>
          <w:szCs w:val="24"/>
        </w:rPr>
        <w:t xml:space="preserve">by the NA </w:t>
      </w:r>
      <w:r w:rsidR="00FA2032" w:rsidRPr="00FA2032">
        <w:rPr>
          <w:rFonts w:ascii="Times New Roman" w:hAnsi="Times New Roman"/>
          <w:sz w:val="24"/>
          <w:szCs w:val="24"/>
        </w:rPr>
        <w:t>to provide</w:t>
      </w:r>
      <w:r w:rsidR="00DF3374">
        <w:rPr>
          <w:rFonts w:ascii="Times New Roman" w:hAnsi="Times New Roman"/>
          <w:sz w:val="24"/>
          <w:szCs w:val="24"/>
        </w:rPr>
        <w:t xml:space="preserve"> </w:t>
      </w:r>
      <w:r w:rsidR="00E57E45">
        <w:rPr>
          <w:rFonts w:ascii="Times New Roman" w:hAnsi="Times New Roman"/>
          <w:sz w:val="24"/>
          <w:szCs w:val="24"/>
        </w:rPr>
        <w:t>a</w:t>
      </w:r>
      <w:r w:rsidR="00B20DB0">
        <w:rPr>
          <w:rFonts w:ascii="Times New Roman" w:hAnsi="Times New Roman"/>
          <w:sz w:val="24"/>
          <w:szCs w:val="24"/>
        </w:rPr>
        <w:t>d</w:t>
      </w:r>
      <w:r w:rsidR="00E57E45">
        <w:rPr>
          <w:rFonts w:ascii="Times New Roman" w:hAnsi="Times New Roman"/>
          <w:sz w:val="24"/>
          <w:szCs w:val="24"/>
        </w:rPr>
        <w:t>d</w:t>
      </w:r>
      <w:r w:rsidR="00B20DB0">
        <w:rPr>
          <w:rFonts w:ascii="Times New Roman" w:hAnsi="Times New Roman"/>
          <w:sz w:val="24"/>
          <w:szCs w:val="24"/>
        </w:rPr>
        <w:t xml:space="preserve">itional supporting documents or evidence that are typically </w:t>
      </w:r>
      <w:r w:rsidR="000249BF">
        <w:rPr>
          <w:rFonts w:ascii="Times New Roman" w:hAnsi="Times New Roman"/>
          <w:sz w:val="24"/>
          <w:szCs w:val="24"/>
        </w:rPr>
        <w:t>required</w:t>
      </w:r>
      <w:r w:rsidR="00B20DB0">
        <w:rPr>
          <w:rFonts w:ascii="Times New Roman" w:hAnsi="Times New Roman"/>
          <w:sz w:val="24"/>
          <w:szCs w:val="24"/>
        </w:rPr>
        <w:t xml:space="preserve"> for another type of check</w:t>
      </w:r>
      <w:r w:rsidR="00E57E45">
        <w:rPr>
          <w:rFonts w:ascii="Times New Roman" w:hAnsi="Times New Roman"/>
          <w:sz w:val="24"/>
          <w:szCs w:val="24"/>
        </w:rPr>
        <w:t xml:space="preserve">, as specified </w:t>
      </w:r>
      <w:r w:rsidR="00E57E45" w:rsidRPr="005A4ADC">
        <w:rPr>
          <w:rFonts w:ascii="Times New Roman" w:hAnsi="Times New Roman"/>
          <w:sz w:val="24"/>
          <w:szCs w:val="24"/>
        </w:rPr>
        <w:t xml:space="preserve">in </w:t>
      </w:r>
      <w:r w:rsidR="005A4ADC" w:rsidRPr="00D46CFD">
        <w:rPr>
          <w:rFonts w:ascii="Times New Roman" w:hAnsi="Times New Roman"/>
          <w:sz w:val="24"/>
          <w:szCs w:val="24"/>
        </w:rPr>
        <w:t>A</w:t>
      </w:r>
      <w:r w:rsidR="00E57E45" w:rsidRPr="00D46CFD">
        <w:rPr>
          <w:rFonts w:ascii="Times New Roman" w:hAnsi="Times New Roman"/>
          <w:sz w:val="24"/>
          <w:szCs w:val="24"/>
        </w:rPr>
        <w:t>rticle II.27 of the General Conditions</w:t>
      </w:r>
      <w:r w:rsidR="00B20DB0">
        <w:rPr>
          <w:rFonts w:ascii="Times New Roman" w:hAnsi="Times New Roman"/>
          <w:sz w:val="24"/>
          <w:szCs w:val="24"/>
        </w:rPr>
        <w:t>.</w:t>
      </w:r>
    </w:p>
    <w:p w14:paraId="08FE5A6D" w14:textId="170CF38A" w:rsidR="00B20DB0"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t xml:space="preserve">The different checks </w:t>
      </w:r>
      <w:r w:rsidR="005D5EBF">
        <w:rPr>
          <w:rFonts w:ascii="Times New Roman" w:hAnsi="Times New Roman"/>
          <w:sz w:val="24"/>
          <w:szCs w:val="24"/>
        </w:rPr>
        <w:t>must</w:t>
      </w:r>
      <w:r>
        <w:rPr>
          <w:rFonts w:ascii="Times New Roman" w:hAnsi="Times New Roman"/>
          <w:sz w:val="24"/>
          <w:szCs w:val="24"/>
        </w:rPr>
        <w:t xml:space="preserve"> include the following:</w:t>
      </w:r>
    </w:p>
    <w:p w14:paraId="441E024C"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Final report check</w:t>
      </w:r>
    </w:p>
    <w:p w14:paraId="4E4AEA1C" w14:textId="77777777" w:rsidR="00B20DB0" w:rsidRDefault="00B20DB0">
      <w:pPr>
        <w:pStyle w:val="Lijstalinea"/>
        <w:jc w:val="both"/>
        <w:rPr>
          <w:rFonts w:ascii="Times New Roman" w:hAnsi="Times New Roman"/>
          <w:b/>
          <w:kern w:val="1"/>
          <w:sz w:val="24"/>
          <w:szCs w:val="24"/>
        </w:rPr>
      </w:pPr>
    </w:p>
    <w:p w14:paraId="2B041F79" w14:textId="77777777" w:rsidR="00B20DB0" w:rsidRDefault="00B20DB0">
      <w:pPr>
        <w:jc w:val="both"/>
      </w:pPr>
      <w:r>
        <w:rPr>
          <w:rFonts w:ascii="Times New Roman" w:hAnsi="Times New Roman"/>
          <w:sz w:val="24"/>
          <w:szCs w:val="24"/>
        </w:rPr>
        <w:t xml:space="preserve">The final report check is undertaken at final report stage at the NA premises in order to establish the final grant amount to which the beneficiary is entitled. </w:t>
      </w:r>
    </w:p>
    <w:p w14:paraId="58381CA1" w14:textId="40A6CEF9" w:rsidR="00B20DB0" w:rsidRDefault="00B20DB0">
      <w:pPr>
        <w:jc w:val="both"/>
      </w:pPr>
      <w:r>
        <w:rPr>
          <w:rFonts w:ascii="Times New Roman" w:eastAsia="SimSun" w:hAnsi="Times New Roman"/>
          <w:kern w:val="1"/>
          <w:sz w:val="24"/>
          <w:szCs w:val="24"/>
        </w:rPr>
        <w:t>The beneficiary</w:t>
      </w:r>
      <w:r w:rsidR="000B2784">
        <w:rPr>
          <w:rFonts w:ascii="Times New Roman" w:eastAsia="SimSun" w:hAnsi="Times New Roman"/>
          <w:kern w:val="1"/>
          <w:sz w:val="24"/>
          <w:szCs w:val="24"/>
        </w:rPr>
        <w:t>’s final report</w:t>
      </w:r>
      <w:r>
        <w:rPr>
          <w:rFonts w:ascii="Times New Roman" w:eastAsia="SimSun" w:hAnsi="Times New Roman"/>
          <w:kern w:val="1"/>
          <w:sz w:val="24"/>
          <w:szCs w:val="24"/>
        </w:rPr>
        <w:t xml:space="preserve"> to the National Agency </w:t>
      </w:r>
      <w:r w:rsidR="000B2784">
        <w:rPr>
          <w:rFonts w:ascii="Times New Roman" w:eastAsia="SimSun" w:hAnsi="Times New Roman"/>
          <w:kern w:val="1"/>
          <w:sz w:val="24"/>
          <w:szCs w:val="24"/>
        </w:rPr>
        <w:t>must</w:t>
      </w:r>
      <w:r>
        <w:rPr>
          <w:rFonts w:ascii="Times New Roman" w:eastAsia="SimSun" w:hAnsi="Times New Roman"/>
          <w:kern w:val="1"/>
          <w:sz w:val="24"/>
          <w:szCs w:val="24"/>
        </w:rPr>
        <w:t xml:space="preserve"> include the following information</w:t>
      </w:r>
      <w:r w:rsidR="0079766B">
        <w:rPr>
          <w:rFonts w:ascii="Times New Roman" w:eastAsia="SimSun" w:hAnsi="Times New Roman"/>
          <w:kern w:val="1"/>
          <w:sz w:val="24"/>
          <w:szCs w:val="24"/>
        </w:rPr>
        <w:t xml:space="preserve"> (if applicable within the action format and project concerned)</w:t>
      </w:r>
      <w:r>
        <w:rPr>
          <w:rFonts w:ascii="Times New Roman" w:eastAsia="SimSun" w:hAnsi="Times New Roman"/>
          <w:kern w:val="1"/>
          <w:sz w:val="24"/>
          <w:szCs w:val="24"/>
        </w:rPr>
        <w:t>:</w:t>
      </w:r>
    </w:p>
    <w:p w14:paraId="7BAF24C0" w14:textId="77777777" w:rsidR="00B20DB0" w:rsidRDefault="00B20DB0" w:rsidP="00087269">
      <w:pPr>
        <w:pStyle w:val="Lijstalinea"/>
        <w:numPr>
          <w:ilvl w:val="0"/>
          <w:numId w:val="40"/>
        </w:numPr>
        <w:jc w:val="both"/>
        <w:rPr>
          <w:rFonts w:ascii="Times New Roman" w:hAnsi="Times New Roman"/>
          <w:kern w:val="1"/>
          <w:sz w:val="24"/>
          <w:szCs w:val="24"/>
        </w:rPr>
      </w:pPr>
      <w:r>
        <w:rPr>
          <w:rFonts w:ascii="Times New Roman" w:hAnsi="Times New Roman"/>
          <w:kern w:val="1"/>
          <w:sz w:val="24"/>
          <w:szCs w:val="24"/>
        </w:rPr>
        <w:t>Unit contributions consumed for budget categories:</w:t>
      </w:r>
    </w:p>
    <w:p w14:paraId="0921D8E8" w14:textId="4FC68A6C" w:rsidR="00B20DB0" w:rsidRDefault="00B20DB0" w:rsidP="00087269">
      <w:pPr>
        <w:pStyle w:val="Lijstalinea"/>
        <w:numPr>
          <w:ilvl w:val="1"/>
          <w:numId w:val="40"/>
        </w:numPr>
        <w:jc w:val="both"/>
      </w:pPr>
      <w:r>
        <w:rPr>
          <w:rFonts w:ascii="Times New Roman" w:hAnsi="Times New Roman"/>
          <w:kern w:val="1"/>
          <w:sz w:val="24"/>
          <w:szCs w:val="24"/>
        </w:rPr>
        <w:t>Travel</w:t>
      </w:r>
      <w:r w:rsidR="0008165B">
        <w:rPr>
          <w:rFonts w:ascii="Times New Roman" w:hAnsi="Times New Roman"/>
          <w:kern w:val="1"/>
          <w:sz w:val="24"/>
          <w:szCs w:val="24"/>
        </w:rPr>
        <w:t xml:space="preserve"> support</w:t>
      </w:r>
    </w:p>
    <w:p w14:paraId="7FA306E5" w14:textId="058F0E6B" w:rsidR="000B2784" w:rsidRDefault="00B20DB0"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Individual support</w:t>
      </w:r>
    </w:p>
    <w:p w14:paraId="448EEB72" w14:textId="4F6D77C2" w:rsidR="00B44362" w:rsidRDefault="00050823" w:rsidP="00087269">
      <w:pPr>
        <w:pStyle w:val="Lijstalinea"/>
        <w:numPr>
          <w:ilvl w:val="1"/>
          <w:numId w:val="40"/>
        </w:numPr>
        <w:jc w:val="both"/>
        <w:rPr>
          <w:rFonts w:ascii="Times New Roman" w:hAnsi="Times New Roman"/>
          <w:kern w:val="1"/>
          <w:sz w:val="24"/>
          <w:szCs w:val="24"/>
        </w:rPr>
      </w:pPr>
      <w:r w:rsidDel="00050823">
        <w:rPr>
          <w:rFonts w:ascii="Times New Roman" w:hAnsi="Times New Roman"/>
          <w:kern w:val="1"/>
          <w:sz w:val="24"/>
          <w:szCs w:val="24"/>
        </w:rPr>
        <w:t xml:space="preserve"> </w:t>
      </w:r>
      <w:r w:rsidR="00B44362">
        <w:rPr>
          <w:rFonts w:ascii="Times New Roman" w:hAnsi="Times New Roman"/>
          <w:kern w:val="1"/>
          <w:sz w:val="24"/>
          <w:szCs w:val="24"/>
        </w:rPr>
        <w:t>travel band for remote areas on top of the travel pass</w:t>
      </w:r>
    </w:p>
    <w:p w14:paraId="457182A2" w14:textId="359823A5" w:rsidR="000B2784" w:rsidRDefault="000B2784"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Inclusion support for organisations</w:t>
      </w:r>
      <w:r w:rsidR="0079766B">
        <w:rPr>
          <w:rFonts w:ascii="Times New Roman" w:hAnsi="Times New Roman"/>
          <w:kern w:val="1"/>
          <w:sz w:val="24"/>
          <w:szCs w:val="24"/>
        </w:rPr>
        <w:t xml:space="preserve"> </w:t>
      </w:r>
    </w:p>
    <w:p w14:paraId="728AF932" w14:textId="6DA84669" w:rsidR="00B20DB0" w:rsidRPr="00087269" w:rsidRDefault="00B20DB0" w:rsidP="00A8099B">
      <w:pPr>
        <w:pStyle w:val="Lijstalinea"/>
        <w:ind w:left="1440"/>
        <w:jc w:val="both"/>
        <w:rPr>
          <w:rFonts w:ascii="Times New Roman" w:hAnsi="Times New Roman"/>
          <w:kern w:val="1"/>
          <w:sz w:val="24"/>
          <w:szCs w:val="24"/>
          <w:shd w:val="clear" w:color="auto" w:fill="00FFFF"/>
        </w:rPr>
      </w:pPr>
    </w:p>
    <w:p w14:paraId="56A31A93" w14:textId="77777777" w:rsidR="00B20DB0" w:rsidRDefault="00B20DB0">
      <w:pPr>
        <w:pStyle w:val="Lijstalinea"/>
        <w:jc w:val="both"/>
        <w:rPr>
          <w:rFonts w:ascii="Times New Roman" w:hAnsi="Times New Roman"/>
          <w:kern w:val="1"/>
          <w:sz w:val="24"/>
          <w:szCs w:val="24"/>
        </w:rPr>
      </w:pPr>
    </w:p>
    <w:p w14:paraId="4A3F51E4" w14:textId="10D3BB0C" w:rsidR="00B20DB0" w:rsidRDefault="00B20DB0" w:rsidP="00087269">
      <w:pPr>
        <w:pStyle w:val="Lijstalinea"/>
        <w:numPr>
          <w:ilvl w:val="0"/>
          <w:numId w:val="40"/>
        </w:numPr>
        <w:jc w:val="both"/>
      </w:pPr>
      <w:r>
        <w:rPr>
          <w:rFonts w:ascii="Times New Roman" w:hAnsi="Times New Roman"/>
          <w:kern w:val="1"/>
          <w:sz w:val="24"/>
          <w:szCs w:val="24"/>
        </w:rPr>
        <w:t>Actual costs incurred for budget categor</w:t>
      </w:r>
      <w:r w:rsidR="00A11FCF">
        <w:rPr>
          <w:rFonts w:ascii="Times New Roman" w:hAnsi="Times New Roman"/>
          <w:kern w:val="1"/>
          <w:sz w:val="24"/>
          <w:szCs w:val="24"/>
        </w:rPr>
        <w:t>ies</w:t>
      </w:r>
      <w:r>
        <w:rPr>
          <w:rFonts w:ascii="Times New Roman" w:hAnsi="Times New Roman"/>
          <w:kern w:val="1"/>
          <w:sz w:val="24"/>
          <w:szCs w:val="24"/>
        </w:rPr>
        <w:t>:</w:t>
      </w:r>
    </w:p>
    <w:p w14:paraId="7A358585" w14:textId="6DFE7D5C" w:rsidR="00B20DB0" w:rsidRDefault="000B2784"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lastRenderedPageBreak/>
        <w:t>Inclusion</w:t>
      </w:r>
      <w:r w:rsidR="00B20DB0">
        <w:rPr>
          <w:rFonts w:ascii="Times New Roman" w:hAnsi="Times New Roman"/>
          <w:kern w:val="1"/>
          <w:sz w:val="24"/>
          <w:szCs w:val="24"/>
        </w:rPr>
        <w:t xml:space="preserve"> support</w:t>
      </w:r>
      <w:r>
        <w:rPr>
          <w:rFonts w:ascii="Times New Roman" w:hAnsi="Times New Roman"/>
          <w:kern w:val="1"/>
          <w:sz w:val="24"/>
          <w:szCs w:val="24"/>
        </w:rPr>
        <w:t xml:space="preserve"> for participants</w:t>
      </w:r>
      <w:r w:rsidR="0079766B">
        <w:rPr>
          <w:rFonts w:ascii="Times New Roman" w:hAnsi="Times New Roman"/>
          <w:kern w:val="1"/>
          <w:sz w:val="24"/>
          <w:szCs w:val="24"/>
        </w:rPr>
        <w:t xml:space="preserve"> </w:t>
      </w:r>
    </w:p>
    <w:p w14:paraId="6DB0F322" w14:textId="0F05273D" w:rsidR="00A11FCF" w:rsidRDefault="00A11FCF"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Exceptional costs</w:t>
      </w:r>
    </w:p>
    <w:p w14:paraId="53BF106C" w14:textId="77777777" w:rsidR="00125652" w:rsidRDefault="00125652" w:rsidP="00125652">
      <w:pPr>
        <w:pStyle w:val="Lijstalinea"/>
        <w:ind w:left="1440"/>
        <w:jc w:val="both"/>
        <w:rPr>
          <w:rFonts w:ascii="Times New Roman" w:hAnsi="Times New Roman"/>
          <w:kern w:val="1"/>
          <w:sz w:val="24"/>
          <w:szCs w:val="24"/>
        </w:rPr>
      </w:pPr>
    </w:p>
    <w:p w14:paraId="4BA52273"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Desk check</w:t>
      </w:r>
    </w:p>
    <w:p w14:paraId="19276055" w14:textId="77777777" w:rsidR="00B20DB0" w:rsidRDefault="00B20DB0">
      <w:pPr>
        <w:pStyle w:val="Lijstalinea"/>
        <w:jc w:val="both"/>
        <w:rPr>
          <w:rFonts w:ascii="Times New Roman" w:hAnsi="Times New Roman"/>
          <w:b/>
          <w:kern w:val="1"/>
          <w:sz w:val="24"/>
          <w:szCs w:val="24"/>
        </w:rPr>
      </w:pPr>
    </w:p>
    <w:p w14:paraId="2FF8743C" w14:textId="5C17C8FE" w:rsidR="00B20DB0" w:rsidRDefault="00B20DB0">
      <w:pPr>
        <w:jc w:val="both"/>
      </w:pPr>
      <w:r>
        <w:rPr>
          <w:rFonts w:ascii="Times New Roman" w:hAnsi="Times New Roman"/>
          <w:sz w:val="24"/>
          <w:szCs w:val="24"/>
        </w:rPr>
        <w:t>Desk check is an in-depth check of supporting documents at the NA premises that may be conducted at or after the final report stage.</w:t>
      </w:r>
      <w:r w:rsidR="00992773">
        <w:rPr>
          <w:rFonts w:ascii="Times New Roman" w:eastAsia="SimSun" w:hAnsi="Times New Roman"/>
          <w:kern w:val="1"/>
          <w:sz w:val="24"/>
          <w:szCs w:val="24"/>
        </w:rPr>
        <w:t xml:space="preserve"> </w:t>
      </w:r>
      <w:r>
        <w:rPr>
          <w:rFonts w:ascii="Times New Roman" w:eastAsia="SimSun" w:hAnsi="Times New Roman"/>
          <w:kern w:val="1"/>
          <w:sz w:val="24"/>
          <w:szCs w:val="24"/>
        </w:rPr>
        <w:t xml:space="preserve">Upon request, the beneficiary </w:t>
      </w:r>
      <w:r w:rsidR="005D5EBF">
        <w:rPr>
          <w:rFonts w:ascii="Times New Roman" w:eastAsia="SimSun" w:hAnsi="Times New Roman"/>
          <w:kern w:val="1"/>
          <w:sz w:val="24"/>
          <w:szCs w:val="24"/>
        </w:rPr>
        <w:t>must</w:t>
      </w:r>
      <w:r>
        <w:rPr>
          <w:rFonts w:ascii="Times New Roman" w:eastAsia="SimSun" w:hAnsi="Times New Roman"/>
          <w:kern w:val="1"/>
          <w:sz w:val="24"/>
          <w:szCs w:val="24"/>
        </w:rPr>
        <w:t xml:space="preserve"> submit to the National Agency the s</w:t>
      </w:r>
      <w:r>
        <w:rPr>
          <w:rFonts w:ascii="Times New Roman" w:hAnsi="Times New Roman"/>
          <w:kern w:val="1"/>
          <w:sz w:val="24"/>
          <w:szCs w:val="24"/>
        </w:rPr>
        <w:t>upporting documents for all budget categories.</w:t>
      </w:r>
    </w:p>
    <w:p w14:paraId="698FF052"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 xml:space="preserve">On-the-spot </w:t>
      </w:r>
      <w:r w:rsidRPr="004B5544">
        <w:rPr>
          <w:rFonts w:ascii="Times New Roman" w:hAnsi="Times New Roman"/>
          <w:b/>
          <w:bCs/>
          <w:sz w:val="24"/>
          <w:szCs w:val="24"/>
        </w:rPr>
        <w:t>checks</w:t>
      </w:r>
    </w:p>
    <w:p w14:paraId="5203616A" w14:textId="77777777" w:rsidR="00B20DB0" w:rsidRDefault="00B20DB0">
      <w:pPr>
        <w:pStyle w:val="Lijstalinea"/>
        <w:jc w:val="both"/>
        <w:rPr>
          <w:rFonts w:ascii="Times New Roman" w:hAnsi="Times New Roman"/>
          <w:b/>
          <w:kern w:val="1"/>
          <w:sz w:val="24"/>
          <w:szCs w:val="24"/>
        </w:rPr>
      </w:pPr>
    </w:p>
    <w:p w14:paraId="410E21A8" w14:textId="71F8F1FF" w:rsidR="00941252"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t>On-the-spot checks are performed by the NA at the premises of the beneficiary or at any other premise</w:t>
      </w:r>
      <w:r w:rsidR="00267E4A">
        <w:rPr>
          <w:rFonts w:ascii="Times New Roman" w:hAnsi="Times New Roman"/>
          <w:sz w:val="24"/>
          <w:szCs w:val="24"/>
        </w:rPr>
        <w:t>s</w:t>
      </w:r>
      <w:r>
        <w:rPr>
          <w:rFonts w:ascii="Times New Roman" w:hAnsi="Times New Roman"/>
          <w:sz w:val="24"/>
          <w:szCs w:val="24"/>
        </w:rPr>
        <w:t xml:space="preserve"> </w:t>
      </w:r>
      <w:r w:rsidR="00267E4A">
        <w:rPr>
          <w:rFonts w:ascii="Times New Roman" w:hAnsi="Times New Roman"/>
          <w:sz w:val="24"/>
          <w:szCs w:val="24"/>
        </w:rPr>
        <w:t xml:space="preserve">relevant </w:t>
      </w:r>
      <w:r>
        <w:rPr>
          <w:rFonts w:ascii="Times New Roman" w:hAnsi="Times New Roman"/>
          <w:sz w:val="24"/>
          <w:szCs w:val="24"/>
        </w:rPr>
        <w:t xml:space="preserve">for the execution of the Project. </w:t>
      </w:r>
      <w:r>
        <w:rPr>
          <w:rFonts w:ascii="Times New Roman" w:eastAsia="SimSun" w:hAnsi="Times New Roman"/>
          <w:kern w:val="1"/>
          <w:sz w:val="24"/>
          <w:szCs w:val="24"/>
        </w:rPr>
        <w:t xml:space="preserve">During </w:t>
      </w:r>
      <w:r>
        <w:rPr>
          <w:rFonts w:ascii="Times New Roman" w:hAnsi="Times New Roman"/>
          <w:sz w:val="24"/>
          <w:szCs w:val="24"/>
        </w:rPr>
        <w:t>on-the-spot checks</w:t>
      </w:r>
      <w:r>
        <w:rPr>
          <w:rFonts w:ascii="Times New Roman" w:eastAsia="SimSun" w:hAnsi="Times New Roman"/>
          <w:kern w:val="1"/>
          <w:sz w:val="24"/>
          <w:szCs w:val="24"/>
        </w:rPr>
        <w:t xml:space="preserve">, the beneficiary </w:t>
      </w:r>
      <w:r w:rsidR="005D5EBF">
        <w:rPr>
          <w:rFonts w:ascii="Times New Roman" w:eastAsia="SimSun" w:hAnsi="Times New Roman"/>
          <w:kern w:val="1"/>
          <w:sz w:val="24"/>
          <w:szCs w:val="24"/>
        </w:rPr>
        <w:t>must</w:t>
      </w:r>
      <w:r>
        <w:rPr>
          <w:rFonts w:ascii="Times New Roman" w:eastAsia="SimSun" w:hAnsi="Times New Roman"/>
          <w:kern w:val="1"/>
          <w:sz w:val="24"/>
          <w:szCs w:val="24"/>
        </w:rPr>
        <w:t xml:space="preserve"> make </w:t>
      </w:r>
      <w:r w:rsidR="007C43B3">
        <w:rPr>
          <w:rFonts w:ascii="Times New Roman" w:eastAsia="SimSun" w:hAnsi="Times New Roman"/>
          <w:kern w:val="1"/>
          <w:sz w:val="24"/>
          <w:szCs w:val="24"/>
        </w:rPr>
        <w:t xml:space="preserve">original supporting documentation for all budget categories </w:t>
      </w:r>
      <w:r>
        <w:rPr>
          <w:rFonts w:ascii="Times New Roman" w:eastAsia="SimSun" w:hAnsi="Times New Roman"/>
          <w:kern w:val="1"/>
          <w:sz w:val="24"/>
          <w:szCs w:val="24"/>
        </w:rPr>
        <w:t>available for review by the National Agency</w:t>
      </w:r>
      <w:r w:rsidR="00941252">
        <w:rPr>
          <w:rFonts w:ascii="Times New Roman" w:eastAsia="SimSun" w:hAnsi="Times New Roman"/>
          <w:kern w:val="1"/>
          <w:sz w:val="24"/>
          <w:szCs w:val="24"/>
        </w:rPr>
        <w:t>, and must enable the National Agency access to the recording of project expenses in the beneficiary’s accounts.</w:t>
      </w:r>
    </w:p>
    <w:p w14:paraId="7BEA2F2A" w14:textId="7668C93B" w:rsidR="00B20DB0" w:rsidRDefault="00992773">
      <w:pPr>
        <w:jc w:val="both"/>
      </w:pPr>
      <w:r>
        <w:rPr>
          <w:rFonts w:ascii="Times New Roman" w:hAnsi="Times New Roman"/>
          <w:sz w:val="24"/>
          <w:szCs w:val="24"/>
        </w:rPr>
        <w:t>O</w:t>
      </w:r>
      <w:r w:rsidR="00B20DB0">
        <w:rPr>
          <w:rFonts w:ascii="Times New Roman" w:hAnsi="Times New Roman"/>
          <w:sz w:val="24"/>
          <w:szCs w:val="24"/>
        </w:rPr>
        <w:t>n-the-spot checks</w:t>
      </w:r>
      <w:r>
        <w:rPr>
          <w:rFonts w:ascii="Times New Roman" w:hAnsi="Times New Roman"/>
          <w:sz w:val="24"/>
          <w:szCs w:val="24"/>
        </w:rPr>
        <w:t xml:space="preserve"> can take the following forms</w:t>
      </w:r>
      <w:r w:rsidR="00B20DB0">
        <w:rPr>
          <w:rFonts w:ascii="Times New Roman" w:hAnsi="Times New Roman"/>
          <w:sz w:val="24"/>
          <w:szCs w:val="24"/>
        </w:rPr>
        <w:t>:</w:t>
      </w:r>
    </w:p>
    <w:p w14:paraId="0BEC280A" w14:textId="008CF728" w:rsidR="00B20DB0" w:rsidRPr="00992773" w:rsidRDefault="00B20DB0" w:rsidP="00087269">
      <w:pPr>
        <w:numPr>
          <w:ilvl w:val="0"/>
          <w:numId w:val="56"/>
        </w:numPr>
        <w:ind w:left="426" w:hanging="284"/>
        <w:jc w:val="both"/>
      </w:pPr>
      <w:r w:rsidRPr="004B5544">
        <w:rPr>
          <w:rFonts w:ascii="Times New Roman" w:eastAsia="SimSun" w:hAnsi="Times New Roman"/>
          <w:b/>
          <w:bCs/>
          <w:kern w:val="1"/>
          <w:sz w:val="24"/>
          <w:szCs w:val="24"/>
        </w:rPr>
        <w:t>On-the-spot check during project implementation</w:t>
      </w:r>
      <w:r w:rsidR="00992773" w:rsidRPr="00DD4AA1">
        <w:rPr>
          <w:rFonts w:ascii="Times New Roman" w:hAnsi="Times New Roman"/>
          <w:sz w:val="24"/>
          <w:szCs w:val="24"/>
        </w:rPr>
        <w:t xml:space="preserve">: </w:t>
      </w:r>
      <w:r w:rsidR="00992773" w:rsidRPr="00B6477A">
        <w:rPr>
          <w:rFonts w:ascii="Times New Roman" w:hAnsi="Times New Roman"/>
          <w:sz w:val="24"/>
          <w:szCs w:val="24"/>
        </w:rPr>
        <w:t>t</w:t>
      </w:r>
      <w:r w:rsidRPr="00992773">
        <w:rPr>
          <w:rFonts w:ascii="Times New Roman" w:hAnsi="Times New Roman"/>
          <w:sz w:val="24"/>
          <w:szCs w:val="24"/>
        </w:rPr>
        <w:t>his check is undertaken during the implementation of the Project in order for</w:t>
      </w:r>
      <w:r w:rsidRPr="00992773">
        <w:rPr>
          <w:rFonts w:ascii="Times New Roman" w:eastAsia="SimSun" w:hAnsi="Times New Roman"/>
          <w:kern w:val="1"/>
          <w:sz w:val="24"/>
          <w:szCs w:val="24"/>
        </w:rPr>
        <w:t xml:space="preserve"> the National Agency to </w:t>
      </w:r>
      <w:r w:rsidR="00992773" w:rsidRPr="00992773">
        <w:rPr>
          <w:rFonts w:ascii="Times New Roman" w:eastAsia="SimSun" w:hAnsi="Times New Roman"/>
          <w:kern w:val="1"/>
          <w:sz w:val="24"/>
          <w:szCs w:val="24"/>
        </w:rPr>
        <w:t xml:space="preserve">directly </w:t>
      </w:r>
      <w:r w:rsidRPr="00992773">
        <w:rPr>
          <w:rFonts w:ascii="Times New Roman" w:eastAsia="SimSun" w:hAnsi="Times New Roman"/>
          <w:kern w:val="1"/>
          <w:sz w:val="24"/>
          <w:szCs w:val="24"/>
        </w:rPr>
        <w:t>verify the reality and eligibility of all project activities and participants</w:t>
      </w:r>
    </w:p>
    <w:p w14:paraId="17A81F64" w14:textId="2BE80499" w:rsidR="00B20DB0" w:rsidRPr="00992773" w:rsidRDefault="00B20DB0" w:rsidP="00087269">
      <w:pPr>
        <w:numPr>
          <w:ilvl w:val="0"/>
          <w:numId w:val="56"/>
        </w:numPr>
        <w:ind w:left="426" w:hanging="284"/>
        <w:jc w:val="both"/>
        <w:rPr>
          <w:rFonts w:ascii="Times New Roman" w:eastAsia="SimSun" w:hAnsi="Times New Roman"/>
          <w:kern w:val="1"/>
          <w:sz w:val="24"/>
          <w:szCs w:val="24"/>
        </w:rPr>
      </w:pPr>
      <w:r w:rsidRPr="004B5544">
        <w:rPr>
          <w:rFonts w:ascii="Times New Roman" w:eastAsia="SimSun" w:hAnsi="Times New Roman"/>
          <w:b/>
          <w:bCs/>
          <w:kern w:val="1"/>
          <w:sz w:val="24"/>
          <w:szCs w:val="24"/>
        </w:rPr>
        <w:t>On-the-spot check after completion of the project</w:t>
      </w:r>
      <w:r w:rsidR="00992773" w:rsidRPr="00DD4AA1">
        <w:rPr>
          <w:rFonts w:ascii="Times New Roman" w:hAnsi="Times New Roman"/>
          <w:sz w:val="24"/>
          <w:szCs w:val="24"/>
        </w:rPr>
        <w:t xml:space="preserve">: </w:t>
      </w:r>
      <w:r w:rsidR="00992773" w:rsidRPr="00FA5F2D">
        <w:rPr>
          <w:rFonts w:ascii="Times New Roman" w:hAnsi="Times New Roman"/>
          <w:sz w:val="24"/>
          <w:szCs w:val="24"/>
        </w:rPr>
        <w:t>t</w:t>
      </w:r>
      <w:r w:rsidRPr="00992773">
        <w:rPr>
          <w:rFonts w:ascii="Times New Roman" w:hAnsi="Times New Roman"/>
          <w:sz w:val="24"/>
          <w:szCs w:val="24"/>
        </w:rPr>
        <w:t>his check is undertaken after the end of the Project and usually after the final report check.</w:t>
      </w:r>
    </w:p>
    <w:p w14:paraId="65733F59" w14:textId="2674195F" w:rsidR="00B20DB0" w:rsidRPr="00A031A7" w:rsidRDefault="00B20DB0">
      <w:pPr>
        <w:jc w:val="both"/>
      </w:pPr>
      <w:r w:rsidRPr="00604941">
        <w:rPr>
          <w:rFonts w:ascii="Times New Roman" w:eastAsia="SimSun" w:hAnsi="Times New Roman"/>
          <w:kern w:val="1"/>
          <w:sz w:val="24"/>
          <w:szCs w:val="24"/>
          <w:shd w:val="clear" w:color="auto" w:fill="00FFFF"/>
        </w:rPr>
        <w:t>[</w:t>
      </w:r>
      <w:r w:rsidR="00992773">
        <w:rPr>
          <w:rFonts w:ascii="Times New Roman" w:eastAsia="SimSun" w:hAnsi="Times New Roman"/>
          <w:kern w:val="1"/>
          <w:sz w:val="24"/>
          <w:szCs w:val="24"/>
          <w:shd w:val="clear" w:color="auto" w:fill="00FFFF"/>
        </w:rPr>
        <w:t>For accredited beneficiaries</w:t>
      </w:r>
    </w:p>
    <w:p w14:paraId="115223A9" w14:textId="1F3460F7" w:rsidR="00B20DB0" w:rsidRPr="005A4ADC" w:rsidRDefault="00B20DB0" w:rsidP="00087269">
      <w:pPr>
        <w:numPr>
          <w:ilvl w:val="0"/>
          <w:numId w:val="56"/>
        </w:numPr>
        <w:ind w:left="426" w:hanging="284"/>
        <w:jc w:val="both"/>
        <w:rPr>
          <w:rFonts w:ascii="Times New Roman" w:eastAsia="SimSun" w:hAnsi="Times New Roman"/>
          <w:kern w:val="1"/>
          <w:sz w:val="24"/>
          <w:szCs w:val="24"/>
        </w:rPr>
      </w:pPr>
      <w:r w:rsidRPr="00D46CFD">
        <w:rPr>
          <w:rFonts w:ascii="Times New Roman" w:eastAsia="SimSun" w:hAnsi="Times New Roman"/>
          <w:b/>
          <w:bCs/>
          <w:iCs/>
          <w:kern w:val="1"/>
          <w:sz w:val="24"/>
          <w:szCs w:val="24"/>
        </w:rPr>
        <w:t>System</w:t>
      </w:r>
      <w:r w:rsidR="008A2BE9" w:rsidRPr="00D46CFD">
        <w:rPr>
          <w:rFonts w:ascii="Times New Roman" w:eastAsia="SimSun" w:hAnsi="Times New Roman"/>
          <w:b/>
          <w:bCs/>
          <w:iCs/>
          <w:kern w:val="1"/>
          <w:sz w:val="24"/>
          <w:szCs w:val="24"/>
        </w:rPr>
        <w:t>s</w:t>
      </w:r>
      <w:r w:rsidRPr="00D46CFD">
        <w:rPr>
          <w:rFonts w:ascii="Times New Roman" w:eastAsia="SimSun" w:hAnsi="Times New Roman"/>
          <w:b/>
          <w:bCs/>
          <w:iCs/>
          <w:kern w:val="1"/>
          <w:sz w:val="24"/>
          <w:szCs w:val="24"/>
        </w:rPr>
        <w:t xml:space="preserve"> check</w:t>
      </w:r>
    </w:p>
    <w:p w14:paraId="4405FEAF" w14:textId="06A78F64" w:rsidR="00B20DB0" w:rsidRDefault="007748EF" w:rsidP="00597A80">
      <w:pPr>
        <w:jc w:val="both"/>
      </w:pPr>
      <w:r>
        <w:rPr>
          <w:rFonts w:ascii="Times New Roman" w:eastAsia="SimSun" w:hAnsi="Times New Roman"/>
          <w:kern w:val="1"/>
          <w:sz w:val="24"/>
          <w:szCs w:val="24"/>
        </w:rPr>
        <w:t>The system</w:t>
      </w:r>
      <w:r w:rsidR="008A2BE9">
        <w:rPr>
          <w:rFonts w:ascii="Times New Roman" w:eastAsia="SimSun" w:hAnsi="Times New Roman"/>
          <w:kern w:val="1"/>
          <w:sz w:val="24"/>
          <w:szCs w:val="24"/>
        </w:rPr>
        <w:t>s</w:t>
      </w:r>
      <w:r w:rsidR="00B20DB0">
        <w:rPr>
          <w:rFonts w:ascii="Times New Roman" w:eastAsia="SimSun" w:hAnsi="Times New Roman"/>
          <w:kern w:val="1"/>
          <w:sz w:val="24"/>
          <w:szCs w:val="24"/>
        </w:rPr>
        <w:t xml:space="preserve"> check is performed to establish the beneficiary's </w:t>
      </w:r>
      <w:r w:rsidR="002F16C2">
        <w:rPr>
          <w:rFonts w:ascii="Times New Roman" w:eastAsia="SimSun" w:hAnsi="Times New Roman"/>
          <w:kern w:val="1"/>
          <w:sz w:val="24"/>
          <w:szCs w:val="24"/>
        </w:rPr>
        <w:t xml:space="preserve">system for making its regular grant claims in the context of the programme as well as it </w:t>
      </w:r>
      <w:r w:rsidR="00B20DB0">
        <w:rPr>
          <w:rFonts w:ascii="Times New Roman" w:eastAsia="SimSun" w:hAnsi="Times New Roman"/>
          <w:kern w:val="1"/>
          <w:sz w:val="24"/>
          <w:szCs w:val="24"/>
        </w:rPr>
        <w:t>compliance with the commitments undertaken as a result of the</w:t>
      </w:r>
      <w:r w:rsidR="00992773">
        <w:rPr>
          <w:rFonts w:ascii="Times New Roman" w:eastAsia="SimSun" w:hAnsi="Times New Roman"/>
          <w:kern w:val="1"/>
          <w:sz w:val="24"/>
          <w:szCs w:val="24"/>
        </w:rPr>
        <w:t>ir accreditation</w:t>
      </w:r>
      <w:r w:rsidR="005F36B4">
        <w:rPr>
          <w:rFonts w:ascii="Times New Roman" w:eastAsia="SimSun" w:hAnsi="Times New Roman"/>
          <w:kern w:val="1"/>
          <w:sz w:val="24"/>
          <w:szCs w:val="24"/>
        </w:rPr>
        <w:t xml:space="preserve">. </w:t>
      </w:r>
      <w:r w:rsidR="007B3B17">
        <w:rPr>
          <w:rFonts w:ascii="Times New Roman" w:eastAsia="SimSun" w:hAnsi="Times New Roman"/>
          <w:kern w:val="1"/>
          <w:sz w:val="24"/>
          <w:szCs w:val="24"/>
        </w:rPr>
        <w:t>The system</w:t>
      </w:r>
      <w:r w:rsidR="008A2BE9">
        <w:rPr>
          <w:rFonts w:ascii="Times New Roman" w:eastAsia="SimSun" w:hAnsi="Times New Roman"/>
          <w:kern w:val="1"/>
          <w:sz w:val="24"/>
          <w:szCs w:val="24"/>
        </w:rPr>
        <w:t>s</w:t>
      </w:r>
      <w:r w:rsidR="007B3B17">
        <w:rPr>
          <w:rFonts w:ascii="Times New Roman" w:eastAsia="SimSun" w:hAnsi="Times New Roman"/>
          <w:kern w:val="1"/>
          <w:sz w:val="24"/>
          <w:szCs w:val="24"/>
        </w:rPr>
        <w:t xml:space="preserve"> check is performed to establish the beneficiary's compliance </w:t>
      </w:r>
      <w:r w:rsidR="00844A25">
        <w:rPr>
          <w:rFonts w:ascii="Times New Roman" w:eastAsia="SimSun" w:hAnsi="Times New Roman"/>
          <w:kern w:val="1"/>
          <w:sz w:val="24"/>
          <w:szCs w:val="24"/>
        </w:rPr>
        <w:t>with the implementation standards committed to in the framework of the Erasmus+ Programme</w:t>
      </w:r>
      <w:r w:rsidR="002F16C2">
        <w:rPr>
          <w:rFonts w:ascii="Times New Roman" w:eastAsia="SimSun" w:hAnsi="Times New Roman"/>
          <w:kern w:val="1"/>
          <w:sz w:val="24"/>
          <w:szCs w:val="24"/>
        </w:rPr>
        <w:t>.</w:t>
      </w:r>
      <w:r w:rsidR="005F36B4">
        <w:rPr>
          <w:rFonts w:ascii="Times New Roman" w:eastAsia="SimSun" w:hAnsi="Times New Roman"/>
          <w:kern w:val="1"/>
          <w:sz w:val="24"/>
          <w:szCs w:val="24"/>
        </w:rPr>
        <w:t xml:space="preserve"> </w:t>
      </w:r>
      <w:r w:rsidR="00B20DB0">
        <w:rPr>
          <w:rFonts w:ascii="Times New Roman" w:eastAsia="SimSun" w:hAnsi="Times New Roman"/>
          <w:kern w:val="1"/>
          <w:sz w:val="24"/>
          <w:szCs w:val="24"/>
        </w:rPr>
        <w:t xml:space="preserve">The beneficiary </w:t>
      </w:r>
      <w:r w:rsidR="005D5EBF">
        <w:rPr>
          <w:rFonts w:ascii="Times New Roman" w:eastAsia="SimSun" w:hAnsi="Times New Roman"/>
          <w:kern w:val="1"/>
          <w:sz w:val="24"/>
          <w:szCs w:val="24"/>
        </w:rPr>
        <w:t>must</w:t>
      </w:r>
      <w:r w:rsidR="00B20DB0">
        <w:rPr>
          <w:rFonts w:ascii="Times New Roman" w:eastAsia="SimSun" w:hAnsi="Times New Roman"/>
          <w:kern w:val="1"/>
          <w:sz w:val="24"/>
          <w:szCs w:val="24"/>
        </w:rPr>
        <w:t xml:space="preserve"> enable </w:t>
      </w:r>
      <w:r w:rsidR="00DD4EFD">
        <w:rPr>
          <w:rFonts w:ascii="Times New Roman" w:eastAsia="SimSun" w:hAnsi="Times New Roman"/>
          <w:kern w:val="1"/>
          <w:sz w:val="24"/>
          <w:szCs w:val="24"/>
        </w:rPr>
        <w:t xml:space="preserve">the </w:t>
      </w:r>
      <w:r w:rsidR="00B20DB0">
        <w:rPr>
          <w:rFonts w:ascii="Times New Roman" w:eastAsia="SimSun" w:hAnsi="Times New Roman"/>
          <w:kern w:val="1"/>
          <w:sz w:val="24"/>
          <w:szCs w:val="24"/>
        </w:rPr>
        <w:t>National Agency to verify the reality and eligibility of all project activities and participants</w:t>
      </w:r>
      <w:r w:rsidR="002F16C2">
        <w:rPr>
          <w:rFonts w:ascii="Times New Roman" w:eastAsia="SimSun" w:hAnsi="Times New Roman"/>
          <w:kern w:val="1"/>
          <w:sz w:val="24"/>
          <w:szCs w:val="24"/>
        </w:rPr>
        <w:t xml:space="preserve"> by all documentary means, including video and photographic records of the activities undertaken</w:t>
      </w:r>
      <w:r w:rsidR="00FB7426">
        <w:rPr>
          <w:rFonts w:ascii="Times New Roman" w:eastAsia="SimSun" w:hAnsi="Times New Roman"/>
          <w:kern w:val="1"/>
          <w:sz w:val="24"/>
          <w:szCs w:val="24"/>
        </w:rPr>
        <w:t>, in order to rule out double funding or other irregularities</w:t>
      </w:r>
      <w:r w:rsidR="008259D4">
        <w:rPr>
          <w:rFonts w:ascii="Times New Roman" w:eastAsia="SimSun" w:hAnsi="Times New Roman"/>
          <w:kern w:val="1"/>
          <w:sz w:val="24"/>
          <w:szCs w:val="24"/>
        </w:rPr>
        <w:t>.</w:t>
      </w:r>
    </w:p>
    <w:sectPr w:rsidR="00B20DB0" w:rsidSect="004B5544">
      <w:headerReference w:type="default" r:id="rId13"/>
      <w:footerReference w:type="default" r:id="rId14"/>
      <w:pgSz w:w="12240" w:h="15840"/>
      <w:pgMar w:top="1440" w:right="1800" w:bottom="1440" w:left="1800" w:header="720" w:footer="720" w:gutter="0"/>
      <w:cols w:space="720"/>
      <w:titlePg/>
      <w:docGrid w:linePitch="299"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91132" w14:textId="77777777" w:rsidR="00BF136A" w:rsidRDefault="00BF136A">
      <w:pPr>
        <w:spacing w:after="0" w:line="240" w:lineRule="auto"/>
      </w:pPr>
      <w:r>
        <w:separator/>
      </w:r>
    </w:p>
  </w:endnote>
  <w:endnote w:type="continuationSeparator" w:id="0">
    <w:p w14:paraId="5C8F038C" w14:textId="77777777" w:rsidR="00BF136A" w:rsidRDefault="00BF136A">
      <w:pPr>
        <w:spacing w:after="0" w:line="240" w:lineRule="auto"/>
      </w:pPr>
      <w:r>
        <w:continuationSeparator/>
      </w:r>
    </w:p>
  </w:endnote>
  <w:endnote w:type="continuationNotice" w:id="1">
    <w:p w14:paraId="7A78630D" w14:textId="77777777" w:rsidR="00BF136A" w:rsidRDefault="00BF13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E14A8" w14:textId="031D9DAD" w:rsidR="00DD7BE3" w:rsidRDefault="00DD7BE3">
    <w:pPr>
      <w:pStyle w:val="Voettekst"/>
      <w:jc w:val="right"/>
    </w:pPr>
    <w:r>
      <w:fldChar w:fldCharType="begin"/>
    </w:r>
    <w:r>
      <w:instrText xml:space="preserve"> PAGE   \* MERGEFORMAT </w:instrText>
    </w:r>
    <w:r>
      <w:fldChar w:fldCharType="separate"/>
    </w:r>
    <w:r w:rsidR="00E70C95">
      <w:rPr>
        <w:noProof/>
      </w:rPr>
      <w:t>10</w:t>
    </w:r>
    <w:r>
      <w:rPr>
        <w:noProof/>
      </w:rPr>
      <w:fldChar w:fldCharType="end"/>
    </w:r>
  </w:p>
  <w:p w14:paraId="722B3104" w14:textId="77777777" w:rsidR="00DD7BE3" w:rsidRDefault="00DD7B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6D7BD" w14:textId="77777777" w:rsidR="00BF136A" w:rsidRDefault="00BF136A">
      <w:pPr>
        <w:spacing w:after="0" w:line="240" w:lineRule="auto"/>
      </w:pPr>
      <w:r>
        <w:separator/>
      </w:r>
    </w:p>
  </w:footnote>
  <w:footnote w:type="continuationSeparator" w:id="0">
    <w:p w14:paraId="2DD82741" w14:textId="77777777" w:rsidR="00BF136A" w:rsidRDefault="00BF136A">
      <w:pPr>
        <w:spacing w:after="0" w:line="240" w:lineRule="auto"/>
      </w:pPr>
      <w:r>
        <w:continuationSeparator/>
      </w:r>
    </w:p>
  </w:footnote>
  <w:footnote w:type="continuationNotice" w:id="1">
    <w:p w14:paraId="763690BA" w14:textId="77777777" w:rsidR="00BF136A" w:rsidRDefault="00BF13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35DD1" w14:textId="77777777" w:rsidR="00DD7BE3" w:rsidRDefault="00DD7B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Kop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FECC9A82"/>
    <w:name w:val="WWNum1"/>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2"/>
      <w:numFmt w:val="lowerLetter"/>
      <w:lvlText w:val="(%1)"/>
      <w:lvlJc w:val="left"/>
      <w:pPr>
        <w:tabs>
          <w:tab w:val="num" w:pos="-218"/>
        </w:tabs>
        <w:ind w:left="502" w:hanging="360"/>
      </w:pPr>
    </w:lvl>
    <w:lvl w:ilvl="1">
      <w:start w:val="1"/>
      <w:numFmt w:val="lowerLetter"/>
      <w:lvlText w:val="%2."/>
      <w:lvlJc w:val="left"/>
      <w:pPr>
        <w:tabs>
          <w:tab w:val="num" w:pos="-218"/>
        </w:tabs>
        <w:ind w:left="1222" w:hanging="360"/>
      </w:pPr>
    </w:lvl>
    <w:lvl w:ilvl="2">
      <w:start w:val="1"/>
      <w:numFmt w:val="lowerRoman"/>
      <w:lvlText w:val="%2.%3."/>
      <w:lvlJc w:val="right"/>
      <w:pPr>
        <w:tabs>
          <w:tab w:val="num" w:pos="-218"/>
        </w:tabs>
        <w:ind w:left="1942" w:hanging="180"/>
      </w:pPr>
    </w:lvl>
    <w:lvl w:ilvl="3">
      <w:start w:val="1"/>
      <w:numFmt w:val="decimal"/>
      <w:lvlText w:val="%2.%3.%4."/>
      <w:lvlJc w:val="left"/>
      <w:pPr>
        <w:tabs>
          <w:tab w:val="num" w:pos="-218"/>
        </w:tabs>
        <w:ind w:left="2662" w:hanging="360"/>
      </w:pPr>
    </w:lvl>
    <w:lvl w:ilvl="4">
      <w:start w:val="1"/>
      <w:numFmt w:val="lowerLetter"/>
      <w:lvlText w:val="%2.%3.%4.%5."/>
      <w:lvlJc w:val="left"/>
      <w:pPr>
        <w:tabs>
          <w:tab w:val="num" w:pos="-218"/>
        </w:tabs>
        <w:ind w:left="3382" w:hanging="360"/>
      </w:pPr>
    </w:lvl>
    <w:lvl w:ilvl="5">
      <w:start w:val="1"/>
      <w:numFmt w:val="lowerRoman"/>
      <w:lvlText w:val="%2.%3.%4.%5.%6."/>
      <w:lvlJc w:val="right"/>
      <w:pPr>
        <w:tabs>
          <w:tab w:val="num" w:pos="-218"/>
        </w:tabs>
        <w:ind w:left="4102" w:hanging="180"/>
      </w:pPr>
    </w:lvl>
    <w:lvl w:ilvl="6">
      <w:start w:val="1"/>
      <w:numFmt w:val="decimal"/>
      <w:lvlText w:val="%2.%3.%4.%5.%6.%7."/>
      <w:lvlJc w:val="left"/>
      <w:pPr>
        <w:tabs>
          <w:tab w:val="num" w:pos="-218"/>
        </w:tabs>
        <w:ind w:left="4822" w:hanging="360"/>
      </w:pPr>
    </w:lvl>
    <w:lvl w:ilvl="7">
      <w:start w:val="1"/>
      <w:numFmt w:val="lowerLetter"/>
      <w:lvlText w:val="%2.%3.%4.%5.%6.%7.%8."/>
      <w:lvlJc w:val="left"/>
      <w:pPr>
        <w:tabs>
          <w:tab w:val="num" w:pos="-218"/>
        </w:tabs>
        <w:ind w:left="5542" w:hanging="360"/>
      </w:pPr>
    </w:lvl>
    <w:lvl w:ilvl="8">
      <w:start w:val="1"/>
      <w:numFmt w:val="lowerRoman"/>
      <w:lvlText w:val="%2.%3.%4.%5.%6.%7.%8.%9."/>
      <w:lvlJc w:val="right"/>
      <w:pPr>
        <w:tabs>
          <w:tab w:val="num" w:pos="-218"/>
        </w:tabs>
        <w:ind w:left="6262" w:hanging="180"/>
      </w:pPr>
    </w:lvl>
  </w:abstractNum>
  <w:abstractNum w:abstractNumId="3" w15:restartNumberingAfterBreak="0">
    <w:nsid w:val="00000004"/>
    <w:multiLevelType w:val="multilevel"/>
    <w:tmpl w:val="DE2AA1FE"/>
    <w:lvl w:ilvl="0">
      <w:start w:val="10"/>
      <w:numFmt w:val="bullet"/>
      <w:lvlText w:val="-"/>
      <w:lvlJc w:val="left"/>
      <w:pPr>
        <w:tabs>
          <w:tab w:val="num" w:pos="349"/>
        </w:tabs>
        <w:ind w:left="1069" w:hanging="360"/>
      </w:pPr>
      <w:rPr>
        <w:rFonts w:ascii="Arial" w:eastAsia="Times New Roman" w:hAnsi="Arial" w:cs="Times New Roman" w:hint="default"/>
      </w:rPr>
    </w:lvl>
    <w:lvl w:ilvl="1">
      <w:start w:val="1"/>
      <w:numFmt w:val="bullet"/>
      <w:lvlText w:val=""/>
      <w:lvlJc w:val="left"/>
      <w:pPr>
        <w:tabs>
          <w:tab w:val="num" w:pos="709"/>
        </w:tabs>
        <w:ind w:left="2149" w:hanging="360"/>
      </w:pPr>
      <w:rPr>
        <w:rFonts w:ascii="Symbol" w:hAnsi="Symbol" w:hint="default"/>
      </w:rPr>
    </w:lvl>
    <w:lvl w:ilvl="2">
      <w:start w:val="1"/>
      <w:numFmt w:val="bullet"/>
      <w:lvlText w:val=""/>
      <w:lvlJc w:val="left"/>
      <w:pPr>
        <w:tabs>
          <w:tab w:val="num" w:pos="709"/>
        </w:tabs>
        <w:ind w:left="2869" w:hanging="360"/>
      </w:pPr>
      <w:rPr>
        <w:rFonts w:ascii="Wingdings" w:hAnsi="Wingdings"/>
      </w:rPr>
    </w:lvl>
    <w:lvl w:ilvl="3">
      <w:start w:val="1"/>
      <w:numFmt w:val="bullet"/>
      <w:lvlText w:val=""/>
      <w:lvlJc w:val="left"/>
      <w:pPr>
        <w:tabs>
          <w:tab w:val="num" w:pos="709"/>
        </w:tabs>
        <w:ind w:left="3589" w:hanging="360"/>
      </w:pPr>
      <w:rPr>
        <w:rFonts w:ascii="Symbol" w:hAnsi="Symbol"/>
      </w:rPr>
    </w:lvl>
    <w:lvl w:ilvl="4">
      <w:start w:val="1"/>
      <w:numFmt w:val="bullet"/>
      <w:lvlText w:val="o"/>
      <w:lvlJc w:val="left"/>
      <w:pPr>
        <w:tabs>
          <w:tab w:val="num" w:pos="709"/>
        </w:tabs>
        <w:ind w:left="4309" w:hanging="360"/>
      </w:pPr>
      <w:rPr>
        <w:rFonts w:ascii="Courier New" w:hAnsi="Courier New" w:cs="Courier New"/>
      </w:rPr>
    </w:lvl>
    <w:lvl w:ilvl="5">
      <w:start w:val="1"/>
      <w:numFmt w:val="bullet"/>
      <w:lvlText w:val=""/>
      <w:lvlJc w:val="left"/>
      <w:pPr>
        <w:tabs>
          <w:tab w:val="num" w:pos="709"/>
        </w:tabs>
        <w:ind w:left="5029" w:hanging="360"/>
      </w:pPr>
      <w:rPr>
        <w:rFonts w:ascii="Wingdings" w:hAnsi="Wingdings"/>
      </w:rPr>
    </w:lvl>
    <w:lvl w:ilvl="6">
      <w:start w:val="1"/>
      <w:numFmt w:val="bullet"/>
      <w:lvlText w:val=""/>
      <w:lvlJc w:val="left"/>
      <w:pPr>
        <w:tabs>
          <w:tab w:val="num" w:pos="709"/>
        </w:tabs>
        <w:ind w:left="5749" w:hanging="360"/>
      </w:pPr>
      <w:rPr>
        <w:rFonts w:ascii="Symbol" w:hAnsi="Symbol"/>
      </w:rPr>
    </w:lvl>
    <w:lvl w:ilvl="7">
      <w:start w:val="1"/>
      <w:numFmt w:val="bullet"/>
      <w:lvlText w:val="o"/>
      <w:lvlJc w:val="left"/>
      <w:pPr>
        <w:tabs>
          <w:tab w:val="num" w:pos="709"/>
        </w:tabs>
        <w:ind w:left="6469" w:hanging="360"/>
      </w:pPr>
      <w:rPr>
        <w:rFonts w:ascii="Courier New" w:hAnsi="Courier New" w:cs="Courier New"/>
      </w:rPr>
    </w:lvl>
    <w:lvl w:ilvl="8">
      <w:start w:val="1"/>
      <w:numFmt w:val="bullet"/>
      <w:lvlText w:val=""/>
      <w:lvlJc w:val="left"/>
      <w:pPr>
        <w:tabs>
          <w:tab w:val="num" w:pos="709"/>
        </w:tabs>
        <w:ind w:left="7189" w:hanging="360"/>
      </w:pPr>
      <w:rPr>
        <w:rFonts w:ascii="Wingdings" w:hAnsi="Wingdings"/>
      </w:rPr>
    </w:lvl>
  </w:abstractNum>
  <w:abstractNum w:abstractNumId="4" w15:restartNumberingAfterBreak="0">
    <w:nsid w:val="00000005"/>
    <w:multiLevelType w:val="multilevel"/>
    <w:tmpl w:val="00000005"/>
    <w:name w:val="WWNum4"/>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5"/>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6"/>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7"/>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787A7CE4"/>
    <w:name w:val="WWNum8"/>
    <w:lvl w:ilvl="0">
      <w:start w:val="1"/>
      <w:numFmt w:val="lowerLetter"/>
      <w:lvlText w:val="(%1)"/>
      <w:lvlJc w:val="left"/>
      <w:pPr>
        <w:tabs>
          <w:tab w:val="num" w:pos="0"/>
        </w:tabs>
        <w:ind w:left="720" w:hanging="360"/>
      </w:pPr>
      <w:rPr>
        <w:b w:val="0"/>
      </w:r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48C8A448"/>
    <w:lvl w:ilvl="0">
      <w:start w:val="1"/>
      <w:numFmt w:val="lowerLetter"/>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CC22D604"/>
    <w:name w:val="WWNum13"/>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name w:val="WWNum1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0"/>
    <w:multiLevelType w:val="multilevel"/>
    <w:tmpl w:val="940CF55A"/>
    <w:name w:val="WWNum15"/>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Num16"/>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2"/>
    <w:multiLevelType w:val="multilevel"/>
    <w:tmpl w:val="00000012"/>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3"/>
    <w:multiLevelType w:val="multilevel"/>
    <w:tmpl w:val="00000013"/>
    <w:name w:val="WWNum1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0000015"/>
    <w:multiLevelType w:val="multilevel"/>
    <w:tmpl w:val="00000015"/>
    <w:name w:val="WWNum20"/>
    <w:lvl w:ilvl="0">
      <w:start w:val="1"/>
      <w:numFmt w:val="lowerRoman"/>
      <w:lvlText w:val="(%1)"/>
      <w:lvlJc w:val="left"/>
      <w:pPr>
        <w:tabs>
          <w:tab w:val="num" w:pos="0"/>
        </w:tabs>
        <w:ind w:left="2749" w:hanging="360"/>
      </w:pPr>
    </w:lvl>
    <w:lvl w:ilvl="1">
      <w:start w:val="1"/>
      <w:numFmt w:val="lowerLetter"/>
      <w:lvlText w:val="%2."/>
      <w:lvlJc w:val="left"/>
      <w:pPr>
        <w:tabs>
          <w:tab w:val="num" w:pos="0"/>
        </w:tabs>
        <w:ind w:left="2400" w:hanging="360"/>
      </w:pPr>
    </w:lvl>
    <w:lvl w:ilvl="2">
      <w:start w:val="1"/>
      <w:numFmt w:val="lowerRoman"/>
      <w:lvlText w:val="%2.%3."/>
      <w:lvlJc w:val="right"/>
      <w:pPr>
        <w:tabs>
          <w:tab w:val="num" w:pos="0"/>
        </w:tabs>
        <w:ind w:left="3120" w:hanging="180"/>
      </w:pPr>
    </w:lvl>
    <w:lvl w:ilvl="3">
      <w:start w:val="1"/>
      <w:numFmt w:val="decimal"/>
      <w:lvlText w:val="%2.%3.%4."/>
      <w:lvlJc w:val="left"/>
      <w:pPr>
        <w:tabs>
          <w:tab w:val="num" w:pos="0"/>
        </w:tabs>
        <w:ind w:left="3840" w:hanging="360"/>
      </w:pPr>
    </w:lvl>
    <w:lvl w:ilvl="4">
      <w:start w:val="1"/>
      <w:numFmt w:val="lowerLetter"/>
      <w:lvlText w:val="%2.%3.%4.%5."/>
      <w:lvlJc w:val="left"/>
      <w:pPr>
        <w:tabs>
          <w:tab w:val="num" w:pos="0"/>
        </w:tabs>
        <w:ind w:left="4560" w:hanging="360"/>
      </w:pPr>
    </w:lvl>
    <w:lvl w:ilvl="5">
      <w:start w:val="1"/>
      <w:numFmt w:val="lowerRoman"/>
      <w:lvlText w:val="%2.%3.%4.%5.%6."/>
      <w:lvlJc w:val="right"/>
      <w:pPr>
        <w:tabs>
          <w:tab w:val="num" w:pos="0"/>
        </w:tabs>
        <w:ind w:left="5280" w:hanging="180"/>
      </w:pPr>
    </w:lvl>
    <w:lvl w:ilvl="6">
      <w:start w:val="1"/>
      <w:numFmt w:val="decimal"/>
      <w:lvlText w:val="%2.%3.%4.%5.%6.%7."/>
      <w:lvlJc w:val="left"/>
      <w:pPr>
        <w:tabs>
          <w:tab w:val="num" w:pos="0"/>
        </w:tabs>
        <w:ind w:left="6000" w:hanging="360"/>
      </w:pPr>
    </w:lvl>
    <w:lvl w:ilvl="7">
      <w:start w:val="1"/>
      <w:numFmt w:val="lowerLetter"/>
      <w:lvlText w:val="%2.%3.%4.%5.%6.%7.%8."/>
      <w:lvlJc w:val="left"/>
      <w:pPr>
        <w:tabs>
          <w:tab w:val="num" w:pos="0"/>
        </w:tabs>
        <w:ind w:left="6720" w:hanging="360"/>
      </w:pPr>
    </w:lvl>
    <w:lvl w:ilvl="8">
      <w:start w:val="1"/>
      <w:numFmt w:val="lowerRoman"/>
      <w:lvlText w:val="%2.%3.%4.%5.%6.%7.%8.%9."/>
      <w:lvlJc w:val="right"/>
      <w:pPr>
        <w:tabs>
          <w:tab w:val="num" w:pos="0"/>
        </w:tabs>
        <w:ind w:left="7440" w:hanging="180"/>
      </w:pPr>
    </w:lvl>
  </w:abstractNum>
  <w:abstractNum w:abstractNumId="21" w15:restartNumberingAfterBreak="0">
    <w:nsid w:val="00000016"/>
    <w:multiLevelType w:val="multilevel"/>
    <w:tmpl w:val="00000016"/>
    <w:name w:val="WWNum21"/>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7"/>
    <w:multiLevelType w:val="multilevel"/>
    <w:tmpl w:val="5E9C1A46"/>
    <w:name w:val="WWNum22"/>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3" w15:restartNumberingAfterBreak="0">
    <w:nsid w:val="00000018"/>
    <w:multiLevelType w:val="multilevel"/>
    <w:tmpl w:val="E19E13D2"/>
    <w:name w:val="WWNum23"/>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4" w15:restartNumberingAfterBreak="0">
    <w:nsid w:val="00000019"/>
    <w:multiLevelType w:val="multilevel"/>
    <w:tmpl w:val="00000019"/>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6" w15:restartNumberingAfterBreak="0">
    <w:nsid w:val="0000001B"/>
    <w:multiLevelType w:val="multilevel"/>
    <w:tmpl w:val="0000001B"/>
    <w:name w:val="WWNum26"/>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0000001C"/>
    <w:multiLevelType w:val="multilevel"/>
    <w:tmpl w:val="0000001C"/>
    <w:name w:val="WWNum2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8" w15:restartNumberingAfterBreak="0">
    <w:nsid w:val="0000001D"/>
    <w:multiLevelType w:val="multilevel"/>
    <w:tmpl w:val="0000001D"/>
    <w:name w:val="WWNum28"/>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9" w15:restartNumberingAfterBreak="0">
    <w:nsid w:val="0000001E"/>
    <w:multiLevelType w:val="multilevel"/>
    <w:tmpl w:val="0000001E"/>
    <w:name w:val="WWNum29"/>
    <w:lvl w:ilvl="0">
      <w:start w:val="1"/>
      <w:numFmt w:val="bullet"/>
      <w:lvlText w:val="-"/>
      <w:lvlJc w:val="left"/>
      <w:pPr>
        <w:tabs>
          <w:tab w:val="num" w:pos="0"/>
        </w:tabs>
        <w:ind w:left="780" w:hanging="360"/>
      </w:pPr>
      <w:rPr>
        <w:rFonts w:ascii="Calibri" w:hAnsi="Calibri" w:cs="Calibri"/>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rPr>
    </w:lvl>
  </w:abstractNum>
  <w:abstractNum w:abstractNumId="30" w15:restartNumberingAfterBreak="0">
    <w:nsid w:val="0000001F"/>
    <w:multiLevelType w:val="multilevel"/>
    <w:tmpl w:val="0000001F"/>
    <w:name w:val="WWNum30"/>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1" w15:restartNumberingAfterBreak="0">
    <w:nsid w:val="00000020"/>
    <w:multiLevelType w:val="multilevel"/>
    <w:tmpl w:val="00000020"/>
    <w:name w:val="WWNum31"/>
    <w:lvl w:ilvl="0">
      <w:start w:val="1"/>
      <w:numFmt w:val="lowerLetter"/>
      <w:lvlText w:val="(%1)"/>
      <w:lvlJc w:val="left"/>
      <w:pPr>
        <w:tabs>
          <w:tab w:val="num" w:pos="72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2" w15:restartNumberingAfterBreak="0">
    <w:nsid w:val="00000021"/>
    <w:multiLevelType w:val="multilevel"/>
    <w:tmpl w:val="00000021"/>
    <w:name w:val="WWNum32"/>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3" w15:restartNumberingAfterBreak="0">
    <w:nsid w:val="00000022"/>
    <w:multiLevelType w:val="multilevel"/>
    <w:tmpl w:val="00000022"/>
    <w:name w:val="WWNum3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00000023"/>
    <w:multiLevelType w:val="multilevel"/>
    <w:tmpl w:val="00000023"/>
    <w:name w:val="WWNum3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5" w15:restartNumberingAfterBreak="0">
    <w:nsid w:val="00000024"/>
    <w:multiLevelType w:val="multilevel"/>
    <w:tmpl w:val="00000024"/>
    <w:name w:val="WWNum3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6" w15:restartNumberingAfterBreak="0">
    <w:nsid w:val="00000025"/>
    <w:multiLevelType w:val="multilevel"/>
    <w:tmpl w:val="68888346"/>
    <w:name w:val="WWNum36"/>
    <w:lvl w:ilvl="0">
      <w:start w:val="1"/>
      <w:numFmt w:val="lowerLetter"/>
      <w:lvlText w:val="(%1)"/>
      <w:lvlJc w:val="left"/>
      <w:pPr>
        <w:tabs>
          <w:tab w:val="num" w:pos="-76"/>
        </w:tabs>
        <w:ind w:left="644" w:hanging="360"/>
      </w:pPr>
      <w:rPr>
        <w:rFonts w:ascii="Times New Roman" w:hAnsi="Times New Roman" w:cs="Times New Roman" w:hint="default"/>
      </w:rPr>
    </w:lvl>
    <w:lvl w:ilvl="1">
      <w:start w:val="2"/>
      <w:numFmt w:val="lowerRoman"/>
      <w:lvlText w:val="(%2)"/>
      <w:lvlJc w:val="left"/>
      <w:pPr>
        <w:tabs>
          <w:tab w:val="num" w:pos="-76"/>
        </w:tabs>
        <w:ind w:left="1364" w:hanging="360"/>
      </w:pPr>
    </w:lvl>
    <w:lvl w:ilvl="2">
      <w:start w:val="1"/>
      <w:numFmt w:val="bullet"/>
      <w:lvlText w:val=""/>
      <w:lvlJc w:val="left"/>
      <w:pPr>
        <w:tabs>
          <w:tab w:val="num" w:pos="-76"/>
        </w:tabs>
        <w:ind w:left="2084" w:hanging="360"/>
      </w:pPr>
      <w:rPr>
        <w:rFonts w:ascii="Wingdings" w:hAnsi="Wingdings"/>
      </w:rPr>
    </w:lvl>
    <w:lvl w:ilvl="3">
      <w:start w:val="1"/>
      <w:numFmt w:val="bullet"/>
      <w:lvlText w:val=""/>
      <w:lvlJc w:val="left"/>
      <w:pPr>
        <w:tabs>
          <w:tab w:val="num" w:pos="-76"/>
        </w:tabs>
        <w:ind w:left="2804" w:hanging="360"/>
      </w:pPr>
      <w:rPr>
        <w:rFonts w:ascii="Symbol" w:hAnsi="Symbol"/>
      </w:rPr>
    </w:lvl>
    <w:lvl w:ilvl="4">
      <w:start w:val="1"/>
      <w:numFmt w:val="bullet"/>
      <w:lvlText w:val="o"/>
      <w:lvlJc w:val="left"/>
      <w:pPr>
        <w:tabs>
          <w:tab w:val="num" w:pos="-76"/>
        </w:tabs>
        <w:ind w:left="3524" w:hanging="360"/>
      </w:pPr>
      <w:rPr>
        <w:rFonts w:ascii="Courier New" w:hAnsi="Courier New" w:cs="Courier New"/>
      </w:rPr>
    </w:lvl>
    <w:lvl w:ilvl="5">
      <w:start w:val="1"/>
      <w:numFmt w:val="bullet"/>
      <w:lvlText w:val=""/>
      <w:lvlJc w:val="left"/>
      <w:pPr>
        <w:tabs>
          <w:tab w:val="num" w:pos="-76"/>
        </w:tabs>
        <w:ind w:left="4244" w:hanging="360"/>
      </w:pPr>
      <w:rPr>
        <w:rFonts w:ascii="Wingdings" w:hAnsi="Wingdings"/>
      </w:rPr>
    </w:lvl>
    <w:lvl w:ilvl="6">
      <w:start w:val="1"/>
      <w:numFmt w:val="bullet"/>
      <w:lvlText w:val=""/>
      <w:lvlJc w:val="left"/>
      <w:pPr>
        <w:tabs>
          <w:tab w:val="num" w:pos="-76"/>
        </w:tabs>
        <w:ind w:left="4964" w:hanging="360"/>
      </w:pPr>
      <w:rPr>
        <w:rFonts w:ascii="Symbol" w:hAnsi="Symbol"/>
      </w:rPr>
    </w:lvl>
    <w:lvl w:ilvl="7">
      <w:start w:val="1"/>
      <w:numFmt w:val="bullet"/>
      <w:lvlText w:val="o"/>
      <w:lvlJc w:val="left"/>
      <w:pPr>
        <w:tabs>
          <w:tab w:val="num" w:pos="-76"/>
        </w:tabs>
        <w:ind w:left="5684" w:hanging="360"/>
      </w:pPr>
      <w:rPr>
        <w:rFonts w:ascii="Courier New" w:hAnsi="Courier New" w:cs="Courier New"/>
      </w:rPr>
    </w:lvl>
    <w:lvl w:ilvl="8">
      <w:start w:val="1"/>
      <w:numFmt w:val="bullet"/>
      <w:lvlText w:val=""/>
      <w:lvlJc w:val="left"/>
      <w:pPr>
        <w:tabs>
          <w:tab w:val="num" w:pos="-76"/>
        </w:tabs>
        <w:ind w:left="6404" w:hanging="360"/>
      </w:pPr>
      <w:rPr>
        <w:rFonts w:ascii="Wingdings" w:hAnsi="Wingdings"/>
      </w:rPr>
    </w:lvl>
  </w:abstractNum>
  <w:abstractNum w:abstractNumId="37" w15:restartNumberingAfterBreak="0">
    <w:nsid w:val="00000027"/>
    <w:multiLevelType w:val="multilevel"/>
    <w:tmpl w:val="00000027"/>
    <w:name w:val="WWNum3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8" w15:restartNumberingAfterBreak="0">
    <w:nsid w:val="00000028"/>
    <w:multiLevelType w:val="multilevel"/>
    <w:tmpl w:val="00000028"/>
    <w:name w:val="WWNum39"/>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9" w15:restartNumberingAfterBreak="0">
    <w:nsid w:val="00000029"/>
    <w:multiLevelType w:val="multilevel"/>
    <w:tmpl w:val="00000029"/>
    <w:name w:val="WWNum40"/>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0" w15:restartNumberingAfterBreak="0">
    <w:nsid w:val="0000002A"/>
    <w:multiLevelType w:val="multilevel"/>
    <w:tmpl w:val="0000002A"/>
    <w:name w:val="WWNum41"/>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1" w15:restartNumberingAfterBreak="0">
    <w:nsid w:val="0000002B"/>
    <w:multiLevelType w:val="multilevel"/>
    <w:tmpl w:val="0000002B"/>
    <w:name w:val="WWNum42"/>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2" w15:restartNumberingAfterBreak="0">
    <w:nsid w:val="0000002C"/>
    <w:multiLevelType w:val="multilevel"/>
    <w:tmpl w:val="0000002C"/>
    <w:name w:val="WWNum4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3" w15:restartNumberingAfterBreak="0">
    <w:nsid w:val="0000002D"/>
    <w:multiLevelType w:val="multilevel"/>
    <w:tmpl w:val="0000002D"/>
    <w:name w:val="WWNum4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4" w15:restartNumberingAfterBreak="0">
    <w:nsid w:val="0000002E"/>
    <w:multiLevelType w:val="multilevel"/>
    <w:tmpl w:val="0000002E"/>
    <w:name w:val="WWNum45"/>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5" w15:restartNumberingAfterBreak="0">
    <w:nsid w:val="0000002F"/>
    <w:multiLevelType w:val="multilevel"/>
    <w:tmpl w:val="0000002F"/>
    <w:name w:val="WWNum46"/>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6" w15:restartNumberingAfterBreak="0">
    <w:nsid w:val="00000030"/>
    <w:multiLevelType w:val="multilevel"/>
    <w:tmpl w:val="00000030"/>
    <w:name w:val="WWNum4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7" w15:restartNumberingAfterBreak="0">
    <w:nsid w:val="00000031"/>
    <w:multiLevelType w:val="multilevel"/>
    <w:tmpl w:val="00000031"/>
    <w:name w:val="WWNum4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8" w15:restartNumberingAfterBreak="0">
    <w:nsid w:val="00000032"/>
    <w:multiLevelType w:val="multilevel"/>
    <w:tmpl w:val="00000032"/>
    <w:name w:val="WWNum4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9" w15:restartNumberingAfterBreak="0">
    <w:nsid w:val="00000033"/>
    <w:multiLevelType w:val="multilevel"/>
    <w:tmpl w:val="00000033"/>
    <w:name w:val="WWNum50"/>
    <w:lvl w:ilvl="0">
      <w:start w:val="1"/>
      <w:numFmt w:val="lowerLetter"/>
      <w:lvlText w:val="%1)"/>
      <w:lvlJc w:val="left"/>
      <w:pPr>
        <w:tabs>
          <w:tab w:val="num" w:pos="-360"/>
        </w:tabs>
        <w:ind w:left="36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0" w15:restartNumberingAfterBreak="0">
    <w:nsid w:val="00000034"/>
    <w:multiLevelType w:val="multilevel"/>
    <w:tmpl w:val="33860740"/>
    <w:name w:val="WWNum51"/>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1" w15:restartNumberingAfterBreak="0">
    <w:nsid w:val="00000035"/>
    <w:multiLevelType w:val="multilevel"/>
    <w:tmpl w:val="00000035"/>
    <w:name w:val="WWNum5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2" w15:restartNumberingAfterBreak="0">
    <w:nsid w:val="00000036"/>
    <w:multiLevelType w:val="multilevel"/>
    <w:tmpl w:val="00000036"/>
    <w:name w:val="WWNum5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3" w15:restartNumberingAfterBreak="0">
    <w:nsid w:val="00000037"/>
    <w:multiLevelType w:val="multilevel"/>
    <w:tmpl w:val="00000037"/>
    <w:name w:val="WWNum5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4" w15:restartNumberingAfterBreak="0">
    <w:nsid w:val="00000038"/>
    <w:multiLevelType w:val="multilevel"/>
    <w:tmpl w:val="00000038"/>
    <w:name w:val="WWNum55"/>
    <w:lvl w:ilvl="0">
      <w:start w:val="1"/>
      <w:numFmt w:val="bullet"/>
      <w:lvlText w:val="o"/>
      <w:lvlJc w:val="left"/>
      <w:pPr>
        <w:tabs>
          <w:tab w:val="num" w:pos="0"/>
        </w:tabs>
        <w:ind w:left="720" w:hanging="360"/>
      </w:pPr>
      <w:rPr>
        <w:rFonts w:ascii="Courier New" w:hAnsi="Courier New" w:cs="Courier New"/>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5" w15:restartNumberingAfterBreak="0">
    <w:nsid w:val="00000039"/>
    <w:multiLevelType w:val="multilevel"/>
    <w:tmpl w:val="00000039"/>
    <w:name w:val="WWNum56"/>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6" w15:restartNumberingAfterBreak="0">
    <w:nsid w:val="0000003A"/>
    <w:multiLevelType w:val="multilevel"/>
    <w:tmpl w:val="0000003A"/>
    <w:name w:val="WWNum5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7" w15:restartNumberingAfterBreak="0">
    <w:nsid w:val="0000003B"/>
    <w:multiLevelType w:val="multilevel"/>
    <w:tmpl w:val="0000003B"/>
    <w:name w:val="WWNum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8" w15:restartNumberingAfterBreak="0">
    <w:nsid w:val="0000003C"/>
    <w:multiLevelType w:val="multilevel"/>
    <w:tmpl w:val="0000003C"/>
    <w:name w:val="WWNum5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9" w15:restartNumberingAfterBreak="0">
    <w:nsid w:val="0000003D"/>
    <w:multiLevelType w:val="multilevel"/>
    <w:tmpl w:val="0000003D"/>
    <w:name w:val="WWNum60"/>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0" w15:restartNumberingAfterBreak="0">
    <w:nsid w:val="0000003E"/>
    <w:multiLevelType w:val="multilevel"/>
    <w:tmpl w:val="0000003E"/>
    <w:name w:val="WWNum61"/>
    <w:lvl w:ilvl="0">
      <w:start w:val="1"/>
      <w:numFmt w:val="bullet"/>
      <w:lvlText w:val="o"/>
      <w:lvlJc w:val="left"/>
      <w:pPr>
        <w:tabs>
          <w:tab w:val="num" w:pos="0"/>
        </w:tabs>
        <w:ind w:left="3240" w:hanging="360"/>
      </w:pPr>
      <w:rPr>
        <w:rFonts w:ascii="Courier New" w:hAnsi="Courier New" w:cs="Courier New"/>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61" w15:restartNumberingAfterBreak="0">
    <w:nsid w:val="0000003F"/>
    <w:multiLevelType w:val="multilevel"/>
    <w:tmpl w:val="0000003F"/>
    <w:name w:val="WWNum62"/>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2" w15:restartNumberingAfterBreak="0">
    <w:nsid w:val="00000040"/>
    <w:multiLevelType w:val="multilevel"/>
    <w:tmpl w:val="00000040"/>
    <w:name w:val="WWNum63"/>
    <w:lvl w:ilvl="0">
      <w:start w:val="1"/>
      <w:numFmt w:val="bullet"/>
      <w:lvlText w:val=""/>
      <w:lvlJc w:val="left"/>
      <w:pPr>
        <w:tabs>
          <w:tab w:val="num" w:pos="3397"/>
        </w:tabs>
        <w:ind w:left="5197" w:hanging="360"/>
      </w:pPr>
      <w:rPr>
        <w:rFonts w:ascii="Symbol" w:hAnsi="Symbol"/>
      </w:rPr>
    </w:lvl>
    <w:lvl w:ilvl="1">
      <w:start w:val="1"/>
      <w:numFmt w:val="bullet"/>
      <w:lvlText w:val="o"/>
      <w:lvlJc w:val="left"/>
      <w:pPr>
        <w:tabs>
          <w:tab w:val="num" w:pos="3397"/>
        </w:tabs>
        <w:ind w:left="5917" w:hanging="360"/>
      </w:pPr>
      <w:rPr>
        <w:rFonts w:ascii="Courier New" w:hAnsi="Courier New" w:cs="Courier New"/>
      </w:rPr>
    </w:lvl>
    <w:lvl w:ilvl="2">
      <w:start w:val="1"/>
      <w:numFmt w:val="bullet"/>
      <w:lvlText w:val=""/>
      <w:lvlJc w:val="left"/>
      <w:pPr>
        <w:tabs>
          <w:tab w:val="num" w:pos="3397"/>
        </w:tabs>
        <w:ind w:left="6637" w:hanging="360"/>
      </w:pPr>
      <w:rPr>
        <w:rFonts w:ascii="Wingdings" w:hAnsi="Wingdings"/>
      </w:rPr>
    </w:lvl>
    <w:lvl w:ilvl="3">
      <w:start w:val="1"/>
      <w:numFmt w:val="bullet"/>
      <w:lvlText w:val=""/>
      <w:lvlJc w:val="left"/>
      <w:pPr>
        <w:tabs>
          <w:tab w:val="num" w:pos="3397"/>
        </w:tabs>
        <w:ind w:left="7357" w:hanging="360"/>
      </w:pPr>
      <w:rPr>
        <w:rFonts w:ascii="Symbol" w:hAnsi="Symbol"/>
      </w:rPr>
    </w:lvl>
    <w:lvl w:ilvl="4">
      <w:start w:val="1"/>
      <w:numFmt w:val="bullet"/>
      <w:lvlText w:val="o"/>
      <w:lvlJc w:val="left"/>
      <w:pPr>
        <w:tabs>
          <w:tab w:val="num" w:pos="3397"/>
        </w:tabs>
        <w:ind w:left="8077" w:hanging="360"/>
      </w:pPr>
      <w:rPr>
        <w:rFonts w:ascii="Courier New" w:hAnsi="Courier New" w:cs="Courier New"/>
      </w:rPr>
    </w:lvl>
    <w:lvl w:ilvl="5">
      <w:start w:val="1"/>
      <w:numFmt w:val="bullet"/>
      <w:lvlText w:val=""/>
      <w:lvlJc w:val="left"/>
      <w:pPr>
        <w:tabs>
          <w:tab w:val="num" w:pos="3397"/>
        </w:tabs>
        <w:ind w:left="8797" w:hanging="360"/>
      </w:pPr>
      <w:rPr>
        <w:rFonts w:ascii="Wingdings" w:hAnsi="Wingdings"/>
      </w:rPr>
    </w:lvl>
    <w:lvl w:ilvl="6">
      <w:start w:val="1"/>
      <w:numFmt w:val="bullet"/>
      <w:lvlText w:val=""/>
      <w:lvlJc w:val="left"/>
      <w:pPr>
        <w:tabs>
          <w:tab w:val="num" w:pos="3397"/>
        </w:tabs>
        <w:ind w:left="9517" w:hanging="360"/>
      </w:pPr>
      <w:rPr>
        <w:rFonts w:ascii="Symbol" w:hAnsi="Symbol"/>
      </w:rPr>
    </w:lvl>
    <w:lvl w:ilvl="7">
      <w:start w:val="1"/>
      <w:numFmt w:val="bullet"/>
      <w:lvlText w:val="o"/>
      <w:lvlJc w:val="left"/>
      <w:pPr>
        <w:tabs>
          <w:tab w:val="num" w:pos="3397"/>
        </w:tabs>
        <w:ind w:left="10237" w:hanging="360"/>
      </w:pPr>
      <w:rPr>
        <w:rFonts w:ascii="Courier New" w:hAnsi="Courier New" w:cs="Courier New"/>
      </w:rPr>
    </w:lvl>
    <w:lvl w:ilvl="8">
      <w:start w:val="1"/>
      <w:numFmt w:val="bullet"/>
      <w:lvlText w:val=""/>
      <w:lvlJc w:val="left"/>
      <w:pPr>
        <w:tabs>
          <w:tab w:val="num" w:pos="3397"/>
        </w:tabs>
        <w:ind w:left="10957" w:hanging="360"/>
      </w:pPr>
      <w:rPr>
        <w:rFonts w:ascii="Wingdings" w:hAnsi="Wingdings"/>
      </w:rPr>
    </w:lvl>
  </w:abstractNum>
  <w:abstractNum w:abstractNumId="63" w15:restartNumberingAfterBreak="0">
    <w:nsid w:val="00000041"/>
    <w:multiLevelType w:val="multilevel"/>
    <w:tmpl w:val="00000041"/>
    <w:name w:val="WWNum64"/>
    <w:lvl w:ilvl="0">
      <w:start w:val="1"/>
      <w:numFmt w:val="bullet"/>
      <w:lvlText w:val="o"/>
      <w:lvlJc w:val="left"/>
      <w:pPr>
        <w:tabs>
          <w:tab w:val="num" w:pos="0"/>
        </w:tabs>
        <w:ind w:left="2880" w:hanging="360"/>
      </w:pPr>
      <w:rPr>
        <w:rFonts w:ascii="Courier New" w:hAnsi="Courier New" w:cs="Courier New"/>
      </w:rPr>
    </w:lvl>
    <w:lvl w:ilvl="1">
      <w:start w:val="1"/>
      <w:numFmt w:val="lowerLetter"/>
      <w:lvlText w:val="%2."/>
      <w:lvlJc w:val="left"/>
      <w:pPr>
        <w:tabs>
          <w:tab w:val="num" w:pos="0"/>
        </w:tabs>
        <w:ind w:left="2531" w:hanging="360"/>
      </w:pPr>
    </w:lvl>
    <w:lvl w:ilvl="2">
      <w:start w:val="1"/>
      <w:numFmt w:val="lowerRoman"/>
      <w:lvlText w:val="%2.%3."/>
      <w:lvlJc w:val="right"/>
      <w:pPr>
        <w:tabs>
          <w:tab w:val="num" w:pos="0"/>
        </w:tabs>
        <w:ind w:left="3251" w:hanging="180"/>
      </w:pPr>
    </w:lvl>
    <w:lvl w:ilvl="3">
      <w:start w:val="1"/>
      <w:numFmt w:val="decimal"/>
      <w:lvlText w:val="%2.%3.%4."/>
      <w:lvlJc w:val="left"/>
      <w:pPr>
        <w:tabs>
          <w:tab w:val="num" w:pos="0"/>
        </w:tabs>
        <w:ind w:left="3971" w:hanging="360"/>
      </w:pPr>
    </w:lvl>
    <w:lvl w:ilvl="4">
      <w:start w:val="1"/>
      <w:numFmt w:val="lowerLetter"/>
      <w:lvlText w:val="%2.%3.%4.%5."/>
      <w:lvlJc w:val="left"/>
      <w:pPr>
        <w:tabs>
          <w:tab w:val="num" w:pos="0"/>
        </w:tabs>
        <w:ind w:left="4691" w:hanging="360"/>
      </w:pPr>
    </w:lvl>
    <w:lvl w:ilvl="5">
      <w:start w:val="1"/>
      <w:numFmt w:val="lowerRoman"/>
      <w:lvlText w:val="%2.%3.%4.%5.%6."/>
      <w:lvlJc w:val="right"/>
      <w:pPr>
        <w:tabs>
          <w:tab w:val="num" w:pos="0"/>
        </w:tabs>
        <w:ind w:left="5411" w:hanging="180"/>
      </w:pPr>
    </w:lvl>
    <w:lvl w:ilvl="6">
      <w:start w:val="1"/>
      <w:numFmt w:val="decimal"/>
      <w:lvlText w:val="%2.%3.%4.%5.%6.%7."/>
      <w:lvlJc w:val="left"/>
      <w:pPr>
        <w:tabs>
          <w:tab w:val="num" w:pos="0"/>
        </w:tabs>
        <w:ind w:left="6131" w:hanging="360"/>
      </w:pPr>
    </w:lvl>
    <w:lvl w:ilvl="7">
      <w:start w:val="1"/>
      <w:numFmt w:val="lowerLetter"/>
      <w:lvlText w:val="%2.%3.%4.%5.%6.%7.%8."/>
      <w:lvlJc w:val="left"/>
      <w:pPr>
        <w:tabs>
          <w:tab w:val="num" w:pos="0"/>
        </w:tabs>
        <w:ind w:left="6851" w:hanging="360"/>
      </w:pPr>
    </w:lvl>
    <w:lvl w:ilvl="8">
      <w:start w:val="1"/>
      <w:numFmt w:val="lowerRoman"/>
      <w:lvlText w:val="%2.%3.%4.%5.%6.%7.%8.%9."/>
      <w:lvlJc w:val="right"/>
      <w:pPr>
        <w:tabs>
          <w:tab w:val="num" w:pos="0"/>
        </w:tabs>
        <w:ind w:left="7571" w:hanging="180"/>
      </w:pPr>
    </w:lvl>
  </w:abstractNum>
  <w:abstractNum w:abstractNumId="64" w15:restartNumberingAfterBreak="0">
    <w:nsid w:val="00000042"/>
    <w:multiLevelType w:val="multilevel"/>
    <w:tmpl w:val="AA5C39A4"/>
    <w:name w:val="WWNum65"/>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5" w15:restartNumberingAfterBreak="0">
    <w:nsid w:val="00000043"/>
    <w:multiLevelType w:val="multilevel"/>
    <w:tmpl w:val="00000043"/>
    <w:name w:val="WWNum66"/>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66" w15:restartNumberingAfterBreak="0">
    <w:nsid w:val="00000044"/>
    <w:multiLevelType w:val="multilevel"/>
    <w:tmpl w:val="00000044"/>
    <w:name w:val="WWNum67"/>
    <w:lvl w:ilvl="0">
      <w:start w:val="1"/>
      <w:numFmt w:val="upperLetter"/>
      <w:lvlText w:val="%1."/>
      <w:lvlJc w:val="left"/>
      <w:pPr>
        <w:tabs>
          <w:tab w:val="num" w:pos="0"/>
        </w:tabs>
        <w:ind w:left="1004" w:hanging="360"/>
      </w:pPr>
    </w:lvl>
    <w:lvl w:ilvl="1">
      <w:start w:val="1"/>
      <w:numFmt w:val="lowerLetter"/>
      <w:lvlText w:val="%2.1"/>
      <w:lvlJc w:val="left"/>
      <w:pPr>
        <w:tabs>
          <w:tab w:val="num" w:pos="0"/>
        </w:tabs>
        <w:ind w:left="1724" w:hanging="360"/>
      </w:pPr>
    </w:lvl>
    <w:lvl w:ilvl="2">
      <w:start w:val="1"/>
      <w:numFmt w:val="lowerRoman"/>
      <w:lvlText w:val="%2.%3."/>
      <w:lvlJc w:val="right"/>
      <w:pPr>
        <w:tabs>
          <w:tab w:val="num" w:pos="0"/>
        </w:tabs>
        <w:ind w:left="2444" w:hanging="180"/>
      </w:pPr>
    </w:lvl>
    <w:lvl w:ilvl="3">
      <w:start w:val="1"/>
      <w:numFmt w:val="decimal"/>
      <w:lvlText w:val="%2.%3.%4."/>
      <w:lvlJc w:val="left"/>
      <w:pPr>
        <w:tabs>
          <w:tab w:val="num" w:pos="0"/>
        </w:tabs>
        <w:ind w:left="3164" w:hanging="360"/>
      </w:pPr>
    </w:lvl>
    <w:lvl w:ilvl="4">
      <w:start w:val="1"/>
      <w:numFmt w:val="lowerLetter"/>
      <w:lvlText w:val="%2.%3.%4.%5."/>
      <w:lvlJc w:val="left"/>
      <w:pPr>
        <w:tabs>
          <w:tab w:val="num" w:pos="0"/>
        </w:tabs>
        <w:ind w:left="3884" w:hanging="360"/>
      </w:pPr>
    </w:lvl>
    <w:lvl w:ilvl="5">
      <w:start w:val="1"/>
      <w:numFmt w:val="lowerRoman"/>
      <w:lvlText w:val="%2.%3.%4.%5.%6."/>
      <w:lvlJc w:val="right"/>
      <w:pPr>
        <w:tabs>
          <w:tab w:val="num" w:pos="0"/>
        </w:tabs>
        <w:ind w:left="4604" w:hanging="180"/>
      </w:pPr>
    </w:lvl>
    <w:lvl w:ilvl="6">
      <w:start w:val="1"/>
      <w:numFmt w:val="decimal"/>
      <w:lvlText w:val="%2.%3.%4.%5.%6.%7."/>
      <w:lvlJc w:val="left"/>
      <w:pPr>
        <w:tabs>
          <w:tab w:val="num" w:pos="0"/>
        </w:tabs>
        <w:ind w:left="5324" w:hanging="360"/>
      </w:pPr>
    </w:lvl>
    <w:lvl w:ilvl="7">
      <w:start w:val="1"/>
      <w:numFmt w:val="lowerLetter"/>
      <w:lvlText w:val="%2.%3.%4.%5.%6.%7.%8."/>
      <w:lvlJc w:val="left"/>
      <w:pPr>
        <w:tabs>
          <w:tab w:val="num" w:pos="0"/>
        </w:tabs>
        <w:ind w:left="6044" w:hanging="360"/>
      </w:pPr>
    </w:lvl>
    <w:lvl w:ilvl="8">
      <w:start w:val="1"/>
      <w:numFmt w:val="lowerRoman"/>
      <w:lvlText w:val="%2.%3.%4.%5.%6.%7.%8.%9."/>
      <w:lvlJc w:val="right"/>
      <w:pPr>
        <w:tabs>
          <w:tab w:val="num" w:pos="0"/>
        </w:tabs>
        <w:ind w:left="6764" w:hanging="180"/>
      </w:pPr>
    </w:lvl>
  </w:abstractNum>
  <w:abstractNum w:abstractNumId="67" w15:restartNumberingAfterBreak="0">
    <w:nsid w:val="00000045"/>
    <w:multiLevelType w:val="multilevel"/>
    <w:tmpl w:val="00000045"/>
    <w:name w:val="WWNum68"/>
    <w:lvl w:ilvl="0">
      <w:start w:val="1"/>
      <w:numFmt w:val="bullet"/>
      <w:lvlText w:val=""/>
      <w:lvlJc w:val="left"/>
      <w:pPr>
        <w:tabs>
          <w:tab w:val="num" w:pos="0"/>
        </w:tabs>
        <w:ind w:left="1500" w:hanging="360"/>
      </w:pPr>
      <w:rPr>
        <w:rFonts w:ascii="Wingdings" w:hAnsi="Wingdings"/>
      </w:rPr>
    </w:lvl>
    <w:lvl w:ilvl="1">
      <w:start w:val="1"/>
      <w:numFmt w:val="bullet"/>
      <w:lvlText w:val="o"/>
      <w:lvlJc w:val="left"/>
      <w:pPr>
        <w:tabs>
          <w:tab w:val="num" w:pos="0"/>
        </w:tabs>
        <w:ind w:left="2220" w:hanging="360"/>
      </w:pPr>
      <w:rPr>
        <w:rFonts w:ascii="Courier New" w:hAnsi="Courier New" w:cs="Courier New"/>
      </w:rPr>
    </w:lvl>
    <w:lvl w:ilvl="2">
      <w:start w:val="1"/>
      <w:numFmt w:val="bullet"/>
      <w:lvlText w:val=""/>
      <w:lvlJc w:val="left"/>
      <w:pPr>
        <w:tabs>
          <w:tab w:val="num" w:pos="0"/>
        </w:tabs>
        <w:ind w:left="2940" w:hanging="360"/>
      </w:pPr>
      <w:rPr>
        <w:rFonts w:ascii="Wingdings" w:hAnsi="Wingdings"/>
      </w:rPr>
    </w:lvl>
    <w:lvl w:ilvl="3">
      <w:start w:val="1"/>
      <w:numFmt w:val="bullet"/>
      <w:lvlText w:val=""/>
      <w:lvlJc w:val="left"/>
      <w:pPr>
        <w:tabs>
          <w:tab w:val="num" w:pos="0"/>
        </w:tabs>
        <w:ind w:left="3660" w:hanging="360"/>
      </w:pPr>
      <w:rPr>
        <w:rFonts w:ascii="Symbol" w:hAnsi="Symbol"/>
      </w:rPr>
    </w:lvl>
    <w:lvl w:ilvl="4">
      <w:start w:val="1"/>
      <w:numFmt w:val="bullet"/>
      <w:lvlText w:val="o"/>
      <w:lvlJc w:val="left"/>
      <w:pPr>
        <w:tabs>
          <w:tab w:val="num" w:pos="0"/>
        </w:tabs>
        <w:ind w:left="4380" w:hanging="360"/>
      </w:pPr>
      <w:rPr>
        <w:rFonts w:ascii="Courier New" w:hAnsi="Courier New" w:cs="Courier New"/>
      </w:rPr>
    </w:lvl>
    <w:lvl w:ilvl="5">
      <w:start w:val="1"/>
      <w:numFmt w:val="bullet"/>
      <w:lvlText w:val=""/>
      <w:lvlJc w:val="left"/>
      <w:pPr>
        <w:tabs>
          <w:tab w:val="num" w:pos="0"/>
        </w:tabs>
        <w:ind w:left="5100" w:hanging="360"/>
      </w:pPr>
      <w:rPr>
        <w:rFonts w:ascii="Wingdings" w:hAnsi="Wingdings"/>
      </w:rPr>
    </w:lvl>
    <w:lvl w:ilvl="6">
      <w:start w:val="1"/>
      <w:numFmt w:val="bullet"/>
      <w:lvlText w:val=""/>
      <w:lvlJc w:val="left"/>
      <w:pPr>
        <w:tabs>
          <w:tab w:val="num" w:pos="0"/>
        </w:tabs>
        <w:ind w:left="5820" w:hanging="360"/>
      </w:pPr>
      <w:rPr>
        <w:rFonts w:ascii="Symbol" w:hAnsi="Symbol"/>
      </w:rPr>
    </w:lvl>
    <w:lvl w:ilvl="7">
      <w:start w:val="1"/>
      <w:numFmt w:val="bullet"/>
      <w:lvlText w:val="o"/>
      <w:lvlJc w:val="left"/>
      <w:pPr>
        <w:tabs>
          <w:tab w:val="num" w:pos="0"/>
        </w:tabs>
        <w:ind w:left="6540" w:hanging="360"/>
      </w:pPr>
      <w:rPr>
        <w:rFonts w:ascii="Courier New" w:hAnsi="Courier New" w:cs="Courier New"/>
      </w:rPr>
    </w:lvl>
    <w:lvl w:ilvl="8">
      <w:start w:val="1"/>
      <w:numFmt w:val="bullet"/>
      <w:lvlText w:val=""/>
      <w:lvlJc w:val="left"/>
      <w:pPr>
        <w:tabs>
          <w:tab w:val="num" w:pos="0"/>
        </w:tabs>
        <w:ind w:left="7260" w:hanging="360"/>
      </w:pPr>
      <w:rPr>
        <w:rFonts w:ascii="Wingdings" w:hAnsi="Wingdings"/>
      </w:rPr>
    </w:lvl>
  </w:abstractNum>
  <w:abstractNum w:abstractNumId="68" w15:restartNumberingAfterBreak="0">
    <w:nsid w:val="00000046"/>
    <w:multiLevelType w:val="multilevel"/>
    <w:tmpl w:val="00000046"/>
    <w:name w:val="WWNum6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9" w15:restartNumberingAfterBreak="0">
    <w:nsid w:val="00000047"/>
    <w:multiLevelType w:val="multilevel"/>
    <w:tmpl w:val="00000047"/>
    <w:name w:val="WWNum70"/>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0" w15:restartNumberingAfterBreak="0">
    <w:nsid w:val="00000048"/>
    <w:multiLevelType w:val="multilevel"/>
    <w:tmpl w:val="00000048"/>
    <w:name w:val="WWNum71"/>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1" w15:restartNumberingAfterBreak="0">
    <w:nsid w:val="00000049"/>
    <w:multiLevelType w:val="multilevel"/>
    <w:tmpl w:val="00000049"/>
    <w:name w:val="WWNum7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2" w15:restartNumberingAfterBreak="0">
    <w:nsid w:val="0000004A"/>
    <w:multiLevelType w:val="multilevel"/>
    <w:tmpl w:val="0000004A"/>
    <w:name w:val="WWNum7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3" w15:restartNumberingAfterBreak="0">
    <w:nsid w:val="0000004B"/>
    <w:multiLevelType w:val="multilevel"/>
    <w:tmpl w:val="0000004B"/>
    <w:name w:val="WWNum7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4" w15:restartNumberingAfterBreak="0">
    <w:nsid w:val="0000004C"/>
    <w:multiLevelType w:val="multilevel"/>
    <w:tmpl w:val="0000004C"/>
    <w:name w:val="WWNum7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5" w15:restartNumberingAfterBreak="0">
    <w:nsid w:val="0000004D"/>
    <w:multiLevelType w:val="multilevel"/>
    <w:tmpl w:val="0000004D"/>
    <w:name w:val="WWNum76"/>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76" w15:restartNumberingAfterBreak="0">
    <w:nsid w:val="03691240"/>
    <w:multiLevelType w:val="hybridMultilevel"/>
    <w:tmpl w:val="B5EE1832"/>
    <w:lvl w:ilvl="0" w:tplc="8CD075CC">
      <w:start w:val="10"/>
      <w:numFmt w:val="bullet"/>
      <w:lvlText w:val="-"/>
      <w:lvlJc w:val="left"/>
      <w:pPr>
        <w:ind w:left="720" w:hanging="360"/>
      </w:pPr>
      <w:rPr>
        <w:rFonts w:ascii="Arial" w:eastAsia="Times New Roman" w:hAnsi="Arial" w:cs="Times New Roman"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03772190"/>
    <w:multiLevelType w:val="multilevel"/>
    <w:tmpl w:val="8070ACAA"/>
    <w:lvl w:ilvl="0">
      <w:start w:val="10"/>
      <w:numFmt w:val="bullet"/>
      <w:lvlText w:val="-"/>
      <w:lvlJc w:val="left"/>
      <w:pPr>
        <w:tabs>
          <w:tab w:val="num" w:pos="0"/>
        </w:tabs>
        <w:ind w:left="3240" w:hanging="360"/>
      </w:pPr>
      <w:rPr>
        <w:rFonts w:ascii="Arial" w:eastAsia="Times New Roman" w:hAnsi="Arial" w:cs="Times New Roman" w:hint="default"/>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78" w15:restartNumberingAfterBreak="0">
    <w:nsid w:val="0893269F"/>
    <w:multiLevelType w:val="multilevel"/>
    <w:tmpl w:val="D31211F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9" w15:restartNumberingAfterBreak="0">
    <w:nsid w:val="0CFC4AB0"/>
    <w:multiLevelType w:val="hybridMultilevel"/>
    <w:tmpl w:val="E9366014"/>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101A7577"/>
    <w:multiLevelType w:val="multilevel"/>
    <w:tmpl w:val="318A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1E938A9"/>
    <w:multiLevelType w:val="hybridMultilevel"/>
    <w:tmpl w:val="C1F2F306"/>
    <w:lvl w:ilvl="0" w:tplc="00000001">
      <w:start w:val="1"/>
      <w:numFmt w:val="bullet"/>
      <w:lvlText w:val=""/>
      <w:lvlJc w:val="left"/>
      <w:pPr>
        <w:ind w:left="720" w:hanging="360"/>
      </w:pPr>
      <w:rPr>
        <w:rFonts w:ascii="Wingdings" w:hAnsi="Wingdings" w:cs="Wingdings" w:hint="default"/>
        <w:color w:val="0000FF"/>
        <w:sz w:val="16"/>
        <w:szCs w:val="16"/>
        <w:lang w:val="en-US"/>
      </w:rPr>
    </w:lvl>
    <w:lvl w:ilvl="1" w:tplc="00000001">
      <w:start w:val="1"/>
      <w:numFmt w:val="bullet"/>
      <w:lvlText w:val=""/>
      <w:lvlJc w:val="left"/>
      <w:pPr>
        <w:ind w:left="1440" w:hanging="360"/>
      </w:pPr>
      <w:rPr>
        <w:rFonts w:ascii="Wingdings" w:hAnsi="Wingdings" w:cs="Wingdings" w:hint="default"/>
        <w:color w:val="0000FF"/>
        <w:sz w:val="16"/>
        <w:szCs w:val="16"/>
        <w:lang w:val="en-US"/>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13D51700"/>
    <w:multiLevelType w:val="multilevel"/>
    <w:tmpl w:val="1EA4EDB8"/>
    <w:lvl w:ilvl="0">
      <w:start w:val="1"/>
      <w:numFmt w:val="bullet"/>
      <w:lvlText w:val="-"/>
      <w:lvlJc w:val="left"/>
      <w:pPr>
        <w:tabs>
          <w:tab w:val="num" w:pos="0"/>
        </w:tabs>
        <w:ind w:left="720" w:hanging="360"/>
      </w:pPr>
      <w:rPr>
        <w:rFonts w:ascii="Verdana" w:eastAsia="Times New Roman" w:hAnsi="Verdana"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3" w15:restartNumberingAfterBreak="0">
    <w:nsid w:val="13E56DF4"/>
    <w:multiLevelType w:val="hybridMultilevel"/>
    <w:tmpl w:val="D71017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4" w15:restartNumberingAfterBreak="0">
    <w:nsid w:val="15B74C07"/>
    <w:multiLevelType w:val="multilevel"/>
    <w:tmpl w:val="DB6C4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17D6273A"/>
    <w:multiLevelType w:val="hybridMultilevel"/>
    <w:tmpl w:val="1FC631A2"/>
    <w:name w:val="WWNum2102"/>
    <w:lvl w:ilvl="0" w:tplc="A3765962">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86" w15:restartNumberingAfterBreak="0">
    <w:nsid w:val="18965762"/>
    <w:multiLevelType w:val="hybridMultilevel"/>
    <w:tmpl w:val="0682F26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87" w15:restartNumberingAfterBreak="0">
    <w:nsid w:val="18A9407B"/>
    <w:multiLevelType w:val="hybridMultilevel"/>
    <w:tmpl w:val="D8B4F7C6"/>
    <w:lvl w:ilvl="0" w:tplc="8CD075CC">
      <w:start w:val="10"/>
      <w:numFmt w:val="bullet"/>
      <w:lvlText w:val="-"/>
      <w:lvlJc w:val="left"/>
      <w:pPr>
        <w:ind w:left="1800" w:hanging="360"/>
      </w:pPr>
      <w:rPr>
        <w:rFonts w:ascii="Arial" w:eastAsia="Times New Roman" w:hAnsi="Aria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8" w15:restartNumberingAfterBreak="0">
    <w:nsid w:val="193543BE"/>
    <w:multiLevelType w:val="multilevel"/>
    <w:tmpl w:val="273C9B6E"/>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9" w15:restartNumberingAfterBreak="0">
    <w:nsid w:val="1F1B7A02"/>
    <w:multiLevelType w:val="hybridMultilevel"/>
    <w:tmpl w:val="C4F217F2"/>
    <w:lvl w:ilvl="0" w:tplc="5C603B80">
      <w:start w:val="1"/>
      <w:numFmt w:val="lowerLett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1F650F7B"/>
    <w:multiLevelType w:val="multilevel"/>
    <w:tmpl w:val="8C700BCA"/>
    <w:lvl w:ilvl="0">
      <w:start w:val="1"/>
      <w:numFmt w:val="bullet"/>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1" w15:restartNumberingAfterBreak="0">
    <w:nsid w:val="1FFF3063"/>
    <w:multiLevelType w:val="hybridMultilevel"/>
    <w:tmpl w:val="E4C62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1365EC8"/>
    <w:multiLevelType w:val="hybridMultilevel"/>
    <w:tmpl w:val="11809E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3" w15:restartNumberingAfterBreak="0">
    <w:nsid w:val="26D85532"/>
    <w:multiLevelType w:val="hybridMultilevel"/>
    <w:tmpl w:val="613CB8CC"/>
    <w:lvl w:ilvl="0" w:tplc="5C603B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28521B96"/>
    <w:multiLevelType w:val="multilevel"/>
    <w:tmpl w:val="FC3C5780"/>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5" w15:restartNumberingAfterBreak="0">
    <w:nsid w:val="2D6D5A5C"/>
    <w:multiLevelType w:val="multilevel"/>
    <w:tmpl w:val="8196DC48"/>
    <w:lvl w:ilvl="0">
      <w:start w:val="1"/>
      <w:numFmt w:val="bullet"/>
      <w:lvlText w:val="o"/>
      <w:lvlJc w:val="left"/>
      <w:pPr>
        <w:tabs>
          <w:tab w:val="num" w:pos="0"/>
        </w:tabs>
        <w:ind w:left="720" w:hanging="360"/>
      </w:pPr>
      <w:rPr>
        <w:rFonts w:ascii="Courier New" w:hAnsi="Courier New" w:cs="Courier New"/>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6" w15:restartNumberingAfterBreak="0">
    <w:nsid w:val="2F3B14EB"/>
    <w:multiLevelType w:val="hybridMultilevel"/>
    <w:tmpl w:val="7D025C2C"/>
    <w:name w:val="WWNum82"/>
    <w:lvl w:ilvl="0" w:tplc="5C603B80">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97" w15:restartNumberingAfterBreak="0">
    <w:nsid w:val="31641964"/>
    <w:multiLevelType w:val="multilevel"/>
    <w:tmpl w:val="6F267E28"/>
    <w:lvl w:ilvl="0">
      <w:start w:val="10"/>
      <w:numFmt w:val="bullet"/>
      <w:lvlText w:val="-"/>
      <w:lvlJc w:val="left"/>
      <w:pPr>
        <w:tabs>
          <w:tab w:val="num" w:pos="-360"/>
        </w:tabs>
        <w:ind w:left="360" w:hanging="360"/>
      </w:pPr>
      <w:rPr>
        <w:rFonts w:ascii="Arial" w:eastAsia="Times New Roman" w:hAnsi="Arial" w:cs="Times New Roman" w:hint="default"/>
      </w:rPr>
    </w:lvl>
    <w:lvl w:ilvl="1">
      <w:start w:val="10"/>
      <w:numFmt w:val="bullet"/>
      <w:lvlText w:val="-"/>
      <w:lvlJc w:val="left"/>
      <w:pPr>
        <w:tabs>
          <w:tab w:val="num" w:pos="0"/>
        </w:tabs>
        <w:ind w:left="1440" w:hanging="360"/>
      </w:pPr>
      <w:rPr>
        <w:rFonts w:ascii="Arial" w:eastAsia="Times New Roman" w:hAnsi="Arial" w:cs="Times New Roman"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8" w15:restartNumberingAfterBreak="0">
    <w:nsid w:val="31745B54"/>
    <w:multiLevelType w:val="hybridMultilevel"/>
    <w:tmpl w:val="24E26A68"/>
    <w:lvl w:ilvl="0" w:tplc="8CD075CC">
      <w:start w:val="10"/>
      <w:numFmt w:val="bullet"/>
      <w:lvlText w:val="-"/>
      <w:lvlJc w:val="left"/>
      <w:pPr>
        <w:ind w:left="1146" w:hanging="360"/>
      </w:pPr>
      <w:rPr>
        <w:rFonts w:ascii="Arial" w:eastAsia="Times New Roman" w:hAnsi="Arial"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9" w15:restartNumberingAfterBreak="0">
    <w:nsid w:val="31B82814"/>
    <w:multiLevelType w:val="hybridMultilevel"/>
    <w:tmpl w:val="4F142F02"/>
    <w:lvl w:ilvl="0" w:tplc="27765228">
      <w:start w:val="1"/>
      <w:numFmt w:val="lowerLetter"/>
      <w:lvlText w:val="(%1)"/>
      <w:lvlJc w:val="left"/>
      <w:pPr>
        <w:ind w:left="502" w:hanging="360"/>
      </w:pPr>
      <w:rPr>
        <w:rFonts w:eastAsia="Calibri" w:hint="default"/>
        <w:color w:val="auto"/>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0" w15:restartNumberingAfterBreak="0">
    <w:nsid w:val="36911DFA"/>
    <w:multiLevelType w:val="hybridMultilevel"/>
    <w:tmpl w:val="D0169296"/>
    <w:lvl w:ilvl="0" w:tplc="9B6E6396">
      <w:start w:val="1"/>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1" w15:restartNumberingAfterBreak="0">
    <w:nsid w:val="376F49E5"/>
    <w:multiLevelType w:val="hybridMultilevel"/>
    <w:tmpl w:val="53CACBB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2" w15:restartNumberingAfterBreak="0">
    <w:nsid w:val="37C82096"/>
    <w:multiLevelType w:val="hybridMultilevel"/>
    <w:tmpl w:val="2DC8E02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3" w15:restartNumberingAfterBreak="0">
    <w:nsid w:val="383F1A30"/>
    <w:multiLevelType w:val="multilevel"/>
    <w:tmpl w:val="D5B2A334"/>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4" w15:restartNumberingAfterBreak="0">
    <w:nsid w:val="391F1627"/>
    <w:multiLevelType w:val="hybridMultilevel"/>
    <w:tmpl w:val="2C76247A"/>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3A5937ED"/>
    <w:multiLevelType w:val="hybridMultilevel"/>
    <w:tmpl w:val="321CD804"/>
    <w:lvl w:ilvl="0" w:tplc="9454089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6" w15:restartNumberingAfterBreak="0">
    <w:nsid w:val="3AE7018F"/>
    <w:multiLevelType w:val="hybridMultilevel"/>
    <w:tmpl w:val="EAAAFF9A"/>
    <w:lvl w:ilvl="0" w:tplc="ACAA64F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BBE266E"/>
    <w:multiLevelType w:val="multilevel"/>
    <w:tmpl w:val="EA2C1F2E"/>
    <w:lvl w:ilvl="0">
      <w:numFmt w:val="bullet"/>
      <w:lvlText w:val="-"/>
      <w:lvlJc w:val="left"/>
      <w:pPr>
        <w:tabs>
          <w:tab w:val="num" w:pos="720"/>
        </w:tabs>
        <w:ind w:left="1440" w:hanging="360"/>
      </w:pPr>
      <w:rPr>
        <w:rFonts w:ascii="Times New Roman" w:eastAsia="Calibri" w:hAnsi="Times New Roman" w:cs="Times New Roman" w:hint="default"/>
      </w:rPr>
    </w:lvl>
    <w:lvl w:ilvl="1">
      <w:start w:val="1"/>
      <w:numFmt w:val="bullet"/>
      <w:lvlText w:val=""/>
      <w:lvlJc w:val="left"/>
      <w:pPr>
        <w:tabs>
          <w:tab w:val="num" w:pos="720"/>
        </w:tabs>
        <w:ind w:left="2160" w:hanging="360"/>
      </w:pPr>
      <w:rPr>
        <w:rFonts w:ascii="Symbol" w:hAnsi="Symbol"/>
      </w:rPr>
    </w:lvl>
    <w:lvl w:ilvl="2">
      <w:start w:val="1"/>
      <w:numFmt w:val="bullet"/>
      <w:lvlText w:val=""/>
      <w:lvlJc w:val="left"/>
      <w:pPr>
        <w:tabs>
          <w:tab w:val="num" w:pos="720"/>
        </w:tabs>
        <w:ind w:left="2880" w:hanging="360"/>
      </w:pPr>
      <w:rPr>
        <w:rFonts w:ascii="Wingdings" w:hAnsi="Wingdings"/>
      </w:rPr>
    </w:lvl>
    <w:lvl w:ilvl="3">
      <w:start w:val="1"/>
      <w:numFmt w:val="bullet"/>
      <w:lvlText w:val=""/>
      <w:lvlJc w:val="left"/>
      <w:pPr>
        <w:tabs>
          <w:tab w:val="num" w:pos="720"/>
        </w:tabs>
        <w:ind w:left="3600" w:hanging="360"/>
      </w:pPr>
      <w:rPr>
        <w:rFonts w:ascii="Symbol" w:hAnsi="Symbol"/>
      </w:rPr>
    </w:lvl>
    <w:lvl w:ilvl="4">
      <w:start w:val="1"/>
      <w:numFmt w:val="bullet"/>
      <w:lvlText w:val="o"/>
      <w:lvlJc w:val="left"/>
      <w:pPr>
        <w:tabs>
          <w:tab w:val="num" w:pos="720"/>
        </w:tabs>
        <w:ind w:left="4320" w:hanging="360"/>
      </w:pPr>
      <w:rPr>
        <w:rFonts w:ascii="Courier New" w:hAnsi="Courier New" w:cs="Courier New"/>
      </w:rPr>
    </w:lvl>
    <w:lvl w:ilvl="5">
      <w:start w:val="1"/>
      <w:numFmt w:val="bullet"/>
      <w:lvlText w:val=""/>
      <w:lvlJc w:val="left"/>
      <w:pPr>
        <w:tabs>
          <w:tab w:val="num" w:pos="720"/>
        </w:tabs>
        <w:ind w:left="5040" w:hanging="360"/>
      </w:pPr>
      <w:rPr>
        <w:rFonts w:ascii="Wingdings" w:hAnsi="Wingdings"/>
      </w:rPr>
    </w:lvl>
    <w:lvl w:ilvl="6">
      <w:start w:val="1"/>
      <w:numFmt w:val="bullet"/>
      <w:lvlText w:val=""/>
      <w:lvlJc w:val="left"/>
      <w:pPr>
        <w:tabs>
          <w:tab w:val="num" w:pos="720"/>
        </w:tabs>
        <w:ind w:left="5760" w:hanging="360"/>
      </w:pPr>
      <w:rPr>
        <w:rFonts w:ascii="Symbol" w:hAnsi="Symbol"/>
      </w:rPr>
    </w:lvl>
    <w:lvl w:ilvl="7">
      <w:start w:val="1"/>
      <w:numFmt w:val="bullet"/>
      <w:lvlText w:val="o"/>
      <w:lvlJc w:val="left"/>
      <w:pPr>
        <w:tabs>
          <w:tab w:val="num" w:pos="720"/>
        </w:tabs>
        <w:ind w:left="6480" w:hanging="360"/>
      </w:pPr>
      <w:rPr>
        <w:rFonts w:ascii="Courier New" w:hAnsi="Courier New" w:cs="Courier New"/>
      </w:rPr>
    </w:lvl>
    <w:lvl w:ilvl="8">
      <w:start w:val="1"/>
      <w:numFmt w:val="bullet"/>
      <w:lvlText w:val=""/>
      <w:lvlJc w:val="left"/>
      <w:pPr>
        <w:tabs>
          <w:tab w:val="num" w:pos="720"/>
        </w:tabs>
        <w:ind w:left="7200" w:hanging="360"/>
      </w:pPr>
      <w:rPr>
        <w:rFonts w:ascii="Wingdings" w:hAnsi="Wingdings"/>
      </w:rPr>
    </w:lvl>
  </w:abstractNum>
  <w:abstractNum w:abstractNumId="108" w15:restartNumberingAfterBreak="0">
    <w:nsid w:val="3F196296"/>
    <w:multiLevelType w:val="multilevel"/>
    <w:tmpl w:val="6D3ACE3C"/>
    <w:name w:val="WWNum210"/>
    <w:lvl w:ilvl="0">
      <w:start w:val="1"/>
      <w:numFmt w:val="lowerLetter"/>
      <w:lvlText w:val="(%1)"/>
      <w:lvlJc w:val="left"/>
      <w:pPr>
        <w:tabs>
          <w:tab w:val="num" w:pos="-218"/>
        </w:tabs>
        <w:ind w:left="502" w:hanging="360"/>
      </w:pPr>
      <w:rPr>
        <w:rFonts w:hint="default"/>
      </w:rPr>
    </w:lvl>
    <w:lvl w:ilvl="1">
      <w:start w:val="1"/>
      <w:numFmt w:val="lowerLetter"/>
      <w:lvlText w:val="%2."/>
      <w:lvlJc w:val="left"/>
      <w:pPr>
        <w:tabs>
          <w:tab w:val="num" w:pos="-218"/>
        </w:tabs>
        <w:ind w:left="1222" w:hanging="360"/>
      </w:pPr>
      <w:rPr>
        <w:rFonts w:hint="default"/>
      </w:rPr>
    </w:lvl>
    <w:lvl w:ilvl="2">
      <w:start w:val="1"/>
      <w:numFmt w:val="lowerRoman"/>
      <w:lvlText w:val="%2.%3."/>
      <w:lvlJc w:val="right"/>
      <w:pPr>
        <w:tabs>
          <w:tab w:val="num" w:pos="-218"/>
        </w:tabs>
        <w:ind w:left="1942" w:hanging="180"/>
      </w:pPr>
      <w:rPr>
        <w:rFonts w:hint="default"/>
      </w:rPr>
    </w:lvl>
    <w:lvl w:ilvl="3">
      <w:start w:val="1"/>
      <w:numFmt w:val="decimal"/>
      <w:lvlText w:val="%2.%3.%4."/>
      <w:lvlJc w:val="left"/>
      <w:pPr>
        <w:tabs>
          <w:tab w:val="num" w:pos="-218"/>
        </w:tabs>
        <w:ind w:left="2662" w:hanging="360"/>
      </w:pPr>
      <w:rPr>
        <w:rFonts w:hint="default"/>
      </w:rPr>
    </w:lvl>
    <w:lvl w:ilvl="4">
      <w:start w:val="1"/>
      <w:numFmt w:val="lowerLetter"/>
      <w:lvlText w:val="%2.%3.%4.%5."/>
      <w:lvlJc w:val="left"/>
      <w:pPr>
        <w:tabs>
          <w:tab w:val="num" w:pos="-218"/>
        </w:tabs>
        <w:ind w:left="3382" w:hanging="360"/>
      </w:pPr>
      <w:rPr>
        <w:rFonts w:hint="default"/>
      </w:rPr>
    </w:lvl>
    <w:lvl w:ilvl="5">
      <w:start w:val="1"/>
      <w:numFmt w:val="lowerRoman"/>
      <w:lvlText w:val="%2.%3.%4.%5.%6."/>
      <w:lvlJc w:val="right"/>
      <w:pPr>
        <w:tabs>
          <w:tab w:val="num" w:pos="-218"/>
        </w:tabs>
        <w:ind w:left="4102" w:hanging="180"/>
      </w:pPr>
      <w:rPr>
        <w:rFonts w:hint="default"/>
      </w:rPr>
    </w:lvl>
    <w:lvl w:ilvl="6">
      <w:start w:val="1"/>
      <w:numFmt w:val="decimal"/>
      <w:lvlText w:val="%2.%3.%4.%5.%6.%7."/>
      <w:lvlJc w:val="left"/>
      <w:pPr>
        <w:tabs>
          <w:tab w:val="num" w:pos="-218"/>
        </w:tabs>
        <w:ind w:left="4822" w:hanging="360"/>
      </w:pPr>
      <w:rPr>
        <w:rFonts w:hint="default"/>
      </w:rPr>
    </w:lvl>
    <w:lvl w:ilvl="7">
      <w:start w:val="1"/>
      <w:numFmt w:val="lowerLetter"/>
      <w:lvlText w:val="%2.%3.%4.%5.%6.%7.%8."/>
      <w:lvlJc w:val="left"/>
      <w:pPr>
        <w:tabs>
          <w:tab w:val="num" w:pos="-218"/>
        </w:tabs>
        <w:ind w:left="5542" w:hanging="360"/>
      </w:pPr>
      <w:rPr>
        <w:rFonts w:hint="default"/>
      </w:rPr>
    </w:lvl>
    <w:lvl w:ilvl="8">
      <w:start w:val="1"/>
      <w:numFmt w:val="lowerRoman"/>
      <w:lvlText w:val="%2.%3.%4.%5.%6.%7.%8.%9."/>
      <w:lvlJc w:val="right"/>
      <w:pPr>
        <w:tabs>
          <w:tab w:val="num" w:pos="-218"/>
        </w:tabs>
        <w:ind w:left="6262" w:hanging="180"/>
      </w:pPr>
      <w:rPr>
        <w:rFonts w:hint="default"/>
      </w:rPr>
    </w:lvl>
  </w:abstractNum>
  <w:abstractNum w:abstractNumId="109" w15:restartNumberingAfterBreak="0">
    <w:nsid w:val="3F224DC8"/>
    <w:multiLevelType w:val="multilevel"/>
    <w:tmpl w:val="48A66D8E"/>
    <w:lvl w:ilvl="0">
      <w:start w:val="1"/>
      <w:numFmt w:val="bullet"/>
      <w:lvlText w:val="-"/>
      <w:lvlJc w:val="left"/>
      <w:pPr>
        <w:tabs>
          <w:tab w:val="num" w:pos="0"/>
        </w:tabs>
        <w:ind w:left="720" w:hanging="360"/>
      </w:pPr>
      <w:rPr>
        <w:rFonts w:ascii="Verdana" w:eastAsia="Times New Roman" w:hAnsi="Verdana" w:cs="Times New Roman" w:hint="default"/>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0" w15:restartNumberingAfterBreak="0">
    <w:nsid w:val="3F4E4B36"/>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1" w15:restartNumberingAfterBreak="0">
    <w:nsid w:val="435420E3"/>
    <w:multiLevelType w:val="hybridMultilevel"/>
    <w:tmpl w:val="BD96A8E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2" w15:restartNumberingAfterBreak="0">
    <w:nsid w:val="4530024A"/>
    <w:multiLevelType w:val="hybridMultilevel"/>
    <w:tmpl w:val="B2141BB6"/>
    <w:lvl w:ilvl="0" w:tplc="CF4E5AD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45993AA5"/>
    <w:multiLevelType w:val="hybridMultilevel"/>
    <w:tmpl w:val="9808DFE6"/>
    <w:lvl w:ilvl="0" w:tplc="5C603B80">
      <w:start w:val="1"/>
      <w:numFmt w:val="lowerLetter"/>
      <w:lvlText w:val="(%1)"/>
      <w:lvlJc w:val="left"/>
      <w:pPr>
        <w:ind w:left="502" w:hanging="360"/>
      </w:pPr>
      <w:rPr>
        <w:rFonts w:hint="default"/>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4" w15:restartNumberingAfterBreak="0">
    <w:nsid w:val="46EC0FE4"/>
    <w:multiLevelType w:val="hybridMultilevel"/>
    <w:tmpl w:val="D4AAF41E"/>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115" w15:restartNumberingAfterBreak="0">
    <w:nsid w:val="4F2F07D6"/>
    <w:multiLevelType w:val="hybridMultilevel"/>
    <w:tmpl w:val="58BED64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6" w15:restartNumberingAfterBreak="0">
    <w:nsid w:val="4FE13A18"/>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7" w15:restartNumberingAfterBreak="0">
    <w:nsid w:val="51032E4C"/>
    <w:multiLevelType w:val="multilevel"/>
    <w:tmpl w:val="B0F659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8" w15:restartNumberingAfterBreak="0">
    <w:nsid w:val="52986ACD"/>
    <w:multiLevelType w:val="multilevel"/>
    <w:tmpl w:val="15281836"/>
    <w:lvl w:ilvl="0">
      <w:start w:val="10"/>
      <w:numFmt w:val="bullet"/>
      <w:lvlText w:val="-"/>
      <w:lvlJc w:val="left"/>
      <w:pPr>
        <w:tabs>
          <w:tab w:val="num" w:pos="0"/>
        </w:tabs>
        <w:ind w:left="720" w:hanging="360"/>
      </w:pPr>
      <w:rPr>
        <w:rFonts w:ascii="Arial" w:eastAsia="Times New Roman" w:hAnsi="Arial" w:cs="Times New Roman" w:hint="default"/>
      </w:rPr>
    </w:lvl>
    <w:lvl w:ilvl="1">
      <w:start w:val="10"/>
      <w:numFmt w:val="bullet"/>
      <w:lvlText w:val="-"/>
      <w:lvlJc w:val="left"/>
      <w:pPr>
        <w:tabs>
          <w:tab w:val="num" w:pos="360"/>
        </w:tabs>
        <w:ind w:left="1800" w:hanging="360"/>
      </w:pPr>
      <w:rPr>
        <w:rFonts w:ascii="Arial" w:eastAsia="Times New Roman" w:hAnsi="Arial" w:cs="Times New Roman" w:hint="default"/>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119" w15:restartNumberingAfterBreak="0">
    <w:nsid w:val="53A51701"/>
    <w:multiLevelType w:val="multilevel"/>
    <w:tmpl w:val="75140312"/>
    <w:lvl w:ilvl="0">
      <w:start w:val="10"/>
      <w:numFmt w:val="bullet"/>
      <w:lvlText w:val="-"/>
      <w:lvlJc w:val="left"/>
      <w:pPr>
        <w:tabs>
          <w:tab w:val="num" w:pos="1136"/>
        </w:tabs>
        <w:ind w:left="4016" w:hanging="360"/>
      </w:pPr>
      <w:rPr>
        <w:rFonts w:ascii="Arial" w:eastAsia="Times New Roman" w:hAnsi="Arial" w:cs="Times New Roman" w:hint="default"/>
      </w:rPr>
    </w:lvl>
    <w:lvl w:ilvl="1">
      <w:start w:val="1"/>
      <w:numFmt w:val="lowerLetter"/>
      <w:lvlText w:val="%2."/>
      <w:lvlJc w:val="left"/>
      <w:pPr>
        <w:tabs>
          <w:tab w:val="num" w:pos="1136"/>
        </w:tabs>
        <w:ind w:left="3667" w:hanging="360"/>
      </w:pPr>
    </w:lvl>
    <w:lvl w:ilvl="2">
      <w:start w:val="1"/>
      <w:numFmt w:val="lowerRoman"/>
      <w:lvlText w:val="%2.%3."/>
      <w:lvlJc w:val="right"/>
      <w:pPr>
        <w:tabs>
          <w:tab w:val="num" w:pos="1136"/>
        </w:tabs>
        <w:ind w:left="4387" w:hanging="180"/>
      </w:pPr>
    </w:lvl>
    <w:lvl w:ilvl="3">
      <w:start w:val="1"/>
      <w:numFmt w:val="decimal"/>
      <w:lvlText w:val="%2.%3.%4."/>
      <w:lvlJc w:val="left"/>
      <w:pPr>
        <w:tabs>
          <w:tab w:val="num" w:pos="1136"/>
        </w:tabs>
        <w:ind w:left="5107" w:hanging="360"/>
      </w:pPr>
    </w:lvl>
    <w:lvl w:ilvl="4">
      <w:start w:val="1"/>
      <w:numFmt w:val="lowerLetter"/>
      <w:lvlText w:val="%2.%3.%4.%5."/>
      <w:lvlJc w:val="left"/>
      <w:pPr>
        <w:tabs>
          <w:tab w:val="num" w:pos="1136"/>
        </w:tabs>
        <w:ind w:left="5827" w:hanging="360"/>
      </w:pPr>
    </w:lvl>
    <w:lvl w:ilvl="5">
      <w:start w:val="1"/>
      <w:numFmt w:val="lowerRoman"/>
      <w:lvlText w:val="%2.%3.%4.%5.%6."/>
      <w:lvlJc w:val="right"/>
      <w:pPr>
        <w:tabs>
          <w:tab w:val="num" w:pos="1136"/>
        </w:tabs>
        <w:ind w:left="6547" w:hanging="180"/>
      </w:pPr>
    </w:lvl>
    <w:lvl w:ilvl="6">
      <w:start w:val="1"/>
      <w:numFmt w:val="decimal"/>
      <w:lvlText w:val="%2.%3.%4.%5.%6.%7."/>
      <w:lvlJc w:val="left"/>
      <w:pPr>
        <w:tabs>
          <w:tab w:val="num" w:pos="1136"/>
        </w:tabs>
        <w:ind w:left="7267" w:hanging="360"/>
      </w:pPr>
    </w:lvl>
    <w:lvl w:ilvl="7">
      <w:start w:val="1"/>
      <w:numFmt w:val="lowerLetter"/>
      <w:lvlText w:val="%2.%3.%4.%5.%6.%7.%8."/>
      <w:lvlJc w:val="left"/>
      <w:pPr>
        <w:tabs>
          <w:tab w:val="num" w:pos="1136"/>
        </w:tabs>
        <w:ind w:left="7987" w:hanging="360"/>
      </w:pPr>
    </w:lvl>
    <w:lvl w:ilvl="8">
      <w:start w:val="1"/>
      <w:numFmt w:val="lowerRoman"/>
      <w:lvlText w:val="%2.%3.%4.%5.%6.%7.%8.%9."/>
      <w:lvlJc w:val="right"/>
      <w:pPr>
        <w:tabs>
          <w:tab w:val="num" w:pos="1136"/>
        </w:tabs>
        <w:ind w:left="8707" w:hanging="180"/>
      </w:pPr>
    </w:lvl>
  </w:abstractNum>
  <w:abstractNum w:abstractNumId="120" w15:restartNumberingAfterBreak="0">
    <w:nsid w:val="594A298F"/>
    <w:multiLevelType w:val="hybridMultilevel"/>
    <w:tmpl w:val="0FB283FA"/>
    <w:lvl w:ilvl="0" w:tplc="5C603B80">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1" w15:restartNumberingAfterBreak="0">
    <w:nsid w:val="5AD726FB"/>
    <w:multiLevelType w:val="multilevel"/>
    <w:tmpl w:val="0000004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2" w15:restartNumberingAfterBreak="0">
    <w:nsid w:val="5C3D491A"/>
    <w:multiLevelType w:val="hybridMultilevel"/>
    <w:tmpl w:val="C4F217F2"/>
    <w:lvl w:ilvl="0" w:tplc="5C603B80">
      <w:start w:val="1"/>
      <w:numFmt w:val="lowerLetter"/>
      <w:lvlText w:val="(%1)"/>
      <w:lvlJc w:val="left"/>
      <w:pPr>
        <w:ind w:left="927"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3" w15:restartNumberingAfterBreak="0">
    <w:nsid w:val="627E5A15"/>
    <w:multiLevelType w:val="hybridMultilevel"/>
    <w:tmpl w:val="2726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2A64391"/>
    <w:multiLevelType w:val="hybridMultilevel"/>
    <w:tmpl w:val="984E85C6"/>
    <w:lvl w:ilvl="0" w:tplc="B0FE8A0C">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5" w15:restartNumberingAfterBreak="0">
    <w:nsid w:val="632D7228"/>
    <w:multiLevelType w:val="hybridMultilevel"/>
    <w:tmpl w:val="B0D6AEB8"/>
    <w:lvl w:ilvl="0" w:tplc="8CA8A7D8">
      <w:start w:val="1"/>
      <w:numFmt w:val="lowerLetter"/>
      <w:lvlText w:val="(%1)"/>
      <w:lvlJc w:val="left"/>
      <w:pPr>
        <w:ind w:left="927" w:hanging="36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26" w15:restartNumberingAfterBreak="0">
    <w:nsid w:val="634C2AA4"/>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7" w15:restartNumberingAfterBreak="0">
    <w:nsid w:val="66BF77AC"/>
    <w:multiLevelType w:val="hybridMultilevel"/>
    <w:tmpl w:val="AF6A126E"/>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128" w15:restartNumberingAfterBreak="0">
    <w:nsid w:val="6ABD3252"/>
    <w:multiLevelType w:val="multilevel"/>
    <w:tmpl w:val="5E569E2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9" w15:restartNumberingAfterBreak="0">
    <w:nsid w:val="6F7478C0"/>
    <w:multiLevelType w:val="multilevel"/>
    <w:tmpl w:val="85D6FA32"/>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0" w15:restartNumberingAfterBreak="0">
    <w:nsid w:val="72660A35"/>
    <w:multiLevelType w:val="hybridMultilevel"/>
    <w:tmpl w:val="91BC730A"/>
    <w:lvl w:ilvl="0" w:tplc="C172B6C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772E6549"/>
    <w:multiLevelType w:val="hybridMultilevel"/>
    <w:tmpl w:val="E9A02D46"/>
    <w:lvl w:ilvl="0" w:tplc="8A78ABEC">
      <w:start w:val="3"/>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2" w15:restartNumberingAfterBreak="0">
    <w:nsid w:val="77856DBA"/>
    <w:multiLevelType w:val="hybridMultilevel"/>
    <w:tmpl w:val="82C0898A"/>
    <w:lvl w:ilvl="0" w:tplc="5C603B80">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33" w15:restartNumberingAfterBreak="0">
    <w:nsid w:val="7FDE49D8"/>
    <w:multiLevelType w:val="multilevel"/>
    <w:tmpl w:val="40BCB87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16cid:durableId="970480064">
    <w:abstractNumId w:val="0"/>
  </w:num>
  <w:num w:numId="2" w16cid:durableId="716011811">
    <w:abstractNumId w:val="1"/>
  </w:num>
  <w:num w:numId="3" w16cid:durableId="1491091409">
    <w:abstractNumId w:val="2"/>
  </w:num>
  <w:num w:numId="4" w16cid:durableId="245580290">
    <w:abstractNumId w:val="3"/>
  </w:num>
  <w:num w:numId="5" w16cid:durableId="1568764988">
    <w:abstractNumId w:val="6"/>
  </w:num>
  <w:num w:numId="6" w16cid:durableId="1894651946">
    <w:abstractNumId w:val="7"/>
  </w:num>
  <w:num w:numId="7" w16cid:durableId="312374492">
    <w:abstractNumId w:val="8"/>
  </w:num>
  <w:num w:numId="8" w16cid:durableId="1321152865">
    <w:abstractNumId w:val="10"/>
  </w:num>
  <w:num w:numId="9" w16cid:durableId="2082169451">
    <w:abstractNumId w:val="11"/>
  </w:num>
  <w:num w:numId="10" w16cid:durableId="876893068">
    <w:abstractNumId w:val="13"/>
  </w:num>
  <w:num w:numId="11" w16cid:durableId="599263769">
    <w:abstractNumId w:val="14"/>
  </w:num>
  <w:num w:numId="12" w16cid:durableId="396438934">
    <w:abstractNumId w:val="15"/>
  </w:num>
  <w:num w:numId="13" w16cid:durableId="1856535039">
    <w:abstractNumId w:val="17"/>
  </w:num>
  <w:num w:numId="14" w16cid:durableId="73862017">
    <w:abstractNumId w:val="22"/>
  </w:num>
  <w:num w:numId="15" w16cid:durableId="963924303">
    <w:abstractNumId w:val="23"/>
  </w:num>
  <w:num w:numId="16" w16cid:durableId="20978426">
    <w:abstractNumId w:val="28"/>
  </w:num>
  <w:num w:numId="17" w16cid:durableId="175730000">
    <w:abstractNumId w:val="31"/>
  </w:num>
  <w:num w:numId="18" w16cid:durableId="1047147200">
    <w:abstractNumId w:val="32"/>
  </w:num>
  <w:num w:numId="19" w16cid:durableId="1073891030">
    <w:abstractNumId w:val="33"/>
  </w:num>
  <w:num w:numId="20" w16cid:durableId="809976106">
    <w:abstractNumId w:val="34"/>
  </w:num>
  <w:num w:numId="21" w16cid:durableId="304824249">
    <w:abstractNumId w:val="35"/>
  </w:num>
  <w:num w:numId="22" w16cid:durableId="1000037871">
    <w:abstractNumId w:val="36"/>
  </w:num>
  <w:num w:numId="23" w16cid:durableId="1284191201">
    <w:abstractNumId w:val="37"/>
  </w:num>
  <w:num w:numId="24" w16cid:durableId="86538265">
    <w:abstractNumId w:val="38"/>
  </w:num>
  <w:num w:numId="25" w16cid:durableId="1128091516">
    <w:abstractNumId w:val="39"/>
  </w:num>
  <w:num w:numId="26" w16cid:durableId="1817259765">
    <w:abstractNumId w:val="40"/>
  </w:num>
  <w:num w:numId="27" w16cid:durableId="247273454">
    <w:abstractNumId w:val="41"/>
  </w:num>
  <w:num w:numId="28" w16cid:durableId="924454894">
    <w:abstractNumId w:val="42"/>
  </w:num>
  <w:num w:numId="29" w16cid:durableId="663781119">
    <w:abstractNumId w:val="43"/>
  </w:num>
  <w:num w:numId="30" w16cid:durableId="818956350">
    <w:abstractNumId w:val="44"/>
  </w:num>
  <w:num w:numId="31" w16cid:durableId="1572541998">
    <w:abstractNumId w:val="45"/>
  </w:num>
  <w:num w:numId="32" w16cid:durableId="862212238">
    <w:abstractNumId w:val="46"/>
  </w:num>
  <w:num w:numId="33" w16cid:durableId="744257018">
    <w:abstractNumId w:val="47"/>
  </w:num>
  <w:num w:numId="34" w16cid:durableId="254872199">
    <w:abstractNumId w:val="48"/>
  </w:num>
  <w:num w:numId="35" w16cid:durableId="1970891278">
    <w:abstractNumId w:val="49"/>
  </w:num>
  <w:num w:numId="36" w16cid:durableId="1096246190">
    <w:abstractNumId w:val="50"/>
  </w:num>
  <w:num w:numId="37" w16cid:durableId="1787892254">
    <w:abstractNumId w:val="51"/>
  </w:num>
  <w:num w:numId="38" w16cid:durableId="242225517">
    <w:abstractNumId w:val="52"/>
  </w:num>
  <w:num w:numId="39" w16cid:durableId="398331092">
    <w:abstractNumId w:val="53"/>
  </w:num>
  <w:num w:numId="40" w16cid:durableId="1022129091">
    <w:abstractNumId w:val="55"/>
  </w:num>
  <w:num w:numId="41" w16cid:durableId="540364650">
    <w:abstractNumId w:val="56"/>
  </w:num>
  <w:num w:numId="42" w16cid:durableId="1056855443">
    <w:abstractNumId w:val="57"/>
  </w:num>
  <w:num w:numId="43" w16cid:durableId="1140808226">
    <w:abstractNumId w:val="59"/>
  </w:num>
  <w:num w:numId="44" w16cid:durableId="264195722">
    <w:abstractNumId w:val="62"/>
  </w:num>
  <w:num w:numId="45" w16cid:durableId="79176897">
    <w:abstractNumId w:val="64"/>
  </w:num>
  <w:num w:numId="46" w16cid:durableId="827013120">
    <w:abstractNumId w:val="66"/>
  </w:num>
  <w:num w:numId="47" w16cid:durableId="823350676">
    <w:abstractNumId w:val="75"/>
  </w:num>
  <w:num w:numId="48" w16cid:durableId="863444917">
    <w:abstractNumId w:val="113"/>
  </w:num>
  <w:num w:numId="49" w16cid:durableId="31270226">
    <w:abstractNumId w:val="124"/>
  </w:num>
  <w:num w:numId="50" w16cid:durableId="1584223795">
    <w:abstractNumId w:val="119"/>
  </w:num>
  <w:num w:numId="51" w16cid:durableId="1786923515">
    <w:abstractNumId w:val="78"/>
  </w:num>
  <w:num w:numId="52" w16cid:durableId="1458910210">
    <w:abstractNumId w:val="77"/>
  </w:num>
  <w:num w:numId="53" w16cid:durableId="424614816">
    <w:abstractNumId w:val="101"/>
  </w:num>
  <w:num w:numId="54" w16cid:durableId="822501735">
    <w:abstractNumId w:val="123"/>
  </w:num>
  <w:num w:numId="55" w16cid:durableId="1386686854">
    <w:abstractNumId w:val="90"/>
  </w:num>
  <w:num w:numId="56" w16cid:durableId="1612855322">
    <w:abstractNumId w:val="87"/>
  </w:num>
  <w:num w:numId="57" w16cid:durableId="1665039849">
    <w:abstractNumId w:val="99"/>
  </w:num>
  <w:num w:numId="58" w16cid:durableId="1231843796">
    <w:abstractNumId w:val="98"/>
  </w:num>
  <w:num w:numId="59" w16cid:durableId="266355106">
    <w:abstractNumId w:val="114"/>
  </w:num>
  <w:num w:numId="60" w16cid:durableId="1139608516">
    <w:abstractNumId w:val="103"/>
  </w:num>
  <w:num w:numId="61" w16cid:durableId="672495188">
    <w:abstractNumId w:val="104"/>
  </w:num>
  <w:num w:numId="62" w16cid:durableId="551229528">
    <w:abstractNumId w:val="83"/>
  </w:num>
  <w:num w:numId="63" w16cid:durableId="1866016271">
    <w:abstractNumId w:val="111"/>
  </w:num>
  <w:num w:numId="64" w16cid:durableId="1096559560">
    <w:abstractNumId w:val="94"/>
  </w:num>
  <w:num w:numId="65" w16cid:durableId="1853373569">
    <w:abstractNumId w:val="129"/>
  </w:num>
  <w:num w:numId="66" w16cid:durableId="1806388111">
    <w:abstractNumId w:val="79"/>
  </w:num>
  <w:num w:numId="67" w16cid:durableId="1809207695">
    <w:abstractNumId w:val="88"/>
  </w:num>
  <w:num w:numId="68" w16cid:durableId="1294825648">
    <w:abstractNumId w:val="97"/>
  </w:num>
  <w:num w:numId="69" w16cid:durableId="3938576">
    <w:abstractNumId w:val="118"/>
  </w:num>
  <w:num w:numId="70" w16cid:durableId="712196266">
    <w:abstractNumId w:val="107"/>
  </w:num>
  <w:num w:numId="71" w16cid:durableId="530530768">
    <w:abstractNumId w:val="76"/>
  </w:num>
  <w:num w:numId="72" w16cid:durableId="1425151423">
    <w:abstractNumId w:val="127"/>
  </w:num>
  <w:num w:numId="73" w16cid:durableId="1747873972">
    <w:abstractNumId w:val="95"/>
  </w:num>
  <w:num w:numId="74" w16cid:durableId="94323139">
    <w:abstractNumId w:val="82"/>
  </w:num>
  <w:num w:numId="75" w16cid:durableId="827750117">
    <w:abstractNumId w:val="84"/>
  </w:num>
  <w:num w:numId="76" w16cid:durableId="42241007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54278591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35923495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9520879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39716387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33950368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34984443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35666328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70081655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06991446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14696567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79871889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7678409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96106135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80823409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1070181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0521499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871103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955050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07073768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1554051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44631902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68050498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43255311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2369373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21878462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0599603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4281920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2042941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425884282">
    <w:abstractNumId w:val="81"/>
  </w:num>
  <w:num w:numId="106" w16cid:durableId="998534787">
    <w:abstractNumId w:val="125"/>
  </w:num>
  <w:num w:numId="107" w16cid:durableId="1143156833">
    <w:abstractNumId w:val="108"/>
  </w:num>
  <w:num w:numId="108" w16cid:durableId="1704474579">
    <w:abstractNumId w:val="85"/>
  </w:num>
  <w:num w:numId="109" w16cid:durableId="1755275051">
    <w:abstractNumId w:val="96"/>
  </w:num>
  <w:num w:numId="110" w16cid:durableId="1011370248">
    <w:abstractNumId w:val="116"/>
  </w:num>
  <w:num w:numId="111" w16cid:durableId="1573932936">
    <w:abstractNumId w:val="126"/>
  </w:num>
  <w:num w:numId="112" w16cid:durableId="143012725">
    <w:abstractNumId w:val="110"/>
  </w:num>
  <w:num w:numId="113" w16cid:durableId="1853761934">
    <w:abstractNumId w:val="131"/>
  </w:num>
  <w:num w:numId="114" w16cid:durableId="1326010981">
    <w:abstractNumId w:val="122"/>
  </w:num>
  <w:num w:numId="115" w16cid:durableId="1666594248">
    <w:abstractNumId w:val="102"/>
  </w:num>
  <w:num w:numId="116" w16cid:durableId="1384938983">
    <w:abstractNumId w:val="128"/>
  </w:num>
  <w:num w:numId="117" w16cid:durableId="1788348647">
    <w:abstractNumId w:val="120"/>
  </w:num>
  <w:num w:numId="118" w16cid:durableId="990211780">
    <w:abstractNumId w:val="132"/>
  </w:num>
  <w:num w:numId="119" w16cid:durableId="790366487">
    <w:abstractNumId w:val="89"/>
  </w:num>
  <w:num w:numId="120" w16cid:durableId="1128740817">
    <w:abstractNumId w:val="106"/>
  </w:num>
  <w:num w:numId="121" w16cid:durableId="1770807722">
    <w:abstractNumId w:val="121"/>
    <w:lvlOverride w:ilvl="0">
      <w:startOverride w:val="1"/>
    </w:lvlOverride>
    <w:lvlOverride w:ilvl="1"/>
    <w:lvlOverride w:ilvl="2"/>
    <w:lvlOverride w:ilvl="3"/>
    <w:lvlOverride w:ilvl="4"/>
    <w:lvlOverride w:ilvl="5"/>
    <w:lvlOverride w:ilvl="6"/>
    <w:lvlOverride w:ilvl="7"/>
    <w:lvlOverride w:ilvl="8"/>
  </w:num>
  <w:num w:numId="122" w16cid:durableId="1864129265">
    <w:abstractNumId w:val="93"/>
  </w:num>
  <w:num w:numId="123" w16cid:durableId="1288705038">
    <w:abstractNumId w:val="109"/>
  </w:num>
  <w:num w:numId="124" w16cid:durableId="1348632077">
    <w:abstractNumId w:val="112"/>
  </w:num>
  <w:num w:numId="125" w16cid:durableId="595870093">
    <w:abstractNumId w:val="130"/>
  </w:num>
  <w:num w:numId="126" w16cid:durableId="678704680">
    <w:abstractNumId w:val="0"/>
  </w:num>
  <w:num w:numId="127" w16cid:durableId="1866825496">
    <w:abstractNumId w:val="0"/>
  </w:num>
  <w:num w:numId="128" w16cid:durableId="408356090">
    <w:abstractNumId w:val="0"/>
  </w:num>
  <w:num w:numId="129" w16cid:durableId="483742172">
    <w:abstractNumId w:val="0"/>
  </w:num>
  <w:num w:numId="130" w16cid:durableId="1026441682">
    <w:abstractNumId w:val="0"/>
  </w:num>
  <w:num w:numId="131" w16cid:durableId="130173645">
    <w:abstractNumId w:val="0"/>
  </w:num>
  <w:num w:numId="132" w16cid:durableId="138054442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343216267">
    <w:abstractNumId w:val="64"/>
  </w:num>
  <w:num w:numId="134" w16cid:durableId="1285383775">
    <w:abstractNumId w:val="115"/>
  </w:num>
  <w:num w:numId="135" w16cid:durableId="1133593325">
    <w:abstractNumId w:val="100"/>
  </w:num>
  <w:num w:numId="136" w16cid:durableId="220601590">
    <w:abstractNumId w:val="80"/>
  </w:num>
  <w:num w:numId="137" w16cid:durableId="1492332972">
    <w:abstractNumId w:val="3"/>
  </w:num>
  <w:num w:numId="138" w16cid:durableId="1195269894">
    <w:abstractNumId w:val="91"/>
  </w:num>
  <w:num w:numId="139" w16cid:durableId="1332223710">
    <w:abstractNumId w:val="92"/>
  </w:num>
  <w:num w:numId="140" w16cid:durableId="2012367738">
    <w:abstractNumId w:val="86"/>
  </w:num>
  <w:num w:numId="141" w16cid:durableId="866018454">
    <w:abstractNumId w:val="117"/>
  </w:num>
  <w:num w:numId="142" w16cid:durableId="1306275394">
    <w:abstractNumId w:val="133"/>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b-NO" w:vendorID="64" w:dllVersion="6" w:nlCheck="1" w:checkStyle="0"/>
  <w:activeWritingStyle w:appName="MSWord" w:lang="en-GB" w:vendorID="64" w:dllVersion="6" w:nlCheck="1" w:checkStyle="1"/>
  <w:activeWritingStyle w:appName="MSWord" w:lang="en-US" w:vendorID="64" w:dllVersion="6" w:nlCheck="1" w:checkStyle="1"/>
  <w:proofState w:spelling="clean"/>
  <w:stylePaneFormatFilter w:val="0201" w:allStyles="1" w:customStyles="0" w:latentStyles="0" w:stylesInUse="0" w:headingStyles="0" w:numberingStyles="0" w:tableStyles="0" w:directFormattingOnRuns="0" w:directFormattingOnParagraphs="1" w:directFormattingOnNumbering="0" w:directFormattingOnTables="0" w:clearFormatting="0" w:top3HeadingStyles="0" w:visibleStyles="0" w:alternateStyleNames="0"/>
  <w:defaultTabStop w:val="720"/>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67DE"/>
    <w:rsid w:val="000026C1"/>
    <w:rsid w:val="00005F12"/>
    <w:rsid w:val="000060F8"/>
    <w:rsid w:val="00006AD0"/>
    <w:rsid w:val="0001452D"/>
    <w:rsid w:val="00014EF9"/>
    <w:rsid w:val="000160CF"/>
    <w:rsid w:val="00017DF7"/>
    <w:rsid w:val="00020397"/>
    <w:rsid w:val="0002203E"/>
    <w:rsid w:val="000249BF"/>
    <w:rsid w:val="000271B5"/>
    <w:rsid w:val="00027229"/>
    <w:rsid w:val="0003022F"/>
    <w:rsid w:val="0003106E"/>
    <w:rsid w:val="00031401"/>
    <w:rsid w:val="00032398"/>
    <w:rsid w:val="000325AE"/>
    <w:rsid w:val="00043580"/>
    <w:rsid w:val="00043B93"/>
    <w:rsid w:val="000500EB"/>
    <w:rsid w:val="00050823"/>
    <w:rsid w:val="00051401"/>
    <w:rsid w:val="000519E8"/>
    <w:rsid w:val="00051C41"/>
    <w:rsid w:val="00051D1C"/>
    <w:rsid w:val="000526FA"/>
    <w:rsid w:val="000551DD"/>
    <w:rsid w:val="000608B3"/>
    <w:rsid w:val="00062253"/>
    <w:rsid w:val="000657E4"/>
    <w:rsid w:val="00067355"/>
    <w:rsid w:val="0008165B"/>
    <w:rsid w:val="00084591"/>
    <w:rsid w:val="00084EAD"/>
    <w:rsid w:val="000870C1"/>
    <w:rsid w:val="00087269"/>
    <w:rsid w:val="00091DB9"/>
    <w:rsid w:val="00093258"/>
    <w:rsid w:val="00094E20"/>
    <w:rsid w:val="00095CC9"/>
    <w:rsid w:val="00096448"/>
    <w:rsid w:val="000964AF"/>
    <w:rsid w:val="000A1D92"/>
    <w:rsid w:val="000A4C04"/>
    <w:rsid w:val="000A532B"/>
    <w:rsid w:val="000A5781"/>
    <w:rsid w:val="000A628D"/>
    <w:rsid w:val="000A70E4"/>
    <w:rsid w:val="000A78A4"/>
    <w:rsid w:val="000B10FE"/>
    <w:rsid w:val="000B2784"/>
    <w:rsid w:val="000B385A"/>
    <w:rsid w:val="000B4A1C"/>
    <w:rsid w:val="000B55F7"/>
    <w:rsid w:val="000B570C"/>
    <w:rsid w:val="000B719D"/>
    <w:rsid w:val="000B75CD"/>
    <w:rsid w:val="000C0957"/>
    <w:rsid w:val="000C0F10"/>
    <w:rsid w:val="000C3661"/>
    <w:rsid w:val="000C402E"/>
    <w:rsid w:val="000C5A6A"/>
    <w:rsid w:val="000C6348"/>
    <w:rsid w:val="000C671E"/>
    <w:rsid w:val="000C6DC2"/>
    <w:rsid w:val="000D0956"/>
    <w:rsid w:val="000D2E4E"/>
    <w:rsid w:val="000D3138"/>
    <w:rsid w:val="000D41C6"/>
    <w:rsid w:val="000D4771"/>
    <w:rsid w:val="000D497C"/>
    <w:rsid w:val="000D6661"/>
    <w:rsid w:val="000D6FDD"/>
    <w:rsid w:val="000D7C84"/>
    <w:rsid w:val="000E07F3"/>
    <w:rsid w:val="000E18BF"/>
    <w:rsid w:val="000E3403"/>
    <w:rsid w:val="000E5AA3"/>
    <w:rsid w:val="000E5C29"/>
    <w:rsid w:val="000F0AD6"/>
    <w:rsid w:val="000F148F"/>
    <w:rsid w:val="000F4278"/>
    <w:rsid w:val="000F4AB3"/>
    <w:rsid w:val="000F5247"/>
    <w:rsid w:val="000F7888"/>
    <w:rsid w:val="00102774"/>
    <w:rsid w:val="00104707"/>
    <w:rsid w:val="001119CE"/>
    <w:rsid w:val="00125652"/>
    <w:rsid w:val="00125C06"/>
    <w:rsid w:val="00131BCC"/>
    <w:rsid w:val="00132223"/>
    <w:rsid w:val="0013272D"/>
    <w:rsid w:val="00132B64"/>
    <w:rsid w:val="001342D4"/>
    <w:rsid w:val="00135295"/>
    <w:rsid w:val="00136264"/>
    <w:rsid w:val="00143641"/>
    <w:rsid w:val="00144E45"/>
    <w:rsid w:val="00150015"/>
    <w:rsid w:val="0015020E"/>
    <w:rsid w:val="0015038D"/>
    <w:rsid w:val="00150AF9"/>
    <w:rsid w:val="00154E30"/>
    <w:rsid w:val="00156ACE"/>
    <w:rsid w:val="00156AD2"/>
    <w:rsid w:val="001607E7"/>
    <w:rsid w:val="00160FA9"/>
    <w:rsid w:val="0016209A"/>
    <w:rsid w:val="00162C31"/>
    <w:rsid w:val="00164397"/>
    <w:rsid w:val="00166732"/>
    <w:rsid w:val="0016681C"/>
    <w:rsid w:val="001709BD"/>
    <w:rsid w:val="001733B6"/>
    <w:rsid w:val="00176835"/>
    <w:rsid w:val="00176DCD"/>
    <w:rsid w:val="00177C23"/>
    <w:rsid w:val="00183ABC"/>
    <w:rsid w:val="00186C31"/>
    <w:rsid w:val="0018766A"/>
    <w:rsid w:val="0018773E"/>
    <w:rsid w:val="001909DD"/>
    <w:rsid w:val="00190B44"/>
    <w:rsid w:val="001A220E"/>
    <w:rsid w:val="001A2495"/>
    <w:rsid w:val="001A2F65"/>
    <w:rsid w:val="001A390A"/>
    <w:rsid w:val="001A416E"/>
    <w:rsid w:val="001A6C54"/>
    <w:rsid w:val="001A7605"/>
    <w:rsid w:val="001B188D"/>
    <w:rsid w:val="001B2F24"/>
    <w:rsid w:val="001B34A9"/>
    <w:rsid w:val="001B5C5A"/>
    <w:rsid w:val="001B67EA"/>
    <w:rsid w:val="001C199D"/>
    <w:rsid w:val="001C2C12"/>
    <w:rsid w:val="001C3CA8"/>
    <w:rsid w:val="001C6F32"/>
    <w:rsid w:val="001D228D"/>
    <w:rsid w:val="001D37E5"/>
    <w:rsid w:val="001D40AE"/>
    <w:rsid w:val="001D60C0"/>
    <w:rsid w:val="001D6F74"/>
    <w:rsid w:val="001E0B0D"/>
    <w:rsid w:val="001E18DD"/>
    <w:rsid w:val="001E1F91"/>
    <w:rsid w:val="001E3D82"/>
    <w:rsid w:val="001E42C3"/>
    <w:rsid w:val="001E5084"/>
    <w:rsid w:val="001E590C"/>
    <w:rsid w:val="001E719D"/>
    <w:rsid w:val="001F006F"/>
    <w:rsid w:val="001F3AFF"/>
    <w:rsid w:val="001F48D5"/>
    <w:rsid w:val="001F5D9A"/>
    <w:rsid w:val="001F7F2A"/>
    <w:rsid w:val="0020179E"/>
    <w:rsid w:val="00202AA6"/>
    <w:rsid w:val="00202F1B"/>
    <w:rsid w:val="002038DD"/>
    <w:rsid w:val="002040F1"/>
    <w:rsid w:val="00207269"/>
    <w:rsid w:val="00210322"/>
    <w:rsid w:val="002113E9"/>
    <w:rsid w:val="002119F8"/>
    <w:rsid w:val="002139FC"/>
    <w:rsid w:val="00222850"/>
    <w:rsid w:val="00224037"/>
    <w:rsid w:val="002254E0"/>
    <w:rsid w:val="002255D3"/>
    <w:rsid w:val="0022594E"/>
    <w:rsid w:val="00226A60"/>
    <w:rsid w:val="00235EB7"/>
    <w:rsid w:val="00236437"/>
    <w:rsid w:val="00241903"/>
    <w:rsid w:val="002426D8"/>
    <w:rsid w:val="0025254C"/>
    <w:rsid w:val="00255929"/>
    <w:rsid w:val="00257574"/>
    <w:rsid w:val="002575FF"/>
    <w:rsid w:val="00260C04"/>
    <w:rsid w:val="00261376"/>
    <w:rsid w:val="00261830"/>
    <w:rsid w:val="00262497"/>
    <w:rsid w:val="00262532"/>
    <w:rsid w:val="00263DEC"/>
    <w:rsid w:val="00267E4A"/>
    <w:rsid w:val="00273057"/>
    <w:rsid w:val="00277C1A"/>
    <w:rsid w:val="002844D5"/>
    <w:rsid w:val="00286134"/>
    <w:rsid w:val="002865E5"/>
    <w:rsid w:val="00286D48"/>
    <w:rsid w:val="00290091"/>
    <w:rsid w:val="00295C6E"/>
    <w:rsid w:val="002A17A2"/>
    <w:rsid w:val="002A45C6"/>
    <w:rsid w:val="002B2ADC"/>
    <w:rsid w:val="002B2F36"/>
    <w:rsid w:val="002C0B9E"/>
    <w:rsid w:val="002C43EE"/>
    <w:rsid w:val="002D008B"/>
    <w:rsid w:val="002D2667"/>
    <w:rsid w:val="002D520E"/>
    <w:rsid w:val="002E194B"/>
    <w:rsid w:val="002E35A4"/>
    <w:rsid w:val="002E530D"/>
    <w:rsid w:val="002E5FD4"/>
    <w:rsid w:val="002E615B"/>
    <w:rsid w:val="002E6ED6"/>
    <w:rsid w:val="002E7511"/>
    <w:rsid w:val="002E7974"/>
    <w:rsid w:val="002F1507"/>
    <w:rsid w:val="002F16C2"/>
    <w:rsid w:val="00301CCC"/>
    <w:rsid w:val="00302C69"/>
    <w:rsid w:val="00303A2C"/>
    <w:rsid w:val="00304E35"/>
    <w:rsid w:val="00307FC5"/>
    <w:rsid w:val="00311DF6"/>
    <w:rsid w:val="00312D01"/>
    <w:rsid w:val="00313ADA"/>
    <w:rsid w:val="00316CAA"/>
    <w:rsid w:val="003225B1"/>
    <w:rsid w:val="00323E2F"/>
    <w:rsid w:val="00325E99"/>
    <w:rsid w:val="00334028"/>
    <w:rsid w:val="00336BED"/>
    <w:rsid w:val="0034067D"/>
    <w:rsid w:val="003420B9"/>
    <w:rsid w:val="0034318F"/>
    <w:rsid w:val="0035116B"/>
    <w:rsid w:val="003517F4"/>
    <w:rsid w:val="00355477"/>
    <w:rsid w:val="003625B0"/>
    <w:rsid w:val="00363DE0"/>
    <w:rsid w:val="00365A26"/>
    <w:rsid w:val="00365AB5"/>
    <w:rsid w:val="00367C21"/>
    <w:rsid w:val="003705FE"/>
    <w:rsid w:val="00371F26"/>
    <w:rsid w:val="00373203"/>
    <w:rsid w:val="003748CE"/>
    <w:rsid w:val="00380053"/>
    <w:rsid w:val="0038240A"/>
    <w:rsid w:val="00382C7D"/>
    <w:rsid w:val="003869A3"/>
    <w:rsid w:val="00390C81"/>
    <w:rsid w:val="00391E2A"/>
    <w:rsid w:val="003929C6"/>
    <w:rsid w:val="00393C4A"/>
    <w:rsid w:val="0039461B"/>
    <w:rsid w:val="003A0165"/>
    <w:rsid w:val="003A2728"/>
    <w:rsid w:val="003B20EF"/>
    <w:rsid w:val="003B2DC4"/>
    <w:rsid w:val="003B5A8D"/>
    <w:rsid w:val="003B5EF4"/>
    <w:rsid w:val="003C0668"/>
    <w:rsid w:val="003C37D2"/>
    <w:rsid w:val="003C528D"/>
    <w:rsid w:val="003D0103"/>
    <w:rsid w:val="003D0496"/>
    <w:rsid w:val="003D180A"/>
    <w:rsid w:val="003D2517"/>
    <w:rsid w:val="003D2CD1"/>
    <w:rsid w:val="003D6331"/>
    <w:rsid w:val="003D6456"/>
    <w:rsid w:val="003D6984"/>
    <w:rsid w:val="003D6C08"/>
    <w:rsid w:val="003D7423"/>
    <w:rsid w:val="003E443C"/>
    <w:rsid w:val="003E5CA2"/>
    <w:rsid w:val="003F0080"/>
    <w:rsid w:val="003F1B15"/>
    <w:rsid w:val="003F2959"/>
    <w:rsid w:val="003F3E77"/>
    <w:rsid w:val="003F3FD8"/>
    <w:rsid w:val="003F5C34"/>
    <w:rsid w:val="003F7590"/>
    <w:rsid w:val="003F7C20"/>
    <w:rsid w:val="004004F9"/>
    <w:rsid w:val="00405990"/>
    <w:rsid w:val="00405CB2"/>
    <w:rsid w:val="0041321E"/>
    <w:rsid w:val="00413255"/>
    <w:rsid w:val="00413A0C"/>
    <w:rsid w:val="00414ABA"/>
    <w:rsid w:val="00414C3A"/>
    <w:rsid w:val="00415267"/>
    <w:rsid w:val="004164A9"/>
    <w:rsid w:val="00416E37"/>
    <w:rsid w:val="00417D8C"/>
    <w:rsid w:val="00422C95"/>
    <w:rsid w:val="00424055"/>
    <w:rsid w:val="00426BB7"/>
    <w:rsid w:val="00427575"/>
    <w:rsid w:val="00427DBC"/>
    <w:rsid w:val="00430BFF"/>
    <w:rsid w:val="00433E20"/>
    <w:rsid w:val="004359EC"/>
    <w:rsid w:val="00437252"/>
    <w:rsid w:val="004429C6"/>
    <w:rsid w:val="00442F56"/>
    <w:rsid w:val="00455E3E"/>
    <w:rsid w:val="00457FF2"/>
    <w:rsid w:val="00461474"/>
    <w:rsid w:val="0046161A"/>
    <w:rsid w:val="00467701"/>
    <w:rsid w:val="004718FC"/>
    <w:rsid w:val="00474780"/>
    <w:rsid w:val="00474D50"/>
    <w:rsid w:val="00476415"/>
    <w:rsid w:val="0047668B"/>
    <w:rsid w:val="0048109B"/>
    <w:rsid w:val="004826F9"/>
    <w:rsid w:val="004839FE"/>
    <w:rsid w:val="00483C8B"/>
    <w:rsid w:val="00484885"/>
    <w:rsid w:val="0048672D"/>
    <w:rsid w:val="004916AB"/>
    <w:rsid w:val="00492F31"/>
    <w:rsid w:val="00497257"/>
    <w:rsid w:val="00497D7D"/>
    <w:rsid w:val="004A2024"/>
    <w:rsid w:val="004A263A"/>
    <w:rsid w:val="004A2F04"/>
    <w:rsid w:val="004A5339"/>
    <w:rsid w:val="004A577C"/>
    <w:rsid w:val="004B0E8E"/>
    <w:rsid w:val="004B15F4"/>
    <w:rsid w:val="004B2A0A"/>
    <w:rsid w:val="004B4798"/>
    <w:rsid w:val="004B482E"/>
    <w:rsid w:val="004B5544"/>
    <w:rsid w:val="004B5865"/>
    <w:rsid w:val="004B5E2B"/>
    <w:rsid w:val="004C0037"/>
    <w:rsid w:val="004C1D26"/>
    <w:rsid w:val="004C30C5"/>
    <w:rsid w:val="004C324A"/>
    <w:rsid w:val="004C36E4"/>
    <w:rsid w:val="004C377C"/>
    <w:rsid w:val="004C47B9"/>
    <w:rsid w:val="004C7997"/>
    <w:rsid w:val="004D3AF8"/>
    <w:rsid w:val="004D5D09"/>
    <w:rsid w:val="004D60BC"/>
    <w:rsid w:val="004D6CF9"/>
    <w:rsid w:val="004D77CB"/>
    <w:rsid w:val="004E12B9"/>
    <w:rsid w:val="004E24B8"/>
    <w:rsid w:val="004E451F"/>
    <w:rsid w:val="004E5105"/>
    <w:rsid w:val="004E59CC"/>
    <w:rsid w:val="004E6D81"/>
    <w:rsid w:val="004E75E7"/>
    <w:rsid w:val="004E7E2F"/>
    <w:rsid w:val="004F1525"/>
    <w:rsid w:val="004F4451"/>
    <w:rsid w:val="004F5787"/>
    <w:rsid w:val="004F7A26"/>
    <w:rsid w:val="0050178E"/>
    <w:rsid w:val="00501EF7"/>
    <w:rsid w:val="0050236A"/>
    <w:rsid w:val="005056BD"/>
    <w:rsid w:val="00506F2E"/>
    <w:rsid w:val="0051078E"/>
    <w:rsid w:val="00513E7A"/>
    <w:rsid w:val="00515C50"/>
    <w:rsid w:val="00515E6A"/>
    <w:rsid w:val="00516C7B"/>
    <w:rsid w:val="00517828"/>
    <w:rsid w:val="00517CC5"/>
    <w:rsid w:val="00520B75"/>
    <w:rsid w:val="005213C0"/>
    <w:rsid w:val="00521B70"/>
    <w:rsid w:val="00522EEE"/>
    <w:rsid w:val="00524024"/>
    <w:rsid w:val="0052528C"/>
    <w:rsid w:val="00526DFC"/>
    <w:rsid w:val="00530F28"/>
    <w:rsid w:val="00532635"/>
    <w:rsid w:val="00537A6D"/>
    <w:rsid w:val="00541220"/>
    <w:rsid w:val="00545075"/>
    <w:rsid w:val="00545991"/>
    <w:rsid w:val="005524A8"/>
    <w:rsid w:val="00554935"/>
    <w:rsid w:val="00555336"/>
    <w:rsid w:val="00555421"/>
    <w:rsid w:val="005600A0"/>
    <w:rsid w:val="00560563"/>
    <w:rsid w:val="00560F5F"/>
    <w:rsid w:val="00562398"/>
    <w:rsid w:val="005629CE"/>
    <w:rsid w:val="005632CD"/>
    <w:rsid w:val="005658E0"/>
    <w:rsid w:val="00567533"/>
    <w:rsid w:val="005753DD"/>
    <w:rsid w:val="0058250E"/>
    <w:rsid w:val="00582CC8"/>
    <w:rsid w:val="00582F6C"/>
    <w:rsid w:val="005836C2"/>
    <w:rsid w:val="00584E7F"/>
    <w:rsid w:val="00585531"/>
    <w:rsid w:val="00586A4A"/>
    <w:rsid w:val="00586BDE"/>
    <w:rsid w:val="00587E87"/>
    <w:rsid w:val="00590721"/>
    <w:rsid w:val="00590CBE"/>
    <w:rsid w:val="00597A80"/>
    <w:rsid w:val="005A0348"/>
    <w:rsid w:val="005A3E7C"/>
    <w:rsid w:val="005A4ADC"/>
    <w:rsid w:val="005A4C4D"/>
    <w:rsid w:val="005A6075"/>
    <w:rsid w:val="005A7276"/>
    <w:rsid w:val="005B07B3"/>
    <w:rsid w:val="005B282C"/>
    <w:rsid w:val="005B37E7"/>
    <w:rsid w:val="005B40C6"/>
    <w:rsid w:val="005C2721"/>
    <w:rsid w:val="005C6CE0"/>
    <w:rsid w:val="005C7C02"/>
    <w:rsid w:val="005C7CD3"/>
    <w:rsid w:val="005D064A"/>
    <w:rsid w:val="005D5EBF"/>
    <w:rsid w:val="005D6D04"/>
    <w:rsid w:val="005E0711"/>
    <w:rsid w:val="005E2AD4"/>
    <w:rsid w:val="005E5D25"/>
    <w:rsid w:val="005E662F"/>
    <w:rsid w:val="005E6AF5"/>
    <w:rsid w:val="005F0C2B"/>
    <w:rsid w:val="005F0EE5"/>
    <w:rsid w:val="005F1829"/>
    <w:rsid w:val="005F22EE"/>
    <w:rsid w:val="005F36B4"/>
    <w:rsid w:val="005F49E1"/>
    <w:rsid w:val="005F5B48"/>
    <w:rsid w:val="005F605C"/>
    <w:rsid w:val="0060317E"/>
    <w:rsid w:val="00603998"/>
    <w:rsid w:val="00604941"/>
    <w:rsid w:val="00605BC2"/>
    <w:rsid w:val="00605DEF"/>
    <w:rsid w:val="00607548"/>
    <w:rsid w:val="0060797C"/>
    <w:rsid w:val="00610CC7"/>
    <w:rsid w:val="00612447"/>
    <w:rsid w:val="00612760"/>
    <w:rsid w:val="00612D82"/>
    <w:rsid w:val="006137DD"/>
    <w:rsid w:val="0061544D"/>
    <w:rsid w:val="00615D39"/>
    <w:rsid w:val="00620D76"/>
    <w:rsid w:val="006228FF"/>
    <w:rsid w:val="00622B30"/>
    <w:rsid w:val="00622D23"/>
    <w:rsid w:val="006254B1"/>
    <w:rsid w:val="0062612F"/>
    <w:rsid w:val="0062623C"/>
    <w:rsid w:val="00626300"/>
    <w:rsid w:val="00626314"/>
    <w:rsid w:val="0063172D"/>
    <w:rsid w:val="00631B50"/>
    <w:rsid w:val="0063653F"/>
    <w:rsid w:val="00637C67"/>
    <w:rsid w:val="00640BA5"/>
    <w:rsid w:val="00641B20"/>
    <w:rsid w:val="00642185"/>
    <w:rsid w:val="006427D5"/>
    <w:rsid w:val="006428F0"/>
    <w:rsid w:val="0064329E"/>
    <w:rsid w:val="00644E0C"/>
    <w:rsid w:val="00647F23"/>
    <w:rsid w:val="006557FD"/>
    <w:rsid w:val="00655990"/>
    <w:rsid w:val="006560F1"/>
    <w:rsid w:val="00660719"/>
    <w:rsid w:val="00662BD9"/>
    <w:rsid w:val="0066369B"/>
    <w:rsid w:val="00665B24"/>
    <w:rsid w:val="006674E0"/>
    <w:rsid w:val="00667DEC"/>
    <w:rsid w:val="006721E6"/>
    <w:rsid w:val="00675BF9"/>
    <w:rsid w:val="00676D11"/>
    <w:rsid w:val="006770A0"/>
    <w:rsid w:val="00677B0E"/>
    <w:rsid w:val="006806A3"/>
    <w:rsid w:val="00682500"/>
    <w:rsid w:val="00683FF4"/>
    <w:rsid w:val="006861E2"/>
    <w:rsid w:val="0068762E"/>
    <w:rsid w:val="00690215"/>
    <w:rsid w:val="00691CBD"/>
    <w:rsid w:val="00696C0B"/>
    <w:rsid w:val="006A06B8"/>
    <w:rsid w:val="006A1E1F"/>
    <w:rsid w:val="006A5591"/>
    <w:rsid w:val="006A56EE"/>
    <w:rsid w:val="006B0483"/>
    <w:rsid w:val="006B2C60"/>
    <w:rsid w:val="006B383D"/>
    <w:rsid w:val="006B67DE"/>
    <w:rsid w:val="006B7B1E"/>
    <w:rsid w:val="006C00DE"/>
    <w:rsid w:val="006C118A"/>
    <w:rsid w:val="006C25AE"/>
    <w:rsid w:val="006C40D4"/>
    <w:rsid w:val="006C581F"/>
    <w:rsid w:val="006C5E53"/>
    <w:rsid w:val="006C651B"/>
    <w:rsid w:val="006C6809"/>
    <w:rsid w:val="006D2255"/>
    <w:rsid w:val="006D35CB"/>
    <w:rsid w:val="006D3747"/>
    <w:rsid w:val="006D445E"/>
    <w:rsid w:val="006D6FED"/>
    <w:rsid w:val="006D7249"/>
    <w:rsid w:val="006E022E"/>
    <w:rsid w:val="006E0D1A"/>
    <w:rsid w:val="006E1483"/>
    <w:rsid w:val="006E1943"/>
    <w:rsid w:val="006E359E"/>
    <w:rsid w:val="006E416B"/>
    <w:rsid w:val="006E47BA"/>
    <w:rsid w:val="006F16D6"/>
    <w:rsid w:val="006F3B5E"/>
    <w:rsid w:val="006F61C7"/>
    <w:rsid w:val="006F6918"/>
    <w:rsid w:val="006F6F83"/>
    <w:rsid w:val="00710742"/>
    <w:rsid w:val="00717AED"/>
    <w:rsid w:val="007211AC"/>
    <w:rsid w:val="007224D1"/>
    <w:rsid w:val="00723FCC"/>
    <w:rsid w:val="00725233"/>
    <w:rsid w:val="007259FE"/>
    <w:rsid w:val="00726203"/>
    <w:rsid w:val="00730027"/>
    <w:rsid w:val="00733466"/>
    <w:rsid w:val="00735AA0"/>
    <w:rsid w:val="0073609B"/>
    <w:rsid w:val="007366F9"/>
    <w:rsid w:val="007372F3"/>
    <w:rsid w:val="00737335"/>
    <w:rsid w:val="00744FFB"/>
    <w:rsid w:val="0074529B"/>
    <w:rsid w:val="00745469"/>
    <w:rsid w:val="00750A6C"/>
    <w:rsid w:val="00753DCF"/>
    <w:rsid w:val="007546EF"/>
    <w:rsid w:val="0075704F"/>
    <w:rsid w:val="00757F98"/>
    <w:rsid w:val="00761040"/>
    <w:rsid w:val="00761C70"/>
    <w:rsid w:val="00761E46"/>
    <w:rsid w:val="00762E2C"/>
    <w:rsid w:val="007644DE"/>
    <w:rsid w:val="00770717"/>
    <w:rsid w:val="00773BB7"/>
    <w:rsid w:val="007748EF"/>
    <w:rsid w:val="0077498C"/>
    <w:rsid w:val="0077775D"/>
    <w:rsid w:val="00780CDB"/>
    <w:rsid w:val="00780DE0"/>
    <w:rsid w:val="007812D5"/>
    <w:rsid w:val="00781715"/>
    <w:rsid w:val="00781B4E"/>
    <w:rsid w:val="00790A60"/>
    <w:rsid w:val="00794FDD"/>
    <w:rsid w:val="0079531A"/>
    <w:rsid w:val="00795EEB"/>
    <w:rsid w:val="00796E84"/>
    <w:rsid w:val="0079766B"/>
    <w:rsid w:val="007A09F8"/>
    <w:rsid w:val="007A2425"/>
    <w:rsid w:val="007A2854"/>
    <w:rsid w:val="007A2A40"/>
    <w:rsid w:val="007A49E1"/>
    <w:rsid w:val="007B06A1"/>
    <w:rsid w:val="007B11CE"/>
    <w:rsid w:val="007B2ECD"/>
    <w:rsid w:val="007B3B17"/>
    <w:rsid w:val="007B6CAB"/>
    <w:rsid w:val="007C0F8B"/>
    <w:rsid w:val="007C43B3"/>
    <w:rsid w:val="007C77A3"/>
    <w:rsid w:val="007D08FA"/>
    <w:rsid w:val="007D377A"/>
    <w:rsid w:val="007D4C3C"/>
    <w:rsid w:val="007D5954"/>
    <w:rsid w:val="007D71C9"/>
    <w:rsid w:val="007E3218"/>
    <w:rsid w:val="007E340F"/>
    <w:rsid w:val="007E41D2"/>
    <w:rsid w:val="007E6435"/>
    <w:rsid w:val="007E7CED"/>
    <w:rsid w:val="007F00EB"/>
    <w:rsid w:val="007F58B3"/>
    <w:rsid w:val="007F6426"/>
    <w:rsid w:val="00801E7F"/>
    <w:rsid w:val="00804DA6"/>
    <w:rsid w:val="008060B2"/>
    <w:rsid w:val="00807239"/>
    <w:rsid w:val="00810EEE"/>
    <w:rsid w:val="00811036"/>
    <w:rsid w:val="00811838"/>
    <w:rsid w:val="00815034"/>
    <w:rsid w:val="00821161"/>
    <w:rsid w:val="00821E8E"/>
    <w:rsid w:val="00821EBD"/>
    <w:rsid w:val="008259D4"/>
    <w:rsid w:val="0083055A"/>
    <w:rsid w:val="00830F6E"/>
    <w:rsid w:val="008347B1"/>
    <w:rsid w:val="00834871"/>
    <w:rsid w:val="00836E70"/>
    <w:rsid w:val="0083701A"/>
    <w:rsid w:val="00837070"/>
    <w:rsid w:val="00837086"/>
    <w:rsid w:val="008376D6"/>
    <w:rsid w:val="00837F2F"/>
    <w:rsid w:val="00840779"/>
    <w:rsid w:val="00840A85"/>
    <w:rsid w:val="00844A25"/>
    <w:rsid w:val="00847955"/>
    <w:rsid w:val="008510F0"/>
    <w:rsid w:val="00851B4A"/>
    <w:rsid w:val="00854D0B"/>
    <w:rsid w:val="008558C6"/>
    <w:rsid w:val="00855C51"/>
    <w:rsid w:val="00855DDF"/>
    <w:rsid w:val="0086079E"/>
    <w:rsid w:val="00861535"/>
    <w:rsid w:val="008630C3"/>
    <w:rsid w:val="00865A35"/>
    <w:rsid w:val="00870BF6"/>
    <w:rsid w:val="00870CFB"/>
    <w:rsid w:val="00870D54"/>
    <w:rsid w:val="0087139B"/>
    <w:rsid w:val="0087417F"/>
    <w:rsid w:val="00874978"/>
    <w:rsid w:val="00876FAC"/>
    <w:rsid w:val="00887C3A"/>
    <w:rsid w:val="00891877"/>
    <w:rsid w:val="00894153"/>
    <w:rsid w:val="00894DE0"/>
    <w:rsid w:val="008A1067"/>
    <w:rsid w:val="008A2BE9"/>
    <w:rsid w:val="008A4457"/>
    <w:rsid w:val="008A54FF"/>
    <w:rsid w:val="008A7E09"/>
    <w:rsid w:val="008B40EF"/>
    <w:rsid w:val="008B5B11"/>
    <w:rsid w:val="008C0341"/>
    <w:rsid w:val="008C197E"/>
    <w:rsid w:val="008C1C1F"/>
    <w:rsid w:val="008C2637"/>
    <w:rsid w:val="008C3DF3"/>
    <w:rsid w:val="008C48CE"/>
    <w:rsid w:val="008D0CEF"/>
    <w:rsid w:val="008D27DD"/>
    <w:rsid w:val="008D2F2C"/>
    <w:rsid w:val="008D55F5"/>
    <w:rsid w:val="008D5BB2"/>
    <w:rsid w:val="008E410F"/>
    <w:rsid w:val="008E5A9D"/>
    <w:rsid w:val="008E7BB0"/>
    <w:rsid w:val="008E7D42"/>
    <w:rsid w:val="008E7EBB"/>
    <w:rsid w:val="008F0602"/>
    <w:rsid w:val="008F0654"/>
    <w:rsid w:val="008F615B"/>
    <w:rsid w:val="00901C92"/>
    <w:rsid w:val="00903F70"/>
    <w:rsid w:val="00905B3C"/>
    <w:rsid w:val="00905D28"/>
    <w:rsid w:val="00907CF1"/>
    <w:rsid w:val="009125D7"/>
    <w:rsid w:val="00912FF9"/>
    <w:rsid w:val="00914AF7"/>
    <w:rsid w:val="00923AB8"/>
    <w:rsid w:val="00927805"/>
    <w:rsid w:val="00927A00"/>
    <w:rsid w:val="00930D72"/>
    <w:rsid w:val="00934766"/>
    <w:rsid w:val="00940F80"/>
    <w:rsid w:val="00941252"/>
    <w:rsid w:val="0094138C"/>
    <w:rsid w:val="00943F4B"/>
    <w:rsid w:val="009450ED"/>
    <w:rsid w:val="00950BE6"/>
    <w:rsid w:val="00953421"/>
    <w:rsid w:val="00953575"/>
    <w:rsid w:val="00954EE2"/>
    <w:rsid w:val="00955D00"/>
    <w:rsid w:val="00957B3C"/>
    <w:rsid w:val="0096008A"/>
    <w:rsid w:val="00960DF5"/>
    <w:rsid w:val="009640BB"/>
    <w:rsid w:val="009652FB"/>
    <w:rsid w:val="009736F5"/>
    <w:rsid w:val="00975703"/>
    <w:rsid w:val="00977075"/>
    <w:rsid w:val="0097758A"/>
    <w:rsid w:val="00984725"/>
    <w:rsid w:val="00984F67"/>
    <w:rsid w:val="0098539B"/>
    <w:rsid w:val="009861E9"/>
    <w:rsid w:val="00986903"/>
    <w:rsid w:val="00990FDB"/>
    <w:rsid w:val="00992773"/>
    <w:rsid w:val="00992CE7"/>
    <w:rsid w:val="009963C4"/>
    <w:rsid w:val="00996592"/>
    <w:rsid w:val="009A117D"/>
    <w:rsid w:val="009A434F"/>
    <w:rsid w:val="009A7CDE"/>
    <w:rsid w:val="009B1308"/>
    <w:rsid w:val="009B335E"/>
    <w:rsid w:val="009B46E1"/>
    <w:rsid w:val="009B4CBF"/>
    <w:rsid w:val="009B59E6"/>
    <w:rsid w:val="009B5BDF"/>
    <w:rsid w:val="009B6A57"/>
    <w:rsid w:val="009B7789"/>
    <w:rsid w:val="009B78DC"/>
    <w:rsid w:val="009C1144"/>
    <w:rsid w:val="009C3CAE"/>
    <w:rsid w:val="009C582D"/>
    <w:rsid w:val="009C60F6"/>
    <w:rsid w:val="009C6BB8"/>
    <w:rsid w:val="009D3D44"/>
    <w:rsid w:val="009D5F50"/>
    <w:rsid w:val="009D616F"/>
    <w:rsid w:val="009D79B1"/>
    <w:rsid w:val="009E4B09"/>
    <w:rsid w:val="009E60D0"/>
    <w:rsid w:val="009F1CB9"/>
    <w:rsid w:val="009F4103"/>
    <w:rsid w:val="009F4845"/>
    <w:rsid w:val="009F4D65"/>
    <w:rsid w:val="009F55DB"/>
    <w:rsid w:val="009F56A7"/>
    <w:rsid w:val="009F6074"/>
    <w:rsid w:val="009F656B"/>
    <w:rsid w:val="009F699B"/>
    <w:rsid w:val="009F76D5"/>
    <w:rsid w:val="00A01539"/>
    <w:rsid w:val="00A02D67"/>
    <w:rsid w:val="00A031A7"/>
    <w:rsid w:val="00A04725"/>
    <w:rsid w:val="00A04D55"/>
    <w:rsid w:val="00A06258"/>
    <w:rsid w:val="00A07E45"/>
    <w:rsid w:val="00A1126C"/>
    <w:rsid w:val="00A11FCF"/>
    <w:rsid w:val="00A12580"/>
    <w:rsid w:val="00A12BCD"/>
    <w:rsid w:val="00A3280F"/>
    <w:rsid w:val="00A32EF1"/>
    <w:rsid w:val="00A32F92"/>
    <w:rsid w:val="00A3407C"/>
    <w:rsid w:val="00A34B6F"/>
    <w:rsid w:val="00A36220"/>
    <w:rsid w:val="00A36864"/>
    <w:rsid w:val="00A400B6"/>
    <w:rsid w:val="00A42B1F"/>
    <w:rsid w:val="00A432D5"/>
    <w:rsid w:val="00A436BB"/>
    <w:rsid w:val="00A4458A"/>
    <w:rsid w:val="00A469A9"/>
    <w:rsid w:val="00A47479"/>
    <w:rsid w:val="00A47EA4"/>
    <w:rsid w:val="00A50A22"/>
    <w:rsid w:val="00A516D7"/>
    <w:rsid w:val="00A517F2"/>
    <w:rsid w:val="00A51D28"/>
    <w:rsid w:val="00A53573"/>
    <w:rsid w:val="00A53894"/>
    <w:rsid w:val="00A54CC4"/>
    <w:rsid w:val="00A554AA"/>
    <w:rsid w:val="00A565C7"/>
    <w:rsid w:val="00A637E3"/>
    <w:rsid w:val="00A6498D"/>
    <w:rsid w:val="00A6782D"/>
    <w:rsid w:val="00A706BD"/>
    <w:rsid w:val="00A71ADB"/>
    <w:rsid w:val="00A71C21"/>
    <w:rsid w:val="00A72817"/>
    <w:rsid w:val="00A74E74"/>
    <w:rsid w:val="00A762BA"/>
    <w:rsid w:val="00A76E9F"/>
    <w:rsid w:val="00A772A2"/>
    <w:rsid w:val="00A777FD"/>
    <w:rsid w:val="00A8099B"/>
    <w:rsid w:val="00A809FD"/>
    <w:rsid w:val="00A8124A"/>
    <w:rsid w:val="00A831D5"/>
    <w:rsid w:val="00A842F9"/>
    <w:rsid w:val="00A8472E"/>
    <w:rsid w:val="00A85502"/>
    <w:rsid w:val="00A87E99"/>
    <w:rsid w:val="00A902B2"/>
    <w:rsid w:val="00A92997"/>
    <w:rsid w:val="00A94B50"/>
    <w:rsid w:val="00A95C7D"/>
    <w:rsid w:val="00A964B2"/>
    <w:rsid w:val="00A96578"/>
    <w:rsid w:val="00AA04B7"/>
    <w:rsid w:val="00AB0D43"/>
    <w:rsid w:val="00AB0FBA"/>
    <w:rsid w:val="00AB49C7"/>
    <w:rsid w:val="00AB5F11"/>
    <w:rsid w:val="00AB617E"/>
    <w:rsid w:val="00AB6359"/>
    <w:rsid w:val="00AC0534"/>
    <w:rsid w:val="00AC3300"/>
    <w:rsid w:val="00AC55A5"/>
    <w:rsid w:val="00AD0BC1"/>
    <w:rsid w:val="00AD2893"/>
    <w:rsid w:val="00AD5548"/>
    <w:rsid w:val="00AD5FB8"/>
    <w:rsid w:val="00AD6995"/>
    <w:rsid w:val="00AD7199"/>
    <w:rsid w:val="00AD7433"/>
    <w:rsid w:val="00AE0C56"/>
    <w:rsid w:val="00AE2062"/>
    <w:rsid w:val="00AE4EA8"/>
    <w:rsid w:val="00AF0339"/>
    <w:rsid w:val="00AF344D"/>
    <w:rsid w:val="00AF5ABC"/>
    <w:rsid w:val="00B01B6B"/>
    <w:rsid w:val="00B0214D"/>
    <w:rsid w:val="00B02EC3"/>
    <w:rsid w:val="00B02F10"/>
    <w:rsid w:val="00B033CB"/>
    <w:rsid w:val="00B0413B"/>
    <w:rsid w:val="00B04D4E"/>
    <w:rsid w:val="00B05473"/>
    <w:rsid w:val="00B054F9"/>
    <w:rsid w:val="00B055D7"/>
    <w:rsid w:val="00B06FDC"/>
    <w:rsid w:val="00B1067D"/>
    <w:rsid w:val="00B114FF"/>
    <w:rsid w:val="00B12C48"/>
    <w:rsid w:val="00B1575A"/>
    <w:rsid w:val="00B16C7F"/>
    <w:rsid w:val="00B17EF4"/>
    <w:rsid w:val="00B20DB0"/>
    <w:rsid w:val="00B234E1"/>
    <w:rsid w:val="00B236B7"/>
    <w:rsid w:val="00B2392A"/>
    <w:rsid w:val="00B23FF4"/>
    <w:rsid w:val="00B24142"/>
    <w:rsid w:val="00B24AE7"/>
    <w:rsid w:val="00B30147"/>
    <w:rsid w:val="00B309F5"/>
    <w:rsid w:val="00B30B15"/>
    <w:rsid w:val="00B30E0D"/>
    <w:rsid w:val="00B32255"/>
    <w:rsid w:val="00B34799"/>
    <w:rsid w:val="00B350BF"/>
    <w:rsid w:val="00B35EE6"/>
    <w:rsid w:val="00B37979"/>
    <w:rsid w:val="00B40A00"/>
    <w:rsid w:val="00B41D45"/>
    <w:rsid w:val="00B432E3"/>
    <w:rsid w:val="00B439BB"/>
    <w:rsid w:val="00B44362"/>
    <w:rsid w:val="00B445C1"/>
    <w:rsid w:val="00B4556C"/>
    <w:rsid w:val="00B470EC"/>
    <w:rsid w:val="00B47C6B"/>
    <w:rsid w:val="00B50938"/>
    <w:rsid w:val="00B509CB"/>
    <w:rsid w:val="00B524AA"/>
    <w:rsid w:val="00B54366"/>
    <w:rsid w:val="00B578BC"/>
    <w:rsid w:val="00B57C0A"/>
    <w:rsid w:val="00B60845"/>
    <w:rsid w:val="00B60C15"/>
    <w:rsid w:val="00B63B1F"/>
    <w:rsid w:val="00B63C67"/>
    <w:rsid w:val="00B6477A"/>
    <w:rsid w:val="00B76279"/>
    <w:rsid w:val="00B81759"/>
    <w:rsid w:val="00B832B3"/>
    <w:rsid w:val="00B8360B"/>
    <w:rsid w:val="00B84E03"/>
    <w:rsid w:val="00B87420"/>
    <w:rsid w:val="00B879F2"/>
    <w:rsid w:val="00B87EEB"/>
    <w:rsid w:val="00B96EEC"/>
    <w:rsid w:val="00BA0FC9"/>
    <w:rsid w:val="00BA1B1C"/>
    <w:rsid w:val="00BA4FDA"/>
    <w:rsid w:val="00BA504F"/>
    <w:rsid w:val="00BA57D8"/>
    <w:rsid w:val="00BA69BA"/>
    <w:rsid w:val="00BB14FF"/>
    <w:rsid w:val="00BB3D77"/>
    <w:rsid w:val="00BB5138"/>
    <w:rsid w:val="00BB67E1"/>
    <w:rsid w:val="00BB6CD5"/>
    <w:rsid w:val="00BB7925"/>
    <w:rsid w:val="00BC35FB"/>
    <w:rsid w:val="00BC4F0E"/>
    <w:rsid w:val="00BC776D"/>
    <w:rsid w:val="00BC7854"/>
    <w:rsid w:val="00BD0C79"/>
    <w:rsid w:val="00BD1068"/>
    <w:rsid w:val="00BD387A"/>
    <w:rsid w:val="00BD4907"/>
    <w:rsid w:val="00BD5FCF"/>
    <w:rsid w:val="00BD764D"/>
    <w:rsid w:val="00BE02B1"/>
    <w:rsid w:val="00BE166F"/>
    <w:rsid w:val="00BE2A05"/>
    <w:rsid w:val="00BE4D9B"/>
    <w:rsid w:val="00BE5046"/>
    <w:rsid w:val="00BF136A"/>
    <w:rsid w:val="00BF4B12"/>
    <w:rsid w:val="00C00585"/>
    <w:rsid w:val="00C02C74"/>
    <w:rsid w:val="00C03034"/>
    <w:rsid w:val="00C041F3"/>
    <w:rsid w:val="00C04A04"/>
    <w:rsid w:val="00C07FB5"/>
    <w:rsid w:val="00C10939"/>
    <w:rsid w:val="00C13563"/>
    <w:rsid w:val="00C13818"/>
    <w:rsid w:val="00C1456E"/>
    <w:rsid w:val="00C15BDD"/>
    <w:rsid w:val="00C22F0A"/>
    <w:rsid w:val="00C2362B"/>
    <w:rsid w:val="00C2365C"/>
    <w:rsid w:val="00C263FB"/>
    <w:rsid w:val="00C30BDB"/>
    <w:rsid w:val="00C31827"/>
    <w:rsid w:val="00C31B45"/>
    <w:rsid w:val="00C3533A"/>
    <w:rsid w:val="00C37981"/>
    <w:rsid w:val="00C40D06"/>
    <w:rsid w:val="00C413F5"/>
    <w:rsid w:val="00C4337C"/>
    <w:rsid w:val="00C44A8A"/>
    <w:rsid w:val="00C454E8"/>
    <w:rsid w:val="00C46D78"/>
    <w:rsid w:val="00C51EB9"/>
    <w:rsid w:val="00C52386"/>
    <w:rsid w:val="00C53799"/>
    <w:rsid w:val="00C55F20"/>
    <w:rsid w:val="00C57441"/>
    <w:rsid w:val="00C578FC"/>
    <w:rsid w:val="00C57B6A"/>
    <w:rsid w:val="00C6243A"/>
    <w:rsid w:val="00C65D10"/>
    <w:rsid w:val="00C67D07"/>
    <w:rsid w:val="00C70D47"/>
    <w:rsid w:val="00C74088"/>
    <w:rsid w:val="00C74C94"/>
    <w:rsid w:val="00C74D24"/>
    <w:rsid w:val="00C772F2"/>
    <w:rsid w:val="00C81CCC"/>
    <w:rsid w:val="00C837C7"/>
    <w:rsid w:val="00C866CF"/>
    <w:rsid w:val="00C86BCA"/>
    <w:rsid w:val="00C92D0C"/>
    <w:rsid w:val="00C9545C"/>
    <w:rsid w:val="00C9648A"/>
    <w:rsid w:val="00C97068"/>
    <w:rsid w:val="00C97362"/>
    <w:rsid w:val="00CA0430"/>
    <w:rsid w:val="00CA111D"/>
    <w:rsid w:val="00CA17B0"/>
    <w:rsid w:val="00CA28B6"/>
    <w:rsid w:val="00CA3EEB"/>
    <w:rsid w:val="00CA6194"/>
    <w:rsid w:val="00CA7CAD"/>
    <w:rsid w:val="00CB0EF3"/>
    <w:rsid w:val="00CB2ACA"/>
    <w:rsid w:val="00CB3AE7"/>
    <w:rsid w:val="00CB71FE"/>
    <w:rsid w:val="00CC2028"/>
    <w:rsid w:val="00CC3FD0"/>
    <w:rsid w:val="00CC480C"/>
    <w:rsid w:val="00CC4999"/>
    <w:rsid w:val="00CC4F09"/>
    <w:rsid w:val="00CC7211"/>
    <w:rsid w:val="00CD134A"/>
    <w:rsid w:val="00CD2603"/>
    <w:rsid w:val="00CD6548"/>
    <w:rsid w:val="00CD6A48"/>
    <w:rsid w:val="00CD7017"/>
    <w:rsid w:val="00CE0D0D"/>
    <w:rsid w:val="00CE2004"/>
    <w:rsid w:val="00CF3AA1"/>
    <w:rsid w:val="00CF3FD9"/>
    <w:rsid w:val="00CF63B4"/>
    <w:rsid w:val="00CF6AF8"/>
    <w:rsid w:val="00D01045"/>
    <w:rsid w:val="00D027C0"/>
    <w:rsid w:val="00D041AD"/>
    <w:rsid w:val="00D04BB5"/>
    <w:rsid w:val="00D14103"/>
    <w:rsid w:val="00D14B79"/>
    <w:rsid w:val="00D14D9D"/>
    <w:rsid w:val="00D175A2"/>
    <w:rsid w:val="00D205D9"/>
    <w:rsid w:val="00D25EBB"/>
    <w:rsid w:val="00D27D48"/>
    <w:rsid w:val="00D31811"/>
    <w:rsid w:val="00D31BA3"/>
    <w:rsid w:val="00D320B0"/>
    <w:rsid w:val="00D3565E"/>
    <w:rsid w:val="00D36A52"/>
    <w:rsid w:val="00D370B8"/>
    <w:rsid w:val="00D415D1"/>
    <w:rsid w:val="00D42095"/>
    <w:rsid w:val="00D43C48"/>
    <w:rsid w:val="00D455E0"/>
    <w:rsid w:val="00D45860"/>
    <w:rsid w:val="00D46CFD"/>
    <w:rsid w:val="00D62479"/>
    <w:rsid w:val="00D633BF"/>
    <w:rsid w:val="00D64673"/>
    <w:rsid w:val="00D64D9C"/>
    <w:rsid w:val="00D71248"/>
    <w:rsid w:val="00D764C9"/>
    <w:rsid w:val="00D77DD7"/>
    <w:rsid w:val="00D8288A"/>
    <w:rsid w:val="00D850F9"/>
    <w:rsid w:val="00D86A4D"/>
    <w:rsid w:val="00D86D41"/>
    <w:rsid w:val="00D9146E"/>
    <w:rsid w:val="00D91797"/>
    <w:rsid w:val="00D91DE8"/>
    <w:rsid w:val="00D93563"/>
    <w:rsid w:val="00D93C04"/>
    <w:rsid w:val="00DA12F7"/>
    <w:rsid w:val="00DA1E69"/>
    <w:rsid w:val="00DA3609"/>
    <w:rsid w:val="00DA4957"/>
    <w:rsid w:val="00DB349E"/>
    <w:rsid w:val="00DB3D84"/>
    <w:rsid w:val="00DB46A1"/>
    <w:rsid w:val="00DC2891"/>
    <w:rsid w:val="00DD38E2"/>
    <w:rsid w:val="00DD4AA1"/>
    <w:rsid w:val="00DD4C0F"/>
    <w:rsid w:val="00DD4EFD"/>
    <w:rsid w:val="00DD70DA"/>
    <w:rsid w:val="00DD7BE3"/>
    <w:rsid w:val="00DE4E8D"/>
    <w:rsid w:val="00DE6285"/>
    <w:rsid w:val="00DF01CC"/>
    <w:rsid w:val="00DF04E9"/>
    <w:rsid w:val="00DF0765"/>
    <w:rsid w:val="00DF0940"/>
    <w:rsid w:val="00DF0B5E"/>
    <w:rsid w:val="00DF3374"/>
    <w:rsid w:val="00E005CD"/>
    <w:rsid w:val="00E03BF5"/>
    <w:rsid w:val="00E05DA9"/>
    <w:rsid w:val="00E10AA9"/>
    <w:rsid w:val="00E11E41"/>
    <w:rsid w:val="00E126AE"/>
    <w:rsid w:val="00E215C3"/>
    <w:rsid w:val="00E218B5"/>
    <w:rsid w:val="00E22020"/>
    <w:rsid w:val="00E22589"/>
    <w:rsid w:val="00E23A7E"/>
    <w:rsid w:val="00E23C87"/>
    <w:rsid w:val="00E26C4D"/>
    <w:rsid w:val="00E26E29"/>
    <w:rsid w:val="00E31481"/>
    <w:rsid w:val="00E31BED"/>
    <w:rsid w:val="00E33F0A"/>
    <w:rsid w:val="00E34399"/>
    <w:rsid w:val="00E412EB"/>
    <w:rsid w:val="00E42470"/>
    <w:rsid w:val="00E42EF0"/>
    <w:rsid w:val="00E44844"/>
    <w:rsid w:val="00E44C45"/>
    <w:rsid w:val="00E46BE5"/>
    <w:rsid w:val="00E50FB2"/>
    <w:rsid w:val="00E57E45"/>
    <w:rsid w:val="00E66DE7"/>
    <w:rsid w:val="00E679A7"/>
    <w:rsid w:val="00E70C95"/>
    <w:rsid w:val="00E73032"/>
    <w:rsid w:val="00E7304E"/>
    <w:rsid w:val="00E73853"/>
    <w:rsid w:val="00E74074"/>
    <w:rsid w:val="00E76586"/>
    <w:rsid w:val="00E80F89"/>
    <w:rsid w:val="00E81164"/>
    <w:rsid w:val="00E83E8D"/>
    <w:rsid w:val="00E85B9D"/>
    <w:rsid w:val="00E90056"/>
    <w:rsid w:val="00E9100D"/>
    <w:rsid w:val="00E95980"/>
    <w:rsid w:val="00EA2567"/>
    <w:rsid w:val="00EA30CF"/>
    <w:rsid w:val="00EA42E7"/>
    <w:rsid w:val="00EA45CA"/>
    <w:rsid w:val="00EA5E7C"/>
    <w:rsid w:val="00EB0FF0"/>
    <w:rsid w:val="00EB7A45"/>
    <w:rsid w:val="00EC0E4F"/>
    <w:rsid w:val="00EC0E9E"/>
    <w:rsid w:val="00EC1B0B"/>
    <w:rsid w:val="00EC3C2C"/>
    <w:rsid w:val="00ED098E"/>
    <w:rsid w:val="00ED2B02"/>
    <w:rsid w:val="00ED4C26"/>
    <w:rsid w:val="00ED4F8B"/>
    <w:rsid w:val="00ED55A1"/>
    <w:rsid w:val="00ED73CD"/>
    <w:rsid w:val="00ED7A65"/>
    <w:rsid w:val="00EE0EE1"/>
    <w:rsid w:val="00EE3228"/>
    <w:rsid w:val="00EE3C36"/>
    <w:rsid w:val="00EE3F36"/>
    <w:rsid w:val="00EE4410"/>
    <w:rsid w:val="00EE6A8C"/>
    <w:rsid w:val="00EE6D44"/>
    <w:rsid w:val="00EF0A80"/>
    <w:rsid w:val="00EF3196"/>
    <w:rsid w:val="00EF53DB"/>
    <w:rsid w:val="00EF5F9E"/>
    <w:rsid w:val="00F00156"/>
    <w:rsid w:val="00F011E0"/>
    <w:rsid w:val="00F01C29"/>
    <w:rsid w:val="00F1013A"/>
    <w:rsid w:val="00F1062C"/>
    <w:rsid w:val="00F114A2"/>
    <w:rsid w:val="00F11E0A"/>
    <w:rsid w:val="00F123C0"/>
    <w:rsid w:val="00F1246A"/>
    <w:rsid w:val="00F14454"/>
    <w:rsid w:val="00F2376B"/>
    <w:rsid w:val="00F242E4"/>
    <w:rsid w:val="00F24E02"/>
    <w:rsid w:val="00F2608A"/>
    <w:rsid w:val="00F30559"/>
    <w:rsid w:val="00F3300A"/>
    <w:rsid w:val="00F34AE8"/>
    <w:rsid w:val="00F36EF6"/>
    <w:rsid w:val="00F46020"/>
    <w:rsid w:val="00F476C8"/>
    <w:rsid w:val="00F51B7B"/>
    <w:rsid w:val="00F51DF0"/>
    <w:rsid w:val="00F5288A"/>
    <w:rsid w:val="00F55738"/>
    <w:rsid w:val="00F55A5C"/>
    <w:rsid w:val="00F570CA"/>
    <w:rsid w:val="00F62E27"/>
    <w:rsid w:val="00F65312"/>
    <w:rsid w:val="00F72248"/>
    <w:rsid w:val="00F7344E"/>
    <w:rsid w:val="00F760E5"/>
    <w:rsid w:val="00F87693"/>
    <w:rsid w:val="00F919A4"/>
    <w:rsid w:val="00F94446"/>
    <w:rsid w:val="00F9688C"/>
    <w:rsid w:val="00F97A1C"/>
    <w:rsid w:val="00FA2032"/>
    <w:rsid w:val="00FA5F2D"/>
    <w:rsid w:val="00FA6676"/>
    <w:rsid w:val="00FA72DD"/>
    <w:rsid w:val="00FA7BCF"/>
    <w:rsid w:val="00FA7D63"/>
    <w:rsid w:val="00FB0CD1"/>
    <w:rsid w:val="00FB16A8"/>
    <w:rsid w:val="00FB197A"/>
    <w:rsid w:val="00FB5FE4"/>
    <w:rsid w:val="00FB7426"/>
    <w:rsid w:val="00FB7B68"/>
    <w:rsid w:val="00FC0615"/>
    <w:rsid w:val="00FC103A"/>
    <w:rsid w:val="00FC1CF8"/>
    <w:rsid w:val="00FC1E70"/>
    <w:rsid w:val="00FC202D"/>
    <w:rsid w:val="00FC4981"/>
    <w:rsid w:val="00FC5CB7"/>
    <w:rsid w:val="00FD00F9"/>
    <w:rsid w:val="00FD059E"/>
    <w:rsid w:val="00FD05C9"/>
    <w:rsid w:val="00FD0ACA"/>
    <w:rsid w:val="00FE19B9"/>
    <w:rsid w:val="00FE50B4"/>
    <w:rsid w:val="00FE5A71"/>
    <w:rsid w:val="00FF2A89"/>
    <w:rsid w:val="00FF3026"/>
    <w:rsid w:val="00FF37BF"/>
    <w:rsid w:val="00FF4C41"/>
    <w:rsid w:val="00FF6E5B"/>
    <w:rsid w:val="0147F0CD"/>
    <w:rsid w:val="049236BD"/>
    <w:rsid w:val="06976DFB"/>
    <w:rsid w:val="07EA0769"/>
    <w:rsid w:val="120DE550"/>
    <w:rsid w:val="1E4DA0A0"/>
    <w:rsid w:val="27A37B24"/>
    <w:rsid w:val="30F1F5FD"/>
    <w:rsid w:val="39AF9D24"/>
    <w:rsid w:val="3F76A8F0"/>
    <w:rsid w:val="457D9E6F"/>
    <w:rsid w:val="4668B324"/>
    <w:rsid w:val="4E1A0864"/>
    <w:rsid w:val="53F4CAAA"/>
    <w:rsid w:val="55197C96"/>
    <w:rsid w:val="5DD36315"/>
    <w:rsid w:val="6EBCFE38"/>
    <w:rsid w:val="7321D5DF"/>
    <w:rsid w:val="7A0F8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B33336"/>
  <w15:docId w15:val="{2A1F955E-1E94-428C-8FE9-18CF4C333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612F"/>
    <w:pPr>
      <w:suppressAutoHyphens/>
      <w:spacing w:after="200" w:line="276" w:lineRule="auto"/>
    </w:pPr>
    <w:rPr>
      <w:rFonts w:ascii="Calibri" w:eastAsia="Calibri" w:hAnsi="Calibri"/>
      <w:sz w:val="22"/>
      <w:szCs w:val="22"/>
      <w:lang w:eastAsia="ar-SA"/>
    </w:rPr>
  </w:style>
  <w:style w:type="paragraph" w:styleId="Kop1">
    <w:name w:val="heading 1"/>
    <w:basedOn w:val="Standaard"/>
    <w:next w:val="Plattetekst"/>
    <w:link w:val="Kop1Char"/>
    <w:qFormat/>
    <w:rsid w:val="0062612F"/>
    <w:pPr>
      <w:keepNext/>
      <w:keepLines/>
      <w:numPr>
        <w:numId w:val="1"/>
      </w:numPr>
      <w:spacing w:before="480" w:after="0"/>
      <w:outlineLvl w:val="0"/>
    </w:pPr>
    <w:rPr>
      <w:rFonts w:ascii="Times New Roman" w:hAnsi="Times New Roman"/>
      <w:b/>
      <w:bCs/>
      <w:sz w:val="24"/>
      <w:szCs w:val="28"/>
    </w:rPr>
  </w:style>
  <w:style w:type="paragraph" w:styleId="Kop4">
    <w:name w:val="heading 4"/>
    <w:basedOn w:val="Standaard"/>
    <w:next w:val="Standaard"/>
    <w:link w:val="Kop4Char"/>
    <w:uiPriority w:val="9"/>
    <w:semiHidden/>
    <w:unhideWhenUsed/>
    <w:qFormat/>
    <w:rsid w:val="001C199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erChar">
    <w:name w:val="Header Char"/>
    <w:uiPriority w:val="99"/>
    <w:rPr>
      <w:sz w:val="22"/>
      <w:szCs w:val="22"/>
    </w:rPr>
  </w:style>
  <w:style w:type="character" w:customStyle="1" w:styleId="FooterChar">
    <w:name w:val="Footer Char"/>
    <w:uiPriority w:val="99"/>
    <w:rPr>
      <w:sz w:val="22"/>
      <w:szCs w:val="22"/>
    </w:rPr>
  </w:style>
  <w:style w:type="character" w:customStyle="1" w:styleId="BalloonTextChar">
    <w:name w:val="Balloon Text Char"/>
    <w:rPr>
      <w:rFonts w:ascii="Tahoma" w:hAnsi="Tahoma" w:cs="Tahoma"/>
      <w:sz w:val="16"/>
      <w:szCs w:val="16"/>
    </w:rPr>
  </w:style>
  <w:style w:type="character" w:customStyle="1" w:styleId="FootnoteTextChar">
    <w:name w:val="Footnote Text Char"/>
  </w:style>
  <w:style w:type="character" w:customStyle="1" w:styleId="FootnoteReference1">
    <w:name w:val="Footnote Reference1"/>
    <w:rPr>
      <w:vertAlign w:val="superscript"/>
    </w:rPr>
  </w:style>
  <w:style w:type="character" w:customStyle="1" w:styleId="CommentReference1">
    <w:name w:val="Comment Reference1"/>
    <w:rPr>
      <w:sz w:val="16"/>
      <w:szCs w:val="16"/>
    </w:rPr>
  </w:style>
  <w:style w:type="character" w:customStyle="1" w:styleId="CommentTextChar">
    <w:name w:val="Comment Text Char"/>
    <w:rPr>
      <w:lang w:val="en-GB"/>
    </w:rPr>
  </w:style>
  <w:style w:type="character" w:customStyle="1" w:styleId="CommentSubjectChar">
    <w:name w:val="Comment Subject Char"/>
    <w:rPr>
      <w:b/>
      <w:bCs/>
      <w:lang w:val="en-GB"/>
    </w:rPr>
  </w:style>
  <w:style w:type="character" w:customStyle="1" w:styleId="Heading1Char">
    <w:name w:val="Heading 1 Char"/>
    <w:rPr>
      <w:rFonts w:ascii="Cambria" w:hAnsi="Cambria"/>
      <w:b/>
      <w:bCs/>
      <w:color w:val="365F91"/>
      <w:sz w:val="28"/>
      <w:szCs w:val="28"/>
    </w:rPr>
  </w:style>
  <w:style w:type="character" w:styleId="Hyperlink">
    <w:name w:val="Hyperlink"/>
    <w:uiPriority w:val="99"/>
    <w:rPr>
      <w:color w:val="0000FF"/>
      <w:u w:val="single"/>
    </w:rPr>
  </w:style>
  <w:style w:type="character" w:customStyle="1" w:styleId="ListLabel1">
    <w:name w:val="ListLabel 1"/>
    <w:rPr>
      <w:rFonts w:cs="Courier New"/>
    </w:rPr>
  </w:style>
  <w:style w:type="character" w:customStyle="1" w:styleId="ListLabel2">
    <w:name w:val="ListLabel 2"/>
    <w:rPr>
      <w:rFonts w:eastAsia="Calibri" w:cs="Calibri"/>
    </w:rPr>
  </w:style>
  <w:style w:type="character" w:customStyle="1" w:styleId="ListLabel3">
    <w:name w:val="ListLabel 3"/>
    <w:rPr>
      <w:sz w:val="24"/>
      <w:szCs w:val="24"/>
    </w:rPr>
  </w:style>
  <w:style w:type="character" w:customStyle="1" w:styleId="Caracteresdenotaalpie">
    <w:name w:val="Caracteres de nota al pie"/>
  </w:style>
  <w:style w:type="character" w:styleId="Voetnootmarkering">
    <w:name w:val="footnote reference"/>
    <w:rPr>
      <w:vertAlign w:val="superscript"/>
    </w:rPr>
  </w:style>
  <w:style w:type="character" w:styleId="Eindnootmarkering">
    <w:name w:val="endnote reference"/>
    <w:rPr>
      <w:vertAlign w:val="superscript"/>
    </w:rPr>
  </w:style>
  <w:style w:type="character" w:customStyle="1" w:styleId="Caracteresdenotafinal">
    <w:name w:val="Caracteres de nota final"/>
  </w:style>
  <w:style w:type="paragraph" w:customStyle="1" w:styleId="Encabezado">
    <w:name w:val="Encabezado"/>
    <w:basedOn w:val="Standaard"/>
    <w:next w:val="Plattetekst"/>
    <w:pPr>
      <w:keepNext/>
      <w:spacing w:before="240" w:after="120"/>
    </w:pPr>
    <w:rPr>
      <w:rFonts w:ascii="Arial" w:eastAsia="Microsoft YaHei" w:hAnsi="Arial" w:cs="Mangal"/>
      <w:sz w:val="28"/>
      <w:szCs w:val="28"/>
    </w:rPr>
  </w:style>
  <w:style w:type="paragraph" w:styleId="Plattetekst">
    <w:name w:val="Body Text"/>
    <w:basedOn w:val="Standaard"/>
    <w:pPr>
      <w:spacing w:after="120"/>
    </w:pPr>
  </w:style>
  <w:style w:type="paragraph" w:styleId="Lijst">
    <w:name w:val="List"/>
    <w:basedOn w:val="Plattetekst"/>
    <w:rPr>
      <w:rFonts w:cs="Mangal"/>
    </w:rPr>
  </w:style>
  <w:style w:type="paragraph" w:customStyle="1" w:styleId="Etiqueta">
    <w:name w:val="Etiqueta"/>
    <w:basedOn w:val="Standaard"/>
    <w:pPr>
      <w:suppressLineNumbers/>
      <w:spacing w:before="120" w:after="120"/>
    </w:pPr>
    <w:rPr>
      <w:rFonts w:cs="Mangal"/>
      <w:i/>
      <w:iCs/>
      <w:sz w:val="24"/>
      <w:szCs w:val="24"/>
    </w:rPr>
  </w:style>
  <w:style w:type="paragraph" w:customStyle="1" w:styleId="ndice">
    <w:name w:val="Índice"/>
    <w:basedOn w:val="Standaard"/>
    <w:pPr>
      <w:suppressLineNumbers/>
    </w:pPr>
    <w:rPr>
      <w:rFonts w:cs="Mangal"/>
    </w:rPr>
  </w:style>
  <w:style w:type="paragraph" w:styleId="Koptekst">
    <w:name w:val="header"/>
    <w:basedOn w:val="Standaard"/>
    <w:pPr>
      <w:suppressLineNumbers/>
      <w:tabs>
        <w:tab w:val="center" w:pos="4536"/>
        <w:tab w:val="right" w:pos="9072"/>
      </w:tabs>
    </w:pPr>
  </w:style>
  <w:style w:type="paragraph" w:styleId="Voettekst">
    <w:name w:val="footer"/>
    <w:basedOn w:val="Standaard"/>
    <w:uiPriority w:val="99"/>
    <w:pPr>
      <w:suppressLineNumbers/>
      <w:tabs>
        <w:tab w:val="center" w:pos="4536"/>
        <w:tab w:val="right" w:pos="9072"/>
      </w:tabs>
    </w:pPr>
  </w:style>
  <w:style w:type="paragraph" w:styleId="Ballontekst">
    <w:name w:val="Balloon Text"/>
    <w:basedOn w:val="Standaard"/>
    <w:pPr>
      <w:spacing w:after="0" w:line="100" w:lineRule="atLeast"/>
    </w:pPr>
    <w:rPr>
      <w:rFonts w:ascii="Tahoma" w:hAnsi="Tahoma" w:cs="Tahoma"/>
      <w:sz w:val="16"/>
      <w:szCs w:val="16"/>
    </w:rPr>
  </w:style>
  <w:style w:type="paragraph" w:customStyle="1" w:styleId="FootnoteText1">
    <w:name w:val="Footnote Text1"/>
    <w:basedOn w:val="Standaard"/>
    <w:rPr>
      <w:sz w:val="20"/>
      <w:szCs w:val="20"/>
    </w:rPr>
  </w:style>
  <w:style w:type="paragraph" w:styleId="Lijstalinea">
    <w:name w:val="List Paragraph"/>
    <w:basedOn w:val="Standaard"/>
    <w:link w:val="LijstalineaChar"/>
    <w:uiPriority w:val="34"/>
    <w:qFormat/>
    <w:pPr>
      <w:spacing w:after="0" w:line="100" w:lineRule="atLeast"/>
      <w:ind w:left="720"/>
    </w:pPr>
    <w:rPr>
      <w:rFonts w:eastAsia="SimSun" w:cs="Calibri"/>
    </w:rPr>
  </w:style>
  <w:style w:type="paragraph" w:customStyle="1" w:styleId="CommentText1">
    <w:name w:val="Comment Text1"/>
    <w:basedOn w:val="Standaard"/>
    <w:rPr>
      <w:sz w:val="20"/>
      <w:szCs w:val="20"/>
    </w:rPr>
  </w:style>
  <w:style w:type="paragraph" w:customStyle="1" w:styleId="CommentSubject1">
    <w:name w:val="Comment Subject1"/>
    <w:basedOn w:val="CommentText1"/>
    <w:rPr>
      <w:b/>
      <w:bCs/>
    </w:rPr>
  </w:style>
  <w:style w:type="paragraph" w:styleId="Revisie">
    <w:name w:val="Revision"/>
    <w:pPr>
      <w:suppressAutoHyphens/>
    </w:pPr>
    <w:rPr>
      <w:rFonts w:ascii="Calibri" w:eastAsia="Calibri" w:hAnsi="Calibri"/>
      <w:sz w:val="22"/>
      <w:szCs w:val="22"/>
      <w:lang w:eastAsia="ar-SA"/>
    </w:rPr>
  </w:style>
  <w:style w:type="paragraph" w:customStyle="1" w:styleId="Guide-Normal">
    <w:name w:val="Guide - Normal"/>
    <w:basedOn w:val="Standaard"/>
    <w:pPr>
      <w:spacing w:after="0" w:line="100" w:lineRule="atLeast"/>
      <w:jc w:val="both"/>
    </w:pPr>
    <w:rPr>
      <w:rFonts w:ascii="Tahoma" w:eastAsia="Times New Roman" w:hAnsi="Tahoma" w:cs="Tahoma"/>
      <w:kern w:val="1"/>
      <w:sz w:val="18"/>
      <w:szCs w:val="18"/>
    </w:rPr>
  </w:style>
  <w:style w:type="paragraph" w:customStyle="1" w:styleId="Contact">
    <w:name w:val="Contact"/>
    <w:basedOn w:val="Standaard"/>
    <w:pPr>
      <w:spacing w:after="480" w:line="100" w:lineRule="atLeast"/>
      <w:ind w:left="567" w:hanging="567"/>
    </w:pPr>
    <w:rPr>
      <w:rFonts w:ascii="Times New Roman" w:eastAsia="Times New Roman" w:hAnsi="Times New Roman"/>
      <w:sz w:val="24"/>
      <w:szCs w:val="20"/>
    </w:rPr>
  </w:style>
  <w:style w:type="paragraph" w:styleId="Lijstopsomteken">
    <w:name w:val="List Bullet"/>
    <w:basedOn w:val="Standaard"/>
    <w:link w:val="LijstopsomtekenChar"/>
    <w:pPr>
      <w:spacing w:after="240" w:line="100" w:lineRule="atLeast"/>
      <w:jc w:val="both"/>
    </w:pPr>
    <w:rPr>
      <w:rFonts w:ascii="Times New Roman" w:eastAsia="Times New Roman" w:hAnsi="Times New Roman"/>
      <w:sz w:val="24"/>
      <w:szCs w:val="20"/>
    </w:rPr>
  </w:style>
  <w:style w:type="paragraph" w:customStyle="1" w:styleId="ListBullet1">
    <w:name w:val="List Bullet 1"/>
    <w:basedOn w:val="Standaard"/>
    <w:pPr>
      <w:spacing w:after="240" w:line="100" w:lineRule="atLeast"/>
      <w:jc w:val="both"/>
    </w:pPr>
    <w:rPr>
      <w:rFonts w:ascii="Times New Roman" w:eastAsia="Times New Roman" w:hAnsi="Times New Roman"/>
      <w:sz w:val="24"/>
      <w:szCs w:val="20"/>
    </w:rPr>
  </w:style>
  <w:style w:type="paragraph" w:styleId="Lijstopsomteken2">
    <w:name w:val="List Bullet 2"/>
    <w:basedOn w:val="Standaard"/>
    <w:pPr>
      <w:spacing w:after="240" w:line="100" w:lineRule="atLeast"/>
      <w:jc w:val="both"/>
    </w:pPr>
    <w:rPr>
      <w:rFonts w:ascii="Times New Roman" w:eastAsia="Times New Roman" w:hAnsi="Times New Roman"/>
      <w:sz w:val="24"/>
      <w:szCs w:val="20"/>
    </w:rPr>
  </w:style>
  <w:style w:type="paragraph" w:styleId="Lijstopsomteken3">
    <w:name w:val="List Bullet 3"/>
    <w:basedOn w:val="Standaard"/>
    <w:pPr>
      <w:spacing w:after="240" w:line="100" w:lineRule="atLeast"/>
      <w:jc w:val="both"/>
    </w:pPr>
    <w:rPr>
      <w:rFonts w:ascii="Times New Roman" w:eastAsia="Times New Roman" w:hAnsi="Times New Roman"/>
      <w:sz w:val="24"/>
      <w:szCs w:val="20"/>
    </w:rPr>
  </w:style>
  <w:style w:type="paragraph" w:styleId="Lijstopsomteken4">
    <w:name w:val="List Bullet 4"/>
    <w:basedOn w:val="Standaard"/>
    <w:pPr>
      <w:spacing w:after="240" w:line="100" w:lineRule="atLeast"/>
      <w:jc w:val="both"/>
    </w:pPr>
    <w:rPr>
      <w:rFonts w:ascii="Times New Roman" w:eastAsia="Times New Roman" w:hAnsi="Times New Roman"/>
      <w:sz w:val="24"/>
      <w:szCs w:val="20"/>
    </w:rPr>
  </w:style>
  <w:style w:type="paragraph" w:customStyle="1" w:styleId="ListDash">
    <w:name w:val="List Dash"/>
    <w:basedOn w:val="Standaard"/>
    <w:pPr>
      <w:spacing w:after="240" w:line="100" w:lineRule="atLeast"/>
      <w:jc w:val="both"/>
    </w:pPr>
    <w:rPr>
      <w:rFonts w:ascii="Times New Roman" w:eastAsia="Times New Roman" w:hAnsi="Times New Roman"/>
      <w:sz w:val="24"/>
      <w:szCs w:val="20"/>
    </w:rPr>
  </w:style>
  <w:style w:type="paragraph" w:customStyle="1" w:styleId="ListDash1">
    <w:name w:val="List Dash 1"/>
    <w:basedOn w:val="Standaard"/>
    <w:pPr>
      <w:spacing w:after="240" w:line="100" w:lineRule="atLeast"/>
      <w:jc w:val="both"/>
    </w:pPr>
    <w:rPr>
      <w:rFonts w:ascii="Times New Roman" w:eastAsia="Times New Roman" w:hAnsi="Times New Roman"/>
      <w:sz w:val="24"/>
      <w:szCs w:val="20"/>
    </w:rPr>
  </w:style>
  <w:style w:type="paragraph" w:customStyle="1" w:styleId="ListDash2">
    <w:name w:val="List Dash 2"/>
    <w:basedOn w:val="Standaard"/>
    <w:pPr>
      <w:spacing w:after="240" w:line="100" w:lineRule="atLeast"/>
      <w:jc w:val="both"/>
    </w:pPr>
    <w:rPr>
      <w:rFonts w:ascii="Times New Roman" w:eastAsia="Times New Roman" w:hAnsi="Times New Roman"/>
      <w:sz w:val="24"/>
      <w:szCs w:val="20"/>
    </w:rPr>
  </w:style>
  <w:style w:type="paragraph" w:customStyle="1" w:styleId="ListDash3">
    <w:name w:val="List Dash 3"/>
    <w:basedOn w:val="Standaard"/>
    <w:pPr>
      <w:spacing w:after="240" w:line="100" w:lineRule="atLeast"/>
      <w:jc w:val="both"/>
    </w:pPr>
    <w:rPr>
      <w:rFonts w:ascii="Times New Roman" w:eastAsia="Times New Roman" w:hAnsi="Times New Roman"/>
      <w:sz w:val="24"/>
      <w:szCs w:val="20"/>
    </w:rPr>
  </w:style>
  <w:style w:type="paragraph" w:customStyle="1" w:styleId="ListDash4">
    <w:name w:val="List Dash 4"/>
    <w:basedOn w:val="Standaard"/>
    <w:pPr>
      <w:spacing w:after="240" w:line="100" w:lineRule="atLeast"/>
      <w:jc w:val="both"/>
    </w:pPr>
    <w:rPr>
      <w:rFonts w:ascii="Times New Roman" w:eastAsia="Times New Roman" w:hAnsi="Times New Roman"/>
      <w:sz w:val="24"/>
      <w:szCs w:val="20"/>
    </w:rPr>
  </w:style>
  <w:style w:type="paragraph" w:styleId="Lijstnummering">
    <w:name w:val="List Number"/>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
    <w:name w:val="List Number 1"/>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2">
    <w:name w:val="List Number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3">
    <w:name w:val="List Number 3"/>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4">
    <w:name w:val="List Number 4"/>
    <w:basedOn w:val="Standaard"/>
    <w:pPr>
      <w:tabs>
        <w:tab w:val="num" w:pos="1911"/>
      </w:tabs>
      <w:spacing w:after="240" w:line="100" w:lineRule="atLeast"/>
      <w:ind w:left="1911" w:hanging="709"/>
      <w:jc w:val="both"/>
      <w:outlineLvl w:val="0"/>
    </w:pPr>
    <w:rPr>
      <w:rFonts w:ascii="Times New Roman" w:eastAsia="Times New Roman" w:hAnsi="Times New Roman"/>
      <w:sz w:val="24"/>
      <w:szCs w:val="20"/>
    </w:rPr>
  </w:style>
  <w:style w:type="paragraph" w:customStyle="1" w:styleId="ListNumberLevel2">
    <w:name w:val="List Number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Level2">
    <w:name w:val="List Number 1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2Level2">
    <w:name w:val="List Number 2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3Level2">
    <w:name w:val="List Number 3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4Level2">
    <w:name w:val="List Number 4 (Level 2)"/>
    <w:basedOn w:val="Standaard"/>
    <w:pPr>
      <w:numPr>
        <w:ilvl w:val="1"/>
        <w:numId w:val="1"/>
      </w:numPr>
      <w:spacing w:after="240" w:line="100" w:lineRule="atLeast"/>
      <w:jc w:val="both"/>
      <w:outlineLvl w:val="1"/>
    </w:pPr>
    <w:rPr>
      <w:rFonts w:ascii="Times New Roman" w:eastAsia="Times New Roman" w:hAnsi="Times New Roman"/>
      <w:sz w:val="24"/>
      <w:szCs w:val="20"/>
    </w:rPr>
  </w:style>
  <w:style w:type="paragraph" w:customStyle="1" w:styleId="ListNumberLevel3">
    <w:name w:val="List Number (Level 3)"/>
    <w:basedOn w:val="Standaard"/>
    <w:pPr>
      <w:spacing w:after="240" w:line="100" w:lineRule="atLeast"/>
      <w:jc w:val="both"/>
    </w:pPr>
    <w:rPr>
      <w:rFonts w:ascii="Times New Roman" w:eastAsia="Times New Roman" w:hAnsi="Times New Roman"/>
      <w:sz w:val="24"/>
      <w:szCs w:val="20"/>
    </w:rPr>
  </w:style>
  <w:style w:type="paragraph" w:customStyle="1" w:styleId="ListNumber1Level3">
    <w:name w:val="List Number 1 (Level 3)"/>
    <w:basedOn w:val="Standaard"/>
    <w:pPr>
      <w:spacing w:after="240" w:line="100" w:lineRule="atLeast"/>
      <w:jc w:val="both"/>
    </w:pPr>
    <w:rPr>
      <w:rFonts w:ascii="Times New Roman" w:eastAsia="Times New Roman" w:hAnsi="Times New Roman"/>
      <w:sz w:val="24"/>
      <w:szCs w:val="20"/>
    </w:rPr>
  </w:style>
  <w:style w:type="paragraph" w:customStyle="1" w:styleId="ListNumber2Level3">
    <w:name w:val="List Number 2 (Level 3)"/>
    <w:basedOn w:val="Standaard"/>
    <w:pPr>
      <w:spacing w:after="240" w:line="100" w:lineRule="atLeast"/>
      <w:jc w:val="both"/>
    </w:pPr>
    <w:rPr>
      <w:rFonts w:ascii="Times New Roman" w:eastAsia="Times New Roman" w:hAnsi="Times New Roman"/>
      <w:sz w:val="24"/>
      <w:szCs w:val="20"/>
    </w:rPr>
  </w:style>
  <w:style w:type="paragraph" w:customStyle="1" w:styleId="ListNumber3Level3">
    <w:name w:val="List Number 3 (Level 3)"/>
    <w:basedOn w:val="Standaard"/>
    <w:pPr>
      <w:spacing w:after="240" w:line="100" w:lineRule="atLeast"/>
      <w:jc w:val="both"/>
    </w:pPr>
    <w:rPr>
      <w:rFonts w:ascii="Times New Roman" w:eastAsia="Times New Roman" w:hAnsi="Times New Roman"/>
      <w:sz w:val="24"/>
      <w:szCs w:val="20"/>
    </w:rPr>
  </w:style>
  <w:style w:type="paragraph" w:customStyle="1" w:styleId="ListNumber4Level3">
    <w:name w:val="List Number 4 (Level 3)"/>
    <w:basedOn w:val="Standaard"/>
    <w:pPr>
      <w:spacing w:after="240" w:line="100" w:lineRule="atLeast"/>
      <w:jc w:val="both"/>
    </w:pPr>
    <w:rPr>
      <w:rFonts w:ascii="Times New Roman" w:eastAsia="Times New Roman" w:hAnsi="Times New Roman"/>
      <w:sz w:val="24"/>
      <w:szCs w:val="20"/>
    </w:rPr>
  </w:style>
  <w:style w:type="paragraph" w:customStyle="1" w:styleId="ListNumberLevel4">
    <w:name w:val="List Number (Level 4)"/>
    <w:basedOn w:val="Standaard"/>
    <w:pPr>
      <w:spacing w:after="240" w:line="100" w:lineRule="atLeast"/>
      <w:jc w:val="both"/>
    </w:pPr>
    <w:rPr>
      <w:rFonts w:ascii="Times New Roman" w:eastAsia="Times New Roman" w:hAnsi="Times New Roman"/>
      <w:sz w:val="24"/>
      <w:szCs w:val="20"/>
    </w:rPr>
  </w:style>
  <w:style w:type="paragraph" w:customStyle="1" w:styleId="ListNumber1Level4">
    <w:name w:val="List Number 1 (Level 4)"/>
    <w:basedOn w:val="Standaard"/>
    <w:pPr>
      <w:spacing w:after="240" w:line="100" w:lineRule="atLeast"/>
      <w:jc w:val="both"/>
    </w:pPr>
    <w:rPr>
      <w:rFonts w:ascii="Times New Roman" w:eastAsia="Times New Roman" w:hAnsi="Times New Roman"/>
      <w:sz w:val="24"/>
      <w:szCs w:val="20"/>
    </w:rPr>
  </w:style>
  <w:style w:type="paragraph" w:customStyle="1" w:styleId="ListNumber2Level4">
    <w:name w:val="List Number 2 (Level 4)"/>
    <w:basedOn w:val="Standaard"/>
    <w:pPr>
      <w:spacing w:after="240" w:line="100" w:lineRule="atLeast"/>
      <w:jc w:val="both"/>
    </w:pPr>
    <w:rPr>
      <w:rFonts w:ascii="Times New Roman" w:eastAsia="Times New Roman" w:hAnsi="Times New Roman"/>
      <w:sz w:val="24"/>
      <w:szCs w:val="20"/>
    </w:rPr>
  </w:style>
  <w:style w:type="paragraph" w:customStyle="1" w:styleId="ListNumber3Level4">
    <w:name w:val="List Number 3 (Level 4)"/>
    <w:basedOn w:val="Standaard"/>
    <w:pPr>
      <w:spacing w:after="240" w:line="100" w:lineRule="atLeast"/>
      <w:jc w:val="both"/>
    </w:pPr>
    <w:rPr>
      <w:rFonts w:ascii="Times New Roman" w:eastAsia="Times New Roman" w:hAnsi="Times New Roman"/>
      <w:sz w:val="24"/>
      <w:szCs w:val="20"/>
    </w:rPr>
  </w:style>
  <w:style w:type="paragraph" w:customStyle="1" w:styleId="ListNumber4Level4">
    <w:name w:val="List Number 4 (Level 4)"/>
    <w:basedOn w:val="Standaard"/>
    <w:pPr>
      <w:spacing w:after="240" w:line="100" w:lineRule="atLeast"/>
      <w:jc w:val="both"/>
    </w:pPr>
    <w:rPr>
      <w:rFonts w:ascii="Times New Roman" w:eastAsia="Times New Roman" w:hAnsi="Times New Roman"/>
      <w:sz w:val="24"/>
      <w:szCs w:val="20"/>
    </w:rPr>
  </w:style>
  <w:style w:type="paragraph" w:styleId="Inhopg5">
    <w:name w:val="toc 5"/>
    <w:basedOn w:val="Standaard"/>
    <w:pPr>
      <w:tabs>
        <w:tab w:val="right" w:leader="dot" w:pos="8641"/>
      </w:tabs>
      <w:spacing w:before="240" w:after="120" w:line="100" w:lineRule="atLeast"/>
      <w:ind w:left="1132" w:right="720"/>
      <w:jc w:val="both"/>
    </w:pPr>
    <w:rPr>
      <w:rFonts w:ascii="Times New Roman" w:eastAsia="Times New Roman" w:hAnsi="Times New Roman"/>
      <w:caps/>
      <w:sz w:val="24"/>
      <w:szCs w:val="20"/>
    </w:rPr>
  </w:style>
  <w:style w:type="paragraph" w:customStyle="1" w:styleId="Encabezadodelndice">
    <w:name w:val="Encabezado del índice"/>
    <w:basedOn w:val="Standaard"/>
    <w:pPr>
      <w:keepNext/>
      <w:suppressLineNumbers/>
      <w:spacing w:before="240" w:after="240" w:line="100" w:lineRule="atLeast"/>
      <w:jc w:val="center"/>
    </w:pPr>
    <w:rPr>
      <w:rFonts w:ascii="Times New Roman" w:eastAsia="Times New Roman" w:hAnsi="Times New Roman"/>
      <w:b/>
      <w:bCs/>
      <w:sz w:val="24"/>
      <w:szCs w:val="20"/>
    </w:rPr>
  </w:style>
  <w:style w:type="paragraph" w:styleId="Inhopg1">
    <w:name w:val="toc 1"/>
    <w:basedOn w:val="Standaard"/>
    <w:uiPriority w:val="39"/>
    <w:pPr>
      <w:tabs>
        <w:tab w:val="right" w:leader="dot" w:pos="8640"/>
      </w:tabs>
      <w:spacing w:before="120" w:after="120" w:line="100" w:lineRule="atLeast"/>
      <w:ind w:left="482" w:right="720" w:hanging="482"/>
      <w:jc w:val="both"/>
    </w:pPr>
    <w:rPr>
      <w:rFonts w:ascii="Times New Roman" w:eastAsia="Times New Roman" w:hAnsi="Times New Roman"/>
      <w:caps/>
      <w:sz w:val="24"/>
      <w:szCs w:val="20"/>
    </w:rPr>
  </w:style>
  <w:style w:type="paragraph" w:styleId="Inhopg2">
    <w:name w:val="toc 2"/>
    <w:basedOn w:val="Standaard"/>
    <w:pPr>
      <w:tabs>
        <w:tab w:val="right" w:leader="dot" w:pos="8640"/>
      </w:tabs>
      <w:spacing w:before="60" w:after="60" w:line="100" w:lineRule="atLeast"/>
      <w:ind w:left="1077" w:right="720" w:hanging="595"/>
      <w:jc w:val="both"/>
    </w:pPr>
    <w:rPr>
      <w:rFonts w:ascii="Times New Roman" w:eastAsia="Times New Roman" w:hAnsi="Times New Roman"/>
      <w:sz w:val="24"/>
      <w:szCs w:val="20"/>
    </w:rPr>
  </w:style>
  <w:style w:type="paragraph" w:styleId="Inhopg3">
    <w:name w:val="toc 3"/>
    <w:basedOn w:val="Standaard"/>
    <w:pPr>
      <w:tabs>
        <w:tab w:val="right" w:leader="dot" w:pos="8640"/>
      </w:tabs>
      <w:spacing w:before="60" w:after="60" w:line="100" w:lineRule="atLeast"/>
      <w:ind w:left="1916" w:right="720" w:hanging="839"/>
      <w:jc w:val="both"/>
    </w:pPr>
    <w:rPr>
      <w:rFonts w:ascii="Times New Roman" w:eastAsia="Times New Roman" w:hAnsi="Times New Roman"/>
      <w:sz w:val="24"/>
      <w:szCs w:val="20"/>
    </w:rPr>
  </w:style>
  <w:style w:type="paragraph" w:styleId="Inhopg4">
    <w:name w:val="toc 4"/>
    <w:basedOn w:val="Standaard"/>
    <w:pPr>
      <w:tabs>
        <w:tab w:val="right" w:leader="dot" w:pos="8641"/>
      </w:tabs>
      <w:spacing w:before="60" w:after="60" w:line="100" w:lineRule="atLeast"/>
      <w:ind w:left="2880" w:right="720" w:hanging="964"/>
      <w:jc w:val="both"/>
    </w:pPr>
    <w:rPr>
      <w:rFonts w:ascii="Times New Roman" w:eastAsia="Times New Roman" w:hAnsi="Times New Roman"/>
      <w:sz w:val="24"/>
      <w:szCs w:val="20"/>
    </w:rPr>
  </w:style>
  <w:style w:type="paragraph" w:styleId="Normaalweb">
    <w:name w:val="Normal (Web)"/>
    <w:basedOn w:val="Standaard"/>
    <w:pPr>
      <w:spacing w:before="100" w:after="100" w:line="100" w:lineRule="atLeast"/>
    </w:pPr>
    <w:rPr>
      <w:rFonts w:ascii="Times New Roman" w:eastAsia="Times New Roman" w:hAnsi="Times New Roman"/>
      <w:sz w:val="24"/>
      <w:szCs w:val="24"/>
    </w:rPr>
  </w:style>
  <w:style w:type="paragraph" w:styleId="Voetnoottekst">
    <w:name w:val="footnote text"/>
    <w:basedOn w:val="Standaard"/>
    <w:pPr>
      <w:suppressLineNumbers/>
      <w:ind w:left="283" w:hanging="283"/>
    </w:pPr>
    <w:rPr>
      <w:sz w:val="20"/>
      <w:szCs w:val="20"/>
    </w:rPr>
  </w:style>
  <w:style w:type="character" w:styleId="Verwijzingopmerking">
    <w:name w:val="annotation reference"/>
    <w:uiPriority w:val="99"/>
    <w:unhideWhenUsed/>
    <w:rsid w:val="00D3565E"/>
    <w:rPr>
      <w:sz w:val="16"/>
      <w:szCs w:val="16"/>
    </w:rPr>
  </w:style>
  <w:style w:type="paragraph" w:styleId="Tekstopmerking">
    <w:name w:val="annotation text"/>
    <w:basedOn w:val="Standaard"/>
    <w:link w:val="TekstopmerkingChar"/>
    <w:uiPriority w:val="99"/>
    <w:unhideWhenUsed/>
    <w:rsid w:val="00D3565E"/>
    <w:rPr>
      <w:sz w:val="20"/>
      <w:szCs w:val="20"/>
    </w:rPr>
  </w:style>
  <w:style w:type="character" w:customStyle="1" w:styleId="TekstopmerkingChar">
    <w:name w:val="Tekst opmerking Char"/>
    <w:link w:val="Tekstopmerking"/>
    <w:uiPriority w:val="99"/>
    <w:rsid w:val="00D3565E"/>
    <w:rPr>
      <w:rFonts w:ascii="Calibri" w:eastAsia="Calibri" w:hAnsi="Calibri"/>
      <w:lang w:eastAsia="ar-SA"/>
    </w:rPr>
  </w:style>
  <w:style w:type="paragraph" w:styleId="Onderwerpvanopmerking">
    <w:name w:val="annotation subject"/>
    <w:basedOn w:val="Tekstopmerking"/>
    <w:next w:val="Tekstopmerking"/>
    <w:link w:val="OnderwerpvanopmerkingChar"/>
    <w:uiPriority w:val="99"/>
    <w:semiHidden/>
    <w:unhideWhenUsed/>
    <w:rsid w:val="00D3565E"/>
    <w:rPr>
      <w:b/>
      <w:bCs/>
    </w:rPr>
  </w:style>
  <w:style w:type="character" w:customStyle="1" w:styleId="OnderwerpvanopmerkingChar">
    <w:name w:val="Onderwerp van opmerking Char"/>
    <w:link w:val="Onderwerpvanopmerking"/>
    <w:uiPriority w:val="99"/>
    <w:semiHidden/>
    <w:rsid w:val="00D3565E"/>
    <w:rPr>
      <w:rFonts w:ascii="Calibri" w:eastAsia="Calibri" w:hAnsi="Calibri"/>
      <w:b/>
      <w:bCs/>
      <w:lang w:eastAsia="ar-SA"/>
    </w:rPr>
  </w:style>
  <w:style w:type="paragraph" w:styleId="Kopvaninhoudsopgave">
    <w:name w:val="TOC Heading"/>
    <w:basedOn w:val="Kop1"/>
    <w:next w:val="Standaard"/>
    <w:uiPriority w:val="39"/>
    <w:unhideWhenUsed/>
    <w:qFormat/>
    <w:rsid w:val="006A1E1F"/>
    <w:pPr>
      <w:numPr>
        <w:numId w:val="0"/>
      </w:numPr>
      <w:suppressAutoHyphens w:val="0"/>
      <w:spacing w:before="240" w:line="259" w:lineRule="auto"/>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customStyle="1" w:styleId="Heading1">
    <w:name w:val="Heading1"/>
    <w:basedOn w:val="Lijstopsomteken"/>
    <w:link w:val="Heading1Char0"/>
    <w:qFormat/>
    <w:rsid w:val="00E218B5"/>
    <w:rPr>
      <w:b/>
      <w:bCs/>
      <w:lang w:val="en-US"/>
    </w:rPr>
  </w:style>
  <w:style w:type="paragraph" w:customStyle="1" w:styleId="Heading21">
    <w:name w:val="Heading 21"/>
    <w:basedOn w:val="Heading1"/>
    <w:link w:val="Heading2Char"/>
    <w:qFormat/>
    <w:rsid w:val="00E218B5"/>
  </w:style>
  <w:style w:type="character" w:customStyle="1" w:styleId="LijstopsomtekenChar">
    <w:name w:val="Lijst opsom.teken Char"/>
    <w:basedOn w:val="Standaardalinea-lettertype"/>
    <w:link w:val="Lijstopsomteken"/>
    <w:rsid w:val="00E218B5"/>
    <w:rPr>
      <w:sz w:val="24"/>
      <w:lang w:eastAsia="ar-SA"/>
    </w:rPr>
  </w:style>
  <w:style w:type="character" w:customStyle="1" w:styleId="Heading1Char0">
    <w:name w:val="Heading1 Char"/>
    <w:basedOn w:val="LijstopsomtekenChar"/>
    <w:link w:val="Heading1"/>
    <w:rsid w:val="00E218B5"/>
    <w:rPr>
      <w:b/>
      <w:bCs/>
      <w:sz w:val="24"/>
      <w:lang w:val="en-US" w:eastAsia="ar-SA"/>
    </w:rPr>
  </w:style>
  <w:style w:type="character" w:customStyle="1" w:styleId="Kop1Char">
    <w:name w:val="Kop 1 Char"/>
    <w:basedOn w:val="Standaardalinea-lettertype"/>
    <w:link w:val="Kop1"/>
    <w:rsid w:val="0062612F"/>
    <w:rPr>
      <w:rFonts w:eastAsia="Calibri"/>
      <w:b/>
      <w:bCs/>
      <w:sz w:val="24"/>
      <w:szCs w:val="28"/>
      <w:lang w:eastAsia="ar-SA"/>
    </w:rPr>
  </w:style>
  <w:style w:type="character" w:customStyle="1" w:styleId="Heading2Char">
    <w:name w:val="Heading 2 Char"/>
    <w:basedOn w:val="Heading1Char0"/>
    <w:link w:val="Heading21"/>
    <w:rsid w:val="00E218B5"/>
    <w:rPr>
      <w:b/>
      <w:bCs/>
      <w:sz w:val="24"/>
      <w:lang w:val="en-US" w:eastAsia="ar-SA"/>
    </w:rPr>
  </w:style>
  <w:style w:type="paragraph" w:styleId="Geenafstand">
    <w:name w:val="No Spacing"/>
    <w:uiPriority w:val="1"/>
    <w:qFormat/>
    <w:rsid w:val="0062612F"/>
    <w:pPr>
      <w:suppressAutoHyphens/>
    </w:pPr>
    <w:rPr>
      <w:rFonts w:ascii="Calibri" w:eastAsia="Calibri" w:hAnsi="Calibri"/>
      <w:sz w:val="22"/>
      <w:szCs w:val="22"/>
      <w:lang w:eastAsia="ar-SA"/>
    </w:rPr>
  </w:style>
  <w:style w:type="character" w:customStyle="1" w:styleId="LijstalineaChar">
    <w:name w:val="Lijstalinea Char"/>
    <w:basedOn w:val="Standaardalinea-lettertype"/>
    <w:link w:val="Lijstalinea"/>
    <w:uiPriority w:val="34"/>
    <w:locked/>
    <w:rsid w:val="004004F9"/>
    <w:rPr>
      <w:rFonts w:ascii="Calibri" w:eastAsia="SimSun" w:hAnsi="Calibri" w:cs="Calibri"/>
      <w:sz w:val="22"/>
      <w:szCs w:val="22"/>
      <w:lang w:eastAsia="ar-SA"/>
    </w:rPr>
  </w:style>
  <w:style w:type="character" w:customStyle="1" w:styleId="Kop4Char">
    <w:name w:val="Kop 4 Char"/>
    <w:basedOn w:val="Standaardalinea-lettertype"/>
    <w:link w:val="Kop4"/>
    <w:uiPriority w:val="9"/>
    <w:semiHidden/>
    <w:rsid w:val="001C199D"/>
    <w:rPr>
      <w:rFonts w:asciiTheme="majorHAnsi" w:eastAsiaTheme="majorEastAsia" w:hAnsiTheme="majorHAnsi" w:cstheme="majorBidi"/>
      <w:i/>
      <w:iCs/>
      <w:color w:val="2E74B5" w:themeColor="accent1" w:themeShade="BF"/>
      <w:sz w:val="22"/>
      <w:szCs w:val="22"/>
      <w:lang w:eastAsia="ar-SA"/>
    </w:rPr>
  </w:style>
  <w:style w:type="character" w:styleId="Zwaar">
    <w:name w:val="Strong"/>
    <w:basedOn w:val="Standaardalinea-lettertype"/>
    <w:uiPriority w:val="22"/>
    <w:qFormat/>
    <w:rsid w:val="001C199D"/>
    <w:rPr>
      <w:b/>
      <w:bCs/>
    </w:rPr>
  </w:style>
  <w:style w:type="character" w:customStyle="1" w:styleId="see-footnote">
    <w:name w:val="see-footnote"/>
    <w:basedOn w:val="Standaardalinea-lettertype"/>
    <w:rsid w:val="001C1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8091">
      <w:bodyDiv w:val="1"/>
      <w:marLeft w:val="0"/>
      <w:marRight w:val="0"/>
      <w:marTop w:val="0"/>
      <w:marBottom w:val="0"/>
      <w:divBdr>
        <w:top w:val="none" w:sz="0" w:space="0" w:color="auto"/>
        <w:left w:val="none" w:sz="0" w:space="0" w:color="auto"/>
        <w:bottom w:val="none" w:sz="0" w:space="0" w:color="auto"/>
        <w:right w:val="none" w:sz="0" w:space="0" w:color="auto"/>
      </w:divBdr>
    </w:div>
    <w:div w:id="81146039">
      <w:bodyDiv w:val="1"/>
      <w:marLeft w:val="0"/>
      <w:marRight w:val="0"/>
      <w:marTop w:val="0"/>
      <w:marBottom w:val="0"/>
      <w:divBdr>
        <w:top w:val="none" w:sz="0" w:space="0" w:color="auto"/>
        <w:left w:val="none" w:sz="0" w:space="0" w:color="auto"/>
        <w:bottom w:val="none" w:sz="0" w:space="0" w:color="auto"/>
        <w:right w:val="none" w:sz="0" w:space="0" w:color="auto"/>
      </w:divBdr>
    </w:div>
    <w:div w:id="246114475">
      <w:bodyDiv w:val="1"/>
      <w:marLeft w:val="0"/>
      <w:marRight w:val="0"/>
      <w:marTop w:val="0"/>
      <w:marBottom w:val="0"/>
      <w:divBdr>
        <w:top w:val="none" w:sz="0" w:space="0" w:color="auto"/>
        <w:left w:val="none" w:sz="0" w:space="0" w:color="auto"/>
        <w:bottom w:val="none" w:sz="0" w:space="0" w:color="auto"/>
        <w:right w:val="none" w:sz="0" w:space="0" w:color="auto"/>
      </w:divBdr>
    </w:div>
    <w:div w:id="288050248">
      <w:bodyDiv w:val="1"/>
      <w:marLeft w:val="0"/>
      <w:marRight w:val="0"/>
      <w:marTop w:val="0"/>
      <w:marBottom w:val="0"/>
      <w:divBdr>
        <w:top w:val="none" w:sz="0" w:space="0" w:color="auto"/>
        <w:left w:val="none" w:sz="0" w:space="0" w:color="auto"/>
        <w:bottom w:val="none" w:sz="0" w:space="0" w:color="auto"/>
        <w:right w:val="none" w:sz="0" w:space="0" w:color="auto"/>
      </w:divBdr>
    </w:div>
    <w:div w:id="552235339">
      <w:bodyDiv w:val="1"/>
      <w:marLeft w:val="0"/>
      <w:marRight w:val="0"/>
      <w:marTop w:val="0"/>
      <w:marBottom w:val="0"/>
      <w:divBdr>
        <w:top w:val="none" w:sz="0" w:space="0" w:color="auto"/>
        <w:left w:val="none" w:sz="0" w:space="0" w:color="auto"/>
        <w:bottom w:val="none" w:sz="0" w:space="0" w:color="auto"/>
        <w:right w:val="none" w:sz="0" w:space="0" w:color="auto"/>
      </w:divBdr>
    </w:div>
    <w:div w:id="809329332">
      <w:bodyDiv w:val="1"/>
      <w:marLeft w:val="0"/>
      <w:marRight w:val="0"/>
      <w:marTop w:val="0"/>
      <w:marBottom w:val="0"/>
      <w:divBdr>
        <w:top w:val="none" w:sz="0" w:space="0" w:color="auto"/>
        <w:left w:val="none" w:sz="0" w:space="0" w:color="auto"/>
        <w:bottom w:val="none" w:sz="0" w:space="0" w:color="auto"/>
        <w:right w:val="none" w:sz="0" w:space="0" w:color="auto"/>
      </w:divBdr>
    </w:div>
    <w:div w:id="872378214">
      <w:bodyDiv w:val="1"/>
      <w:marLeft w:val="0"/>
      <w:marRight w:val="0"/>
      <w:marTop w:val="0"/>
      <w:marBottom w:val="0"/>
      <w:divBdr>
        <w:top w:val="none" w:sz="0" w:space="0" w:color="auto"/>
        <w:left w:val="none" w:sz="0" w:space="0" w:color="auto"/>
        <w:bottom w:val="none" w:sz="0" w:space="0" w:color="auto"/>
        <w:right w:val="none" w:sz="0" w:space="0" w:color="auto"/>
      </w:divBdr>
    </w:div>
    <w:div w:id="873930549">
      <w:bodyDiv w:val="1"/>
      <w:marLeft w:val="0"/>
      <w:marRight w:val="0"/>
      <w:marTop w:val="0"/>
      <w:marBottom w:val="0"/>
      <w:divBdr>
        <w:top w:val="none" w:sz="0" w:space="0" w:color="auto"/>
        <w:left w:val="none" w:sz="0" w:space="0" w:color="auto"/>
        <w:bottom w:val="none" w:sz="0" w:space="0" w:color="auto"/>
        <w:right w:val="none" w:sz="0" w:space="0" w:color="auto"/>
      </w:divBdr>
    </w:div>
    <w:div w:id="880019962">
      <w:bodyDiv w:val="1"/>
      <w:marLeft w:val="0"/>
      <w:marRight w:val="0"/>
      <w:marTop w:val="0"/>
      <w:marBottom w:val="0"/>
      <w:divBdr>
        <w:top w:val="none" w:sz="0" w:space="0" w:color="auto"/>
        <w:left w:val="none" w:sz="0" w:space="0" w:color="auto"/>
        <w:bottom w:val="none" w:sz="0" w:space="0" w:color="auto"/>
        <w:right w:val="none" w:sz="0" w:space="0" w:color="auto"/>
      </w:divBdr>
    </w:div>
    <w:div w:id="1322852499">
      <w:bodyDiv w:val="1"/>
      <w:marLeft w:val="0"/>
      <w:marRight w:val="0"/>
      <w:marTop w:val="0"/>
      <w:marBottom w:val="0"/>
      <w:divBdr>
        <w:top w:val="none" w:sz="0" w:space="0" w:color="auto"/>
        <w:left w:val="none" w:sz="0" w:space="0" w:color="auto"/>
        <w:bottom w:val="none" w:sz="0" w:space="0" w:color="auto"/>
        <w:right w:val="none" w:sz="0" w:space="0" w:color="auto"/>
      </w:divBdr>
    </w:div>
    <w:div w:id="1739130276">
      <w:bodyDiv w:val="1"/>
      <w:marLeft w:val="0"/>
      <w:marRight w:val="0"/>
      <w:marTop w:val="0"/>
      <w:marBottom w:val="0"/>
      <w:divBdr>
        <w:top w:val="none" w:sz="0" w:space="0" w:color="auto"/>
        <w:left w:val="none" w:sz="0" w:space="0" w:color="auto"/>
        <w:bottom w:val="none" w:sz="0" w:space="0" w:color="auto"/>
        <w:right w:val="none" w:sz="0" w:space="0" w:color="auto"/>
      </w:divBdr>
    </w:div>
    <w:div w:id="1771704548">
      <w:bodyDiv w:val="1"/>
      <w:marLeft w:val="0"/>
      <w:marRight w:val="0"/>
      <w:marTop w:val="0"/>
      <w:marBottom w:val="0"/>
      <w:divBdr>
        <w:top w:val="none" w:sz="0" w:space="0" w:color="auto"/>
        <w:left w:val="none" w:sz="0" w:space="0" w:color="auto"/>
        <w:bottom w:val="none" w:sz="0" w:space="0" w:color="auto"/>
        <w:right w:val="none" w:sz="0" w:space="0" w:color="auto"/>
      </w:divBdr>
    </w:div>
    <w:div w:id="1792018535">
      <w:bodyDiv w:val="1"/>
      <w:marLeft w:val="0"/>
      <w:marRight w:val="0"/>
      <w:marTop w:val="0"/>
      <w:marBottom w:val="0"/>
      <w:divBdr>
        <w:top w:val="none" w:sz="0" w:space="0" w:color="auto"/>
        <w:left w:val="none" w:sz="0" w:space="0" w:color="auto"/>
        <w:bottom w:val="none" w:sz="0" w:space="0" w:color="auto"/>
        <w:right w:val="none" w:sz="0" w:space="0" w:color="auto"/>
      </w:divBdr>
    </w:div>
    <w:div w:id="1882010053">
      <w:bodyDiv w:val="1"/>
      <w:marLeft w:val="0"/>
      <w:marRight w:val="0"/>
      <w:marTop w:val="0"/>
      <w:marBottom w:val="0"/>
      <w:divBdr>
        <w:top w:val="none" w:sz="0" w:space="0" w:color="auto"/>
        <w:left w:val="none" w:sz="0" w:space="0" w:color="auto"/>
        <w:bottom w:val="none" w:sz="0" w:space="0" w:color="auto"/>
        <w:right w:val="none" w:sz="0" w:space="0" w:color="auto"/>
      </w:divBdr>
    </w:div>
    <w:div w:id="2120955270">
      <w:bodyDiv w:val="1"/>
      <w:marLeft w:val="0"/>
      <w:marRight w:val="0"/>
      <w:marTop w:val="0"/>
      <w:marBottom w:val="0"/>
      <w:divBdr>
        <w:top w:val="none" w:sz="0" w:space="0" w:color="auto"/>
        <w:left w:val="none" w:sz="0" w:space="0" w:color="auto"/>
        <w:bottom w:val="none" w:sz="0" w:space="0" w:color="auto"/>
        <w:right w:val="none" w:sz="0" w:space="0" w:color="auto"/>
      </w:divBdr>
    </w:div>
    <w:div w:id="214342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ec.europa.eu/programmes/erasmus-plus/tools/distance_en.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003D2B8CD5C8C4FA07974CBBB92928A" ma:contentTypeVersion="16" ma:contentTypeDescription="Een nieuw document maken." ma:contentTypeScope="" ma:versionID="f2e7c7eb4132e82443e6fbad6cc9efd2">
  <xsd:schema xmlns:xsd="http://www.w3.org/2001/XMLSchema" xmlns:xs="http://www.w3.org/2001/XMLSchema" xmlns:p="http://schemas.microsoft.com/office/2006/metadata/properties" xmlns:ns2="b0e5cd08-4555-4dce-a951-7f918ece3afd" xmlns:ns3="ffd3d21f-b1c5-430a-a171-42015be073dc" targetNamespace="http://schemas.microsoft.com/office/2006/metadata/properties" ma:root="true" ma:fieldsID="c09190317522e7efbc8a1b955ece0345" ns2:_="" ns3:_="">
    <xsd:import namespace="b0e5cd08-4555-4dce-a951-7f918ece3afd"/>
    <xsd:import namespace="ffd3d21f-b1c5-430a-a171-42015be073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cd08-4555-4dce-a951-7f918ece3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472349-2651-4215-a14a-6178cea9f9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d3d21f-b1c5-430a-a171-42015be073d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ad52094-c514-41cb-af23-0697484f087c}" ma:internalName="TaxCatchAll" ma:showField="CatchAllData" ma:web="ffd3d21f-b1c5-430a-a171-42015be07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e5cd08-4555-4dce-a951-7f918ece3afd">
      <Terms xmlns="http://schemas.microsoft.com/office/infopath/2007/PartnerControls"/>
    </lcf76f155ced4ddcb4097134ff3c332f>
    <TaxCatchAll xmlns="ffd3d21f-b1c5-430a-a171-42015be073dc"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839BA74-717C-41B4-A336-65BB95E961C7}">
  <ds:schemaRefs>
    <ds:schemaRef ds:uri="http://schemas.microsoft.com/sharepoint/v3/contenttype/forms"/>
  </ds:schemaRefs>
</ds:datastoreItem>
</file>

<file path=customXml/itemProps2.xml><?xml version="1.0" encoding="utf-8"?>
<ds:datastoreItem xmlns:ds="http://schemas.openxmlformats.org/officeDocument/2006/customXml" ds:itemID="{290B850A-55C0-4245-B8F6-76A9F620C8DB}">
  <ds:schemaRefs>
    <ds:schemaRef ds:uri="http://schemas.openxmlformats.org/officeDocument/2006/bibliography"/>
  </ds:schemaRefs>
</ds:datastoreItem>
</file>

<file path=customXml/itemProps3.xml><?xml version="1.0" encoding="utf-8"?>
<ds:datastoreItem xmlns:ds="http://schemas.openxmlformats.org/officeDocument/2006/customXml" ds:itemID="{897A5F1B-40F6-42D0-BE14-402C2C3A43CF}"/>
</file>

<file path=customXml/itemProps4.xml><?xml version="1.0" encoding="utf-8"?>
<ds:datastoreItem xmlns:ds="http://schemas.openxmlformats.org/officeDocument/2006/customXml" ds:itemID="{D68D77DA-6AD9-4A67-80F9-6739CCA0BCB0}">
  <ds:schemaRefs>
    <ds:schemaRef ds:uri="http://schemas.microsoft.com/office/2006/metadata/properties"/>
    <ds:schemaRef ds:uri="http://schemas.microsoft.com/office/infopath/2007/PartnerControls"/>
    <ds:schemaRef ds:uri="cfd06d9f-862c-4359-9a69-c66ff689f26a"/>
  </ds:schemaRefs>
</ds:datastoreItem>
</file>

<file path=customXml/itemProps5.xml><?xml version="1.0" encoding="utf-8"?>
<ds:datastoreItem xmlns:ds="http://schemas.openxmlformats.org/officeDocument/2006/customXml" ds:itemID="{4F61D02A-9708-48BB-8F1A-87090F2AEBD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3505</Words>
  <Characters>19283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VERSION 2</dc:subject>
  <cp:keywords>GRANT AGREMENT</cp:keywords>
  <dc:description/>
  <cp:revision>2</cp:revision>
  <cp:lastPrinted>2019-12-10T09:09:00Z</cp:lastPrinted>
  <dcterms:created xsi:type="dcterms:W3CDTF">2022-06-09T13:00:00Z</dcterms:created>
  <dcterms:modified xsi:type="dcterms:W3CDTF">2022-06-09T13:00:00Z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European Commission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Other stakeholders">
    <vt:lpwstr/>
  </property>
  <property fmtid="{D5CDD505-2E9C-101B-9397-08002B2CF9AE}" pid="10" name="About">
    <vt:lpwstr>Grant agreements with beneficiaries</vt:lpwstr>
  </property>
  <property fmtid="{D5CDD505-2E9C-101B-9397-08002B2CF9AE}" pid="11" name="Status">
    <vt:lpwstr>EAC consultation</vt:lpwstr>
  </property>
  <property fmtid="{D5CDD505-2E9C-101B-9397-08002B2CF9AE}" pid="12" name="Contributors">
    <vt:lpwstr/>
  </property>
  <property fmtid="{D5CDD505-2E9C-101B-9397-08002B2CF9AE}" pid="13" name="Validation">
    <vt:lpwstr/>
  </property>
  <property fmtid="{D5CDD505-2E9C-101B-9397-08002B2CF9AE}" pid="14" name="Impact on business requirements for IT">
    <vt:lpwstr/>
  </property>
  <property fmtid="{D5CDD505-2E9C-101B-9397-08002B2CF9AE}" pid="15" name="About 2">
    <vt:lpwstr/>
  </property>
  <property fmtid="{D5CDD505-2E9C-101B-9397-08002B2CF9AE}" pid="16" name="Working group REF DOC meeting">
    <vt:lpwstr/>
  </property>
  <property fmtid="{D5CDD505-2E9C-101B-9397-08002B2CF9AE}" pid="17" name="ContentTypeId">
    <vt:lpwstr>0x010100C003D2B8CD5C8C4FA07974CBBB92928A</vt:lpwstr>
  </property>
</Properties>
</file>