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ind w:left="0" w:right="28" w:firstLine="0" w:hanging="0"/>
        <w:spacing w:after="120"/>
      </w:pPr>
      <w:r>
        <w:rPr>
          <w:rFonts w:ascii="Verdana" w:hAnsi="Verdana" w:eastAsia="Verdana" w:cs="Verdana"/>
          <w:lang w:val="en-GB"/>
          <w:color w:val="002060"/>
          <w:sz w:val="36"/>
          <w:szCs w:val="36"/>
          <w:b w:val="1"/>
          <w:bCs w:val="1"/>
        </w:rPr>
        <w:t xml:space="preserve">Erasmus+ </w:t>
      </w:r>
      <w:r>
        <w:rPr>
          <w:rFonts w:ascii="Verdana" w:hAnsi="Verdana" w:eastAsia="Verdana" w:cs="Verdana"/>
          <w:lang w:val="en-GB"/>
          <w:color w:val="002060"/>
          <w:sz w:val="36"/>
          <w:szCs w:val="36"/>
          <w:b w:val="1"/>
          <w:bCs w:val="1"/>
        </w:rPr>
        <w:t xml:space="preserve">Mobility Agreement</w:t>
      </w:r>
    </w:p>
    <w:p>
      <w:pPr>
        <w:jc w:val="center"/>
        <w:ind w:left="0" w:right="28" w:firstLine="0" w:hanging="0"/>
        <w:spacing w:after="120"/>
      </w:pPr>
      <w:r>
        <w:rPr>
          <w:rFonts w:ascii="Verdana" w:hAnsi="Verdana" w:eastAsia="Verdana" w:cs="Verdana"/>
          <w:lang w:val="en-GB"/>
          <w:color w:val="002060"/>
          <w:sz w:val="36"/>
          <w:szCs w:val="36"/>
          <w:b w:val="1"/>
          <w:bCs w:val="1"/>
        </w:rPr>
        <w:t xml:space="preserve">St</w:t>
      </w:r>
      <w:r>
        <w:rPr>
          <w:rFonts w:ascii="Verdana" w:hAnsi="Verdana" w:eastAsia="Verdana" w:cs="Verdana"/>
          <w:lang w:val="en-GB"/>
          <w:color w:val="002060"/>
          <w:sz w:val="36"/>
          <w:szCs w:val="36"/>
          <w:b w:val="1"/>
          <w:bCs w:val="1"/>
        </w:rPr>
        <w:t xml:space="preserve">aff Mobility </w:t>
      </w:r>
      <w:r>
        <w:rPr>
          <w:rFonts w:ascii="Verdana" w:hAnsi="Verdana" w:eastAsia="Verdana" w:cs="Verdana"/>
          <w:lang w:val="en-GB"/>
          <w:color w:val="002060"/>
          <w:sz w:val="36"/>
          <w:szCs w:val="36"/>
          <w:b w:val="1"/>
          <w:bCs w:val="1"/>
        </w:rPr>
        <w:t xml:space="preserve">For</w:t>
      </w:r>
      <w:r>
        <w:rPr>
          <w:rFonts w:ascii="Verdana" w:hAnsi="Verdana" w:eastAsia="Verdana" w:cs="Verdana"/>
          <w:lang w:val="en-GB"/>
          <w:color w:val="002060"/>
          <w:sz w:val="36"/>
          <w:szCs w:val="36"/>
          <w:b w:val="1"/>
          <w:bCs w:val="1"/>
        </w:rPr>
        <w:t xml:space="preserve"> Training</w:t>
      </w:r>
      <w:r>
        <w:rPr>
          <w:rStyle w:val="EndnoteReference"/>
        </w:rPr>
        <w:endnoteReference w:id="3"/>
      </w:r>
    </w:p>
    <w:p>
      <w:pPr>
        <w:rPr/>
      </w:pPr>
    </w:p>
    <w:p>
      <w:pPr>
        <w:pStyle w:val="CommentText"/>
        <w:spacing w:after="0"/>
      </w:pPr>
      <w:r>
        <w:rPr>
          <w:rFonts w:ascii="Verdana" w:hAnsi="Verdana" w:eastAsia="Verdana" w:cs="Verdana"/>
          <w:lang w:val="en-GB"/>
        </w:rPr>
        <w:t xml:space="preserve">Planned period of the </w:t>
      </w:r>
      <w:r>
        <w:rPr>
          <w:rFonts w:ascii="Verdana" w:hAnsi="Verdana" w:eastAsia="Verdana" w:cs="Verdana"/>
          <w:lang w:val="en-GB"/>
        </w:rPr>
        <w:t xml:space="preserve">physical </w:t>
      </w:r>
      <w:r>
        <w:rPr>
          <w:rFonts w:ascii="Verdana" w:hAnsi="Verdana" w:eastAsia="Verdana" w:cs="Verdana"/>
          <w:lang w:val="en-GB"/>
        </w:rPr>
        <w:t xml:space="preserve">mobility</w:t>
      </w:r>
      <w:r>
        <w:rPr>
          <w:rFonts w:ascii="Verdana" w:hAnsi="Verdana" w:eastAsia="Verdana" w:cs="Verdana"/>
          <w:lang w:val="en-GB"/>
        </w:rPr>
        <w:t xml:space="preserve">: from </w:t>
      </w:r>
      <w:r>
        <w:rPr>
          <w:rFonts w:ascii="Verdana" w:hAnsi="Verdana" w:eastAsia="Verdana" w:cs="Verdana"/>
          <w:lang w:val="en-GB"/>
          <w:i w:val="1"/>
          <w:iCs w:val="1"/>
        </w:rPr>
        <w:t xml:space="preserve">[day/month/year]</w:t>
      </w:r>
      <w:r>
        <w:rPr>
          <w:rFonts w:ascii="Verdana" w:hAnsi="Verdana" w:eastAsia="Verdana" w:cs="Verdana"/>
          <w:lang w:val="en-GB"/>
        </w:rPr>
        <w:t xml:space="preserve"> to</w:t>
      </w:r>
      <w:r>
        <w:rPr>
          <w:rFonts w:ascii="Verdana" w:hAnsi="Verdana" w:eastAsia="Verdana" w:cs="Verdana"/>
          <w:lang w:val="en-GB"/>
        </w:rPr>
        <w:t xml:space="preserve"> </w:t>
      </w:r>
      <w:r>
        <w:rPr>
          <w:rFonts w:ascii="Verdana" w:hAnsi="Verdana" w:eastAsia="Verdana" w:cs="Verdana"/>
          <w:lang w:val="en-GB"/>
          <w:i w:val="1"/>
          <w:iCs w:val="1"/>
        </w:rPr>
        <w:t xml:space="preserve">[day/month/year]</w:t>
      </w:r>
    </w:p>
    <w:p>
      <w:pPr>
        <w:rPr/>
      </w:pPr>
    </w:p>
    <w:p>
      <w:pPr>
        <w:pStyle w:val="CommentText"/>
        <w:spacing w:after="0"/>
      </w:pPr>
      <w:r>
        <w:rPr>
          <w:rFonts w:ascii="Verdana" w:hAnsi="Verdana" w:eastAsia="Verdana" w:cs="Verdana"/>
          <w:lang w:val="en-GB"/>
        </w:rPr>
        <w:t xml:space="preserve">Duration (days) – excluding travel days: ………………….</w:t>
      </w:r>
      <w:r>
        <w:rPr>
          <w:rFonts w:ascii="Verdana" w:hAnsi="Verdana" w:eastAsia="Verdana" w:cs="Verdana"/>
          <w:lang w:val="en-GB"/>
        </w:rPr>
        <w:t xml:space="preserve"> </w:t>
      </w:r>
    </w:p>
    <w:p>
      <w:pPr>
        <w:rPr/>
      </w:pPr>
    </w:p>
    <w:p>
      <w:pPr>
        <w:pStyle w:val="CommentText"/>
        <w:spacing w:after="0"/>
      </w:pPr>
      <w:r>
        <w:rPr>
          <w:rFonts w:ascii="Verdana" w:hAnsi="Verdana" w:eastAsia="Verdana" w:cs="Verdana"/>
          <w:lang w:val="en-GB"/>
        </w:rPr>
        <w:t xml:space="preserve">If applicable, planned period</w:t>
      </w:r>
      <w:r>
        <w:rPr>
          <w:rFonts w:ascii="Verdana" w:hAnsi="Verdana" w:eastAsia="Verdana" w:cs="Verdana"/>
          <w:lang w:val="en-GB"/>
        </w:rPr>
        <w:t xml:space="preserve"> </w:t>
      </w:r>
      <w:r>
        <w:rPr>
          <w:rFonts w:ascii="Verdana" w:hAnsi="Verdana" w:eastAsia="Verdana" w:cs="Verdana"/>
          <w:lang w:val="en-GB"/>
        </w:rPr>
        <w:t xml:space="preserve">of the virtual </w:t>
      </w:r>
      <w:r>
        <w:rPr>
          <w:rFonts w:ascii="Verdana" w:hAnsi="Verdana" w:eastAsia="Verdana" w:cs="Verdana"/>
          <w:lang w:val="en-GB"/>
        </w:rPr>
        <w:t xml:space="preserve">component</w:t>
      </w:r>
      <w:r>
        <w:rPr>
          <w:rFonts w:ascii="Verdana" w:hAnsi="Verdana" w:eastAsia="Verdana" w:cs="Verdana"/>
          <w:lang w:val="en-GB"/>
        </w:rPr>
        <w:t xml:space="preserve">: from </w:t>
      </w:r>
      <w:r>
        <w:rPr>
          <w:rFonts w:ascii="Verdana" w:hAnsi="Verdana" w:eastAsia="Verdana" w:cs="Verdana"/>
          <w:lang w:val="en-GB"/>
          <w:i w:val="1"/>
          <w:iCs w:val="1"/>
        </w:rPr>
        <w:t xml:space="preserve">[day/month/year]</w:t>
      </w:r>
      <w:r>
        <w:rPr>
          <w:rFonts w:ascii="Verdana" w:hAnsi="Verdana" w:eastAsia="Verdana" w:cs="Verdana"/>
          <w:lang w:val="en-GB"/>
        </w:rPr>
        <w:t xml:space="preserve"> to</w:t>
      </w:r>
      <w:r>
        <w:rPr>
          <w:rFonts w:ascii="Verdana" w:hAnsi="Verdana" w:eastAsia="Verdana" w:cs="Verdana"/>
          <w:lang w:val="en-GB"/>
        </w:rPr>
        <w:t xml:space="preserve"> </w:t>
      </w:r>
      <w:r>
        <w:rPr>
          <w:rFonts w:ascii="Verdana" w:hAnsi="Verdana" w:eastAsia="Verdana" w:cs="Verdana"/>
          <w:lang w:val="en-GB"/>
          <w:i w:val="1"/>
          <w:iCs w:val="1"/>
        </w:rPr>
        <w:t xml:space="preserve">[day/month/year]</w:t>
      </w:r>
    </w:p>
    <w:p>
      <w:pPr>
        <w:rPr/>
      </w:pPr>
    </w:p>
    <w:p>
      <w:pPr>
        <w:jc w:val="left"/>
        <w:ind w:left="0" w:right="-992" w:firstLine="0" w:hanging="0"/>
      </w:pPr>
      <w:r>
        <w:rPr>
          <w:rFonts w:ascii="Verdana" w:hAnsi="Verdana" w:eastAsia="Verdana" w:cs="Verdana"/>
          <w:lang w:val="en-GB"/>
          <w:color w:val="002060"/>
          <w:sz w:val="24"/>
          <w:szCs w:val="24"/>
          <w:b w:val="1"/>
          <w:bCs w:val="1"/>
        </w:rPr>
        <w:t xml:space="preserve">The </w:t>
      </w:r>
      <w:r>
        <w:rPr>
          <w:rFonts w:ascii="Verdana" w:hAnsi="Verdana" w:eastAsia="Verdana" w:cs="Verdana"/>
          <w:lang w:val="en-GB"/>
          <w:color w:val="002060"/>
          <w:sz w:val="24"/>
          <w:szCs w:val="24"/>
          <w:b w:val="1"/>
          <w:bCs w:val="1"/>
        </w:rPr>
        <w:t xml:space="preserve">Staff Member</w:t>
      </w:r>
    </w:p>
    <w:tbl>
      <w:tblGrid>
        <w:gridCol w:w="2232" w:type="dxa"/>
        <w:gridCol w:w="2232" w:type="dxa"/>
        <w:gridCol w:w="2307" w:type="dxa"/>
        <w:gridCol w:w="2157" w:type="dxa"/>
      </w:tblGrid>
      <w:tblPr>
        <w:tblW w:w="0" w:type="auto"/>
        <w:tblLayout w:type="autofit"/>
        <w:tblBorders>
          <w:top w:val="single" w:sz="6" w:color="auto"/>
          <w:left w:val="single" w:sz="6" w:color="auto"/>
          <w:right w:val="single" w:sz="6" w:color="auto"/>
          <w:bottom w:val="single" w:sz="6" w:color="auto"/>
          <w:insideH w:val="single" w:sz="6" w:color="auto"/>
          <w:insideV w:val="single" w:sz="6" w:color="auto"/>
        </w:tblBorders>
      </w:tblPr>
      <w:tr>
        <w:trPr>
          <w:trHeight w:val="334" w:hRule="atLeast"/>
        </w:trPr>
        <w:tc>
          <w:tcPr>
            <w:tcW w:w="2232" w:type="dxa"/>
            <w:shd w:val="clear" w:fill="FFFFFF"/>
            <w:noWrap/>
          </w:tcPr>
          <w:p>
            <w:pPr>
              <w:jc w:val="left"/>
              <w:ind w:left="0" w:right="-993" w:firstLine="0" w:hanging="0"/>
            </w:pPr>
            <w:r>
              <w:rPr>
                <w:rFonts w:ascii="Verdana" w:hAnsi="Verdana" w:eastAsia="Verdana" w:cs="Verdana"/>
                <w:lang w:val="en-GB"/>
                <w:sz w:val="20"/>
                <w:szCs w:val="20"/>
              </w:rPr>
              <w:t xml:space="preserve">Last </w:t>
            </w:r>
            <w:r>
              <w:rPr>
                <w:rFonts w:ascii="Verdana" w:hAnsi="Verdana" w:eastAsia="Verdana" w:cs="Verdana"/>
                <w:lang w:val="en-GB"/>
                <w:sz w:val="20"/>
                <w:szCs w:val="20"/>
              </w:rPr>
              <w:t xml:space="preserve">n</w:t>
            </w:r>
            <w:r>
              <w:rPr>
                <w:rFonts w:ascii="Verdana" w:hAnsi="Verdana" w:eastAsia="Verdana" w:cs="Verdana"/>
                <w:lang w:val="en-GB"/>
                <w:sz w:val="20"/>
                <w:szCs w:val="20"/>
              </w:rPr>
              <w:t xml:space="preserve">ame</w:t>
            </w:r>
            <w:r>
              <w:rPr>
                <w:rFonts w:ascii="Verdana" w:hAnsi="Verdana" w:eastAsia="Verdana" w:cs="Verdana"/>
                <w:lang w:val="en-GB"/>
                <w:sz w:val="20"/>
                <w:szCs w:val="20"/>
              </w:rPr>
              <w:t xml:space="preserve"> </w:t>
            </w:r>
            <w:r>
              <w:rPr>
                <w:rFonts w:ascii="Verdana" w:hAnsi="Verdana" w:eastAsia="Verdana" w:cs="Verdana"/>
                <w:lang w:val="is-IS"/>
                <w:sz w:val="20"/>
                <w:szCs w:val="20"/>
              </w:rPr>
              <w:t xml:space="preserve">(s)</w:t>
            </w:r>
          </w:p>
        </w:tc>
        <w:tc>
          <w:tcPr>
            <w:tcW w:w="2232" w:type="dxa"/>
            <w:shd w:val="clear" w:fill="FFFFFF"/>
            <w:noWrap/>
          </w:tcPr>
          <w:p>
            <w:pPr>
              <w:rPr/>
            </w:pPr>
          </w:p>
        </w:tc>
        <w:tc>
          <w:tcPr>
            <w:tcW w:w="2307" w:type="dxa"/>
            <w:shd w:val="clear" w:fill="FFFFFF"/>
            <w:noWrap/>
          </w:tcPr>
          <w:p>
            <w:pPr>
              <w:jc w:val="left"/>
              <w:ind w:left="0" w:right="-993" w:firstLine="0" w:hanging="0"/>
            </w:pPr>
            <w:r>
              <w:rPr>
                <w:rFonts w:ascii="Verdana" w:hAnsi="Verdana" w:eastAsia="Verdana" w:cs="Verdana"/>
                <w:lang w:val="en-GB"/>
                <w:sz w:val="20"/>
                <w:szCs w:val="20"/>
              </w:rPr>
              <w:t xml:space="preserve">First </w:t>
            </w:r>
            <w:r>
              <w:rPr>
                <w:rFonts w:ascii="Verdana" w:hAnsi="Verdana" w:eastAsia="Verdana" w:cs="Verdana"/>
                <w:lang w:val="en-GB"/>
                <w:sz w:val="20"/>
                <w:szCs w:val="20"/>
              </w:rPr>
              <w:t xml:space="preserve">n</w:t>
            </w:r>
            <w:r>
              <w:rPr>
                <w:rFonts w:ascii="Verdana" w:hAnsi="Verdana" w:eastAsia="Verdana" w:cs="Verdana"/>
                <w:lang w:val="en-GB"/>
                <w:sz w:val="20"/>
                <w:szCs w:val="20"/>
              </w:rPr>
              <w:t xml:space="preserve">ame</w:t>
            </w:r>
            <w:r>
              <w:rPr>
                <w:rFonts w:ascii="Verdana" w:hAnsi="Verdana" w:eastAsia="Verdana" w:cs="Verdana"/>
                <w:lang w:val="en-GB"/>
                <w:sz w:val="20"/>
                <w:szCs w:val="20"/>
              </w:rPr>
              <w:t xml:space="preserve"> </w:t>
            </w:r>
            <w:r>
              <w:rPr>
                <w:rFonts w:ascii="Verdana" w:hAnsi="Verdana" w:eastAsia="Verdana" w:cs="Verdana"/>
                <w:lang w:val="en-GB"/>
                <w:sz w:val="20"/>
                <w:szCs w:val="20"/>
              </w:rPr>
              <w:t xml:space="preserve">(s)</w:t>
            </w:r>
          </w:p>
        </w:tc>
        <w:tc>
          <w:tcPr>
            <w:tcW w:w="2157" w:type="dxa"/>
            <w:shd w:val="clear" w:fill="FFFFFF"/>
            <w:noWrap/>
          </w:tcPr>
          <w:p>
            <w:pPr>
              <w:rPr/>
            </w:pPr>
          </w:p>
        </w:tc>
      </w:tr>
      <w:tr>
        <w:trPr>
          <w:trHeight w:val="412" w:hRule="atLeast"/>
        </w:trPr>
        <w:tc>
          <w:tcPr>
            <w:tcW w:w="2232" w:type="dxa"/>
            <w:shd w:val="clear" w:fill="FFFFFF"/>
            <w:noWrap/>
          </w:tcPr>
          <w:p>
            <w:pPr>
              <w:jc w:val="left"/>
              <w:ind w:left="0" w:right="-993" w:firstLine="0" w:hanging="0"/>
            </w:pPr>
            <w:r>
              <w:rPr>
                <w:rFonts w:ascii="Verdana" w:hAnsi="Verdana" w:eastAsia="Verdana" w:cs="Verdana"/>
                <w:lang w:val="en-GB"/>
                <w:sz w:val="20"/>
                <w:szCs w:val="20"/>
              </w:rPr>
              <w:t xml:space="preserve">Seniority</w:t>
            </w:r>
            <w:r>
              <w:rPr>
                <w:rStyle w:val="EndnoteReference"/>
              </w:rPr>
              <w:endnoteReference w:id="4"/>
            </w:r>
          </w:p>
        </w:tc>
        <w:tc>
          <w:tcPr>
            <w:tcW w:w="2232" w:type="dxa"/>
            <w:shd w:val="clear" w:fill="FFFFFF"/>
            <w:noWrap/>
          </w:tcPr>
          <w:p>
            <w:pPr>
              <w:rPr/>
            </w:pPr>
          </w:p>
        </w:tc>
        <w:tc>
          <w:tcPr>
            <w:tcW w:w="2307" w:type="dxa"/>
            <w:shd w:val="clear" w:fill="FFFFFF"/>
            <w:noWrap/>
          </w:tcPr>
          <w:p>
            <w:pPr>
              <w:jc w:val="left"/>
              <w:ind w:left="0" w:right="-993" w:firstLine="0" w:hanging="0"/>
            </w:pPr>
            <w:r>
              <w:rPr>
                <w:rFonts w:ascii="Verdana" w:hAnsi="Verdana" w:eastAsia="Verdana" w:cs="Verdana"/>
                <w:lang w:val="en-GB"/>
                <w:sz w:val="20"/>
                <w:szCs w:val="20"/>
              </w:rPr>
              <w:t xml:space="preserve">Nationality</w:t>
            </w:r>
            <w:r>
              <w:rPr>
                <w:rStyle w:val="EndnoteReference"/>
              </w:rPr>
              <w:endnoteReference w:id="5"/>
            </w:r>
          </w:p>
        </w:tc>
        <w:tc>
          <w:tcPr>
            <w:tcW w:w="2157" w:type="dxa"/>
            <w:shd w:val="clear" w:fill="FFFFFF"/>
            <w:noWrap/>
          </w:tcPr>
          <w:p>
            <w:pPr>
              <w:rPr/>
            </w:pPr>
          </w:p>
        </w:tc>
      </w:tr>
      <w:tr>
        <w:trPr/>
        <w:tc>
          <w:tcPr>
            <w:tcW w:w="2232" w:type="dxa"/>
            <w:shd w:val="clear" w:fill="FFFFFF"/>
            <w:noWrap/>
          </w:tcPr>
          <w:p>
            <w:pPr>
              <w:jc w:val="left"/>
              <w:ind w:left="0" w:right="-993" w:firstLine="0" w:hanging="0"/>
            </w:pPr>
            <w:r>
              <w:rPr>
                <w:rFonts w:ascii="Verdana" w:hAnsi="Verdana" w:eastAsia="Verdana" w:cs="Verdana"/>
                <w:lang w:val="en-GB"/>
                <w:sz w:val="20"/>
                <w:szCs w:val="20"/>
              </w:rPr>
              <w:t xml:space="preserve">Sex </w:t>
            </w:r>
            <w:r>
              <w:rPr>
                <w:rFonts w:ascii="Verdana" w:hAnsi="Verdana" w:eastAsia="Verdana" w:cs="Verdana"/>
                <w:lang w:val="en-GB"/>
                <w:sz w:val="20"/>
                <w:szCs w:val="20"/>
              </w:rPr>
              <w:t xml:space="preserve">[</w:t>
            </w:r>
            <w:r>
              <w:rPr>
                <w:rFonts w:ascii="Verdana" w:hAnsi="Verdana" w:eastAsia="Verdana" w:cs="Verdana"/>
                <w:lang w:val="en-GB"/>
                <w:sz w:val="20"/>
                <w:szCs w:val="20"/>
                <w:i w:val="1"/>
                <w:iCs w:val="1"/>
              </w:rPr>
              <w:t xml:space="preserve">M/F</w:t>
            </w:r>
            <w:r>
              <w:rPr>
                <w:rFonts w:ascii="Verdana" w:hAnsi="Verdana" w:eastAsia="Verdana" w:cs="Verdana"/>
                <w:lang w:val="en-GB"/>
                <w:sz w:val="20"/>
                <w:szCs w:val="20"/>
                <w:i w:val="1"/>
                <w:iCs w:val="1"/>
              </w:rPr>
              <w:t xml:space="preserve">/Undefined</w:t>
            </w:r>
            <w:r>
              <w:rPr>
                <w:rFonts w:ascii="Verdana" w:hAnsi="Verdana" w:eastAsia="Verdana" w:cs="Verdana"/>
                <w:lang w:val="en-GB"/>
                <w:sz w:val="20"/>
                <w:szCs w:val="20"/>
              </w:rPr>
              <w:t xml:space="preserve">]</w:t>
            </w:r>
          </w:p>
        </w:tc>
        <w:tc>
          <w:tcPr>
            <w:tcW w:w="2232" w:type="dxa"/>
            <w:shd w:val="clear" w:fill="FFFFFF"/>
            <w:noWrap/>
          </w:tcPr>
          <w:p>
            <w:pPr>
              <w:rPr/>
            </w:pPr>
          </w:p>
        </w:tc>
        <w:tc>
          <w:tcPr>
            <w:tcW w:w="2307" w:type="dxa"/>
            <w:shd w:val="clear" w:fill="FFFFFF"/>
            <w:noWrap/>
          </w:tcPr>
          <w:p>
            <w:pPr>
              <w:jc w:val="left"/>
              <w:ind w:left="0" w:right="-993" w:firstLine="0" w:hanging="0"/>
            </w:pPr>
            <w:r>
              <w:rPr>
                <w:rFonts w:ascii="Verdana" w:hAnsi="Verdana" w:eastAsia="Verdana" w:cs="Verdana"/>
                <w:lang w:val="en-GB"/>
                <w:sz w:val="20"/>
                <w:szCs w:val="20"/>
              </w:rPr>
              <w:t xml:space="preserve">Academic year</w:t>
            </w:r>
          </w:p>
        </w:tc>
        <w:tc>
          <w:tcPr>
            <w:tcW w:w="2157" w:type="dxa"/>
            <w:shd w:val="clear" w:fill="FFFFFF"/>
            <w:noWrap/>
          </w:tcPr>
          <w:p>
            <w:pPr>
              <w:jc w:val="left"/>
              <w:ind w:left="0" w:right="-993" w:firstLine="0" w:hanging="0"/>
            </w:pPr>
            <w:r>
              <w:rPr>
                <w:rFonts w:ascii="Verdana" w:hAnsi="Verdana" w:eastAsia="Verdana" w:cs="Verdana"/>
                <w:lang w:val="en-GB"/>
                <w:sz w:val="20"/>
                <w:szCs w:val="20"/>
              </w:rPr>
              <w:t xml:space="preserve">20../20</w:t>
            </w:r>
            <w:r>
              <w:rPr>
                <w:rFonts w:ascii="Verdana" w:hAnsi="Verdana" w:eastAsia="Verdana" w:cs="Verdana"/>
                <w:lang w:val="en-GB"/>
                <w:sz w:val="20"/>
                <w:szCs w:val="20"/>
              </w:rPr>
              <w:t xml:space="preserve">..</w:t>
            </w:r>
          </w:p>
        </w:tc>
      </w:tr>
      <w:tr>
        <w:trPr>
          <w:trHeight w:val="276" w:hRule="atLeast"/>
        </w:trPr>
        <w:tc>
          <w:tcPr>
            <w:tcW w:w="2232" w:type="dxa"/>
            <w:shd w:val="clear" w:fill="FFFFFF"/>
            <w:noWrap/>
          </w:tcPr>
          <w:p>
            <w:pPr>
              <w:jc w:val="left"/>
              <w:ind w:left="0" w:right="-993" w:firstLine="0" w:hanging="0"/>
            </w:pPr>
            <w:r>
              <w:rPr>
                <w:rFonts w:ascii="Verdana" w:hAnsi="Verdana" w:eastAsia="Verdana" w:cs="Verdana"/>
                <w:lang w:val="en-GB"/>
                <w:sz w:val="20"/>
                <w:szCs w:val="20"/>
              </w:rPr>
              <w:t xml:space="preserve">E-mail</w:t>
            </w:r>
          </w:p>
        </w:tc>
        <w:tc>
          <w:tcPr>
            <w:tcW w:w="6696" w:type="dxa"/>
            <w:shd w:val="clear" w:fill="FFFFFF"/>
            <w:gridSpan w:val="3"/>
            <w:noWrap/>
          </w:tcPr>
          <w:p>
            <w:pPr>
              <w:rPr/>
            </w:pPr>
          </w:p>
        </w:tc>
      </w:tr>
    </w:tbl>
    <w:p>
      <w:pPr>
        <w:rPr/>
      </w:pPr>
    </w:p>
    <w:p>
      <w:pPr>
        <w:jc w:val="left"/>
        <w:ind w:left="0" w:right="-992" w:firstLine="0" w:hanging="0"/>
      </w:pPr>
      <w:r>
        <w:rPr>
          <w:rFonts w:ascii="Verdana" w:hAnsi="Verdana" w:eastAsia="Verdana" w:cs="Verdana"/>
          <w:lang w:val="en-GB"/>
          <w:color w:val="002060"/>
          <w:sz w:val="24"/>
          <w:szCs w:val="24"/>
          <w:b w:val="1"/>
          <w:bCs w:val="1"/>
        </w:rPr>
        <w:t xml:space="preserve">The Sending Institution</w:t>
      </w:r>
    </w:p>
    <w:tbl>
      <w:tblGrid>
        <w:gridCol w:w="2232" w:type="dxa"/>
        <w:gridCol w:w="2271" w:type="dxa"/>
        <w:gridCol w:w="2268" w:type="dxa"/>
        <w:gridCol w:w="2157" w:type="dxa"/>
      </w:tblGrid>
      <w:tblPr>
        <w:tblW w:w="0" w:type="auto"/>
        <w:tblLayout w:type="autofit"/>
        <w:tblBorders>
          <w:top w:val="single" w:sz="6" w:color="auto"/>
          <w:left w:val="single" w:sz="6" w:color="auto"/>
          <w:right w:val="single" w:sz="6" w:color="auto"/>
          <w:bottom w:val="single" w:sz="6" w:color="auto"/>
          <w:insideH w:val="single" w:sz="6" w:color="auto"/>
          <w:insideV w:val="single" w:sz="6" w:color="auto"/>
        </w:tblBorders>
      </w:tblPr>
      <w:tr>
        <w:trPr>
          <w:trHeight w:val="371" w:hRule="atLeast"/>
        </w:trPr>
        <w:tc>
          <w:tcPr>
            <w:tcW w:w="2232" w:type="dxa"/>
            <w:shd w:val="clear" w:fill="FFFFFF"/>
            <w:noWrap/>
          </w:tcPr>
          <w:p>
            <w:pPr>
              <w:jc w:val="left"/>
              <w:ind w:left="0" w:right="-993" w:firstLine="0" w:hanging="0"/>
              <w:spacing w:after="0"/>
            </w:pPr>
            <w:r>
              <w:rPr>
                <w:rFonts w:ascii="Verdana" w:hAnsi="Verdana" w:eastAsia="Verdana" w:cs="Verdana"/>
                <w:lang w:val="en-GB"/>
                <w:sz w:val="20"/>
                <w:szCs w:val="20"/>
              </w:rPr>
              <w:t xml:space="preserve">Name</w:t>
            </w:r>
          </w:p>
        </w:tc>
        <w:tc>
          <w:tcPr>
            <w:tcW w:w="2271" w:type="dxa"/>
            <w:shd w:val="clear" w:fill="FFFFFF"/>
            <w:noWrap/>
          </w:tcPr>
          <w:p>
            <w:pPr>
              <w:rPr/>
            </w:pPr>
          </w:p>
        </w:tc>
        <w:tc>
          <w:tcPr>
            <w:tcW w:w="2268" w:type="dxa"/>
            <w:shd w:val="clear" w:fill="FFFFFF"/>
            <w:vMerge w:val="restart"/>
            <w:noWrap/>
          </w:tcPr>
          <w:p>
            <w:pPr>
              <w:jc w:val="left"/>
              <w:ind w:left="0" w:right="-993" w:firstLine="0" w:hanging="0"/>
            </w:pPr>
            <w:r>
              <w:rPr>
                <w:rFonts w:ascii="Verdana" w:hAnsi="Verdana" w:eastAsia="Verdana" w:cs="Verdana"/>
                <w:lang w:val="en-GB"/>
                <w:sz w:val="20"/>
                <w:szCs w:val="20"/>
              </w:rPr>
              <w:t xml:space="preserve">Faculty/Department</w:t>
            </w:r>
          </w:p>
        </w:tc>
        <w:tc>
          <w:tcPr>
            <w:tcW w:w="2157" w:type="dxa"/>
            <w:shd w:val="clear" w:fill="FFFFFF"/>
            <w:vMerge w:val="restart"/>
            <w:noWrap/>
          </w:tcPr>
          <w:p>
            <w:pPr>
              <w:rPr/>
            </w:pPr>
          </w:p>
        </w:tc>
      </w:tr>
      <w:tr>
        <w:trPr>
          <w:trHeight w:val="371" w:hRule="atLeast"/>
        </w:trPr>
        <w:tc>
          <w:tcPr>
            <w:tcW w:w="2232" w:type="dxa"/>
            <w:shd w:val="clear" w:fill="FFFFFF"/>
            <w:noWrap/>
          </w:tcPr>
          <w:p>
            <w:pPr>
              <w:jc w:val="left"/>
              <w:ind w:left="0" w:right="-993" w:firstLine="0" w:hanging="0"/>
              <w:spacing w:after="0"/>
            </w:pPr>
            <w:r>
              <w:rPr>
                <w:rFonts w:ascii="Verdana" w:hAnsi="Verdana" w:eastAsia="Verdana" w:cs="Verdana"/>
                <w:lang w:val="en-GB"/>
                <w:sz w:val="20"/>
                <w:szCs w:val="20"/>
              </w:rPr>
              <w:t xml:space="preserve">Erasmus code</w:t>
            </w:r>
            <w:r>
              <w:rPr>
                <w:rStyle w:val="EndnoteReference"/>
              </w:rPr>
              <w:endnoteReference w:id="6"/>
            </w:r>
            <w:r>
              <w:rPr>
                <w:rFonts w:ascii="Verdana" w:hAnsi="Verdana" w:eastAsia="Verdana" w:cs="Verdana"/>
                <w:lang w:val="en-GB"/>
                <w:sz w:val="20"/>
                <w:szCs w:val="20"/>
              </w:rPr>
              <w:t xml:space="preserve"> </w:t>
            </w:r>
          </w:p>
          <w:p>
            <w:pPr>
              <w:jc w:val="left"/>
              <w:ind w:left="0" w:right="-993" w:firstLine="0" w:hanging="0"/>
              <w:spacing w:after="0"/>
            </w:pPr>
            <w:r>
              <w:rPr>
                <w:rFonts w:ascii="Verdana" w:hAnsi="Verdana" w:eastAsia="Verdana" w:cs="Verdana"/>
                <w:lang w:val="en-GB"/>
                <w:sz w:val="16"/>
                <w:szCs w:val="16"/>
              </w:rPr>
              <w:t xml:space="preserve">(if applicable)</w:t>
            </w:r>
          </w:p>
          <w:p>
            <w:pPr>
              <w:jc w:val="left"/>
              <w:ind w:left="0" w:right="-993" w:firstLine="0" w:hanging="0"/>
              <w:spacing w:after="0"/>
            </w:pPr>
            <w:r>
              <w:rPr>
                <w:rFonts w:ascii="Verdana" w:hAnsi="Verdana" w:eastAsia="Verdana" w:cs="Verdana"/>
                <w:lang w:val="en-GB"/>
                <w:sz w:val="16"/>
                <w:szCs w:val="16"/>
              </w:rPr>
              <w:t xml:space="preserve"> </w:t>
            </w:r>
          </w:p>
        </w:tc>
        <w:tc>
          <w:tcPr>
            <w:tcW w:w="2271" w:type="dxa"/>
            <w:shd w:val="clear" w:fill="FFFFFF"/>
            <w:noWrap/>
          </w:tcPr>
          <w:p>
            <w:pPr>
              <w:rPr/>
            </w:pPr>
          </w:p>
        </w:tc>
        <w:tc>
          <w:tcPr>
            <w:tcW w:w="2268" w:type="dxa"/>
            <w:shd w:val="clear" w:fill="FFFFFF"/>
            <w:vMerge w:val="continue"/>
            <w:noWrap/>
          </w:tcPr>
          <w:p>
            <w:pPr>
              <w:rPr/>
            </w:pPr>
          </w:p>
        </w:tc>
        <w:tc>
          <w:tcPr>
            <w:tcW w:w="2157" w:type="dxa"/>
            <w:shd w:val="clear" w:fill="FFFFFF"/>
            <w:vMerge w:val="continue"/>
            <w:noWrap/>
          </w:tcPr>
          <w:p>
            <w:pPr>
              <w:rPr/>
            </w:pPr>
          </w:p>
        </w:tc>
      </w:tr>
      <w:tr>
        <w:trPr>
          <w:trHeight w:val="559" w:hRule="atLeast"/>
        </w:trPr>
        <w:tc>
          <w:tcPr>
            <w:tcW w:w="2232" w:type="dxa"/>
            <w:shd w:val="clear" w:fill="FFFFFF"/>
            <w:noWrap/>
          </w:tcPr>
          <w:p>
            <w:pPr>
              <w:jc w:val="left"/>
              <w:ind w:left="0" w:right="-993" w:firstLine="0" w:hanging="0"/>
            </w:pPr>
            <w:r>
              <w:rPr>
                <w:rFonts w:ascii="Verdana" w:hAnsi="Verdana" w:eastAsia="Verdana" w:cs="Verdana"/>
                <w:lang w:val="en-GB"/>
                <w:sz w:val="20"/>
                <w:szCs w:val="20"/>
              </w:rPr>
              <w:t xml:space="preserve">Address</w:t>
            </w:r>
          </w:p>
        </w:tc>
        <w:tc>
          <w:tcPr>
            <w:tcW w:w="2271" w:type="dxa"/>
            <w:shd w:val="clear" w:fill="FFFFFF"/>
            <w:noWrap/>
          </w:tcPr>
          <w:p>
            <w:pPr>
              <w:rPr/>
            </w:pPr>
          </w:p>
        </w:tc>
        <w:tc>
          <w:tcPr>
            <w:tcW w:w="2268" w:type="dxa"/>
            <w:shd w:val="clear" w:fill="FFFFFF"/>
            <w:noWrap/>
          </w:tcPr>
          <w:p>
            <w:pPr>
              <w:jc w:val="left"/>
              <w:ind w:left="0" w:right="-992" w:firstLine="0" w:hanging="0"/>
              <w:spacing w:after="0"/>
            </w:pPr>
            <w:r>
              <w:rPr>
                <w:rFonts w:ascii="Verdana" w:hAnsi="Verdana" w:eastAsia="Verdana" w:cs="Verdana"/>
                <w:lang w:val="en-GB"/>
                <w:sz w:val="20"/>
                <w:szCs w:val="20"/>
              </w:rPr>
              <w:t xml:space="preserve">Country/</w:t>
            </w:r>
            <w:r>
              <w:rPr>
                <w:rFonts w:ascii="Verdana" w:hAnsi="Verdana" w:eastAsia="Verdana" w:cs="Verdana"/>
                <w:lang w:val="en-GB"/>
                <w:sz w:val="20"/>
                <w:szCs w:val="20"/>
              </w:rPr>
              <w:t xml:space="preserve">Country code</w:t>
            </w:r>
            <w:r>
              <w:rPr>
                <w:rStyle w:val="EndnoteReference"/>
              </w:rPr>
              <w:endnoteReference w:id="7"/>
            </w:r>
          </w:p>
        </w:tc>
        <w:tc>
          <w:tcPr>
            <w:tcW w:w="2157" w:type="dxa"/>
            <w:shd w:val="clear" w:fill="FFFFFF"/>
            <w:noWrap/>
          </w:tcPr>
          <w:p>
            <w:pPr>
              <w:rPr/>
            </w:pPr>
          </w:p>
        </w:tc>
      </w:tr>
      <w:tr>
        <w:trPr/>
        <w:tc>
          <w:tcPr>
            <w:tcW w:w="2232" w:type="dxa"/>
            <w:shd w:val="clear" w:fill="FFFFFF"/>
            <w:noWrap/>
          </w:tcPr>
          <w:p>
            <w:pPr>
              <w:jc w:val="left"/>
              <w:ind w:left="0" w:right="-993" w:firstLine="0" w:hanging="0"/>
            </w:pPr>
            <w:r>
              <w:rPr>
                <w:rFonts w:ascii="Verdana" w:hAnsi="Verdana" w:eastAsia="Verdana" w:cs="Verdana"/>
                <w:lang w:val="en-GB"/>
                <w:sz w:val="20"/>
                <w:szCs w:val="20"/>
              </w:rPr>
              <w:t xml:space="preserve">Contact person </w:t>
            </w:r>
            <w:r>
              <w:rPr>
                <w:rFonts w:ascii="Verdana" w:hAnsi="Verdana" w:eastAsia="Verdana" w:cs="Verdana"/>
                <w:lang w:val="en-GB"/>
                <w:sz w:val="20"/>
                <w:szCs w:val="20"/>
              </w:rPr>
              <w:t xml:space="preserve">name</w:t>
            </w:r>
            <w:r>
              <w:rPr>
                <w:rFonts w:ascii="Verdana" w:hAnsi="Verdana" w:eastAsia="Verdana" w:cs="Verdana"/>
                <w:lang w:val="en-GB"/>
                <w:sz w:val="20"/>
                <w:szCs w:val="20"/>
              </w:rPr>
              <w:t xml:space="preserve"> and position</w:t>
            </w:r>
          </w:p>
        </w:tc>
        <w:tc>
          <w:tcPr>
            <w:tcW w:w="2271" w:type="dxa"/>
            <w:shd w:val="clear" w:fill="FFFFFF"/>
            <w:noWrap/>
          </w:tcPr>
          <w:p>
            <w:pPr>
              <w:rPr/>
            </w:pPr>
          </w:p>
        </w:tc>
        <w:tc>
          <w:tcPr>
            <w:tcW w:w="2268" w:type="dxa"/>
            <w:shd w:val="clear" w:fill="FFFFFF"/>
            <w:noWrap/>
          </w:tcPr>
          <w:p>
            <w:pPr>
              <w:jc w:val="left"/>
              <w:ind w:left="0" w:right="-993" w:firstLine="0" w:hanging="0"/>
            </w:pPr>
            <w:r>
              <w:rPr>
                <w:rFonts w:ascii="Verdana" w:hAnsi="Verdana" w:eastAsia="Verdana" w:cs="Verdana"/>
                <w:lang w:val="fr-BE"/>
                <w:sz w:val="20"/>
                <w:szCs w:val="20"/>
              </w:rPr>
              <w:t xml:space="preserve">Contact </w:t>
            </w:r>
            <w:r>
              <w:rPr>
                <w:rFonts w:ascii="Verdana" w:hAnsi="Verdana" w:eastAsia="Verdana" w:cs="Verdana"/>
                <w:lang w:val="fr-BE"/>
                <w:sz w:val="20"/>
                <w:szCs w:val="20"/>
              </w:rPr>
              <w:t xml:space="preserve">person</w:t>
            </w:r>
            <w:r>
              <w:rPr>
                <w:rFonts w:ascii="Verdana" w:hAnsi="Verdana" w:eastAsia="Verdana" w:cs="Verdana"/>
                <w:lang w:val="fr-BE"/>
                <w:sz w:val="20"/>
                <w:szCs w:val="20"/>
              </w:rPr>
              <w:t xml:space="preserve">e-mail / phone</w:t>
            </w:r>
          </w:p>
        </w:tc>
        <w:tc>
          <w:tcPr>
            <w:tcW w:w="2157" w:type="dxa"/>
            <w:shd w:val="clear" w:fill="FFFFFF"/>
            <w:noWrap/>
          </w:tcPr>
          <w:p>
            <w:pPr>
              <w:rPr/>
            </w:pPr>
          </w:p>
        </w:tc>
      </w:tr>
    </w:tbl>
    <w:p>
      <w:pPr>
        <w:rPr/>
      </w:pPr>
    </w:p>
    <w:p>
      <w:pPr>
        <w:jc w:val="left"/>
        <w:ind w:left="0" w:right="-992" w:firstLine="0" w:hanging="0"/>
      </w:pPr>
      <w:r>
        <w:rPr>
          <w:rFonts w:ascii="Verdana" w:hAnsi="Verdana" w:eastAsia="Verdana" w:cs="Verdana"/>
          <w:lang w:val="en-GB"/>
          <w:color w:val="002060"/>
          <w:sz w:val="24"/>
          <w:szCs w:val="24"/>
          <w:b w:val="1"/>
          <w:bCs w:val="1"/>
        </w:rPr>
        <w:t xml:space="preserve">The Receiv</w:t>
      </w:r>
      <w:r>
        <w:rPr>
          <w:rFonts w:ascii="Verdana" w:hAnsi="Verdana" w:eastAsia="Verdana" w:cs="Verdana"/>
          <w:lang w:val="en-GB"/>
          <w:color w:val="002060"/>
          <w:sz w:val="24"/>
          <w:szCs w:val="24"/>
          <w:b w:val="1"/>
          <w:bCs w:val="1"/>
        </w:rPr>
        <w:t xml:space="preserve">ing Institution</w:t>
      </w:r>
      <w:r>
        <w:rPr>
          <w:rFonts w:ascii="Verdana" w:hAnsi="Verdana" w:eastAsia="Verdana" w:cs="Verdana"/>
          <w:lang w:val="en-GB"/>
          <w:color w:val="002060"/>
          <w:sz w:val="24"/>
          <w:szCs w:val="24"/>
          <w:b w:val="1"/>
          <w:bCs w:val="1"/>
        </w:rPr>
        <w:t xml:space="preserve"> / Enterprise</w:t>
      </w:r>
      <w:r>
        <w:rPr>
          <w:rStyle w:val="EndnoteReference"/>
        </w:rPr>
        <w:endnoteReference w:id="8"/>
      </w:r>
    </w:p>
    <w:tbl>
      <w:tblGrid>
        <w:gridCol w:w="2232" w:type="dxa"/>
        <w:gridCol w:w="2232" w:type="dxa"/>
        <w:gridCol w:w="2307" w:type="dxa"/>
        <w:gridCol w:w="2157" w:type="dxa"/>
      </w:tblGrid>
      <w:tblPr>
        <w:tblW w:w="0" w:type="auto"/>
        <w:tblLayout w:type="autofit"/>
        <w:tblBorders>
          <w:top w:val="single" w:sz="6" w:color="auto"/>
          <w:left w:val="single" w:sz="6" w:color="auto"/>
          <w:right w:val="single" w:sz="6" w:color="auto"/>
          <w:bottom w:val="single" w:sz="6" w:color="auto"/>
          <w:insideH w:val="single" w:sz="6" w:color="auto"/>
          <w:insideV w:val="single" w:sz="6" w:color="auto"/>
        </w:tblBorders>
      </w:tblPr>
      <w:tr>
        <w:trPr>
          <w:trHeight w:val="371" w:hRule="atLeast"/>
        </w:trPr>
        <w:tc>
          <w:tcPr>
            <w:tcW w:w="2232" w:type="dxa"/>
            <w:shd w:val="clear" w:fill="FFFFFF"/>
            <w:noWrap/>
          </w:tcPr>
          <w:p>
            <w:pPr>
              <w:jc w:val="left"/>
              <w:ind w:left="0" w:right="-993" w:firstLine="0" w:hanging="0"/>
              <w:spacing w:after="0"/>
            </w:pPr>
            <w:r>
              <w:rPr>
                <w:rFonts w:ascii="Verdana" w:hAnsi="Verdana" w:eastAsia="Verdana" w:cs="Verdana"/>
                <w:lang w:val="en-GB"/>
                <w:sz w:val="20"/>
                <w:szCs w:val="20"/>
              </w:rPr>
              <w:t xml:space="preserve">Name</w:t>
            </w:r>
            <w:r>
              <w:rPr>
                <w:rFonts w:ascii="Verdana" w:hAnsi="Verdana" w:eastAsia="Verdana" w:cs="Verdana"/>
                <w:lang w:val="en-GB"/>
                <w:sz w:val="20"/>
                <w:szCs w:val="20"/>
              </w:rPr>
              <w:t xml:space="preserve"> </w:t>
            </w:r>
          </w:p>
        </w:tc>
        <w:tc>
          <w:tcPr>
            <w:tcW w:w="6696" w:type="dxa"/>
            <w:shd w:val="clear" w:fill="FFFFFF"/>
            <w:gridSpan w:val="3"/>
            <w:noWrap/>
          </w:tcPr>
          <w:p>
            <w:pPr>
              <w:rPr/>
            </w:pPr>
          </w:p>
        </w:tc>
      </w:tr>
      <w:tr>
        <w:trPr>
          <w:trHeight w:val="404" w:hRule="atLeast"/>
        </w:trPr>
        <w:tc>
          <w:tcPr>
            <w:tcW w:w="2232" w:type="dxa"/>
            <w:shd w:val="clear" w:fill="FFFFFF"/>
            <w:noWrap/>
          </w:tcPr>
          <w:p>
            <w:pPr>
              <w:jc w:val="left"/>
              <w:ind w:left="0" w:right="-993" w:firstLine="0" w:hanging="0"/>
              <w:spacing w:after="0"/>
            </w:pPr>
            <w:r>
              <w:rPr>
                <w:rFonts w:ascii="Verdana" w:hAnsi="Verdana" w:eastAsia="Verdana" w:cs="Verdana"/>
                <w:lang w:val="en-GB"/>
                <w:sz w:val="20"/>
                <w:szCs w:val="20"/>
              </w:rPr>
              <w:t xml:space="preserve">Erasmus code </w:t>
            </w:r>
          </w:p>
          <w:p>
            <w:pPr>
              <w:jc w:val="left"/>
              <w:ind w:left="0" w:right="-993" w:firstLine="0" w:hanging="0"/>
              <w:spacing w:after="0"/>
            </w:pPr>
            <w:r>
              <w:rPr>
                <w:rFonts w:ascii="Verdana" w:hAnsi="Verdana" w:eastAsia="Verdana" w:cs="Verdana"/>
                <w:lang w:val="en-GB"/>
                <w:sz w:val="16"/>
                <w:szCs w:val="16"/>
              </w:rPr>
              <w:t xml:space="preserve">(if applicable)</w:t>
            </w:r>
          </w:p>
          <w:p>
            <w:pPr>
              <w:rPr/>
            </w:pPr>
          </w:p>
        </w:tc>
        <w:tc>
          <w:tcPr>
            <w:tcW w:w="2232" w:type="dxa"/>
            <w:shd w:val="clear" w:fill="FFFFFF"/>
            <w:noWrap/>
          </w:tcPr>
          <w:p>
            <w:pPr>
              <w:rPr/>
            </w:pPr>
          </w:p>
        </w:tc>
        <w:tc>
          <w:tcPr>
            <w:tcW w:w="2307" w:type="dxa"/>
            <w:shd w:val="clear" w:fill="FFFFFF"/>
            <w:noWrap/>
          </w:tcPr>
          <w:p>
            <w:pPr>
              <w:jc w:val="left"/>
              <w:ind w:left="0" w:right="-993" w:firstLine="0" w:hanging="0"/>
            </w:pPr>
            <w:r>
              <w:rPr>
                <w:rFonts w:ascii="Verdana" w:hAnsi="Verdana" w:eastAsia="Verdana" w:cs="Verdana"/>
                <w:lang w:val="en-GB"/>
                <w:sz w:val="20"/>
                <w:szCs w:val="20"/>
              </w:rPr>
              <w:t xml:space="preserve">Faculty/</w:t>
            </w:r>
            <w:r>
              <w:rPr>
                <w:rFonts w:ascii="Verdana" w:hAnsi="Verdana" w:eastAsia="Verdana" w:cs="Verdana"/>
                <w:lang w:val="en-GB"/>
                <w:sz w:val="20"/>
                <w:szCs w:val="20"/>
              </w:rPr>
              <w:t xml:space="preserve">Department</w:t>
            </w:r>
          </w:p>
        </w:tc>
        <w:tc>
          <w:tcPr>
            <w:tcW w:w="2157" w:type="dxa"/>
            <w:shd w:val="clear" w:fill="FFFFFF"/>
            <w:noWrap/>
          </w:tcPr>
          <w:p>
            <w:pPr>
              <w:rPr/>
            </w:pPr>
          </w:p>
        </w:tc>
      </w:tr>
      <w:tr>
        <w:trPr>
          <w:trHeight w:val="559" w:hRule="atLeast"/>
        </w:trPr>
        <w:tc>
          <w:tcPr>
            <w:tcW w:w="2232" w:type="dxa"/>
            <w:shd w:val="clear" w:fill="FFFFFF"/>
            <w:noWrap/>
          </w:tcPr>
          <w:p>
            <w:pPr>
              <w:jc w:val="left"/>
              <w:ind w:left="0" w:right="-993" w:firstLine="0" w:hanging="0"/>
            </w:pPr>
            <w:r>
              <w:rPr>
                <w:rFonts w:ascii="Verdana" w:hAnsi="Verdana" w:eastAsia="Verdana" w:cs="Verdana"/>
                <w:lang w:val="en-GB"/>
                <w:sz w:val="20"/>
                <w:szCs w:val="20"/>
              </w:rPr>
              <w:t xml:space="preserve">Address</w:t>
            </w:r>
          </w:p>
        </w:tc>
        <w:tc>
          <w:tcPr>
            <w:tcW w:w="2232" w:type="dxa"/>
            <w:shd w:val="clear" w:fill="FFFFFF"/>
            <w:noWrap/>
          </w:tcPr>
          <w:p>
            <w:pPr>
              <w:rPr/>
            </w:pPr>
          </w:p>
        </w:tc>
        <w:tc>
          <w:tcPr>
            <w:tcW w:w="2307" w:type="dxa"/>
            <w:shd w:val="clear" w:fill="FFFFFF"/>
            <w:noWrap/>
          </w:tcPr>
          <w:p>
            <w:pPr>
              <w:jc w:val="left"/>
              <w:ind w:left="0" w:right="-992" w:firstLine="0" w:hanging="0"/>
              <w:spacing w:after="0"/>
            </w:pPr>
            <w:r>
              <w:rPr>
                <w:rFonts w:ascii="Verdana" w:hAnsi="Verdana" w:eastAsia="Verdana" w:cs="Verdana"/>
                <w:lang w:val="en-GB"/>
                <w:sz w:val="20"/>
                <w:szCs w:val="20"/>
              </w:rPr>
              <w:t xml:space="preserve">Country</w:t>
            </w:r>
            <w:r>
              <w:rPr>
                <w:rFonts w:ascii="Verdana" w:hAnsi="Verdana" w:eastAsia="Verdana" w:cs="Verdana"/>
                <w:lang w:val="en-GB"/>
                <w:sz w:val="20"/>
                <w:szCs w:val="20"/>
              </w:rPr>
              <w:t xml:space="preserve">/</w:t>
            </w:r>
            <w:r>
              <w:rPr>
                <w:rFonts w:ascii="Verdana" w:hAnsi="Verdana" w:eastAsia="Verdana" w:cs="Verdana"/>
                <w:lang w:val="en-GB"/>
                <w:sz w:val="20"/>
                <w:szCs w:val="20"/>
              </w:rPr>
              <w:t xml:space="preserve">Country code</w:t>
            </w:r>
          </w:p>
        </w:tc>
        <w:tc>
          <w:tcPr>
            <w:tcW w:w="2157" w:type="dxa"/>
            <w:shd w:val="clear" w:fill="FFFFFF"/>
            <w:noWrap/>
          </w:tcPr>
          <w:p>
            <w:pPr>
              <w:rPr/>
            </w:pPr>
          </w:p>
        </w:tc>
      </w:tr>
      <w:tr>
        <w:trPr/>
        <w:tc>
          <w:tcPr>
            <w:tcW w:w="2232" w:type="dxa"/>
            <w:shd w:val="clear" w:fill="FFFFFF"/>
            <w:noWrap/>
          </w:tcPr>
          <w:p>
            <w:pPr>
              <w:jc w:val="left"/>
              <w:ind w:left="0" w:right="-993" w:firstLine="0" w:hanging="0"/>
            </w:pPr>
            <w:r>
              <w:rPr>
                <w:rFonts w:ascii="Verdana" w:hAnsi="Verdana" w:eastAsia="Verdana" w:cs="Verdana"/>
                <w:lang w:val="en-GB"/>
                <w:sz w:val="20"/>
                <w:szCs w:val="20"/>
              </w:rPr>
              <w:t xml:space="preserve">Contact person</w:t>
            </w:r>
            <w:r>
              <w:rPr>
                <w:rFonts w:ascii="Verdana" w:hAnsi="Verdana" w:eastAsia="Verdana" w:cs="Verdana"/>
                <w:lang w:val="en-GB"/>
                <w:sz w:val="20"/>
                <w:szCs w:val="20"/>
              </w:rPr>
              <w:t xml:space="preserve">,</w:t>
            </w:r>
            <w:r>
              <w:rPr>
                <w:rFonts w:ascii="Verdana" w:hAnsi="Verdana" w:eastAsia="Verdana" w:cs="Verdana"/>
                <w:lang w:val="en-GB"/>
                <w:sz w:val="20"/>
                <w:szCs w:val="20"/>
              </w:rPr>
              <w:t xml:space="preserve">name</w:t>
            </w:r>
            <w:r>
              <w:rPr>
                <w:rFonts w:ascii="Verdana" w:hAnsi="Verdana" w:eastAsia="Verdana" w:cs="Verdana"/>
                <w:lang w:val="en-GB"/>
                <w:sz w:val="20"/>
                <w:szCs w:val="20"/>
              </w:rPr>
              <w:t xml:space="preserve"> and position</w:t>
            </w:r>
          </w:p>
        </w:tc>
        <w:tc>
          <w:tcPr>
            <w:tcW w:w="2232" w:type="dxa"/>
            <w:shd w:val="clear" w:fill="FFFFFF"/>
            <w:noWrap/>
          </w:tcPr>
          <w:p>
            <w:pPr>
              <w:rPr/>
            </w:pPr>
          </w:p>
        </w:tc>
        <w:tc>
          <w:tcPr>
            <w:tcW w:w="2307" w:type="dxa"/>
            <w:shd w:val="clear" w:fill="FFFFFF"/>
            <w:noWrap/>
          </w:tcPr>
          <w:p>
            <w:pPr>
              <w:jc w:val="left"/>
              <w:ind w:left="0" w:right="-993" w:firstLine="0" w:hanging="0"/>
            </w:pPr>
            <w:r>
              <w:rPr>
                <w:rFonts w:ascii="Verdana" w:hAnsi="Verdana" w:eastAsia="Verdana" w:cs="Verdana"/>
                <w:lang w:val="fr-BE"/>
                <w:sz w:val="20"/>
                <w:szCs w:val="20"/>
              </w:rPr>
              <w:t xml:space="preserve">Contact </w:t>
            </w:r>
            <w:r>
              <w:rPr>
                <w:rFonts w:ascii="Verdana" w:hAnsi="Verdana" w:eastAsia="Verdana" w:cs="Verdana"/>
                <w:lang w:val="fr-BE"/>
                <w:sz w:val="20"/>
                <w:szCs w:val="20"/>
              </w:rPr>
              <w:t xml:space="preserve">person</w:t>
            </w:r>
            <w:r>
              <w:rPr>
                <w:rFonts w:ascii="Verdana" w:hAnsi="Verdana" w:eastAsia="Verdana" w:cs="Verdana"/>
                <w:lang w:val="fr-BE"/>
                <w:sz w:val="20"/>
                <w:szCs w:val="20"/>
              </w:rPr>
              <w:t xml:space="preserve">e-mail / phone</w:t>
            </w:r>
          </w:p>
        </w:tc>
        <w:tc>
          <w:tcPr>
            <w:tcW w:w="2157" w:type="dxa"/>
            <w:shd w:val="clear" w:fill="FFFFFF"/>
            <w:noWrap/>
          </w:tcPr>
          <w:p>
            <w:pPr>
              <w:rPr/>
            </w:pPr>
          </w:p>
        </w:tc>
      </w:tr>
      <w:tr>
        <w:trPr>
          <w:trHeight w:val="518" w:hRule="atLeast"/>
        </w:trPr>
        <w:tc>
          <w:tcPr>
            <w:tcW w:w="2232" w:type="dxa"/>
            <w:shd w:val="clear" w:fill="FFFFFF"/>
            <w:noWrap/>
          </w:tcPr>
          <w:p>
            <w:pPr>
              <w:jc w:val="left"/>
              <w:ind w:left="0" w:right="-993" w:firstLine="0" w:hanging="0"/>
              <w:spacing w:after="0"/>
            </w:pPr>
            <w:r>
              <w:rPr>
                <w:rFonts w:ascii="Verdana" w:hAnsi="Verdana" w:eastAsia="Verdana" w:cs="Verdana"/>
                <w:lang w:val="en-GB"/>
                <w:sz w:val="20"/>
                <w:szCs w:val="20"/>
              </w:rPr>
              <w:t xml:space="preserve">Type of enterprise:</w:t>
            </w:r>
          </w:p>
          <w:p>
            <w:pPr>
              <w:jc w:val="left"/>
              <w:ind w:left="0" w:right="-993" w:firstLine="0" w:hanging="0"/>
              <w:spacing w:after="0"/>
            </w:pPr>
            <w:r>
              <w:rPr>
                <w:rFonts w:ascii="Verdana" w:hAnsi="Verdana" w:eastAsia="Verdana" w:cs="Verdana"/>
                <w:lang w:val="en-GB"/>
                <w:sz w:val="20"/>
                <w:szCs w:val="20"/>
              </w:rPr>
              <w:t xml:space="preserve"> </w:t>
            </w:r>
          </w:p>
        </w:tc>
        <w:tc>
          <w:tcPr>
            <w:tcW w:w="2232" w:type="dxa"/>
            <w:shd w:val="clear" w:fill="FFFFFF"/>
            <w:noWrap/>
          </w:tcPr>
          <w:p>
            <w:pPr>
              <w:rPr/>
            </w:pPr>
          </w:p>
        </w:tc>
        <w:tc>
          <w:tcPr>
            <w:tcW w:w="2307" w:type="dxa"/>
            <w:shd w:val="clear" w:fill="FFFFFF"/>
            <w:noWrap/>
          </w:tcPr>
          <w:p>
            <w:pPr>
              <w:jc w:val="left"/>
              <w:ind w:left="0" w:right="-992" w:firstLine="0" w:hanging="0"/>
              <w:spacing w:after="0"/>
            </w:pPr>
            <w:r>
              <w:rPr>
                <w:rFonts w:ascii="Verdana" w:hAnsi="Verdana" w:eastAsia="Verdana" w:cs="Verdana"/>
                <w:lang w:val="en-GB"/>
                <w:sz w:val="20"/>
                <w:szCs w:val="20"/>
              </w:rPr>
              <w:t xml:space="preserve">Size</w:t>
            </w:r>
            <w:r>
              <w:rPr>
                <w:rFonts w:ascii="Verdana" w:hAnsi="Verdana" w:eastAsia="Verdana" w:cs="Verdana"/>
                <w:lang w:val="en-GB"/>
                <w:sz w:val="20"/>
                <w:szCs w:val="20"/>
              </w:rPr>
              <w:t xml:space="preserve"> </w:t>
            </w:r>
            <w:r>
              <w:rPr>
                <w:rFonts w:ascii="Verdana" w:hAnsi="Verdana" w:eastAsia="Verdana" w:cs="Verdana"/>
                <w:lang w:val="en-GB"/>
                <w:sz w:val="20"/>
                <w:szCs w:val="20"/>
              </w:rPr>
              <w:t xml:space="preserve">of enterprise </w:t>
            </w:r>
          </w:p>
          <w:p>
            <w:pPr>
              <w:jc w:val="left"/>
              <w:ind w:left="0" w:right="-993" w:firstLine="0" w:hanging="0"/>
            </w:pPr>
            <w:r>
              <w:rPr>
                <w:rFonts w:ascii="Verdana" w:hAnsi="Verdana" w:eastAsia="Verdana" w:cs="Verdana"/>
                <w:lang w:val="en-GB"/>
                <w:sz w:val="16"/>
                <w:szCs w:val="16"/>
              </w:rPr>
              <w:t xml:space="preserve">(if applicable)</w:t>
            </w:r>
          </w:p>
        </w:tc>
        <w:tc>
          <w:tcPr>
            <w:tcW w:w="2157" w:type="dxa"/>
            <w:shd w:val="clear" w:fill="FFFFFF"/>
            <w:noWrap/>
          </w:tcPr>
          <w:p>
            <w:pPr>
              <w:jc w:val="left"/>
              <w:ind w:left="0" w:right="-992" w:firstLine="0" w:hanging="0"/>
              <w:spacing w:after="120"/>
            </w:pPr>
            <w:r>
              <w:rPr>
                <w:rFonts w:ascii="Verdana" w:hAnsi="Verdana" w:eastAsia="Verdana" w:cs="Verdana"/>
                <w:lang w:val="en-GB"/>
                <w:sz w:val="16"/>
                <w:szCs w:val="16"/>
              </w:rPr>
              <w:t xml:space="preserve">&lt;250 employees</w:t>
            </w:r>
          </w:p>
          <w:p>
            <w:pPr>
              <w:jc w:val="left"/>
              <w:ind w:left="0" w:right="-992" w:firstLine="0" w:hanging="0"/>
              <w:spacing w:after="120"/>
            </w:pPr>
            <w:r>
              <w:rPr>
                <w:rFonts w:ascii="Verdana" w:hAnsi="Verdana" w:eastAsia="Verdana" w:cs="Verdana"/>
                <w:lang w:val="en-GB"/>
                <w:sz w:val="16"/>
                <w:szCs w:val="16"/>
              </w:rPr>
              <w:t xml:space="preserve">&gt;250 employees</w:t>
            </w:r>
          </w:p>
        </w:tc>
      </w:tr>
    </w:tbl>
    <w:p>
      <w:pPr>
        <w:rPr/>
      </w:pPr>
    </w:p>
    <w:p>
      <w:pPr>
        <w:pStyle w:val="Heading4"/>
        <w:jc w:val="left"/>
        <w:numPr>
          <w:ilvl w:val="0"/>
          <w:numId w:val=""/>
        </w:numPr>
      </w:pPr>
      <w:r>
        <w:rPr>
          <w:rFonts w:ascii="Verdana" w:hAnsi="Verdana" w:eastAsia="Verdana" w:cs="Verdana"/>
          <w:lang w:val="en-GB"/>
          <w:sz w:val="20"/>
          <w:szCs w:val="20"/>
        </w:rPr>
        <w:t xml:space="preserve">For guidelines, please lo</w:t>
      </w:r>
      <w:r>
        <w:rPr>
          <w:rFonts w:ascii="Verdana" w:hAnsi="Verdana" w:eastAsia="Verdana" w:cs="Verdana"/>
          <w:lang w:val="en-GB"/>
          <w:sz w:val="20"/>
          <w:szCs w:val="20"/>
        </w:rPr>
        <w:t xml:space="preserve">ok at the </w:t>
      </w:r>
      <w:r>
        <w:rPr>
          <w:rFonts w:ascii="Verdana" w:hAnsi="Verdana" w:eastAsia="Verdana" w:cs="Verdana"/>
          <w:lang w:val="en-GB"/>
          <w:sz w:val="20"/>
          <w:szCs w:val="20"/>
        </w:rPr>
        <w:t xml:space="preserve">end notes</w:t>
      </w:r>
      <w:r>
        <w:rPr>
          <w:rFonts w:ascii="Verdana" w:hAnsi="Verdana" w:eastAsia="Verdana" w:cs="Verdana"/>
          <w:lang w:val="en-GB"/>
          <w:sz w:val="20"/>
          <w:szCs w:val="20"/>
        </w:rPr>
        <w:t xml:space="preserve"> on page 3.</w:t>
      </w:r>
    </w:p>
    <w:p>
      <w:r>
        <w:br w:type="page"/>
      </w:r>
    </w:p>
    <w:p>
      <w:pPr/>
      <w:br/>
    </w:p>
    <w:p>
      <w:pPr>
        <w:pStyle w:val="Heading4"/>
        <w:jc w:val="left"/>
        <w:numPr>
          <w:ilvl w:val="0"/>
          <w:numId w:val=""/>
        </w:numPr>
      </w:pPr>
      <w:r>
        <w:rPr>
          <w:rFonts w:ascii="Verdana" w:hAnsi="Verdana" w:eastAsia="Verdana" w:cs="Verdana"/>
          <w:lang w:val="en-GB"/>
          <w:color w:val="002060"/>
          <w:sz w:val="28"/>
          <w:szCs w:val="28"/>
          <w:b w:val="1"/>
          <w:bCs w:val="1"/>
        </w:rPr>
        <w:t xml:space="preserve">Section to be completed </w:t>
      </w:r>
      <w:r>
        <w:rPr>
          <w:rFonts w:ascii="Verdana" w:hAnsi="Verdana" w:eastAsia="Verdana" w:cs="Verdana"/>
          <w:lang w:val="en-GB"/>
          <w:color w:val="002060"/>
          <w:sz w:val="28"/>
          <w:szCs w:val="28"/>
          <w:b w:val="1"/>
          <w:bCs w:val="1"/>
        </w:rPr>
        <w:t xml:space="preserve">BEFORE THE MOBILITY</w:t>
      </w:r>
    </w:p>
    <w:p>
      <w:pPr>
        <w:pStyle w:val="Heading4"/>
        <w:numPr>
          <w:ilvl w:val="0"/>
          <w:numId w:val=""/>
        </w:numPr>
      </w:pPr>
      <w:r>
        <w:rPr>
          <w:rFonts w:ascii="Verdana" w:hAnsi="Verdana" w:eastAsia="Verdana" w:cs="Verdana"/>
          <w:lang w:val="en-GB"/>
          <w:color w:val="002060"/>
          <w:sz w:val="20"/>
          <w:szCs w:val="20"/>
          <w:b w:val="1"/>
          <w:bCs w:val="1"/>
        </w:rPr>
        <w:t xml:space="preserve">I.</w:t>
      </w:r>
      <w:r>
        <w:rPr/>
        <w:t xml:space="preserve">	</w:t>
      </w:r>
      <w:r>
        <w:rPr>
          <w:rFonts w:ascii="Verdana" w:hAnsi="Verdana" w:eastAsia="Verdana" w:cs="Verdana"/>
          <w:lang w:val="en-GB"/>
          <w:color w:val="002060"/>
          <w:sz w:val="20"/>
          <w:szCs w:val="20"/>
          <w:b w:val="1"/>
          <w:bCs w:val="1"/>
        </w:rPr>
        <w:t xml:space="preserve">PROPOSED MOBILITY PROGRAMME</w:t>
      </w:r>
    </w:p>
    <w:p>
      <w:pPr>
        <w:pStyle w:val="Text4"/>
        <w:ind w:left="0" w:right="0" w:firstLine="0" w:hanging="0"/>
      </w:pPr>
      <w:r>
        <w:rPr>
          <w:rFonts w:ascii="Verdana" w:hAnsi="Verdana" w:eastAsia="Verdana" w:cs="Verdana"/>
          <w:lang w:val="en-GB"/>
          <w:sz w:val="20"/>
          <w:szCs w:val="20"/>
        </w:rPr>
        <w:t xml:space="preserve">Language of </w:t>
      </w:r>
      <w:r>
        <w:rPr>
          <w:rFonts w:ascii="Verdana" w:hAnsi="Verdana" w:eastAsia="Verdana" w:cs="Verdana"/>
          <w:lang w:val="en-GB"/>
          <w:sz w:val="20"/>
          <w:szCs w:val="20"/>
        </w:rPr>
        <w:t xml:space="preserve">training</w:t>
      </w:r>
      <w:r>
        <w:rPr>
          <w:rFonts w:ascii="Verdana" w:hAnsi="Verdana" w:eastAsia="Verdana" w:cs="Verdana"/>
          <w:lang w:val="en-GB"/>
          <w:sz w:val="20"/>
          <w:szCs w:val="20"/>
        </w:rPr>
        <w:t xml:space="preserve">: ………………………………………</w:t>
      </w:r>
    </w:p>
    <w:tbl>
      <w:tblGrid>
        <w:gridCol w:w="8763" w:type="dxa"/>
      </w:tblGrid>
      <w:tblPr>
        <w:tblW w:w="0" w:type="auto"/>
        <w:tblLayout w:type="fixed"/>
        <w:tblBorders>
          <w:top w:val="single" w:sz="6" w:color="auto"/>
          <w:left w:val="single" w:sz="6" w:color="auto"/>
          <w:right w:val="single" w:sz="6" w:color="auto"/>
          <w:bottom w:val="single" w:sz="6" w:color="auto"/>
          <w:insideH w:val="single" w:sz="6" w:color="auto"/>
          <w:insideV w:val="single" w:sz="6" w:color="auto"/>
        </w:tblBorders>
      </w:tblPr>
      <w:tr>
        <w:trPr/>
        <w:tc>
          <w:tcPr>
            <w:tcW w:w="8763" w:type="dxa"/>
            <w:shd w:val="clear" w:fill="FFFFFF"/>
            <w:noWrap/>
          </w:tcPr>
          <w:p>
            <w:pPr>
              <w:ind w:left="-6" w:right="0" w:firstLine="6" w:hanging="0"/>
              <w:spacing w:before="240" w:after="120"/>
            </w:pPr>
            <w:r>
              <w:rPr>
                <w:rFonts w:ascii="Verdana" w:hAnsi="Verdana" w:eastAsia="Verdana" w:cs="Verdana"/>
                <w:lang w:val="en-GB"/>
                <w:sz w:val="20"/>
                <w:szCs w:val="20"/>
                <w:b w:val="1"/>
                <w:bCs w:val="1"/>
              </w:rPr>
              <w:t xml:space="preserve">Overall objectives of the mobility:</w:t>
            </w:r>
          </w:p>
          <w:p>
            <w:pPr>
              <w:rPr/>
            </w:pPr>
          </w:p>
          <w:p>
            <w:pPr>
              <w:rPr/>
            </w:pPr>
          </w:p>
          <w:p>
            <w:pPr>
              <w:rPr/>
            </w:pPr>
          </w:p>
          <w:p>
            <w:pPr>
              <w:rPr/>
            </w:pPr>
          </w:p>
        </w:tc>
      </w:tr>
      <w:tr>
        <w:trPr/>
        <w:tc>
          <w:tcPr>
            <w:tcW w:w="8763" w:type="dxa"/>
            <w:shd w:val="clear" w:fill="FFFFFF"/>
            <w:noWrap/>
          </w:tcPr>
          <w:p>
            <w:pPr>
              <w:ind w:left="-6" w:right="0" w:firstLine="6" w:hanging="0"/>
              <w:spacing w:before="240" w:after="120"/>
            </w:pPr>
            <w:r>
              <w:rPr>
                <w:rFonts w:ascii="Verdana" w:hAnsi="Verdana" w:eastAsia="Verdana" w:cs="Verdana"/>
                <w:lang w:val="en-GB"/>
                <w:sz w:val="20"/>
                <w:szCs w:val="20"/>
                <w:b w:val="1"/>
                <w:bCs w:val="1"/>
              </w:rPr>
              <w:t xml:space="preserve">Added value of the mobility (</w:t>
            </w:r>
            <w:r>
              <w:rPr>
                <w:rFonts w:ascii="Verdana" w:hAnsi="Verdana" w:eastAsia="Verdana" w:cs="Verdana"/>
                <w:lang w:val="en-GB"/>
                <w:sz w:val="20"/>
                <w:szCs w:val="20"/>
                <w:b w:val="1"/>
                <w:bCs w:val="1"/>
              </w:rPr>
              <w:t xml:space="preserve">in the context of the modernisation and internationalisation strategies of </w:t>
            </w:r>
            <w:r>
              <w:rPr>
                <w:rFonts w:ascii="Verdana" w:hAnsi="Verdana" w:eastAsia="Verdana" w:cs="Verdana"/>
                <w:lang w:val="en-GB"/>
                <w:sz w:val="20"/>
                <w:szCs w:val="20"/>
                <w:b w:val="1"/>
                <w:bCs w:val="1"/>
              </w:rPr>
              <w:t xml:space="preserve">the institutions involved):</w:t>
            </w:r>
          </w:p>
          <w:p>
            <w:pPr>
              <w:rPr/>
            </w:pPr>
          </w:p>
          <w:p>
            <w:pPr>
              <w:rPr/>
            </w:pPr>
          </w:p>
          <w:p>
            <w:pPr>
              <w:rPr/>
            </w:pPr>
          </w:p>
          <w:p>
            <w:pPr>
              <w:rPr/>
            </w:pPr>
          </w:p>
        </w:tc>
      </w:tr>
      <w:tr>
        <w:trPr/>
        <w:tc>
          <w:tcPr>
            <w:tcW w:w="8763" w:type="dxa"/>
            <w:shd w:val="clear" w:fill="FFFFFF"/>
            <w:noWrap/>
          </w:tcPr>
          <w:p>
            <w:pPr>
              <w:ind w:left="-6" w:right="0" w:firstLine="6" w:hanging="0"/>
              <w:spacing w:before="240" w:after="120"/>
            </w:pPr>
            <w:r>
              <w:rPr>
                <w:rFonts w:ascii="Verdana" w:hAnsi="Verdana" w:eastAsia="Verdana" w:cs="Verdana"/>
                <w:lang w:val="en-GB"/>
                <w:sz w:val="20"/>
                <w:szCs w:val="20"/>
                <w:b w:val="1"/>
                <w:bCs w:val="1"/>
              </w:rPr>
              <w:t xml:space="preserve">Activities to be carried out</w:t>
            </w:r>
            <w:r>
              <w:rPr>
                <w:rFonts w:ascii="Verdana" w:hAnsi="Verdana" w:eastAsia="Verdana" w:cs="Verdana"/>
                <w:lang w:val="en-GB"/>
                <w:sz w:val="20"/>
                <w:szCs w:val="20"/>
                <w:b w:val="1"/>
                <w:bCs w:val="1"/>
              </w:rPr>
              <w:t xml:space="preserve"> </w:t>
            </w:r>
            <w:r>
              <w:rPr>
                <w:rFonts w:ascii="Verdana" w:hAnsi="Verdana" w:eastAsia="Verdana" w:cs="Verdana"/>
                <w:lang w:val="en-GB"/>
                <w:sz w:val="20"/>
                <w:szCs w:val="20"/>
                <w:b w:val="1"/>
                <w:bCs w:val="1"/>
              </w:rPr>
              <w:t xml:space="preserve">(including the vi</w:t>
            </w:r>
            <w:r>
              <w:rPr>
                <w:rFonts w:ascii="Verdana" w:hAnsi="Verdana" w:eastAsia="Verdana" w:cs="Verdana"/>
                <w:lang w:val="en-GB"/>
                <w:sz w:val="20"/>
                <w:szCs w:val="20"/>
                <w:b w:val="1"/>
                <w:bCs w:val="1"/>
              </w:rPr>
              <w:t xml:space="preserve">rtual component, if applicable)</w:t>
            </w:r>
            <w:r>
              <w:rPr>
                <w:rFonts w:ascii="Verdana" w:hAnsi="Verdana" w:eastAsia="Verdana" w:cs="Verdana"/>
                <w:lang w:val="en-GB"/>
                <w:sz w:val="20"/>
                <w:szCs w:val="20"/>
                <w:b w:val="1"/>
                <w:bCs w:val="1"/>
              </w:rPr>
              <w:t xml:space="preserve">:</w:t>
            </w:r>
          </w:p>
          <w:p>
            <w:pPr>
              <w:rPr/>
            </w:pPr>
          </w:p>
          <w:p>
            <w:pPr>
              <w:rPr/>
            </w:pPr>
          </w:p>
          <w:p>
            <w:pPr>
              <w:rPr/>
            </w:pPr>
          </w:p>
          <w:p>
            <w:pPr>
              <w:rPr/>
            </w:pPr>
          </w:p>
          <w:p>
            <w:pPr>
              <w:rPr/>
            </w:pPr>
          </w:p>
        </w:tc>
      </w:tr>
      <w:tr>
        <w:trPr/>
        <w:tc>
          <w:tcPr>
            <w:tcW w:w="8763" w:type="dxa"/>
            <w:shd w:val="clear" w:fill="FFFFFF"/>
            <w:noWrap/>
          </w:tcPr>
          <w:p>
            <w:pPr>
              <w:ind w:left="-6" w:right="0" w:firstLine="6" w:hanging="0"/>
              <w:spacing w:before="240" w:after="120"/>
            </w:pPr>
            <w:r>
              <w:rPr>
                <w:rFonts w:ascii="Verdana" w:hAnsi="Verdana" w:eastAsia="Verdana" w:cs="Verdana"/>
                <w:lang w:val="en-GB"/>
                <w:sz w:val="20"/>
                <w:szCs w:val="20"/>
                <w:b w:val="1"/>
                <w:bCs w:val="1"/>
              </w:rPr>
              <w:t xml:space="preserve">Expected outcomes and impact</w:t>
            </w:r>
            <w:r>
              <w:rPr>
                <w:rFonts w:ascii="Verdana" w:hAnsi="Verdana" w:eastAsia="Verdana" w:cs="Verdana"/>
                <w:lang w:val="en-GB"/>
                <w:sz w:val="20"/>
                <w:szCs w:val="20"/>
                <w:b w:val="1"/>
                <w:bCs w:val="1"/>
              </w:rPr>
              <w:t xml:space="preserve"> </w:t>
            </w:r>
            <w:r>
              <w:rPr>
                <w:rFonts w:ascii="Verdana" w:hAnsi="Verdana" w:eastAsia="Verdana" w:cs="Verdana"/>
                <w:lang w:val="is-IS"/>
                <w:sz w:val="20"/>
                <w:szCs w:val="20"/>
                <w:b w:val="1"/>
                <w:bCs w:val="1"/>
              </w:rPr>
              <w:t xml:space="preserve">(</w:t>
            </w:r>
            <w:r>
              <w:rPr>
                <w:rFonts w:ascii="Verdana" w:hAnsi="Verdana" w:eastAsia="Verdana" w:cs="Verdana"/>
                <w:lang w:val="is-IS"/>
                <w:sz w:val="20"/>
                <w:szCs w:val="20"/>
                <w:b w:val="1"/>
                <w:bCs w:val="1"/>
              </w:rPr>
              <w:t xml:space="preserve">e.g</w:t>
            </w:r>
            <w:r>
              <w:rPr>
                <w:rFonts w:ascii="Verdana" w:hAnsi="Verdana" w:eastAsia="Verdana" w:cs="Verdana"/>
                <w:lang w:val="is-IS"/>
                <w:sz w:val="20"/>
                <w:szCs w:val="20"/>
                <w:b w:val="1"/>
                <w:bCs w:val="1"/>
              </w:rPr>
              <w:t xml:space="preserve">. </w:t>
            </w:r>
            <w:r>
              <w:rPr>
                <w:rFonts w:ascii="Verdana" w:hAnsi="Verdana" w:eastAsia="Verdana" w:cs="Verdana"/>
                <w:lang w:val="is-IS"/>
                <w:sz w:val="20"/>
                <w:szCs w:val="20"/>
                <w:b w:val="1"/>
                <w:bCs w:val="1"/>
              </w:rPr>
              <w:t xml:space="preserve">on</w:t>
            </w:r>
            <w:r>
              <w:rPr>
                <w:rFonts w:ascii="Verdana" w:hAnsi="Verdana" w:eastAsia="Verdana" w:cs="Verdana"/>
                <w:lang w:val="is-IS"/>
                <w:sz w:val="20"/>
                <w:szCs w:val="20"/>
                <w:b w:val="1"/>
                <w:bCs w:val="1"/>
              </w:rPr>
              <w:t xml:space="preserve"> </w:t>
            </w:r>
            <w:r>
              <w:rPr>
                <w:rFonts w:ascii="Verdana" w:hAnsi="Verdana" w:eastAsia="Verdana" w:cs="Verdana"/>
                <w:lang w:val="is-IS"/>
                <w:sz w:val="20"/>
                <w:szCs w:val="20"/>
                <w:b w:val="1"/>
                <w:bCs w:val="1"/>
              </w:rPr>
              <w:t xml:space="preserve">the</w:t>
            </w:r>
            <w:r>
              <w:rPr>
                <w:rFonts w:ascii="Verdana" w:hAnsi="Verdana" w:eastAsia="Verdana" w:cs="Verdana"/>
                <w:lang w:val="is-IS"/>
                <w:sz w:val="20"/>
                <w:szCs w:val="20"/>
                <w:b w:val="1"/>
                <w:bCs w:val="1"/>
              </w:rPr>
              <w:t xml:space="preserve"> </w:t>
            </w:r>
            <w:r>
              <w:rPr>
                <w:rFonts w:ascii="Verdana" w:hAnsi="Verdana" w:eastAsia="Verdana" w:cs="Verdana"/>
                <w:lang w:val="is-IS"/>
                <w:sz w:val="20"/>
                <w:szCs w:val="20"/>
                <w:b w:val="1"/>
                <w:bCs w:val="1"/>
              </w:rPr>
              <w:t xml:space="preserve">professional</w:t>
            </w:r>
            <w:r>
              <w:rPr>
                <w:rFonts w:ascii="Verdana" w:hAnsi="Verdana" w:eastAsia="Verdana" w:cs="Verdana"/>
                <w:lang w:val="is-IS"/>
                <w:sz w:val="20"/>
                <w:szCs w:val="20"/>
                <w:b w:val="1"/>
                <w:bCs w:val="1"/>
              </w:rPr>
              <w:t xml:space="preserve"> </w:t>
            </w:r>
            <w:r>
              <w:rPr>
                <w:rFonts w:ascii="Verdana" w:hAnsi="Verdana" w:eastAsia="Verdana" w:cs="Verdana"/>
                <w:lang w:val="is-IS"/>
                <w:sz w:val="20"/>
                <w:szCs w:val="20"/>
                <w:b w:val="1"/>
                <w:bCs w:val="1"/>
              </w:rPr>
              <w:t xml:space="preserve">development</w:t>
            </w:r>
            <w:r>
              <w:rPr>
                <w:rFonts w:ascii="Verdana" w:hAnsi="Verdana" w:eastAsia="Verdana" w:cs="Verdana"/>
                <w:lang w:val="is-IS"/>
                <w:sz w:val="20"/>
                <w:szCs w:val="20"/>
                <w:b w:val="1"/>
                <w:bCs w:val="1"/>
              </w:rPr>
              <w:t xml:space="preserve"> of </w:t>
            </w:r>
            <w:r>
              <w:rPr>
                <w:rFonts w:ascii="Verdana" w:hAnsi="Verdana" w:eastAsia="Verdana" w:cs="Verdana"/>
                <w:lang w:val="is-IS"/>
                <w:sz w:val="20"/>
                <w:szCs w:val="20"/>
                <w:b w:val="1"/>
                <w:bCs w:val="1"/>
              </w:rPr>
              <w:t xml:space="preserve">the</w:t>
            </w:r>
            <w:r>
              <w:rPr>
                <w:rFonts w:ascii="Verdana" w:hAnsi="Verdana" w:eastAsia="Verdana" w:cs="Verdana"/>
                <w:lang w:val="is-IS"/>
                <w:sz w:val="20"/>
                <w:szCs w:val="20"/>
                <w:b w:val="1"/>
                <w:bCs w:val="1"/>
              </w:rPr>
              <w:t xml:space="preserve"> </w:t>
            </w:r>
            <w:r>
              <w:rPr>
                <w:rFonts w:ascii="Verdana" w:hAnsi="Verdana" w:eastAsia="Verdana" w:cs="Verdana"/>
                <w:lang w:val="is-IS"/>
                <w:sz w:val="20"/>
                <w:szCs w:val="20"/>
                <w:b w:val="1"/>
                <w:bCs w:val="1"/>
              </w:rPr>
              <w:t xml:space="preserve">staff</w:t>
            </w:r>
            <w:r>
              <w:rPr>
                <w:rFonts w:ascii="Verdana" w:hAnsi="Verdana" w:eastAsia="Verdana" w:cs="Verdana"/>
                <w:lang w:val="is-IS"/>
                <w:sz w:val="20"/>
                <w:szCs w:val="20"/>
                <w:b w:val="1"/>
                <w:bCs w:val="1"/>
              </w:rPr>
              <w:t xml:space="preserve"> </w:t>
            </w:r>
            <w:r>
              <w:rPr>
                <w:rFonts w:ascii="Verdana" w:hAnsi="Verdana" w:eastAsia="Verdana" w:cs="Verdana"/>
                <w:lang w:val="is-IS"/>
                <w:sz w:val="20"/>
                <w:szCs w:val="20"/>
                <w:b w:val="1"/>
                <w:bCs w:val="1"/>
              </w:rPr>
              <w:t xml:space="preserve">member</w:t>
            </w:r>
            <w:r>
              <w:rPr>
                <w:rFonts w:ascii="Verdana" w:hAnsi="Verdana" w:eastAsia="Verdana" w:cs="Verdana"/>
                <w:lang w:val="is-IS"/>
                <w:sz w:val="20"/>
                <w:szCs w:val="20"/>
                <w:b w:val="1"/>
                <w:bCs w:val="1"/>
              </w:rPr>
              <w:t xml:space="preserve"> and </w:t>
            </w:r>
            <w:r>
              <w:rPr>
                <w:rFonts w:ascii="Verdana" w:hAnsi="Verdana" w:eastAsia="Verdana" w:cs="Verdana"/>
                <w:lang w:val="is-IS"/>
                <w:sz w:val="20"/>
                <w:szCs w:val="20"/>
                <w:b w:val="1"/>
                <w:bCs w:val="1"/>
              </w:rPr>
              <w:t xml:space="preserve">on</w:t>
            </w:r>
            <w:r>
              <w:rPr>
                <w:rFonts w:ascii="Verdana" w:hAnsi="Verdana" w:eastAsia="Verdana" w:cs="Verdana"/>
                <w:lang w:val="is-IS"/>
                <w:sz w:val="20"/>
                <w:szCs w:val="20"/>
                <w:b w:val="1"/>
                <w:bCs w:val="1"/>
              </w:rPr>
              <w:t xml:space="preserve"> </w:t>
            </w:r>
            <w:r>
              <w:rPr>
                <w:rFonts w:ascii="Verdana" w:hAnsi="Verdana" w:eastAsia="Verdana" w:cs="Verdana"/>
                <w:lang w:val="is-IS"/>
                <w:sz w:val="20"/>
                <w:szCs w:val="20"/>
                <w:b w:val="1"/>
                <w:bCs w:val="1"/>
              </w:rPr>
              <w:t xml:space="preserve">both</w:t>
            </w:r>
            <w:r>
              <w:rPr>
                <w:rFonts w:ascii="Verdana" w:hAnsi="Verdana" w:eastAsia="Verdana" w:cs="Verdana"/>
                <w:lang w:val="is-IS"/>
                <w:sz w:val="20"/>
                <w:szCs w:val="20"/>
                <w:b w:val="1"/>
                <w:bCs w:val="1"/>
              </w:rPr>
              <w:t xml:space="preserve"> </w:t>
            </w:r>
            <w:r>
              <w:rPr>
                <w:rFonts w:ascii="Verdana" w:hAnsi="Verdana" w:eastAsia="Verdana" w:cs="Verdana"/>
                <w:lang w:val="is-IS"/>
                <w:sz w:val="20"/>
                <w:szCs w:val="20"/>
                <w:b w:val="1"/>
                <w:bCs w:val="1"/>
              </w:rPr>
              <w:t xml:space="preserve">institutions</w:t>
            </w:r>
            <w:r>
              <w:rPr>
                <w:rFonts w:ascii="Verdana" w:hAnsi="Verdana" w:eastAsia="Verdana" w:cs="Verdana"/>
                <w:lang w:val="is-IS"/>
                <w:sz w:val="20"/>
                <w:szCs w:val="20"/>
                <w:b w:val="1"/>
                <w:bCs w:val="1"/>
              </w:rPr>
              <w:t xml:space="preserve">)</w:t>
            </w:r>
            <w:r>
              <w:rPr>
                <w:rFonts w:ascii="Verdana" w:hAnsi="Verdana" w:eastAsia="Verdana" w:cs="Verdana"/>
                <w:lang w:val="en-GB"/>
                <w:sz w:val="20"/>
                <w:szCs w:val="20"/>
                <w:b w:val="1"/>
                <w:bCs w:val="1"/>
              </w:rPr>
              <w:t xml:space="preserve">:</w:t>
            </w:r>
          </w:p>
          <w:p>
            <w:pPr>
              <w:rPr/>
            </w:pPr>
          </w:p>
          <w:p>
            <w:pPr>
              <w:rPr/>
            </w:pPr>
          </w:p>
          <w:p>
            <w:pPr>
              <w:rPr/>
            </w:pPr>
          </w:p>
          <w:p>
            <w:pPr>
              <w:rPr/>
            </w:pPr>
          </w:p>
        </w:tc>
      </w:tr>
    </w:tbl>
    <w:p>
      <w:pPr>
        <w:rPr/>
      </w:pPr>
    </w:p>
    <w:p>
      <w:pPr>
        <w:keepNext w:val="1"/>
        <w:keepLines w:val="1"/>
      </w:pPr>
      <w:r>
        <w:rPr>
          <w:rFonts w:ascii="Verdana" w:hAnsi="Verdana" w:eastAsia="Verdana" w:cs="Verdana"/>
          <w:lang w:val="en-GB"/>
          <w:color w:val="002060"/>
          <w:sz w:val="20"/>
          <w:szCs w:val="20"/>
          <w:b w:val="1"/>
          <w:bCs w:val="1"/>
        </w:rPr>
        <w:t xml:space="preserve">II</w:t>
      </w:r>
      <w:r>
        <w:rPr>
          <w:rFonts w:ascii="Verdana" w:hAnsi="Verdana" w:eastAsia="Verdana" w:cs="Verdana"/>
          <w:lang w:val="en-GB"/>
          <w:color w:val="002060"/>
          <w:sz w:val="20"/>
          <w:szCs w:val="20"/>
          <w:b w:val="1"/>
          <w:bCs w:val="1"/>
        </w:rPr>
        <w:t xml:space="preserve">. COMMITMENT OF THE THREE PARTIES</w:t>
      </w:r>
    </w:p>
    <w:p>
      <w:pPr>
        <w:spacing w:after="120"/>
      </w:pPr>
      <w:r>
        <w:rPr>
          <w:rFonts w:ascii="Verdana" w:hAnsi="Verdana" w:eastAsia="Verdana" w:cs="Verdana"/>
          <w:lang w:val="en-GB"/>
          <w:sz w:val="16"/>
          <w:szCs w:val="16"/>
        </w:rPr>
        <w:t xml:space="preserve">By signing</w:t>
      </w:r>
      <w:r>
        <w:rPr>
          <w:rStyle w:val="EndnoteReference"/>
        </w:rPr>
        <w:endnoteReference w:id="9"/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this document, the staff member, the sending institution and the receiving institution/enterprise confirm that they approve the proposed mobility agreement.</w:t>
      </w:r>
    </w:p>
    <w:p>
      <w:pPr>
        <w:spacing w:after="120"/>
      </w:pPr>
      <w:r>
        <w:rPr>
          <w:rFonts w:ascii="Verdana" w:hAnsi="Verdana" w:eastAsia="Verdana" w:cs="Verdana"/>
          <w:lang w:val="en-GB"/>
          <w:sz w:val="16"/>
          <w:szCs w:val="16"/>
        </w:rPr>
        <w:t xml:space="preserve">The sending higher education institution</w:t>
      </w:r>
      <w:r>
        <w:rPr>
          <w:rFonts w:ascii="Verdana" w:hAnsi="Verdana" w:eastAsia="Verdana" w:cs="Verdana"/>
          <w:lang w:val="is-IS"/>
          <w:sz w:val="16"/>
          <w:szCs w:val="16"/>
        </w:rPr>
        <w:t xml:space="preserve"> </w:t>
      </w:r>
      <w:r>
        <w:rPr>
          <w:rFonts w:ascii="Verdana" w:hAnsi="Verdana" w:eastAsia="Verdana" w:cs="Verdana"/>
          <w:lang w:val="is-IS"/>
          <w:sz w:val="16"/>
          <w:szCs w:val="16"/>
        </w:rPr>
        <w:t xml:space="preserve">supports</w:t>
      </w:r>
      <w:r>
        <w:rPr>
          <w:rFonts w:ascii="Verdana" w:hAnsi="Verdana" w:eastAsia="Verdana" w:cs="Verdana"/>
          <w:lang w:val="is-IS"/>
          <w:sz w:val="16"/>
          <w:szCs w:val="16"/>
        </w:rPr>
        <w:t xml:space="preserve"> </w:t>
      </w:r>
      <w:r>
        <w:rPr>
          <w:rFonts w:ascii="Verdana" w:hAnsi="Verdana" w:eastAsia="Verdana" w:cs="Verdana"/>
          <w:lang w:val="is-IS"/>
          <w:sz w:val="16"/>
          <w:szCs w:val="16"/>
        </w:rPr>
        <w:t xml:space="preserve">the</w:t>
      </w:r>
      <w:r>
        <w:rPr>
          <w:rFonts w:ascii="Verdana" w:hAnsi="Verdana" w:eastAsia="Verdana" w:cs="Verdana"/>
          <w:lang w:val="is-IS"/>
          <w:sz w:val="16"/>
          <w:szCs w:val="16"/>
        </w:rPr>
        <w:t xml:space="preserve"> </w:t>
      </w:r>
      <w:r>
        <w:rPr>
          <w:rFonts w:ascii="Verdana" w:hAnsi="Verdana" w:eastAsia="Verdana" w:cs="Verdana"/>
          <w:lang w:val="is-IS"/>
          <w:sz w:val="16"/>
          <w:szCs w:val="16"/>
        </w:rPr>
        <w:t xml:space="preserve">staff</w:t>
      </w:r>
      <w:r>
        <w:rPr>
          <w:rFonts w:ascii="Verdana" w:hAnsi="Verdana" w:eastAsia="Verdana" w:cs="Verdana"/>
          <w:lang w:val="is-IS"/>
          <w:sz w:val="16"/>
          <w:szCs w:val="16"/>
        </w:rPr>
        <w:t xml:space="preserve"> </w:t>
      </w:r>
      <w:r>
        <w:rPr>
          <w:rFonts w:ascii="Verdana" w:hAnsi="Verdana" w:eastAsia="Verdana" w:cs="Verdana"/>
          <w:lang w:val="is-IS"/>
          <w:sz w:val="16"/>
          <w:szCs w:val="16"/>
        </w:rPr>
        <w:t xml:space="preserve">mobility</w:t>
      </w:r>
      <w:r>
        <w:rPr>
          <w:rFonts w:ascii="Verdana" w:hAnsi="Verdana" w:eastAsia="Verdana" w:cs="Verdana"/>
          <w:lang w:val="is-IS"/>
          <w:sz w:val="16"/>
          <w:szCs w:val="16"/>
        </w:rPr>
        <w:t xml:space="preserve"> as part of </w:t>
      </w:r>
      <w:r>
        <w:rPr>
          <w:rFonts w:ascii="Verdana" w:hAnsi="Verdana" w:eastAsia="Verdana" w:cs="Verdana"/>
          <w:lang w:val="is-IS"/>
          <w:sz w:val="16"/>
          <w:szCs w:val="16"/>
        </w:rPr>
        <w:t xml:space="preserve">its</w:t>
      </w:r>
      <w:r>
        <w:rPr>
          <w:rFonts w:ascii="Verdana" w:hAnsi="Verdana" w:eastAsia="Verdana" w:cs="Verdana"/>
          <w:lang w:val="is-IS"/>
          <w:sz w:val="16"/>
          <w:szCs w:val="16"/>
        </w:rPr>
        <w:t xml:space="preserve"> </w:t>
      </w:r>
      <w:r>
        <w:rPr>
          <w:rFonts w:ascii="Verdana" w:hAnsi="Verdana" w:eastAsia="Verdana" w:cs="Verdana"/>
          <w:lang w:val="is-IS"/>
          <w:sz w:val="16"/>
          <w:szCs w:val="16"/>
        </w:rPr>
        <w:t xml:space="preserve">modernisation</w:t>
      </w:r>
      <w:r>
        <w:rPr>
          <w:rFonts w:ascii="Verdana" w:hAnsi="Verdana" w:eastAsia="Verdana" w:cs="Verdana"/>
          <w:lang w:val="is-IS"/>
          <w:sz w:val="16"/>
          <w:szCs w:val="16"/>
        </w:rPr>
        <w:t xml:space="preserve"> and internationalisation </w:t>
      </w:r>
      <w:r>
        <w:rPr>
          <w:rFonts w:ascii="Verdana" w:hAnsi="Verdana" w:eastAsia="Verdana" w:cs="Verdana"/>
          <w:lang w:val="is-IS"/>
          <w:sz w:val="16"/>
          <w:szCs w:val="16"/>
        </w:rPr>
        <w:t xml:space="preserve">strategy</w:t>
      </w:r>
      <w:r>
        <w:rPr>
          <w:rFonts w:ascii="Verdana" w:hAnsi="Verdana" w:eastAsia="Verdana" w:cs="Verdana"/>
          <w:lang w:val="is-IS"/>
          <w:sz w:val="16"/>
          <w:szCs w:val="16"/>
        </w:rPr>
        <w:t xml:space="preserve">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and will recognise it as a component in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any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evaluation or assessment of the staff member.</w:t>
      </w:r>
    </w:p>
    <w:p>
      <w:pPr>
        <w:spacing w:after="120"/>
      </w:pPr>
      <w:r>
        <w:rPr>
          <w:rFonts w:ascii="Verdana" w:hAnsi="Verdana" w:eastAsia="Verdana" w:cs="Verdana"/>
          <w:lang w:val="is-IS"/>
          <w:sz w:val="16"/>
          <w:szCs w:val="16"/>
        </w:rPr>
        <w:t xml:space="preserve">The</w:t>
      </w:r>
      <w:r>
        <w:rPr>
          <w:rFonts w:ascii="Verdana" w:hAnsi="Verdana" w:eastAsia="Verdana" w:cs="Verdana"/>
          <w:lang w:val="is-IS"/>
          <w:sz w:val="16"/>
          <w:szCs w:val="16"/>
        </w:rPr>
        <w:t xml:space="preserve"> </w:t>
      </w:r>
      <w:r>
        <w:rPr>
          <w:rFonts w:ascii="Verdana" w:hAnsi="Verdana" w:eastAsia="Verdana" w:cs="Verdana"/>
          <w:lang w:val="is-IS"/>
          <w:sz w:val="16"/>
          <w:szCs w:val="16"/>
        </w:rPr>
        <w:t xml:space="preserve">staff</w:t>
      </w:r>
      <w:r>
        <w:rPr>
          <w:rFonts w:ascii="Verdana" w:hAnsi="Verdana" w:eastAsia="Verdana" w:cs="Verdana"/>
          <w:lang w:val="is-IS"/>
          <w:sz w:val="16"/>
          <w:szCs w:val="16"/>
        </w:rPr>
        <w:t xml:space="preserve"> </w:t>
      </w:r>
      <w:r>
        <w:rPr>
          <w:rFonts w:ascii="Verdana" w:hAnsi="Verdana" w:eastAsia="Verdana" w:cs="Verdana"/>
          <w:lang w:val="is-IS"/>
          <w:sz w:val="16"/>
          <w:szCs w:val="16"/>
        </w:rPr>
        <w:t xml:space="preserve">member</w:t>
      </w:r>
      <w:r>
        <w:rPr>
          <w:rFonts w:ascii="Verdana" w:hAnsi="Verdana" w:eastAsia="Verdana" w:cs="Verdana"/>
          <w:lang w:val="is-IS"/>
          <w:sz w:val="16"/>
          <w:szCs w:val="16"/>
        </w:rPr>
        <w:t xml:space="preserve"> </w:t>
      </w:r>
      <w:r>
        <w:rPr>
          <w:rFonts w:ascii="Verdana" w:hAnsi="Verdana" w:eastAsia="Verdana" w:cs="Verdana"/>
          <w:lang w:val="is-IS"/>
          <w:sz w:val="16"/>
          <w:szCs w:val="16"/>
        </w:rPr>
        <w:t xml:space="preserve">will</w:t>
      </w:r>
      <w:r>
        <w:rPr>
          <w:rFonts w:ascii="Verdana" w:hAnsi="Verdana" w:eastAsia="Verdana" w:cs="Verdana"/>
          <w:lang w:val="is-IS"/>
          <w:sz w:val="16"/>
          <w:szCs w:val="16"/>
        </w:rPr>
        <w:t xml:space="preserve"> </w:t>
      </w:r>
      <w:r>
        <w:rPr>
          <w:rFonts w:ascii="Verdana" w:hAnsi="Verdana" w:eastAsia="Verdana" w:cs="Verdana"/>
          <w:lang w:val="is-IS"/>
          <w:sz w:val="16"/>
          <w:szCs w:val="16"/>
        </w:rPr>
        <w:t xml:space="preserve">share</w:t>
      </w:r>
      <w:r>
        <w:rPr>
          <w:rFonts w:ascii="Verdana" w:hAnsi="Verdana" w:eastAsia="Verdana" w:cs="Verdana"/>
          <w:lang w:val="is-IS"/>
          <w:sz w:val="16"/>
          <w:szCs w:val="16"/>
        </w:rPr>
        <w:t xml:space="preserve"> </w:t>
      </w:r>
      <w:r>
        <w:rPr>
          <w:rFonts w:ascii="Verdana" w:hAnsi="Verdana" w:eastAsia="Verdana" w:cs="Verdana"/>
          <w:lang w:val="is-IS"/>
          <w:sz w:val="16"/>
          <w:szCs w:val="16"/>
        </w:rPr>
        <w:t xml:space="preserve">his</w:t>
      </w:r>
      <w:r>
        <w:rPr>
          <w:rFonts w:ascii="Verdana" w:hAnsi="Verdana" w:eastAsia="Verdana" w:cs="Verdana"/>
          <w:lang w:val="is-IS"/>
          <w:sz w:val="16"/>
          <w:szCs w:val="16"/>
        </w:rPr>
        <w:t xml:space="preserve">/her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experience, in particular its impact on his/her professional development and on the sending higher education institution, as a source of inspiration to others.</w:t>
      </w:r>
      <w:r>
        <w:rPr>
          <w:rFonts w:ascii="Calibri" w:hAnsi="Calibri" w:eastAsia="Calibri" w:cs="Calibri"/>
          <w:lang w:val="en-GB"/>
          <w:color w:val="0000FF"/>
          <w:sz w:val="16"/>
          <w:szCs w:val="16"/>
        </w:rPr>
        <w:t xml:space="preserve"> </w:t>
      </w:r>
    </w:p>
    <w:p>
      <w:pPr>
        <w:spacing w:after="120"/>
      </w:pPr>
      <w:r>
        <w:rPr>
          <w:rFonts w:ascii="Verdana" w:hAnsi="Verdana" w:eastAsia="Verdana" w:cs="Verdana"/>
          <w:lang w:val="en-GB"/>
          <w:sz w:val="16"/>
          <w:szCs w:val="16"/>
        </w:rPr>
        <w:t xml:space="preserve">The staff member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and the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beneficiary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institution commit to the requirements set out in the grant agreement signed between them.</w:t>
      </w:r>
    </w:p>
    <w:p>
      <w:pPr>
        <w:spacing w:after="120"/>
      </w:pPr>
      <w:r>
        <w:rPr>
          <w:rFonts w:ascii="Verdana" w:hAnsi="Verdana" w:eastAsia="Verdana" w:cs="Verdana"/>
          <w:lang w:val="en-GB"/>
          <w:sz w:val="16"/>
          <w:szCs w:val="16"/>
        </w:rPr>
        <w:t xml:space="preserve">The staff member and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the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receiving institution/enterprise will communicate to the sending institution any problems or changes regarding the proposed mobility programme or mobility period.</w:t>
      </w:r>
    </w:p>
    <w:tbl>
      <w:tblGrid>
        <w:gridCol w:w="8876" w:type="dxa"/>
      </w:tblGrid>
      <w:tblPr>
        <w:tblW w:w="0" w:type="auto"/>
        <w:tblLayout w:type="fixed"/>
        <w:tblBorders>
          <w:top w:val="single" w:sz="6" w:color="auto"/>
          <w:left w:val="single" w:sz="6" w:color="auto"/>
          <w:right w:val="single" w:sz="6" w:color="auto"/>
          <w:bottom w:val="single" w:sz="6" w:color="auto"/>
          <w:insideH w:val="single" w:sz="6" w:color="auto"/>
          <w:insideV w:val="single" w:sz="6" w:color="auto"/>
        </w:tblBorders>
      </w:tblPr>
      <w:tr>
        <w:trPr/>
        <w:tc>
          <w:tcPr>
            <w:tcW w:w="8876" w:type="dxa"/>
            <w:shd w:val="clear" w:fill="FFFFFF"/>
            <w:noWrap/>
          </w:tcPr>
          <w:p>
            <w:pPr>
              <w:spacing w:after="120"/>
            </w:pPr>
            <w:r>
              <w:rPr>
                <w:rFonts w:ascii="Verdana" w:hAnsi="Verdana" w:eastAsia="Verdana" w:cs="Verdana"/>
                <w:lang w:val="en-GB"/>
                <w:sz w:val="20"/>
                <w:szCs w:val="20"/>
                <w:b w:val="1"/>
                <w:bCs w:val="1"/>
              </w:rPr>
              <w:t xml:space="preserve">The </w:t>
            </w:r>
            <w:r>
              <w:rPr>
                <w:rFonts w:ascii="Verdana" w:hAnsi="Verdana" w:eastAsia="Verdana" w:cs="Verdana"/>
                <w:lang w:val="en-GB"/>
                <w:sz w:val="20"/>
                <w:szCs w:val="20"/>
                <w:b w:val="1"/>
                <w:bCs w:val="1"/>
              </w:rPr>
              <w:t xml:space="preserve">staff member</w:t>
            </w:r>
          </w:p>
          <w:p>
            <w:pPr>
              <w:spacing w:after="120"/>
            </w:pPr>
            <w:r>
              <w:rPr>
                <w:rFonts w:ascii="Verdana" w:hAnsi="Verdana" w:eastAsia="Verdana" w:cs="Verdana"/>
                <w:lang w:val="en-GB"/>
                <w:sz w:val="20"/>
                <w:szCs w:val="20"/>
              </w:rPr>
              <w:t xml:space="preserve">Name:</w:t>
            </w:r>
          </w:p>
          <w:p>
            <w:pPr>
              <w:spacing w:after="120"/>
            </w:pPr>
            <w:r>
              <w:rPr>
                <w:rFonts w:ascii="Verdana" w:hAnsi="Verdana" w:eastAsia="Verdana" w:cs="Verdana"/>
                <w:lang w:val="en-GB"/>
                <w:sz w:val="20"/>
                <w:szCs w:val="20"/>
              </w:rPr>
              <w:t xml:space="preserve">S</w:t>
            </w:r>
            <w:r>
              <w:rPr>
                <w:rFonts w:ascii="Verdana" w:hAnsi="Verdana" w:eastAsia="Verdana" w:cs="Verdana"/>
                <w:lang w:val="en-GB"/>
                <w:sz w:val="20"/>
                <w:szCs w:val="20"/>
              </w:rPr>
              <w:t xml:space="preserve">ignature</w:t>
            </w:r>
            <w:r>
              <w:rPr>
                <w:rFonts w:ascii="Verdana" w:hAnsi="Verdana" w:eastAsia="Verdana" w:cs="Verdana"/>
                <w:lang w:val="en-GB"/>
                <w:sz w:val="20"/>
                <w:szCs w:val="20"/>
              </w:rPr>
              <w:t xml:space="preserve">:</w:t>
            </w:r>
            <w:r>
              <w:rPr>
                <w:rStyle w:val="FootnoteReference"/>
                <w:rFonts w:ascii="Verdana" w:hAnsi="Verdana" w:eastAsia="Verdana" w:cs="Verdana"/>
                <w:lang w:val="en-GB"/>
                <w:sz w:val="20"/>
                <w:szCs w:val="20"/>
                <w:b w:val="1"/>
                <w:bCs w:val="1"/>
              </w:rPr>
              <w:t xml:space="preserve"> 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  <w:lang w:val="en-GB"/>
                <w:sz w:val="20"/>
                <w:szCs w:val="20"/>
              </w:rPr>
              <w:t xml:space="preserve">Date:</w:t>
            </w:r>
            <w:r>
              <w:rPr/>
              <w:t xml:space="preserve">	</w:t>
            </w:r>
          </w:p>
        </w:tc>
      </w:tr>
    </w:tbl>
    <w:p>
      <w:pPr>
        <w:rPr/>
      </w:pPr>
    </w:p>
    <w:tbl>
      <w:tblGrid>
        <w:gridCol w:w="8841" w:type="dxa"/>
      </w:tblGrid>
      <w:tblPr>
        <w:tblW w:w="0" w:type="auto"/>
        <w:tblLayout w:type="fixed"/>
        <w:tblCellMar>
          <w:left w:w="107" w:type="dxa"/>
          <w:right w:w="107" w:type="dxa"/>
        </w:tblCellMar>
        <w:tblBorders>
          <w:top w:val="single" w:sz="6" w:color="auto"/>
          <w:left w:val="single" w:sz="6" w:color="auto"/>
          <w:right w:val="single" w:sz="6" w:color="auto"/>
          <w:bottom w:val="single" w:sz="6" w:color="auto"/>
          <w:insideH w:val="single" w:sz="6" w:color="auto"/>
          <w:insideV w:val="single" w:sz="6" w:color="auto"/>
        </w:tblBorders>
      </w:tblPr>
      <w:tr>
        <w:trPr/>
        <w:tc>
          <w:tcPr>
            <w:tcW w:w="8841" w:type="dxa"/>
            <w:shd w:val="clear" w:fill="FFFFFF"/>
            <w:noWrap/>
          </w:tcPr>
          <w:p>
            <w:pPr>
              <w:spacing w:before="120" w:after="120"/>
            </w:pPr>
            <w:r>
              <w:rPr>
                <w:rFonts w:ascii="Verdana" w:hAnsi="Verdana" w:eastAsia="Verdana" w:cs="Verdana"/>
                <w:lang w:val="en-GB"/>
                <w:sz w:val="20"/>
                <w:szCs w:val="20"/>
                <w:b w:val="1"/>
                <w:bCs w:val="1"/>
              </w:rPr>
              <w:t xml:space="preserve">The sending institution</w:t>
            </w:r>
            <w:r>
              <w:rPr>
                <w:rFonts w:ascii="Verdana" w:hAnsi="Verdana" w:eastAsia="Verdana" w:cs="Verdana"/>
                <w:lang w:val="en-GB"/>
                <w:sz w:val="20"/>
                <w:szCs w:val="20"/>
                <w:b w:val="1"/>
                <w:bCs w:val="1"/>
              </w:rPr>
              <w:t xml:space="preserve">/</w:t>
            </w:r>
            <w:r>
              <w:rPr>
                <w:rFonts w:ascii="Verdana" w:hAnsi="Verdana" w:eastAsia="Verdana" w:cs="Verdana"/>
                <w:lang w:val="en-GB"/>
                <w:sz w:val="20"/>
                <w:szCs w:val="20"/>
                <w:b w:val="1"/>
                <w:bCs w:val="1"/>
              </w:rPr>
              <w:t xml:space="preserve">enterprise</w:t>
            </w:r>
          </w:p>
          <w:p>
            <w:pPr>
              <w:spacing w:after="120"/>
            </w:pPr>
            <w:r>
              <w:rPr>
                <w:rFonts w:ascii="Verdana" w:hAnsi="Verdana" w:eastAsia="Verdana" w:cs="Verdana"/>
                <w:lang w:val="en-GB"/>
                <w:sz w:val="20"/>
                <w:szCs w:val="20"/>
              </w:rPr>
              <w:t xml:space="preserve">Name of the r</w:t>
            </w:r>
            <w:r>
              <w:rPr>
                <w:rFonts w:ascii="Verdana" w:hAnsi="Verdana" w:eastAsia="Verdana" w:cs="Verdana"/>
                <w:lang w:val="en-GB"/>
                <w:sz w:val="20"/>
                <w:szCs w:val="20"/>
              </w:rPr>
              <w:t xml:space="preserve">esponsible person</w:t>
            </w:r>
            <w:r>
              <w:rPr>
                <w:rFonts w:ascii="Verdana" w:hAnsi="Verdana" w:eastAsia="Verdana" w:cs="Verdana"/>
                <w:lang w:val="en-GB"/>
                <w:sz w:val="20"/>
                <w:szCs w:val="20"/>
              </w:rPr>
              <w:t xml:space="preserve">:</w:t>
            </w:r>
          </w:p>
          <w:p>
            <w:pPr>
              <w:spacing w:after="120"/>
            </w:pPr>
            <w:r>
              <w:rPr>
                <w:rFonts w:ascii="Verdana" w:hAnsi="Verdana" w:eastAsia="Verdana" w:cs="Verdana"/>
                <w:lang w:val="en-GB"/>
                <w:sz w:val="20"/>
                <w:szCs w:val="20"/>
              </w:rPr>
              <w:t xml:space="preserve">S</w:t>
            </w:r>
            <w:r>
              <w:rPr>
                <w:rFonts w:ascii="Verdana" w:hAnsi="Verdana" w:eastAsia="Verdana" w:cs="Verdana"/>
                <w:lang w:val="en-GB"/>
                <w:sz w:val="20"/>
                <w:szCs w:val="20"/>
              </w:rPr>
              <w:t xml:space="preserve">ignature</w:t>
            </w:r>
            <w:r>
              <w:rPr>
                <w:rFonts w:ascii="Verdana" w:hAnsi="Verdana" w:eastAsia="Verdana" w:cs="Verdana"/>
                <w:lang w:val="en-GB"/>
                <w:sz w:val="20"/>
                <w:szCs w:val="20"/>
              </w:rPr>
              <w:t xml:space="preserve">:</w:t>
            </w:r>
            <w:r>
              <w:rPr>
                <w:rFonts w:ascii="Verdana" w:hAnsi="Verdana" w:eastAsia="Verdana" w:cs="Verdana"/>
                <w:lang w:val="en-GB"/>
                <w:sz w:val="20"/>
                <w:szCs w:val="20"/>
              </w:rPr>
              <w:t xml:space="preserve"> 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  <w:lang w:val="en-GB"/>
                <w:sz w:val="20"/>
                <w:szCs w:val="20"/>
              </w:rPr>
              <w:t xml:space="preserve">Date: </w:t>
            </w:r>
            <w:r>
              <w:rPr/>
              <w:t xml:space="preserve">	</w:t>
            </w:r>
          </w:p>
        </w:tc>
      </w:tr>
    </w:tbl>
    <w:p>
      <w:pPr>
        <w:rPr/>
      </w:pPr>
    </w:p>
    <w:tbl>
      <w:tblGrid>
        <w:gridCol w:w="8823" w:type="dxa"/>
      </w:tblGrid>
      <w:tblPr>
        <w:tblW w:w="0" w:type="auto"/>
        <w:tblLayout w:type="fixed"/>
        <w:tblBorders>
          <w:top w:val="single" w:sz="6" w:color="auto"/>
          <w:left w:val="single" w:sz="6" w:color="auto"/>
          <w:right w:val="single" w:sz="6" w:color="auto"/>
          <w:bottom w:val="single" w:sz="6" w:color="auto"/>
          <w:insideH w:val="single" w:sz="6" w:color="auto"/>
          <w:insideV w:val="single" w:sz="6" w:color="auto"/>
        </w:tblBorders>
      </w:tblPr>
      <w:tr>
        <w:trPr/>
        <w:tc>
          <w:tcPr>
            <w:tcW w:w="8823" w:type="dxa"/>
            <w:shd w:val="clear" w:fill="FFFFFF"/>
            <w:noWrap/>
          </w:tcPr>
          <w:p>
            <w:pPr>
              <w:spacing w:before="120" w:after="120"/>
            </w:pPr>
            <w:r>
              <w:rPr>
                <w:rFonts w:ascii="Verdana" w:hAnsi="Verdana" w:eastAsia="Verdana" w:cs="Verdana"/>
                <w:lang w:val="en-GB"/>
                <w:sz w:val="20"/>
                <w:szCs w:val="20"/>
                <w:b w:val="1"/>
                <w:bCs w:val="1"/>
              </w:rPr>
              <w:t xml:space="preserve">The receiving institution</w:t>
            </w:r>
          </w:p>
          <w:p>
            <w:pPr>
              <w:spacing w:after="120"/>
            </w:pPr>
            <w:r>
              <w:rPr>
                <w:rFonts w:ascii="Verdana" w:hAnsi="Verdana" w:eastAsia="Verdana" w:cs="Verdana"/>
                <w:lang w:val="en-GB"/>
                <w:sz w:val="20"/>
                <w:szCs w:val="20"/>
              </w:rPr>
              <w:t xml:space="preserve">Name of the r</w:t>
            </w:r>
            <w:r>
              <w:rPr>
                <w:rFonts w:ascii="Verdana" w:hAnsi="Verdana" w:eastAsia="Verdana" w:cs="Verdana"/>
                <w:lang w:val="en-GB"/>
                <w:sz w:val="20"/>
                <w:szCs w:val="20"/>
              </w:rPr>
              <w:t xml:space="preserve">esponsible person</w:t>
            </w:r>
            <w:r>
              <w:rPr>
                <w:rFonts w:ascii="Verdana" w:hAnsi="Verdana" w:eastAsia="Verdana" w:cs="Verdana"/>
                <w:lang w:val="en-GB"/>
                <w:sz w:val="20"/>
                <w:szCs w:val="20"/>
              </w:rPr>
              <w:t xml:space="preserve">:</w:t>
            </w:r>
          </w:p>
          <w:p>
            <w:pPr>
              <w:spacing w:after="120"/>
            </w:pPr>
            <w:r>
              <w:rPr>
                <w:rFonts w:ascii="Verdana" w:hAnsi="Verdana" w:eastAsia="Verdana" w:cs="Verdana"/>
                <w:lang w:val="en-GB"/>
                <w:sz w:val="20"/>
                <w:szCs w:val="20"/>
              </w:rPr>
              <w:t xml:space="preserve">S</w:t>
            </w:r>
            <w:r>
              <w:rPr>
                <w:rFonts w:ascii="Verdana" w:hAnsi="Verdana" w:eastAsia="Verdana" w:cs="Verdana"/>
                <w:lang w:val="en-GB"/>
                <w:sz w:val="20"/>
                <w:szCs w:val="20"/>
              </w:rPr>
              <w:t xml:space="preserve">ignature</w:t>
            </w:r>
            <w:r>
              <w:rPr>
                <w:rFonts w:ascii="Verdana" w:hAnsi="Verdana" w:eastAsia="Verdana" w:cs="Verdana"/>
                <w:lang w:val="en-GB"/>
                <w:sz w:val="20"/>
                <w:szCs w:val="20"/>
              </w:rPr>
              <w:t xml:space="preserve">:</w:t>
            </w:r>
            <w:r>
              <w:rPr>
                <w:rFonts w:ascii="Verdana" w:hAnsi="Verdana" w:eastAsia="Verdana" w:cs="Verdana"/>
                <w:lang w:val="en-GB"/>
                <w:sz w:val="20"/>
                <w:szCs w:val="20"/>
              </w:rPr>
              <w:t xml:space="preserve"> 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  <w:lang w:val="en-GB"/>
                <w:sz w:val="20"/>
                <w:szCs w:val="20"/>
              </w:rPr>
              <w:t xml:space="preserve">Date:</w:t>
            </w:r>
            <w:r>
              <w:rPr/>
              <w:t xml:space="preserve">	</w:t>
            </w:r>
          </w:p>
        </w:tc>
      </w:tr>
    </w:tbl>
    <w:p>
      <w:pPr>
        <w:rPr/>
      </w:pPr>
    </w:p>
    <w:sectPr>
      <w:headerReference w:type="default" r:id="rId7"/>
      <w:headerReference w:type="first" r:id="rId8"/>
      <w:footerReference w:type="default" r:id="rId9"/>
      <w:footerReference w:type="first" r:id="rId10"/>
      <w:titlePg/>
      <w:pgSz w:orient="portrait" w:w="11907" w:h="16839"/>
      <w:pgMar w:top="1134" w:right="1418" w:bottom="1134" w:left="1701" w:header="709" w:footer="397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id="-1" w:type="separator">
    <w:p>
      <w:r>
        <w:separator/>
      </w:r>
    </w:p>
  </w:endnote>
  <w:endnote w:id="0" w:type="continuationSeparator">
    <w:p>
      <w:r>
        <w:continuationSeparator/>
      </w:r>
    </w:p>
  </w:endnote>
  <w:endnote w:id="3">
    <w:p>
      <w:r>
        <w:rPr>
          <w:rStyle w:val="EndnoteReference"/>
        </w:rPr>
        <w:endnoteRef/>
      </w:r>
      <w:r>
        <w:t xml:space="preserve"> </w:t>
      </w:r>
      <w:r>
        <w:rPr/>
        <w:t xml:space="preserve">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In case the mobility combines teaching and training activities, </w:t>
      </w:r>
      <w:r>
        <w:rPr>
          <w:rFonts w:ascii="Verdana" w:hAnsi="Verdana" w:eastAsia="Verdana" w:cs="Verdana"/>
          <w:lang w:val="en-GB"/>
          <w:sz w:val="16"/>
          <w:szCs w:val="16"/>
          <w:b w:val="1"/>
          <w:bCs w:val="1"/>
        </w:rPr>
        <w:t xml:space="preserve">the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</w:t>
      </w:r>
      <w:r>
        <w:rPr>
          <w:rFonts w:ascii="Verdana" w:hAnsi="Verdana" w:eastAsia="Verdana" w:cs="Verdana"/>
          <w:lang w:val="en-GB"/>
          <w:sz w:val="16"/>
          <w:szCs w:val="16"/>
          <w:b w:val="1"/>
          <w:bCs w:val="1"/>
        </w:rPr>
        <w:t xml:space="preserve">mobility agreement for teaching</w:t>
      </w:r>
      <w:r>
        <w:rPr>
          <w:rFonts w:ascii="Verdana" w:hAnsi="Verdana" w:eastAsia="Verdana" w:cs="Verdana"/>
          <w:lang w:val="en-GB"/>
          <w:sz w:val="16"/>
          <w:szCs w:val="16"/>
          <w:b w:val="1"/>
          <w:bCs w:val="1"/>
        </w:rPr>
        <w:t xml:space="preserve"> template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should be used and adjusted to fit both activity types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.</w:t>
      </w:r>
      <w:r>
        <w:rPr/>
        <w:t xml:space="preserve">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In case the mobility combines teaching and training activities, </w:t>
      </w:r>
      <w:r>
        <w:rPr>
          <w:rFonts w:ascii="Verdana" w:hAnsi="Verdana" w:eastAsia="Verdana" w:cs="Verdana"/>
          <w:lang w:val="en-GB"/>
          <w:sz w:val="16"/>
          <w:szCs w:val="16"/>
          <w:b w:val="1"/>
          <w:bCs w:val="1"/>
        </w:rPr>
        <w:t xml:space="preserve">the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</w:t>
      </w:r>
      <w:r>
        <w:rPr>
          <w:rFonts w:ascii="Verdana" w:hAnsi="Verdana" w:eastAsia="Verdana" w:cs="Verdana"/>
          <w:lang w:val="en-GB"/>
          <w:sz w:val="16"/>
          <w:szCs w:val="16"/>
          <w:b w:val="1"/>
          <w:bCs w:val="1"/>
        </w:rPr>
        <w:t xml:space="preserve">mobility agreement for teaching</w:t>
      </w:r>
      <w:r>
        <w:rPr>
          <w:rFonts w:ascii="Verdana" w:hAnsi="Verdana" w:eastAsia="Verdana" w:cs="Verdana"/>
          <w:lang w:val="en-GB"/>
          <w:sz w:val="16"/>
          <w:szCs w:val="16"/>
          <w:b w:val="1"/>
          <w:bCs w:val="1"/>
        </w:rPr>
        <w:t xml:space="preserve"> template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should be used and adjusted to fit both activity types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.</w:t>
      </w:r>
    </w:p>
  </w:endnote>
  <w:endnote w:id="4">
    <w:p>
      <w:r>
        <w:rPr>
          <w:rStyle w:val="EndnoteReference"/>
        </w:rPr>
        <w:endnoteRef/>
      </w:r>
      <w:r>
        <w:t xml:space="preserve"> </w:t>
      </w:r>
      <w:r>
        <w:rPr/>
        <w:t xml:space="preserve">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 </w:t>
      </w:r>
      <w:r>
        <w:rPr>
          <w:rFonts w:ascii="Verdana" w:hAnsi="Verdana" w:eastAsia="Verdana" w:cs="Verdana"/>
          <w:lang w:val="en-GB"/>
          <w:sz w:val="16"/>
          <w:szCs w:val="16"/>
          <w:b w:val="1"/>
          <w:bCs w:val="1"/>
        </w:rPr>
        <w:t xml:space="preserve">Seniority: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Junior (approx. &lt; 10 years of experience), Intermediate (approx. &gt; 10 and &lt; 20 years of experience) or Senior (approx. &gt; 20 years of experience).</w:t>
      </w:r>
      <w:r>
        <w:rPr/>
        <w:t xml:space="preserve">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 </w:t>
      </w:r>
      <w:r>
        <w:rPr>
          <w:rFonts w:ascii="Verdana" w:hAnsi="Verdana" w:eastAsia="Verdana" w:cs="Verdana"/>
          <w:lang w:val="en-GB"/>
          <w:sz w:val="16"/>
          <w:szCs w:val="16"/>
          <w:b w:val="1"/>
          <w:bCs w:val="1"/>
        </w:rPr>
        <w:t xml:space="preserve">Seniority: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Junior (approx. &lt; 10 years of experience), Intermediate (approx. &gt; 10 and &lt; 20 years of experience) or Senior (approx. &gt; 20 years of experience).</w:t>
      </w:r>
    </w:p>
  </w:endnote>
  <w:endnote w:id="5">
    <w:p>
      <w:r>
        <w:rPr>
          <w:rStyle w:val="EndnoteReference"/>
        </w:rPr>
        <w:endnoteRef/>
      </w:r>
      <w:r>
        <w:t xml:space="preserve"> </w:t>
      </w:r>
      <w:r>
        <w:rPr/>
        <w:t xml:space="preserve"> </w:t>
      </w:r>
      <w:r>
        <w:rPr>
          <w:rStyle w:val="EndnoteReference"/>
          <w:rFonts w:ascii="Verdana" w:hAnsi="Verdana" w:eastAsia="Verdana" w:cs="Verdana"/>
          <w:lang w:val="en-GB"/>
          <w:sz w:val="16"/>
          <w:szCs w:val="16"/>
        </w:rPr>
        <w:t xml:space="preserve">  </w:t>
      </w:r>
      <w:r>
        <w:rPr>
          <w:rFonts w:ascii="Verdana" w:hAnsi="Verdana" w:eastAsia="Verdana" w:cs="Verdana"/>
          <w:lang w:val="en-GB"/>
          <w:sz w:val="16"/>
          <w:szCs w:val="16"/>
          <w:b w:val="1"/>
          <w:bCs w:val="1"/>
        </w:rPr>
        <w:t xml:space="preserve">Nationality: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Country to which the person belongs administratively and that issues the ID card and/or passport.</w:t>
      </w:r>
      <w:r>
        <w:rPr/>
        <w:t xml:space="preserve"> </w:t>
      </w:r>
      <w:r>
        <w:rPr>
          <w:rStyle w:val="EndnoteReference"/>
          <w:rFonts w:ascii="Verdana" w:hAnsi="Verdana" w:eastAsia="Verdana" w:cs="Verdana"/>
          <w:lang w:val="en-GB"/>
          <w:sz w:val="16"/>
          <w:szCs w:val="16"/>
        </w:rPr>
        <w:t xml:space="preserve">  </w:t>
      </w:r>
      <w:r>
        <w:rPr>
          <w:rFonts w:ascii="Verdana" w:hAnsi="Verdana" w:eastAsia="Verdana" w:cs="Verdana"/>
          <w:lang w:val="en-GB"/>
          <w:sz w:val="16"/>
          <w:szCs w:val="16"/>
          <w:b w:val="1"/>
          <w:bCs w:val="1"/>
        </w:rPr>
        <w:t xml:space="preserve">Nationality: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Country to which the person belongs administratively and that issues the ID card and/or passport.</w:t>
      </w:r>
    </w:p>
  </w:endnote>
  <w:endnote w:id="6">
    <w:p>
      <w:r>
        <w:rPr>
          <w:rStyle w:val="EndnoteReference"/>
        </w:rPr>
        <w:endnoteRef/>
      </w:r>
      <w:r>
        <w:t xml:space="preserve"> </w:t>
      </w:r>
      <w:r>
        <w:rPr/>
        <w:t xml:space="preserve">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</w:t>
      </w:r>
      <w:r>
        <w:rPr>
          <w:rFonts w:ascii="Verdana" w:hAnsi="Verdana" w:eastAsia="Verdana" w:cs="Verdana"/>
          <w:lang w:val="en-GB"/>
          <w:sz w:val="16"/>
          <w:szCs w:val="16"/>
          <w:b w:val="1"/>
          <w:bCs w:val="1"/>
        </w:rPr>
        <w:t xml:space="preserve">Erasmus c</w:t>
      </w:r>
      <w:r>
        <w:rPr>
          <w:rFonts w:ascii="Verdana" w:hAnsi="Verdana" w:eastAsia="Verdana" w:cs="Verdana"/>
          <w:lang w:val="en-GB"/>
          <w:sz w:val="16"/>
          <w:szCs w:val="16"/>
          <w:b w:val="1"/>
          <w:bCs w:val="1"/>
        </w:rPr>
        <w:t xml:space="preserve">ode: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A unique identifier that every higher education institution that has been awarded with the Erasmus Charter for Higher Education receives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.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.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It is only applicable to higher education institutions located in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EU Member States and third countries associated to the programme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.</w:t>
      </w:r>
      <w:r>
        <w:rPr/>
        <w:t xml:space="preserve">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</w:t>
      </w:r>
      <w:r>
        <w:rPr>
          <w:rFonts w:ascii="Verdana" w:hAnsi="Verdana" w:eastAsia="Verdana" w:cs="Verdana"/>
          <w:lang w:val="en-GB"/>
          <w:sz w:val="16"/>
          <w:szCs w:val="16"/>
          <w:b w:val="1"/>
          <w:bCs w:val="1"/>
        </w:rPr>
        <w:t xml:space="preserve">Erasmus c</w:t>
      </w:r>
      <w:r>
        <w:rPr>
          <w:rFonts w:ascii="Verdana" w:hAnsi="Verdana" w:eastAsia="Verdana" w:cs="Verdana"/>
          <w:lang w:val="en-GB"/>
          <w:sz w:val="16"/>
          <w:szCs w:val="16"/>
          <w:b w:val="1"/>
          <w:bCs w:val="1"/>
        </w:rPr>
        <w:t xml:space="preserve">ode: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A unique identifier that every higher education institution that has been awarded with the Erasmus Charter for Higher Education receives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.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.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It is only applicable to higher education institutions located in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EU Member States and third countries associated to the programme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.</w:t>
      </w:r>
    </w:p>
  </w:endnote>
  <w:endnote w:id="7">
    <w:p>
      <w:r>
        <w:rPr>
          <w:rStyle w:val="EndnoteReference"/>
        </w:rPr>
        <w:endnoteRef/>
      </w:r>
      <w:r>
        <w:t xml:space="preserve"> </w:t>
      </w:r>
      <w:r>
        <w:rPr/>
        <w:t xml:space="preserve">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</w:t>
      </w:r>
      <w:r>
        <w:rPr>
          <w:rFonts w:ascii="Verdana" w:hAnsi="Verdana" w:eastAsia="Verdana" w:cs="Verdana"/>
          <w:lang w:val="en-GB"/>
          <w:sz w:val="16"/>
          <w:szCs w:val="16"/>
          <w:b w:val="1"/>
          <w:bCs w:val="1"/>
        </w:rPr>
        <w:t xml:space="preserve">Country code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: ISO 3166-2 country codes available at: </w:t>
      </w:r>
      <w:hyperlink r:id="rId1" w:history="1">
        <w:r>
          <w:rPr>
            <w:rStyle w:val="Hyperlink"/>
            <w:rFonts w:ascii="Verdana" w:hAnsi="Verdana" w:eastAsia="Verdana" w:cs="Verdana"/>
            <w:lang w:val="en-GB"/>
            <w:sz w:val="16"/>
            <w:szCs w:val="16"/>
          </w:rPr>
          <w:t xml:space="preserve">https://www.iso.org/obp/ui/#search</w:t>
        </w:r>
      </w:hyperlink>
      <w:r>
        <w:rPr>
          <w:rFonts w:ascii="Verdana" w:hAnsi="Verdana" w:eastAsia="Verdana" w:cs="Verdana"/>
          <w:lang w:val="en-GB"/>
          <w:sz w:val="16"/>
          <w:szCs w:val="16"/>
        </w:rPr>
        <w:t xml:space="preserve">.</w:t>
      </w:r>
      <w:r>
        <w:rPr/>
        <w:t xml:space="preserve">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</w:t>
      </w:r>
      <w:r>
        <w:rPr>
          <w:rFonts w:ascii="Verdana" w:hAnsi="Verdana" w:eastAsia="Verdana" w:cs="Verdana"/>
          <w:lang w:val="en-GB"/>
          <w:sz w:val="16"/>
          <w:szCs w:val="16"/>
          <w:b w:val="1"/>
          <w:bCs w:val="1"/>
        </w:rPr>
        <w:t xml:space="preserve">Country code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: ISO 3166-2 country codes available at: </w:t>
      </w:r>
      <w:hyperlink r:id="rId1" w:history="1">
        <w:r>
          <w:rPr>
            <w:rStyle w:val="Hyperlink"/>
            <w:rFonts w:ascii="Verdana" w:hAnsi="Verdana" w:eastAsia="Verdana" w:cs="Verdana"/>
            <w:lang w:val="en-GB"/>
            <w:sz w:val="16"/>
            <w:szCs w:val="16"/>
          </w:rPr>
          <w:t xml:space="preserve">https://www.iso.org/obp/ui/#search</w:t>
        </w:r>
      </w:hyperlink>
      <w:r>
        <w:rPr>
          <w:rFonts w:ascii="Verdana" w:hAnsi="Verdana" w:eastAsia="Verdana" w:cs="Verdana"/>
          <w:lang w:val="en-GB"/>
          <w:sz w:val="16"/>
          <w:szCs w:val="16"/>
        </w:rPr>
        <w:t xml:space="preserve">.</w:t>
      </w:r>
    </w:p>
  </w:endnote>
  <w:endnote w:id="8">
    <w:p>
      <w:r>
        <w:rPr>
          <w:rStyle w:val="EndnoteReference"/>
        </w:rPr>
        <w:endnoteRef/>
      </w:r>
      <w:r>
        <w:t xml:space="preserve"> </w:t>
      </w:r>
      <w:r>
        <w:rPr/>
        <w:t xml:space="preserve">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All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refererences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to "</w:t>
      </w:r>
      <w:r>
        <w:rPr>
          <w:rFonts w:ascii="Verdana" w:hAnsi="Verdana" w:eastAsia="Verdana" w:cs="Verdana"/>
          <w:lang w:val="en-GB"/>
          <w:sz w:val="16"/>
          <w:szCs w:val="16"/>
          <w:b w:val="1"/>
          <w:bCs w:val="1"/>
        </w:rPr>
        <w:t xml:space="preserve">enterprise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" are only applicable to mobility for staff between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EU Member States and third countries associated to the programme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or within Capacity Building projects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.</w:t>
      </w:r>
      <w:r>
        <w:rPr/>
        <w:t xml:space="preserve">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All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refererences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to "</w:t>
      </w:r>
      <w:r>
        <w:rPr>
          <w:rFonts w:ascii="Verdana" w:hAnsi="Verdana" w:eastAsia="Verdana" w:cs="Verdana"/>
          <w:lang w:val="en-GB"/>
          <w:sz w:val="16"/>
          <w:szCs w:val="16"/>
          <w:b w:val="1"/>
          <w:bCs w:val="1"/>
        </w:rPr>
        <w:t xml:space="preserve">enterprise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" are only applicable to mobility for staff between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EU Member States and third countries associated to the programme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or within Capacity Building projects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.</w:t>
      </w:r>
    </w:p>
  </w:endnote>
  <w:endnote w:id="9">
    <w:p>
      <w:r>
        <w:rPr>
          <w:rStyle w:val="EndnoteReference"/>
        </w:rPr>
        <w:endnoteRef/>
      </w:r>
      <w:r>
        <w:t xml:space="preserve"> </w:t>
      </w:r>
      <w:r>
        <w:rPr/>
        <w:t xml:space="preserve">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Circulating papers with original signatures is not compulsory. Scanned copies of signatures or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electronic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signatures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may be accepted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,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depending on the national legislation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of the country of the sending institution (in the case of mobility with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third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coutnries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not associated to the programme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: the national legislation of the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EU Member State or third country associated to the programme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)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.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Certificates of attendance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can be provided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electronically or through any other means accessible to the staff memb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er and the sending institution.</w:t>
      </w:r>
      <w:r>
        <w:rPr/>
        <w:t xml:space="preserve">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Circulating papers with original signatures is not compulsory. Scanned copies of signatures or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electronic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signatures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may be accepted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,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depending on the national legislation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of the country of the sending institution (in the case of mobility with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third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coutnries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not associated to the programme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: the national legislation of the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EU Member State or third country associated to the programme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)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.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Certificates of attendance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can be provided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electronically or through any other means accessible to the staff memb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er and the sending institution.</w:t>
      </w:r>
    </w:p>
  </w:endnote>
  <w:endnote w:id="3">
    <w:p>
      <w:r>
        <w:rPr>
          <w:rStyle w:val="EndnoteReference"/>
        </w:rPr>
        <w:endnoteRef/>
      </w:r>
      <w:r>
        <w:t xml:space="preserve"> </w:t>
      </w:r>
      <w:r>
        <w:rPr/>
        <w:t xml:space="preserve">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In case the mobility combines teaching and training activities, </w:t>
      </w:r>
      <w:r>
        <w:rPr>
          <w:rFonts w:ascii="Verdana" w:hAnsi="Verdana" w:eastAsia="Verdana" w:cs="Verdana"/>
          <w:lang w:val="en-GB"/>
          <w:sz w:val="16"/>
          <w:szCs w:val="16"/>
          <w:b w:val="1"/>
          <w:bCs w:val="1"/>
        </w:rPr>
        <w:t xml:space="preserve">the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</w:t>
      </w:r>
      <w:r>
        <w:rPr>
          <w:rFonts w:ascii="Verdana" w:hAnsi="Verdana" w:eastAsia="Verdana" w:cs="Verdana"/>
          <w:lang w:val="en-GB"/>
          <w:sz w:val="16"/>
          <w:szCs w:val="16"/>
          <w:b w:val="1"/>
          <w:bCs w:val="1"/>
        </w:rPr>
        <w:t xml:space="preserve">mobility agreement for teaching</w:t>
      </w:r>
      <w:r>
        <w:rPr>
          <w:rFonts w:ascii="Verdana" w:hAnsi="Verdana" w:eastAsia="Verdana" w:cs="Verdana"/>
          <w:lang w:val="en-GB"/>
          <w:sz w:val="16"/>
          <w:szCs w:val="16"/>
          <w:b w:val="1"/>
          <w:bCs w:val="1"/>
        </w:rPr>
        <w:t xml:space="preserve"> template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should be used and adjusted to fit both activity types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.</w:t>
      </w:r>
      <w:r>
        <w:rPr/>
        <w:t xml:space="preserve">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In case the mobility combines teaching and training activities, </w:t>
      </w:r>
      <w:r>
        <w:rPr>
          <w:rFonts w:ascii="Verdana" w:hAnsi="Verdana" w:eastAsia="Verdana" w:cs="Verdana"/>
          <w:lang w:val="en-GB"/>
          <w:sz w:val="16"/>
          <w:szCs w:val="16"/>
          <w:b w:val="1"/>
          <w:bCs w:val="1"/>
        </w:rPr>
        <w:t xml:space="preserve">the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</w:t>
      </w:r>
      <w:r>
        <w:rPr>
          <w:rFonts w:ascii="Verdana" w:hAnsi="Verdana" w:eastAsia="Verdana" w:cs="Verdana"/>
          <w:lang w:val="en-GB"/>
          <w:sz w:val="16"/>
          <w:szCs w:val="16"/>
          <w:b w:val="1"/>
          <w:bCs w:val="1"/>
        </w:rPr>
        <w:t xml:space="preserve">mobility agreement for teaching</w:t>
      </w:r>
      <w:r>
        <w:rPr>
          <w:rFonts w:ascii="Verdana" w:hAnsi="Verdana" w:eastAsia="Verdana" w:cs="Verdana"/>
          <w:lang w:val="en-GB"/>
          <w:sz w:val="16"/>
          <w:szCs w:val="16"/>
          <w:b w:val="1"/>
          <w:bCs w:val="1"/>
        </w:rPr>
        <w:t xml:space="preserve"> template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should be used and adjusted to fit both activity types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.</w:t>
      </w:r>
    </w:p>
  </w:endnote>
  <w:endnote w:id="4">
    <w:p>
      <w:r>
        <w:rPr>
          <w:rStyle w:val="EndnoteReference"/>
        </w:rPr>
        <w:endnoteRef/>
      </w:r>
      <w:r>
        <w:t xml:space="preserve"> </w:t>
      </w:r>
      <w:r>
        <w:rPr/>
        <w:t xml:space="preserve">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 </w:t>
      </w:r>
      <w:r>
        <w:rPr>
          <w:rFonts w:ascii="Verdana" w:hAnsi="Verdana" w:eastAsia="Verdana" w:cs="Verdana"/>
          <w:lang w:val="en-GB"/>
          <w:sz w:val="16"/>
          <w:szCs w:val="16"/>
          <w:b w:val="1"/>
          <w:bCs w:val="1"/>
        </w:rPr>
        <w:t xml:space="preserve">Seniority: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Junior (approx. &lt; 10 years of experience), Intermediate (approx. &gt; 10 and &lt; 20 years of experience) or Senior (approx. &gt; 20 years of experience).</w:t>
      </w:r>
      <w:r>
        <w:rPr/>
        <w:t xml:space="preserve">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 </w:t>
      </w:r>
      <w:r>
        <w:rPr>
          <w:rFonts w:ascii="Verdana" w:hAnsi="Verdana" w:eastAsia="Verdana" w:cs="Verdana"/>
          <w:lang w:val="en-GB"/>
          <w:sz w:val="16"/>
          <w:szCs w:val="16"/>
          <w:b w:val="1"/>
          <w:bCs w:val="1"/>
        </w:rPr>
        <w:t xml:space="preserve">Seniority: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Junior (approx. &lt; 10 years of experience), Intermediate (approx. &gt; 10 and &lt; 20 years of experience) or Senior (approx. &gt; 20 years of experience).</w:t>
      </w:r>
    </w:p>
  </w:endnote>
  <w:endnote w:id="5">
    <w:p>
      <w:r>
        <w:rPr>
          <w:rStyle w:val="EndnoteReference"/>
        </w:rPr>
        <w:endnoteRef/>
      </w:r>
      <w:r>
        <w:t xml:space="preserve"> </w:t>
      </w:r>
      <w:r>
        <w:rPr/>
        <w:t xml:space="preserve"> </w:t>
      </w:r>
      <w:r>
        <w:rPr>
          <w:rStyle w:val="EndnoteReference"/>
          <w:rFonts w:ascii="Verdana" w:hAnsi="Verdana" w:eastAsia="Verdana" w:cs="Verdana"/>
          <w:lang w:val="en-GB"/>
          <w:sz w:val="16"/>
          <w:szCs w:val="16"/>
        </w:rPr>
        <w:t xml:space="preserve">  </w:t>
      </w:r>
      <w:r>
        <w:rPr>
          <w:rFonts w:ascii="Verdana" w:hAnsi="Verdana" w:eastAsia="Verdana" w:cs="Verdana"/>
          <w:lang w:val="en-GB"/>
          <w:sz w:val="16"/>
          <w:szCs w:val="16"/>
          <w:b w:val="1"/>
          <w:bCs w:val="1"/>
        </w:rPr>
        <w:t xml:space="preserve">Nationality: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Country to which the person belongs administratively and that issues the ID card and/or passport.</w:t>
      </w:r>
      <w:r>
        <w:rPr/>
        <w:t xml:space="preserve"> </w:t>
      </w:r>
      <w:r>
        <w:rPr>
          <w:rStyle w:val="EndnoteReference"/>
          <w:rFonts w:ascii="Verdana" w:hAnsi="Verdana" w:eastAsia="Verdana" w:cs="Verdana"/>
          <w:lang w:val="en-GB"/>
          <w:sz w:val="16"/>
          <w:szCs w:val="16"/>
        </w:rPr>
        <w:t xml:space="preserve">  </w:t>
      </w:r>
      <w:r>
        <w:rPr>
          <w:rFonts w:ascii="Verdana" w:hAnsi="Verdana" w:eastAsia="Verdana" w:cs="Verdana"/>
          <w:lang w:val="en-GB"/>
          <w:sz w:val="16"/>
          <w:szCs w:val="16"/>
          <w:b w:val="1"/>
          <w:bCs w:val="1"/>
        </w:rPr>
        <w:t xml:space="preserve">Nationality: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Country to which the person belongs administratively and that issues the ID card and/or passport.</w:t>
      </w:r>
    </w:p>
  </w:endnote>
  <w:endnote w:id="6">
    <w:p>
      <w:r>
        <w:rPr>
          <w:rStyle w:val="EndnoteReference"/>
        </w:rPr>
        <w:endnoteRef/>
      </w:r>
      <w:r>
        <w:t xml:space="preserve"> </w:t>
      </w:r>
      <w:r>
        <w:rPr/>
        <w:t xml:space="preserve">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</w:t>
      </w:r>
      <w:r>
        <w:rPr>
          <w:rFonts w:ascii="Verdana" w:hAnsi="Verdana" w:eastAsia="Verdana" w:cs="Verdana"/>
          <w:lang w:val="en-GB"/>
          <w:sz w:val="16"/>
          <w:szCs w:val="16"/>
          <w:b w:val="1"/>
          <w:bCs w:val="1"/>
        </w:rPr>
        <w:t xml:space="preserve">Erasmus c</w:t>
      </w:r>
      <w:r>
        <w:rPr>
          <w:rFonts w:ascii="Verdana" w:hAnsi="Verdana" w:eastAsia="Verdana" w:cs="Verdana"/>
          <w:lang w:val="en-GB"/>
          <w:sz w:val="16"/>
          <w:szCs w:val="16"/>
          <w:b w:val="1"/>
          <w:bCs w:val="1"/>
        </w:rPr>
        <w:t xml:space="preserve">ode: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A unique identifier that every higher education institution that has been awarded with the Erasmus Charter for Higher Education receives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.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.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It is only applicable to higher education institutions located in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EU Member States and third countries associated to the programme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.</w:t>
      </w:r>
      <w:r>
        <w:rPr/>
        <w:t xml:space="preserve">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</w:t>
      </w:r>
      <w:r>
        <w:rPr>
          <w:rFonts w:ascii="Verdana" w:hAnsi="Verdana" w:eastAsia="Verdana" w:cs="Verdana"/>
          <w:lang w:val="en-GB"/>
          <w:sz w:val="16"/>
          <w:szCs w:val="16"/>
          <w:b w:val="1"/>
          <w:bCs w:val="1"/>
        </w:rPr>
        <w:t xml:space="preserve">Erasmus c</w:t>
      </w:r>
      <w:r>
        <w:rPr>
          <w:rFonts w:ascii="Verdana" w:hAnsi="Verdana" w:eastAsia="Verdana" w:cs="Verdana"/>
          <w:lang w:val="en-GB"/>
          <w:sz w:val="16"/>
          <w:szCs w:val="16"/>
          <w:b w:val="1"/>
          <w:bCs w:val="1"/>
        </w:rPr>
        <w:t xml:space="preserve">ode: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A unique identifier that every higher education institution that has been awarded with the Erasmus Charter for Higher Education receives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.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.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It is only applicable to higher education institutions located in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EU Member States and third countries associated to the programme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.</w:t>
      </w:r>
    </w:p>
  </w:endnote>
  <w:endnote w:id="7">
    <w:p>
      <w:r>
        <w:rPr>
          <w:rStyle w:val="EndnoteReference"/>
        </w:rPr>
        <w:endnoteRef/>
      </w:r>
      <w:r>
        <w:t xml:space="preserve"> </w:t>
      </w:r>
      <w:r>
        <w:rPr/>
        <w:t xml:space="preserve">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</w:t>
      </w:r>
      <w:r>
        <w:rPr>
          <w:rFonts w:ascii="Verdana" w:hAnsi="Verdana" w:eastAsia="Verdana" w:cs="Verdana"/>
          <w:lang w:val="en-GB"/>
          <w:sz w:val="16"/>
          <w:szCs w:val="16"/>
          <w:b w:val="1"/>
          <w:bCs w:val="1"/>
        </w:rPr>
        <w:t xml:space="preserve">Country code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: ISO 3166-2 country codes available at: </w:t>
      </w:r>
      <w:hyperlink r:id="rId1" w:history="1">
        <w:r>
          <w:rPr>
            <w:rStyle w:val="Hyperlink"/>
            <w:rFonts w:ascii="Verdana" w:hAnsi="Verdana" w:eastAsia="Verdana" w:cs="Verdana"/>
            <w:lang w:val="en-GB"/>
            <w:sz w:val="16"/>
            <w:szCs w:val="16"/>
          </w:rPr>
          <w:t xml:space="preserve">https://www.iso.org/obp/ui/#search</w:t>
        </w:r>
      </w:hyperlink>
      <w:r>
        <w:rPr>
          <w:rFonts w:ascii="Verdana" w:hAnsi="Verdana" w:eastAsia="Verdana" w:cs="Verdana"/>
          <w:lang w:val="en-GB"/>
          <w:sz w:val="16"/>
          <w:szCs w:val="16"/>
        </w:rPr>
        <w:t xml:space="preserve">.</w:t>
      </w:r>
      <w:r>
        <w:rPr/>
        <w:t xml:space="preserve">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</w:t>
      </w:r>
      <w:r>
        <w:rPr>
          <w:rFonts w:ascii="Verdana" w:hAnsi="Verdana" w:eastAsia="Verdana" w:cs="Verdana"/>
          <w:lang w:val="en-GB"/>
          <w:sz w:val="16"/>
          <w:szCs w:val="16"/>
          <w:b w:val="1"/>
          <w:bCs w:val="1"/>
        </w:rPr>
        <w:t xml:space="preserve">Country code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: ISO 3166-2 country codes available at: </w:t>
      </w:r>
      <w:hyperlink r:id="rId1" w:history="1">
        <w:r>
          <w:rPr>
            <w:rStyle w:val="Hyperlink"/>
            <w:rFonts w:ascii="Verdana" w:hAnsi="Verdana" w:eastAsia="Verdana" w:cs="Verdana"/>
            <w:lang w:val="en-GB"/>
            <w:sz w:val="16"/>
            <w:szCs w:val="16"/>
          </w:rPr>
          <w:t xml:space="preserve">https://www.iso.org/obp/ui/#search</w:t>
        </w:r>
      </w:hyperlink>
      <w:r>
        <w:rPr>
          <w:rFonts w:ascii="Verdana" w:hAnsi="Verdana" w:eastAsia="Verdana" w:cs="Verdana"/>
          <w:lang w:val="en-GB"/>
          <w:sz w:val="16"/>
          <w:szCs w:val="16"/>
        </w:rPr>
        <w:t xml:space="preserve">.</w:t>
      </w:r>
    </w:p>
  </w:endnote>
  <w:endnote w:id="8">
    <w:p>
      <w:r>
        <w:rPr>
          <w:rStyle w:val="EndnoteReference"/>
        </w:rPr>
        <w:endnoteRef/>
      </w:r>
      <w:r>
        <w:t xml:space="preserve"> </w:t>
      </w:r>
      <w:r>
        <w:rPr/>
        <w:t xml:space="preserve">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All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refererences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to "</w:t>
      </w:r>
      <w:r>
        <w:rPr>
          <w:rFonts w:ascii="Verdana" w:hAnsi="Verdana" w:eastAsia="Verdana" w:cs="Verdana"/>
          <w:lang w:val="en-GB"/>
          <w:sz w:val="16"/>
          <w:szCs w:val="16"/>
          <w:b w:val="1"/>
          <w:bCs w:val="1"/>
        </w:rPr>
        <w:t xml:space="preserve">enterprise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" are only applicable to mobility for staff between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EU Member States and third countries associated to the programme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or within Capacity Building projects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.</w:t>
      </w:r>
      <w:r>
        <w:rPr/>
        <w:t xml:space="preserve">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All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refererences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to "</w:t>
      </w:r>
      <w:r>
        <w:rPr>
          <w:rFonts w:ascii="Verdana" w:hAnsi="Verdana" w:eastAsia="Verdana" w:cs="Verdana"/>
          <w:lang w:val="en-GB"/>
          <w:sz w:val="16"/>
          <w:szCs w:val="16"/>
          <w:b w:val="1"/>
          <w:bCs w:val="1"/>
        </w:rPr>
        <w:t xml:space="preserve">enterprise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" are only applicable to mobility for staff between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EU Member States and third countries associated to the programme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or within Capacity Building projects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.</w:t>
      </w:r>
    </w:p>
  </w:endnote>
  <w:endnote w:id="9">
    <w:p>
      <w:r>
        <w:rPr>
          <w:rStyle w:val="EndnoteReference"/>
        </w:rPr>
        <w:endnoteRef/>
      </w:r>
      <w:r>
        <w:t xml:space="preserve"> </w:t>
      </w:r>
      <w:r>
        <w:rPr/>
        <w:t xml:space="preserve">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Circulating papers with original signatures is not compulsory. Scanned copies of signatures or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electronic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signatures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may be accepted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,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depending on the national legislation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of the country of the sending institution (in the case of mobility with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third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coutnries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not associated to the programme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: the national legislation of the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EU Member State or third country associated to the programme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)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.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Certificates of attendance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can be provided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electronically or through any other means accessible to the staff memb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er and the sending institution.</w:t>
      </w:r>
      <w:r>
        <w:rPr/>
        <w:t xml:space="preserve">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Circulating papers with original signatures is not compulsory. Scanned copies of signatures or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electronic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signatures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may be accepted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,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depending on the national legislation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of the country of the sending institution (in the case of mobility with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third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coutnries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not associated to the programme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: the national legislation of the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EU Member State or third country associated to the programme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)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.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Certificates of attendance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can be provided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electronically or through any other means accessible to the staff memb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er and the sending institution.</w:t>
      </w:r>
    </w:p>
  </w:endnote>
  <w:endnote w:id="3">
    <w:p>
      <w:r>
        <w:rPr>
          <w:rStyle w:val="EndnoteReference"/>
        </w:rPr>
        <w:endnoteRef/>
      </w:r>
      <w:r>
        <w:t xml:space="preserve"> </w:t>
      </w:r>
      <w:r>
        <w:rPr/>
        <w:t xml:space="preserve">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In case the mobility combines teaching and training activities, </w:t>
      </w:r>
      <w:r>
        <w:rPr>
          <w:rFonts w:ascii="Verdana" w:hAnsi="Verdana" w:eastAsia="Verdana" w:cs="Verdana"/>
          <w:lang w:val="en-GB"/>
          <w:sz w:val="16"/>
          <w:szCs w:val="16"/>
          <w:b w:val="1"/>
          <w:bCs w:val="1"/>
        </w:rPr>
        <w:t xml:space="preserve">the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</w:t>
      </w:r>
      <w:r>
        <w:rPr>
          <w:rFonts w:ascii="Verdana" w:hAnsi="Verdana" w:eastAsia="Verdana" w:cs="Verdana"/>
          <w:lang w:val="en-GB"/>
          <w:sz w:val="16"/>
          <w:szCs w:val="16"/>
          <w:b w:val="1"/>
          <w:bCs w:val="1"/>
        </w:rPr>
        <w:t xml:space="preserve">mobility agreement for teaching</w:t>
      </w:r>
      <w:r>
        <w:rPr>
          <w:rFonts w:ascii="Verdana" w:hAnsi="Verdana" w:eastAsia="Verdana" w:cs="Verdana"/>
          <w:lang w:val="en-GB"/>
          <w:sz w:val="16"/>
          <w:szCs w:val="16"/>
          <w:b w:val="1"/>
          <w:bCs w:val="1"/>
        </w:rPr>
        <w:t xml:space="preserve"> template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should be used and adjusted to fit both activity types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.</w:t>
      </w:r>
      <w:r>
        <w:rPr/>
        <w:t xml:space="preserve">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In case the mobility combines teaching and training activities, </w:t>
      </w:r>
      <w:r>
        <w:rPr>
          <w:rFonts w:ascii="Verdana" w:hAnsi="Verdana" w:eastAsia="Verdana" w:cs="Verdana"/>
          <w:lang w:val="en-GB"/>
          <w:sz w:val="16"/>
          <w:szCs w:val="16"/>
          <w:b w:val="1"/>
          <w:bCs w:val="1"/>
        </w:rPr>
        <w:t xml:space="preserve">the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</w:t>
      </w:r>
      <w:r>
        <w:rPr>
          <w:rFonts w:ascii="Verdana" w:hAnsi="Verdana" w:eastAsia="Verdana" w:cs="Verdana"/>
          <w:lang w:val="en-GB"/>
          <w:sz w:val="16"/>
          <w:szCs w:val="16"/>
          <w:b w:val="1"/>
          <w:bCs w:val="1"/>
        </w:rPr>
        <w:t xml:space="preserve">mobility agreement for teaching</w:t>
      </w:r>
      <w:r>
        <w:rPr>
          <w:rFonts w:ascii="Verdana" w:hAnsi="Verdana" w:eastAsia="Verdana" w:cs="Verdana"/>
          <w:lang w:val="en-GB"/>
          <w:sz w:val="16"/>
          <w:szCs w:val="16"/>
          <w:b w:val="1"/>
          <w:bCs w:val="1"/>
        </w:rPr>
        <w:t xml:space="preserve"> template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should be used and adjusted to fit both activity types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.</w:t>
      </w:r>
    </w:p>
  </w:endnote>
  <w:endnote w:id="4">
    <w:p>
      <w:r>
        <w:rPr>
          <w:rStyle w:val="EndnoteReference"/>
        </w:rPr>
        <w:endnoteRef/>
      </w:r>
      <w:r>
        <w:t xml:space="preserve"> </w:t>
      </w:r>
      <w:r>
        <w:rPr/>
        <w:t xml:space="preserve">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 </w:t>
      </w:r>
      <w:r>
        <w:rPr>
          <w:rFonts w:ascii="Verdana" w:hAnsi="Verdana" w:eastAsia="Verdana" w:cs="Verdana"/>
          <w:lang w:val="en-GB"/>
          <w:sz w:val="16"/>
          <w:szCs w:val="16"/>
          <w:b w:val="1"/>
          <w:bCs w:val="1"/>
        </w:rPr>
        <w:t xml:space="preserve">Seniority: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Junior (approx. &lt; 10 years of experience), Intermediate (approx. &gt; 10 and &lt; 20 years of experience) or Senior (approx. &gt; 20 years of experience).</w:t>
      </w:r>
      <w:r>
        <w:rPr/>
        <w:t xml:space="preserve">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 </w:t>
      </w:r>
      <w:r>
        <w:rPr>
          <w:rFonts w:ascii="Verdana" w:hAnsi="Verdana" w:eastAsia="Verdana" w:cs="Verdana"/>
          <w:lang w:val="en-GB"/>
          <w:sz w:val="16"/>
          <w:szCs w:val="16"/>
          <w:b w:val="1"/>
          <w:bCs w:val="1"/>
        </w:rPr>
        <w:t xml:space="preserve">Seniority: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Junior (approx. &lt; 10 years of experience), Intermediate (approx. &gt; 10 and &lt; 20 years of experience) or Senior (approx. &gt; 20 years of experience).</w:t>
      </w:r>
    </w:p>
  </w:endnote>
  <w:endnote w:id="5">
    <w:p>
      <w:r>
        <w:rPr>
          <w:rStyle w:val="EndnoteReference"/>
        </w:rPr>
        <w:endnoteRef/>
      </w:r>
      <w:r>
        <w:t xml:space="preserve"> </w:t>
      </w:r>
      <w:r>
        <w:rPr/>
        <w:t xml:space="preserve"> </w:t>
      </w:r>
      <w:r>
        <w:rPr>
          <w:rStyle w:val="EndnoteReference"/>
          <w:rFonts w:ascii="Verdana" w:hAnsi="Verdana" w:eastAsia="Verdana" w:cs="Verdana"/>
          <w:lang w:val="en-GB"/>
          <w:sz w:val="16"/>
          <w:szCs w:val="16"/>
        </w:rPr>
        <w:t xml:space="preserve">  </w:t>
      </w:r>
      <w:r>
        <w:rPr>
          <w:rFonts w:ascii="Verdana" w:hAnsi="Verdana" w:eastAsia="Verdana" w:cs="Verdana"/>
          <w:lang w:val="en-GB"/>
          <w:sz w:val="16"/>
          <w:szCs w:val="16"/>
          <w:b w:val="1"/>
          <w:bCs w:val="1"/>
        </w:rPr>
        <w:t xml:space="preserve">Nationality: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Country to which the person belongs administratively and that issues the ID card and/or passport.</w:t>
      </w:r>
      <w:r>
        <w:rPr/>
        <w:t xml:space="preserve"> </w:t>
      </w:r>
      <w:r>
        <w:rPr>
          <w:rStyle w:val="EndnoteReference"/>
          <w:rFonts w:ascii="Verdana" w:hAnsi="Verdana" w:eastAsia="Verdana" w:cs="Verdana"/>
          <w:lang w:val="en-GB"/>
          <w:sz w:val="16"/>
          <w:szCs w:val="16"/>
        </w:rPr>
        <w:t xml:space="preserve">  </w:t>
      </w:r>
      <w:r>
        <w:rPr>
          <w:rFonts w:ascii="Verdana" w:hAnsi="Verdana" w:eastAsia="Verdana" w:cs="Verdana"/>
          <w:lang w:val="en-GB"/>
          <w:sz w:val="16"/>
          <w:szCs w:val="16"/>
          <w:b w:val="1"/>
          <w:bCs w:val="1"/>
        </w:rPr>
        <w:t xml:space="preserve">Nationality: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Country to which the person belongs administratively and that issues the ID card and/or passport.</w:t>
      </w:r>
    </w:p>
  </w:endnote>
  <w:endnote w:id="6">
    <w:p>
      <w:r>
        <w:rPr>
          <w:rStyle w:val="EndnoteReference"/>
        </w:rPr>
        <w:endnoteRef/>
      </w:r>
      <w:r>
        <w:t xml:space="preserve"> </w:t>
      </w:r>
      <w:r>
        <w:rPr/>
        <w:t xml:space="preserve">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</w:t>
      </w:r>
      <w:r>
        <w:rPr>
          <w:rFonts w:ascii="Verdana" w:hAnsi="Verdana" w:eastAsia="Verdana" w:cs="Verdana"/>
          <w:lang w:val="en-GB"/>
          <w:sz w:val="16"/>
          <w:szCs w:val="16"/>
          <w:b w:val="1"/>
          <w:bCs w:val="1"/>
        </w:rPr>
        <w:t xml:space="preserve">Erasmus c</w:t>
      </w:r>
      <w:r>
        <w:rPr>
          <w:rFonts w:ascii="Verdana" w:hAnsi="Verdana" w:eastAsia="Verdana" w:cs="Verdana"/>
          <w:lang w:val="en-GB"/>
          <w:sz w:val="16"/>
          <w:szCs w:val="16"/>
          <w:b w:val="1"/>
          <w:bCs w:val="1"/>
        </w:rPr>
        <w:t xml:space="preserve">ode: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A unique identifier that every higher education institution that has been awarded with the Erasmus Charter for Higher Education receives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.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.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It is only applicable to higher education institutions located in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EU Member States and third countries associated to the programme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.</w:t>
      </w:r>
      <w:r>
        <w:rPr/>
        <w:t xml:space="preserve">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</w:t>
      </w:r>
      <w:r>
        <w:rPr>
          <w:rFonts w:ascii="Verdana" w:hAnsi="Verdana" w:eastAsia="Verdana" w:cs="Verdana"/>
          <w:lang w:val="en-GB"/>
          <w:sz w:val="16"/>
          <w:szCs w:val="16"/>
          <w:b w:val="1"/>
          <w:bCs w:val="1"/>
        </w:rPr>
        <w:t xml:space="preserve">Erasmus c</w:t>
      </w:r>
      <w:r>
        <w:rPr>
          <w:rFonts w:ascii="Verdana" w:hAnsi="Verdana" w:eastAsia="Verdana" w:cs="Verdana"/>
          <w:lang w:val="en-GB"/>
          <w:sz w:val="16"/>
          <w:szCs w:val="16"/>
          <w:b w:val="1"/>
          <w:bCs w:val="1"/>
        </w:rPr>
        <w:t xml:space="preserve">ode: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A unique identifier that every higher education institution that has been awarded with the Erasmus Charter for Higher Education receives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.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.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It is only applicable to higher education institutions located in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EU Member States and third countries associated to the programme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.</w:t>
      </w:r>
    </w:p>
  </w:endnote>
  <w:endnote w:id="7">
    <w:p>
      <w:r>
        <w:rPr>
          <w:rStyle w:val="EndnoteReference"/>
        </w:rPr>
        <w:endnoteRef/>
      </w:r>
      <w:r>
        <w:t xml:space="preserve"> </w:t>
      </w:r>
      <w:r>
        <w:rPr/>
        <w:t xml:space="preserve">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</w:t>
      </w:r>
      <w:r>
        <w:rPr>
          <w:rFonts w:ascii="Verdana" w:hAnsi="Verdana" w:eastAsia="Verdana" w:cs="Verdana"/>
          <w:lang w:val="en-GB"/>
          <w:sz w:val="16"/>
          <w:szCs w:val="16"/>
          <w:b w:val="1"/>
          <w:bCs w:val="1"/>
        </w:rPr>
        <w:t xml:space="preserve">Country code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: ISO 3166-2 country codes available at: </w:t>
      </w:r>
      <w:hyperlink r:id="rId1" w:history="1">
        <w:r>
          <w:rPr>
            <w:rStyle w:val="Hyperlink"/>
            <w:rFonts w:ascii="Verdana" w:hAnsi="Verdana" w:eastAsia="Verdana" w:cs="Verdana"/>
            <w:lang w:val="en-GB"/>
            <w:sz w:val="16"/>
            <w:szCs w:val="16"/>
          </w:rPr>
          <w:t xml:space="preserve">https://www.iso.org/obp/ui/#search</w:t>
        </w:r>
      </w:hyperlink>
      <w:r>
        <w:rPr>
          <w:rFonts w:ascii="Verdana" w:hAnsi="Verdana" w:eastAsia="Verdana" w:cs="Verdana"/>
          <w:lang w:val="en-GB"/>
          <w:sz w:val="16"/>
          <w:szCs w:val="16"/>
        </w:rPr>
        <w:t xml:space="preserve">.</w:t>
      </w:r>
      <w:r>
        <w:rPr/>
        <w:t xml:space="preserve">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</w:t>
      </w:r>
      <w:r>
        <w:rPr>
          <w:rFonts w:ascii="Verdana" w:hAnsi="Verdana" w:eastAsia="Verdana" w:cs="Verdana"/>
          <w:lang w:val="en-GB"/>
          <w:sz w:val="16"/>
          <w:szCs w:val="16"/>
          <w:b w:val="1"/>
          <w:bCs w:val="1"/>
        </w:rPr>
        <w:t xml:space="preserve">Country code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: ISO 3166-2 country codes available at: </w:t>
      </w:r>
      <w:hyperlink r:id="rId1" w:history="1">
        <w:r>
          <w:rPr>
            <w:rStyle w:val="Hyperlink"/>
            <w:rFonts w:ascii="Verdana" w:hAnsi="Verdana" w:eastAsia="Verdana" w:cs="Verdana"/>
            <w:lang w:val="en-GB"/>
            <w:sz w:val="16"/>
            <w:szCs w:val="16"/>
          </w:rPr>
          <w:t xml:space="preserve">https://www.iso.org/obp/ui/#search</w:t>
        </w:r>
      </w:hyperlink>
      <w:r>
        <w:rPr>
          <w:rFonts w:ascii="Verdana" w:hAnsi="Verdana" w:eastAsia="Verdana" w:cs="Verdana"/>
          <w:lang w:val="en-GB"/>
          <w:sz w:val="16"/>
          <w:szCs w:val="16"/>
        </w:rPr>
        <w:t xml:space="preserve">.</w:t>
      </w:r>
    </w:p>
  </w:endnote>
  <w:endnote w:id="8">
    <w:p>
      <w:r>
        <w:rPr>
          <w:rStyle w:val="EndnoteReference"/>
        </w:rPr>
        <w:endnoteRef/>
      </w:r>
      <w:r>
        <w:t xml:space="preserve"> </w:t>
      </w:r>
      <w:r>
        <w:rPr/>
        <w:t xml:space="preserve">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All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refererences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to "</w:t>
      </w:r>
      <w:r>
        <w:rPr>
          <w:rFonts w:ascii="Verdana" w:hAnsi="Verdana" w:eastAsia="Verdana" w:cs="Verdana"/>
          <w:lang w:val="en-GB"/>
          <w:sz w:val="16"/>
          <w:szCs w:val="16"/>
          <w:b w:val="1"/>
          <w:bCs w:val="1"/>
        </w:rPr>
        <w:t xml:space="preserve">enterprise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" are only applicable to mobility for staff between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EU Member States and third countries associated to the programme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or within Capacity Building projects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.</w:t>
      </w:r>
      <w:r>
        <w:rPr/>
        <w:t xml:space="preserve">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All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refererences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to "</w:t>
      </w:r>
      <w:r>
        <w:rPr>
          <w:rFonts w:ascii="Verdana" w:hAnsi="Verdana" w:eastAsia="Verdana" w:cs="Verdana"/>
          <w:lang w:val="en-GB"/>
          <w:sz w:val="16"/>
          <w:szCs w:val="16"/>
          <w:b w:val="1"/>
          <w:bCs w:val="1"/>
        </w:rPr>
        <w:t xml:space="preserve">enterprise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" are only applicable to mobility for staff between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EU Member States and third countries associated to the programme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or within Capacity Building projects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.</w:t>
      </w:r>
    </w:p>
  </w:endnote>
  <w:endnote w:id="9">
    <w:p>
      <w:r>
        <w:rPr>
          <w:rStyle w:val="EndnoteReference"/>
        </w:rPr>
        <w:endnoteRef/>
      </w:r>
      <w:r>
        <w:t xml:space="preserve"> </w:t>
      </w:r>
      <w:r>
        <w:rPr/>
        <w:t xml:space="preserve">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Circulating papers with original signatures is not compulsory. Scanned copies of signatures or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electronic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signatures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may be accepted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,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depending on the national legislation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of the country of the sending institution (in the case of mobility with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third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coutnries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not associated to the programme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: the national legislation of the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EU Member State or third country associated to the programme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)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.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Certificates of attendance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can be provided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electronically or through any other means accessible to the staff memb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er and the sending institution.</w:t>
      </w:r>
      <w:r>
        <w:rPr/>
        <w:t xml:space="preserve">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Circulating papers with original signatures is not compulsory. Scanned copies of signatures or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electronic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signatures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may be accepted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,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depending on the national legislation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of the country of the sending institution (in the case of mobility with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third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coutnries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not associated to the programme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: the national legislation of the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EU Member State or third country associated to the programme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)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.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Certificates of attendance 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can be provided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 electronically or through any other means accessible to the staff memb</w:t>
      </w:r>
      <w:r>
        <w:rPr>
          <w:rFonts w:ascii="Verdana" w:hAnsi="Verdana" w:eastAsia="Verdana" w:cs="Verdana"/>
          <w:lang w:val="en-GB"/>
          <w:sz w:val="16"/>
          <w:szCs w:val="16"/>
        </w:rPr>
        <w:t xml:space="preserve">er and the sending institution.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rPr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rPr/>
    </w:pPr>
  </w:p>
  <w:p>
    <w:pPr>
      <w:rPr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7135" w:type="dxa"/>
      <w:gridCol w:w="1252" w:type="dxa"/>
    </w:tblGrid>
    <w:tblPr>
      <w:tblW w:w="0" w:type="auto"/>
      <w:tblLayout w:type="fixed"/>
      <w:tblCellMar>
        <w:left w:w="0" w:type="dxa"/>
        <w:right w:w="0" w:type="dxa"/>
      </w:tblCellMar>
    </w:tblPr>
    <w:tr>
      <w:trPr>
        <w:trHeight w:val="823" w:hRule="atLeast"/>
      </w:trPr>
      <w:tc>
        <w:tcPr>
          <w:tcW w:w="7135" w:type="dxa"/>
          <w:vAlign w:val="center"/>
          <w:noWrap/>
        </w:tcPr>
        <w:p>
          <w:pPr>
            <w:jc w:val="center"/>
          </w:pPr>
          <w:r>
            <w:rPr>
              <w:rFonts w:ascii="Verdana" w:hAnsi="Verdana" w:eastAsia="Verdana" w:cs="Verdana"/>
              <w:lang w:val="en-GB"/>
              <w:sz w:val="18"/>
              <w:szCs w:val="18"/>
              <w:b w:val="1"/>
              <w:bCs w:val="1"/>
            </w:rPr>
            <w:t xml:space="preserve">  </w:t>
          </w:r>
          <w:r>
            <w:rPr>
              <w:rFonts w:ascii="Verdana" w:hAnsi="Verdana" w:eastAsia="Verdana" w:cs="Verdana"/>
              <w:lang w:val="en-GB"/>
              <w:sz w:val="18"/>
              <w:szCs w:val="18"/>
              <w:b w:val="1"/>
              <w:bCs w:val="1"/>
            </w:rPr>
            <w:t xml:space="preserve">     </w:t>
          </w:r>
        </w:p>
      </w:tc>
      <w:tc>
        <w:tcPr>
          <w:tcW w:w="1252" w:type="dxa"/>
          <w:noWrap/>
        </w:tcPr>
        <w:p>
          <w:pPr>
            <w:pStyle w:val="ZDGName"/>
          </w:pPr>
          <w:r>
            <w:rPr>
              <w:rFonts w:ascii="Verdana" w:hAnsi="Verdana" w:eastAsia="Verdana" w:cs="Verdana"/>
              <w:lang w:val="en-GB"/>
              <w:sz w:val="18"/>
              <w:szCs w:val="18"/>
              <w:b w:val="1"/>
              <w:bCs w:val="1"/>
            </w:rPr>
            <w:t xml:space="preserve">Higher Education:Erasmus+Mobility Agreement formParticipant’s name</w:t>
          </w:r>
        </w:p>
      </w:tc>
    </w:tr>
  </w:tbl>
  <w:p>
    <w:pPr>
      <w:rPr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rPr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81">
    <w:nsid w:val="6F714402"/>
    <w:multiLevelType w:val="single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1492" w:hanging="360"/>
      </w:pPr>
      <w:rPr>
        <w:rFonts w:ascii="Symbol" w:hAnsi="Symbol" w:cs="Symbol" w:hint="default"/>
      </w:rPr>
    </w:lvl>
  </w:abstractNum>
  <w:abstractNum w:abstractNumId="282">
    <w:nsid w:val="275D5ECF"/>
    <w:multiLevelType w:val="singleLevel"/>
    <w:lvl w:ilvl="0">
      <w:start w:val="1"/>
      <w:numFmt w:val="decimal"/>
      <w:suff w:val="tab"/>
      <w:lvlText w:val="%1."/>
      <w:lvlJc w:val="left"/>
      <w:pPr>
        <w:tabs>
          <w:tab w:val="num"/>
        </w:tabs>
        <w:ind w:left="1492" w:hanging="360"/>
      </w:pPr>
      <w:rPr>
        <w:rFonts/>
      </w:rPr>
    </w:lvl>
  </w:abstractNum>
  <w:abstractNum w:abstractNumId="283">
    <w:nsid w:val="8BC29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/>
        </w:tabs>
        <w:ind w:left="480" w:hanging="480"/>
      </w:pPr>
      <w:rPr>
        <w:rFonts/>
      </w:rPr>
    </w:lvl>
    <w:lvl w:ilvl="1">
      <w:start w:val="1"/>
      <w:numFmt w:val="decimal"/>
      <w:suff w:val="tab"/>
      <w:lvlText w:val="%1.%2."/>
      <w:lvlJc w:val="left"/>
      <w:pPr>
        <w:tabs>
          <w:tab w:val="num"/>
        </w:tabs>
        <w:ind w:left="1200" w:hanging="720"/>
      </w:pPr>
      <w:rPr>
        <w:rFonts/>
      </w:rPr>
    </w:lvl>
    <w:lvl w:ilvl="2">
      <w:start w:val="1"/>
      <w:numFmt w:val="decimal"/>
      <w:suff w:val="tab"/>
      <w:lvlText w:val="%1.%2.%3."/>
      <w:lvlJc w:val="left"/>
      <w:pPr>
        <w:tabs>
          <w:tab w:val="num"/>
        </w:tabs>
        <w:ind w:left="1920" w:hanging="720"/>
      </w:pPr>
      <w:rPr>
        <w:rFonts/>
      </w:rPr>
    </w:lvl>
    <w:lvl w:ilvl="3">
      <w:start w:val="1"/>
      <w:numFmt w:val="decimal"/>
      <w:suff w:val="tab"/>
      <w:lvlText w:val="%1.%2.%3.%4."/>
      <w:lvlJc w:val="left"/>
      <w:pPr>
        <w:tabs>
          <w:tab w:val="num"/>
        </w:tabs>
        <w:ind w:left="1920" w:hanging="720"/>
      </w:pPr>
      <w:rPr>
        <w:rFonts/>
      </w:rPr>
    </w:lvl>
    <w:lvl w:ilvl="4">
      <w:start w:val="1"/>
      <w:numFmt w:val="lowerLetter"/>
      <w:suff w:val="tab"/>
      <w:lvlText w:val="(%5)"/>
      <w:lvlJc w:val="left"/>
      <w:pPr>
        <w:tabs>
          <w:tab w:val="num"/>
        </w:tabs>
        <w:ind w:left="1800" w:hanging="360"/>
      </w:pPr>
      <w:rPr>
        <w:rFonts/>
      </w:rPr>
    </w:lvl>
    <w:lvl w:ilvl="5">
      <w:start w:val="1"/>
      <w:numFmt w:val="lowerRoman"/>
      <w:suff w:val="tab"/>
      <w:lvlText w:val="(%6)"/>
      <w:lvlJc w:val="left"/>
      <w:pPr>
        <w:tabs>
          <w:tab w:val="num"/>
        </w:tabs>
        <w:ind w:left="2160" w:hanging="36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/>
        </w:tabs>
        <w:ind w:left="252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/>
        </w:tabs>
        <w:ind w:left="2880" w:hanging="360"/>
      </w:pPr>
      <w:rPr>
        <w:rFonts/>
      </w:rPr>
    </w:lvl>
    <w:lvl w:ilvl="8">
      <w:start w:val="1"/>
      <w:numFmt w:val="lowerRoman"/>
      <w:suff w:val="tab"/>
      <w:lvlText w:val="%9."/>
      <w:lvlJc w:val="left"/>
      <w:pPr>
        <w:tabs>
          <w:tab w:val="num"/>
        </w:tabs>
        <w:ind w:left="3240" w:hanging="360"/>
      </w:pPr>
      <w:rPr>
        <w:rFonts/>
      </w:rPr>
    </w:lvl>
  </w:abstractNum>
  <w:abstractNum w:abstractNumId="284">
    <w:nsid w:val="7B6AC7A3"/>
    <w:multiLevelType w:val="single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283" w:hanging="283"/>
      </w:pPr>
      <w:rPr>
        <w:rFonts w:ascii="Symbol" w:hAnsi="Symbol" w:cs="Symbol"/>
      </w:rPr>
    </w:lvl>
  </w:abstractNum>
  <w:abstractNum w:abstractNumId="285">
    <w:nsid w:val="8F623745"/>
    <w:multiLevelType w:val="single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765" w:hanging="283"/>
      </w:pPr>
      <w:rPr>
        <w:rFonts w:ascii="Symbol" w:hAnsi="Symbol" w:cs="Symbol"/>
      </w:rPr>
    </w:lvl>
  </w:abstractNum>
  <w:abstractNum w:abstractNumId="286">
    <w:nsid w:val="085543F2"/>
    <w:multiLevelType w:val="single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1485" w:hanging="283"/>
      </w:pPr>
      <w:rPr>
        <w:rFonts w:ascii="Symbol" w:hAnsi="Symbol" w:cs="Symbol"/>
      </w:rPr>
    </w:lvl>
  </w:abstractNum>
  <w:abstractNum w:abstractNumId="287">
    <w:nsid w:val="86BDFD48"/>
    <w:multiLevelType w:val="single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1485" w:hanging="283"/>
      </w:pPr>
      <w:rPr>
        <w:rFonts w:ascii="Symbol" w:hAnsi="Symbol" w:cs="Symbol"/>
      </w:rPr>
    </w:lvl>
  </w:abstractNum>
  <w:abstractNum w:abstractNumId="288">
    <w:nsid w:val="1C3E0BD3"/>
    <w:multiLevelType w:val="single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1485" w:hanging="283"/>
      </w:pPr>
      <w:rPr>
        <w:rFonts w:ascii="Symbol" w:hAnsi="Symbol" w:cs="Symbol"/>
      </w:rPr>
    </w:lvl>
  </w:abstractNum>
  <w:abstractNum w:abstractNumId="289">
    <w:nsid w:val="9A17BAA1"/>
    <w:multiLevelType w:val="singleLevel"/>
    <w:lvl w:ilvl="0">
      <w:start w:val="1"/>
      <w:numFmt w:val="bullet"/>
      <w:suff w:val="tab"/>
      <w:lvlText w:val="–"/>
      <w:lvlJc w:val="left"/>
      <w:pPr>
        <w:tabs>
          <w:tab w:val="num"/>
        </w:tabs>
        <w:ind w:left="283" w:hanging="283"/>
      </w:pPr>
      <w:rPr>
        <w:rFonts w:ascii="Times New Roman" w:hAnsi="Times New Roman" w:cs="Times New Roman"/>
      </w:rPr>
    </w:lvl>
  </w:abstractNum>
  <w:abstractNum w:abstractNumId="290">
    <w:nsid w:val="3A9E8CB6"/>
    <w:multiLevelType w:val="singleLevel"/>
    <w:lvl w:ilvl="0">
      <w:start w:val="1"/>
      <w:numFmt w:val="bullet"/>
      <w:suff w:val="tab"/>
      <w:lvlText w:val="–"/>
      <w:lvlJc w:val="left"/>
      <w:pPr>
        <w:tabs>
          <w:tab w:val="num"/>
        </w:tabs>
        <w:ind w:left="765" w:hanging="283"/>
      </w:pPr>
      <w:rPr>
        <w:rFonts w:ascii="Times New Roman" w:hAnsi="Times New Roman" w:cs="Times New Roman"/>
      </w:rPr>
    </w:lvl>
  </w:abstractNum>
  <w:abstractNum w:abstractNumId="291">
    <w:nsid w:val="B86C2B90"/>
    <w:multiLevelType w:val="singleLevel"/>
    <w:lvl w:ilvl="0">
      <w:start w:val="1"/>
      <w:numFmt w:val="bullet"/>
      <w:suff w:val="tab"/>
      <w:lvlText w:val="–"/>
      <w:lvlJc w:val="left"/>
      <w:pPr>
        <w:tabs>
          <w:tab w:val="num"/>
        </w:tabs>
        <w:ind w:left="1485" w:hanging="283"/>
      </w:pPr>
      <w:rPr>
        <w:rFonts w:ascii="Times New Roman" w:hAnsi="Times New Roman" w:cs="Times New Roman"/>
      </w:rPr>
    </w:lvl>
  </w:abstractNum>
  <w:abstractNum w:abstractNumId="292">
    <w:nsid w:val="7A06CF3F"/>
    <w:multiLevelType w:val="singleLevel"/>
    <w:lvl w:ilvl="0">
      <w:start w:val="1"/>
      <w:numFmt w:val="bullet"/>
      <w:suff w:val="tab"/>
      <w:lvlText w:val="–"/>
      <w:lvlJc w:val="left"/>
      <w:pPr>
        <w:tabs>
          <w:tab w:val="num"/>
        </w:tabs>
        <w:ind w:left="1485" w:hanging="283"/>
      </w:pPr>
      <w:rPr>
        <w:rFonts w:ascii="Times New Roman" w:hAnsi="Times New Roman" w:cs="Times New Roman"/>
      </w:rPr>
    </w:lvl>
  </w:abstractNum>
  <w:abstractNum w:abstractNumId="293">
    <w:nsid w:val="778009AC"/>
    <w:multiLevelType w:val="singleLevel"/>
    <w:lvl w:ilvl="0">
      <w:start w:val="1"/>
      <w:numFmt w:val="bullet"/>
      <w:suff w:val="tab"/>
      <w:lvlText w:val="–"/>
      <w:lvlJc w:val="left"/>
      <w:pPr>
        <w:tabs>
          <w:tab w:val="num"/>
        </w:tabs>
        <w:ind w:left="1485" w:hanging="283"/>
      </w:pPr>
      <w:rPr>
        <w:rFonts w:ascii="Times New Roman" w:hAnsi="Times New Roman" w:cs="Times New Roman"/>
      </w:rPr>
    </w:lvl>
  </w:abstractNum>
  <w:abstractNum w:abstractNumId="294">
    <w:nsid w:val="94EEB3DE"/>
    <w:multiLevelType w:val="multilevel"/>
    <w:lvl w:ilvl="0">
      <w:start w:val="1"/>
      <w:numFmt w:val="decimal"/>
      <w:suff w:val="tab"/>
      <w:lvlText w:val="(%1)"/>
      <w:lvlJc w:val="left"/>
      <w:pPr>
        <w:tabs>
          <w:tab w:val="num"/>
        </w:tabs>
        <w:ind w:left="709" w:hanging="709"/>
      </w:pPr>
      <w:rPr>
        <w:rFonts/>
      </w:rPr>
    </w:lvl>
    <w:lvl w:ilvl="1">
      <w:start w:val="1"/>
      <w:numFmt w:val="lowerLetter"/>
      <w:suff w:val="tab"/>
      <w:lvlText w:val="(%2)"/>
      <w:lvlJc w:val="left"/>
      <w:pPr>
        <w:tabs>
          <w:tab w:val="num"/>
        </w:tabs>
        <w:ind w:left="1417" w:hanging="708"/>
      </w:pPr>
      <w:rPr>
        <w:rFonts/>
      </w:rPr>
    </w:lvl>
    <w:lvl w:ilvl="2">
      <w:start w:val="1"/>
      <w:numFmt w:val="bullet"/>
      <w:suff w:val="tab"/>
      <w:lvlText w:val="–"/>
      <w:lvlJc w:val="left"/>
      <w:pPr>
        <w:tabs>
          <w:tab w:val="num"/>
        </w:tabs>
        <w:ind w:left="2126" w:hanging="709"/>
      </w:pPr>
      <w:rPr>
        <w:rFonts w:ascii="Times New Roman" w:hAnsi="Times New Roman" w:cs="Times New Roman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35" w:hanging="709"/>
      </w:pPr>
      <w:rPr>
        <w:rFonts w:ascii="Symbol" w:hAnsi="Symbol" w:cs="Symbol"/>
      </w:rPr>
    </w:lvl>
    <w:lvl w:ilvl="4">
      <w:start w:val="1"/>
      <w:numFmt w:val="lowerLetter"/>
      <w:suff w:val="tab"/>
      <w:lvlText w:val="(%5)"/>
      <w:lvlJc w:val="left"/>
      <w:pPr>
        <w:tabs>
          <w:tab w:val="num"/>
        </w:tabs>
        <w:ind w:left="1800" w:hanging="360"/>
      </w:pPr>
      <w:rPr>
        <w:rFonts/>
      </w:rPr>
    </w:lvl>
    <w:lvl w:ilvl="5">
      <w:start w:val="1"/>
      <w:numFmt w:val="lowerRoman"/>
      <w:suff w:val="tab"/>
      <w:lvlText w:val="(%6)"/>
      <w:lvlJc w:val="left"/>
      <w:pPr>
        <w:tabs>
          <w:tab w:val="num"/>
        </w:tabs>
        <w:ind w:left="2160" w:hanging="36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/>
        </w:tabs>
        <w:ind w:left="252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/>
        </w:tabs>
        <w:ind w:left="2880" w:hanging="360"/>
      </w:pPr>
      <w:rPr>
        <w:rFonts/>
      </w:rPr>
    </w:lvl>
    <w:lvl w:ilvl="8">
      <w:start w:val="1"/>
      <w:numFmt w:val="lowerRoman"/>
      <w:suff w:val="tab"/>
      <w:lvlText w:val="%9."/>
      <w:lvlJc w:val="left"/>
      <w:pPr>
        <w:tabs>
          <w:tab w:val="num"/>
        </w:tabs>
        <w:ind w:left="3240" w:hanging="360"/>
      </w:pPr>
      <w:rPr>
        <w:rFonts/>
      </w:rPr>
    </w:lvl>
  </w:abstractNum>
  <w:abstractNum w:abstractNumId="295">
    <w:nsid w:val="DBA3565E"/>
    <w:multiLevelType w:val="multilevel"/>
    <w:lvl w:ilvl="0">
      <w:start w:val="1"/>
      <w:numFmt w:val="decimal"/>
      <w:suff w:val="tab"/>
      <w:lvlText w:val="(%1)"/>
      <w:lvlJc w:val="left"/>
      <w:pPr>
        <w:tabs>
          <w:tab w:val="num"/>
        </w:tabs>
        <w:ind w:left="1191" w:hanging="709"/>
      </w:pPr>
      <w:rPr>
        <w:rFonts/>
      </w:rPr>
    </w:lvl>
    <w:lvl w:ilvl="1">
      <w:start w:val="1"/>
      <w:numFmt w:val="lowerLetter"/>
      <w:suff w:val="tab"/>
      <w:lvlText w:val="(%2)"/>
      <w:lvlJc w:val="left"/>
      <w:pPr>
        <w:tabs>
          <w:tab w:val="num"/>
        </w:tabs>
        <w:ind w:left="1899" w:hanging="708"/>
      </w:pPr>
      <w:rPr>
        <w:rFonts/>
      </w:rPr>
    </w:lvl>
    <w:lvl w:ilvl="2">
      <w:start w:val="1"/>
      <w:numFmt w:val="bullet"/>
      <w:suff w:val="tab"/>
      <w:lvlText w:val="–"/>
      <w:lvlJc w:val="left"/>
      <w:pPr>
        <w:tabs>
          <w:tab w:val="num"/>
        </w:tabs>
        <w:ind w:left="2608" w:hanging="709"/>
      </w:pPr>
      <w:rPr>
        <w:rFonts w:ascii="Times New Roman" w:hAnsi="Times New Roman" w:cs="Times New Roman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3317" w:hanging="709"/>
      </w:pPr>
      <w:rPr>
        <w:rFonts w:ascii="Symbol" w:hAnsi="Symbol" w:cs="Symbol"/>
      </w:rPr>
    </w:lvl>
    <w:lvl w:ilvl="4">
      <w:start w:val="1"/>
      <w:numFmt w:val="lowerLetter"/>
      <w:suff w:val="tab"/>
      <w:lvlText w:val="(%5)"/>
      <w:lvlJc w:val="left"/>
      <w:pPr>
        <w:tabs>
          <w:tab w:val="num"/>
        </w:tabs>
        <w:ind w:left="1800" w:hanging="360"/>
      </w:pPr>
      <w:rPr>
        <w:rFonts/>
      </w:rPr>
    </w:lvl>
    <w:lvl w:ilvl="5">
      <w:start w:val="1"/>
      <w:numFmt w:val="lowerRoman"/>
      <w:suff w:val="tab"/>
      <w:lvlText w:val="(%6)"/>
      <w:lvlJc w:val="left"/>
      <w:pPr>
        <w:tabs>
          <w:tab w:val="num"/>
        </w:tabs>
        <w:ind w:left="2160" w:hanging="36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/>
        </w:tabs>
        <w:ind w:left="252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/>
        </w:tabs>
        <w:ind w:left="2880" w:hanging="360"/>
      </w:pPr>
      <w:rPr>
        <w:rFonts/>
      </w:rPr>
    </w:lvl>
    <w:lvl w:ilvl="8">
      <w:start w:val="1"/>
      <w:numFmt w:val="lowerRoman"/>
      <w:suff w:val="tab"/>
      <w:lvlText w:val="%9."/>
      <w:lvlJc w:val="left"/>
      <w:pPr>
        <w:tabs>
          <w:tab w:val="num"/>
        </w:tabs>
        <w:ind w:left="3240" w:hanging="360"/>
      </w:pPr>
      <w:rPr>
        <w:rFonts/>
      </w:rPr>
    </w:lvl>
  </w:abstractNum>
  <w:abstractNum w:abstractNumId="296">
    <w:nsid w:val="9955143C"/>
    <w:multiLevelType w:val="multilevel"/>
    <w:lvl w:ilvl="0">
      <w:start w:val="1"/>
      <w:numFmt w:val="decimal"/>
      <w:suff w:val="tab"/>
      <w:lvlText w:val="(%1)"/>
      <w:lvlJc w:val="left"/>
      <w:pPr>
        <w:tabs>
          <w:tab w:val="num"/>
        </w:tabs>
        <w:ind w:left="1911" w:hanging="709"/>
      </w:pPr>
      <w:rPr>
        <w:rFonts/>
      </w:rPr>
    </w:lvl>
    <w:lvl w:ilvl="1">
      <w:start w:val="1"/>
      <w:numFmt w:val="lowerLetter"/>
      <w:suff w:val="tab"/>
      <w:lvlText w:val="(%2)"/>
      <w:lvlJc w:val="left"/>
      <w:pPr>
        <w:tabs>
          <w:tab w:val="num"/>
        </w:tabs>
        <w:ind w:left="2619" w:hanging="708"/>
      </w:pPr>
      <w:rPr>
        <w:rFonts/>
      </w:rPr>
    </w:lvl>
    <w:lvl w:ilvl="2">
      <w:start w:val="1"/>
      <w:numFmt w:val="bullet"/>
      <w:suff w:val="tab"/>
      <w:lvlText w:val="–"/>
      <w:lvlJc w:val="left"/>
      <w:pPr>
        <w:tabs>
          <w:tab w:val="num"/>
        </w:tabs>
        <w:ind w:left="3328" w:hanging="709"/>
      </w:pPr>
      <w:rPr>
        <w:rFonts w:ascii="Times New Roman" w:hAnsi="Times New Roman" w:cs="Times New Roman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4037" w:hanging="709"/>
      </w:pPr>
      <w:rPr>
        <w:rFonts w:ascii="Symbol" w:hAnsi="Symbol" w:cs="Symbol"/>
      </w:rPr>
    </w:lvl>
    <w:lvl w:ilvl="4">
      <w:start w:val="1"/>
      <w:numFmt w:val="lowerLetter"/>
      <w:suff w:val="tab"/>
      <w:lvlText w:val="(%5)"/>
      <w:lvlJc w:val="left"/>
      <w:pPr>
        <w:tabs>
          <w:tab w:val="num"/>
        </w:tabs>
        <w:ind w:left="1800" w:hanging="360"/>
      </w:pPr>
      <w:rPr>
        <w:rFonts/>
      </w:rPr>
    </w:lvl>
    <w:lvl w:ilvl="5">
      <w:start w:val="1"/>
      <w:numFmt w:val="lowerRoman"/>
      <w:suff w:val="tab"/>
      <w:lvlText w:val="(%6)"/>
      <w:lvlJc w:val="left"/>
      <w:pPr>
        <w:tabs>
          <w:tab w:val="num"/>
        </w:tabs>
        <w:ind w:left="2160" w:hanging="36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/>
        </w:tabs>
        <w:ind w:left="252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/>
        </w:tabs>
        <w:ind w:left="2880" w:hanging="360"/>
      </w:pPr>
      <w:rPr>
        <w:rFonts/>
      </w:rPr>
    </w:lvl>
    <w:lvl w:ilvl="8">
      <w:start w:val="1"/>
      <w:numFmt w:val="lowerRoman"/>
      <w:suff w:val="tab"/>
      <w:lvlText w:val="%9."/>
      <w:lvlJc w:val="left"/>
      <w:pPr>
        <w:tabs>
          <w:tab w:val="num"/>
        </w:tabs>
        <w:ind w:left="3240" w:hanging="360"/>
      </w:pPr>
      <w:rPr>
        <w:rFonts/>
      </w:rPr>
    </w:lvl>
  </w:abstractNum>
  <w:abstractNum w:abstractNumId="297">
    <w:nsid w:val="C5C04AD8"/>
    <w:multiLevelType w:val="multilevel"/>
    <w:lvl w:ilvl="0">
      <w:start w:val="1"/>
      <w:numFmt w:val="decimal"/>
      <w:suff w:val="tab"/>
      <w:lvlText w:val="(%1)"/>
      <w:lvlJc w:val="left"/>
      <w:pPr>
        <w:tabs>
          <w:tab w:val="num"/>
        </w:tabs>
        <w:ind w:left="1911" w:hanging="709"/>
      </w:pPr>
      <w:rPr>
        <w:rFonts/>
      </w:rPr>
    </w:lvl>
    <w:lvl w:ilvl="1">
      <w:start w:val="1"/>
      <w:numFmt w:val="lowerLetter"/>
      <w:suff w:val="tab"/>
      <w:lvlText w:val="(%2)"/>
      <w:lvlJc w:val="left"/>
      <w:pPr>
        <w:tabs>
          <w:tab w:val="num"/>
        </w:tabs>
        <w:ind w:left="2619" w:hanging="708"/>
      </w:pPr>
      <w:rPr>
        <w:rFonts/>
      </w:rPr>
    </w:lvl>
    <w:lvl w:ilvl="2">
      <w:start w:val="1"/>
      <w:numFmt w:val="bullet"/>
      <w:suff w:val="tab"/>
      <w:lvlText w:val="–"/>
      <w:lvlJc w:val="left"/>
      <w:pPr>
        <w:tabs>
          <w:tab w:val="num"/>
        </w:tabs>
        <w:ind w:left="3328" w:hanging="709"/>
      </w:pPr>
      <w:rPr>
        <w:rFonts w:ascii="Times New Roman" w:hAnsi="Times New Roman" w:cs="Times New Roman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4037" w:hanging="709"/>
      </w:pPr>
      <w:rPr>
        <w:rFonts w:ascii="Symbol" w:hAnsi="Symbol" w:cs="Symbol"/>
      </w:rPr>
    </w:lvl>
    <w:lvl w:ilvl="4">
      <w:start w:val="1"/>
      <w:numFmt w:val="lowerLetter"/>
      <w:suff w:val="tab"/>
      <w:lvlText w:val="(%5)"/>
      <w:lvlJc w:val="left"/>
      <w:pPr>
        <w:tabs>
          <w:tab w:val="num"/>
        </w:tabs>
        <w:ind w:left="1800" w:hanging="360"/>
      </w:pPr>
      <w:rPr>
        <w:rFonts/>
      </w:rPr>
    </w:lvl>
    <w:lvl w:ilvl="5">
      <w:start w:val="1"/>
      <w:numFmt w:val="lowerRoman"/>
      <w:suff w:val="tab"/>
      <w:lvlText w:val="(%6)"/>
      <w:lvlJc w:val="left"/>
      <w:pPr>
        <w:tabs>
          <w:tab w:val="num"/>
        </w:tabs>
        <w:ind w:left="2160" w:hanging="36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/>
        </w:tabs>
        <w:ind w:left="252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/>
        </w:tabs>
        <w:ind w:left="2880" w:hanging="360"/>
      </w:pPr>
      <w:rPr>
        <w:rFonts/>
      </w:rPr>
    </w:lvl>
    <w:lvl w:ilvl="8">
      <w:start w:val="1"/>
      <w:numFmt w:val="lowerRoman"/>
      <w:suff w:val="tab"/>
      <w:lvlText w:val="%9."/>
      <w:lvlJc w:val="left"/>
      <w:pPr>
        <w:tabs>
          <w:tab w:val="num"/>
        </w:tabs>
        <w:ind w:left="3240" w:hanging="360"/>
      </w:pPr>
      <w:rPr>
        <w:rFonts/>
      </w:rPr>
    </w:lvl>
  </w:abstractNum>
  <w:abstractNum w:abstractNumId="298">
    <w:nsid w:val="4617CE62"/>
    <w:multiLevelType w:val="multilevel"/>
    <w:lvl w:ilvl="0">
      <w:start w:val="1"/>
      <w:numFmt w:val="decimal"/>
      <w:suff w:val="tab"/>
      <w:lvlText w:val="(%1)"/>
      <w:lvlJc w:val="left"/>
      <w:pPr>
        <w:tabs>
          <w:tab w:val="num"/>
        </w:tabs>
        <w:ind w:left="1911" w:hanging="709"/>
      </w:pPr>
      <w:rPr>
        <w:rFonts/>
      </w:rPr>
    </w:lvl>
    <w:lvl w:ilvl="1">
      <w:start w:val="1"/>
      <w:numFmt w:val="lowerLetter"/>
      <w:suff w:val="tab"/>
      <w:lvlText w:val="(%2)"/>
      <w:lvlJc w:val="left"/>
      <w:pPr>
        <w:tabs>
          <w:tab w:val="num"/>
        </w:tabs>
        <w:ind w:left="2619" w:hanging="708"/>
      </w:pPr>
      <w:rPr>
        <w:rFonts/>
      </w:rPr>
    </w:lvl>
    <w:lvl w:ilvl="2">
      <w:start w:val="1"/>
      <w:numFmt w:val="bullet"/>
      <w:suff w:val="tab"/>
      <w:lvlText w:val="–"/>
      <w:lvlJc w:val="left"/>
      <w:pPr>
        <w:tabs>
          <w:tab w:val="num"/>
        </w:tabs>
        <w:ind w:left="3328" w:hanging="709"/>
      </w:pPr>
      <w:rPr>
        <w:rFonts w:ascii="Times New Roman" w:hAnsi="Times New Roman" w:cs="Times New Roman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4037" w:hanging="709"/>
      </w:pPr>
      <w:rPr>
        <w:rFonts w:ascii="Symbol" w:hAnsi="Symbol" w:cs="Symbol"/>
      </w:rPr>
    </w:lvl>
    <w:lvl w:ilvl="4">
      <w:start w:val="1"/>
      <w:numFmt w:val="lowerLetter"/>
      <w:suff w:val="tab"/>
      <w:lvlText w:val="(%5)"/>
      <w:lvlJc w:val="left"/>
      <w:pPr>
        <w:tabs>
          <w:tab w:val="num"/>
        </w:tabs>
        <w:ind w:left="1800" w:hanging="360"/>
      </w:pPr>
      <w:rPr>
        <w:rFonts/>
      </w:rPr>
    </w:lvl>
    <w:lvl w:ilvl="5">
      <w:start w:val="1"/>
      <w:numFmt w:val="lowerRoman"/>
      <w:suff w:val="tab"/>
      <w:lvlText w:val="(%6)"/>
      <w:lvlJc w:val="left"/>
      <w:pPr>
        <w:tabs>
          <w:tab w:val="num"/>
        </w:tabs>
        <w:ind w:left="2160" w:hanging="36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/>
        </w:tabs>
        <w:ind w:left="252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/>
        </w:tabs>
        <w:ind w:left="2880" w:hanging="360"/>
      </w:pPr>
      <w:rPr>
        <w:rFonts/>
      </w:rPr>
    </w:lvl>
    <w:lvl w:ilvl="8">
      <w:start w:val="1"/>
      <w:numFmt w:val="lowerRoman"/>
      <w:suff w:val="tab"/>
      <w:lvlText w:val="%9."/>
      <w:lvlJc w:val="left"/>
      <w:pPr>
        <w:tabs>
          <w:tab w:val="num"/>
        </w:tabs>
        <w:ind w:left="3240" w:hanging="360"/>
      </w:pPr>
      <w:rPr>
        <w:rFonts/>
      </w:rPr>
    </w:lvl>
  </w:abstractNum>
  <w:abstractNum w:abstractNumId="299">
    <w:nsid w:val="40C8C0A9"/>
    <w:multiLevelType w:val="hybridMultilevel"/>
    <w:lvl w:ilvl="0">
      <w:start w:val="1"/>
      <w:numFmt w:val="bullet"/>
      <w:suff w:val="tab"/>
      <w:lvlText w:val=""/>
      <w:lvlJc w:val="left"/>
      <w:pPr>
        <w:tabs>
          <w:tab w:val="num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840" w:hanging="360"/>
      </w:pPr>
      <w:rPr>
        <w:rFonts w:ascii="Wingdings" w:hAnsi="Wingdings" w:cs="Wingdings" w:hint="default"/>
      </w:rPr>
    </w:lvl>
  </w:abstractNum>
  <w:abstractNum w:abstractNumId="300">
    <w:nsid w:val="D312E2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840" w:hanging="360"/>
      </w:pPr>
      <w:rPr>
        <w:rFonts w:ascii="Wingdings" w:hAnsi="Wingdings" w:cs="Wingdings" w:hint="default"/>
      </w:rPr>
    </w:lvl>
  </w:abstractNum>
  <w:abstractNum w:abstractNumId="301">
    <w:nsid w:val="A4E14E8E"/>
    <w:multiLevelType w:val="hybridMultilevel"/>
    <w:lvl w:ilvl="0">
      <w:start w:val="1"/>
      <w:numFmt w:val="bullet"/>
      <w:suff w:val="tab"/>
      <w:lvlText w:val=""/>
      <w:lvlJc w:val="left"/>
      <w:pPr>
        <w:tabs>
          <w:tab w:val="num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302">
    <w:nsid w:val="68047F56"/>
    <w:multiLevelType w:val="hybridMultilevel"/>
    <w:lvl w:ilvl="0">
      <w:start w:val="1"/>
      <w:numFmt w:val="bullet"/>
      <w:suff w:val="tab"/>
      <w:lvlText w:val=""/>
      <w:lvlJc w:val="left"/>
      <w:pPr>
        <w:tabs>
          <w:tab w:val="num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suff w:val="tab"/>
      <w:lvlText w:val="•"/>
      <w:lvlJc w:val="left"/>
      <w:pPr>
        <w:tabs>
          <w:tab w:val="num"/>
        </w:tabs>
        <w:ind w:left="1440" w:hanging="360"/>
      </w:pPr>
      <w:rPr>
        <w:rFonts w:ascii="Verdana" w:hAnsi="Verdana" w:cs="Verdana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303">
    <w:nsid w:val="C756BEB9"/>
    <w:multiLevelType w:val="hybridMultilevel"/>
    <w:lvl w:ilvl="0">
      <w:start w:val="1"/>
      <w:numFmt w:val="bullet"/>
      <w:suff w:val="tab"/>
      <w:lvlText w:val=""/>
      <w:lvlJc w:val="left"/>
      <w:pPr>
        <w:tabs>
          <w:tab w:val="num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suff w:val="tab"/>
      <w:lvlText w:val=""/>
      <w:lvlJc w:val="left"/>
      <w:pPr>
        <w:tabs>
          <w:tab w:val="num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304">
    <w:nsid w:val="E4A5FCB9"/>
    <w:multiLevelType w:val="singleLevel"/>
    <w:lvl w:ilvl="0">
      <w:start w:val="1"/>
      <w:numFmt w:val="bullet"/>
      <w:suff w:val="tab"/>
      <w:lvlText w:val=""/>
      <w:lvlJc w:val="left"/>
      <w:pPr>
        <w:tabs>
          <w:tab w:val="num"/>
        </w:tabs>
        <w:ind w:left="720" w:hanging="360"/>
      </w:pPr>
      <w:rPr>
        <w:rFonts w:ascii="Wingdings" w:hAnsi="Wingdings" w:cs="Wingdings" w:hint="default"/>
      </w:rPr>
    </w:lvl>
  </w:abstractNum>
  <w:abstractNum w:abstractNumId="305">
    <w:nsid w:val="9D28840F"/>
    <w:multiLevelType w:val="singleLevel"/>
    <w:lvl w:ilvl="0">
      <w:start w:val="1"/>
      <w:numFmt w:val="bullet"/>
      <w:suff w:val="tab"/>
      <w:lvlText w:val=""/>
      <w:lvlJc w:val="left"/>
      <w:pPr>
        <w:tabs>
          <w:tab w:val="num"/>
        </w:tabs>
        <w:ind w:left="720" w:hanging="360"/>
      </w:pPr>
      <w:rPr>
        <w:rFonts w:ascii="Wingdings" w:hAnsi="Wingdings" w:cs="Wingdings" w:hint="default"/>
      </w:rPr>
    </w:lvl>
  </w:abstractNum>
  <w:abstractNum w:abstractNumId="306">
    <w:nsid w:val="D91CD5CB"/>
    <w:multiLevelType w:val="hybridMultilevel"/>
    <w:lvl w:ilvl="0">
      <w:start w:val="1"/>
      <w:numFmt w:val="bullet"/>
      <w:suff w:val="tab"/>
      <w:lvlText w:val=""/>
      <w:lvlJc w:val="left"/>
      <w:pPr>
        <w:tabs>
          <w:tab w:val="num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307">
    <w:nsid w:val="08C738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308">
    <w:nsid w:val="184E08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840" w:hanging="360"/>
      </w:pPr>
      <w:rPr>
        <w:rFonts w:ascii="Wingdings" w:hAnsi="Wingdings" w:cs="Wingdings" w:hint="default"/>
      </w:rPr>
    </w:lvl>
  </w:abstractNum>
  <w:abstractNum w:abstractNumId="309">
    <w:nsid w:val="19C74E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310">
    <w:nsid w:val="BBCC2346"/>
    <w:multiLevelType w:val="hybridMultilevel"/>
    <w:lvl w:ilvl="0">
      <w:start w:val="1"/>
      <w:numFmt w:val="bullet"/>
      <w:suff w:val="tab"/>
      <w:lvlText w:val=""/>
      <w:lvlJc w:val="left"/>
      <w:pPr>
        <w:tabs>
          <w:tab w:val="num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311">
    <w:nsid w:val="D8455DC5"/>
    <w:multiLevelType w:val="hybridMultilevel"/>
    <w:lvl w:ilvl="0">
      <w:start w:val="1"/>
      <w:numFmt w:val="bullet"/>
      <w:suff w:val="tab"/>
      <w:lvlText w:val=""/>
      <w:lvlJc w:val="left"/>
      <w:pPr>
        <w:tabs>
          <w:tab w:val="num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312">
    <w:nsid w:val="37B18A6F"/>
    <w:multiLevelType w:val="hybridMultilevel"/>
    <w:lvl w:ilvl="0">
      <w:start w:val="1"/>
      <w:numFmt w:val="bullet"/>
      <w:suff w:val="tab"/>
      <w:lvlText w:val=""/>
      <w:lvlJc w:val="left"/>
      <w:pPr>
        <w:tabs>
          <w:tab w:val="num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313">
    <w:nsid w:val="3BC6D0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738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58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78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98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18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38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58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78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98" w:hanging="360"/>
      </w:pPr>
      <w:rPr>
        <w:rFonts w:ascii="Wingdings" w:hAnsi="Wingdings" w:cs="Wingdings" w:hint="default"/>
      </w:rPr>
    </w:lvl>
  </w:abstractNum>
  <w:abstractNum w:abstractNumId="314">
    <w:nsid w:val="33D069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795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235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955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95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115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555" w:hanging="360"/>
      </w:pPr>
      <w:rPr>
        <w:rFonts w:ascii="Wingdings" w:hAnsi="Wingdings" w:cs="Wingdings" w:hint="default"/>
      </w:rPr>
    </w:lvl>
  </w:abstractNum>
  <w:abstractNum w:abstractNumId="315">
    <w:nsid w:val="CD4F2E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316">
    <w:nsid w:val="2DCF75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317">
    <w:nsid w:val="075ED301"/>
    <w:multiLevelType w:val="hybridMultilevel"/>
    <w:lvl w:ilvl="0">
      <w:start w:val="1"/>
      <w:numFmt w:val="bullet"/>
      <w:suff w:val="tab"/>
      <w:lvlText w:val=""/>
      <w:lvlJc w:val="left"/>
      <w:pPr>
        <w:tabs>
          <w:tab w:val="num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318">
    <w:nsid w:val="B60A39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738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58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78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98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18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38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58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78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98" w:hanging="360"/>
      </w:pPr>
      <w:rPr>
        <w:rFonts w:ascii="Wingdings" w:hAnsi="Wingdings" w:cs="Wingdings" w:hint="default"/>
      </w:rPr>
    </w:lvl>
  </w:abstractNum>
  <w:abstractNum w:abstractNumId="319">
    <w:nsid w:val="BBE9E48B"/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/>
        </w:tabs>
        <w:ind w:left="6480" w:hanging="180"/>
      </w:pPr>
      <w:rPr>
        <w:rFonts/>
      </w:rPr>
    </w:lvl>
  </w:abstractNum>
  <w:abstractNum w:abstractNumId="320">
    <w:nsid w:val="D2D9B0EC"/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/>
        </w:tabs>
        <w:ind w:left="720" w:hanging="360"/>
      </w:pPr>
      <w:rPr>
        <w:rFonts/>
      </w:rPr>
    </w:lvl>
    <w:lvl w:ilvl="1">
      <w:start w:val="1"/>
      <w:numFmt w:val="decimal"/>
      <w:suff w:val="tab"/>
      <w:lvlText w:val="%2."/>
      <w:lvlJc w:val="left"/>
      <w:pPr>
        <w:tabs>
          <w:tab w:val="num"/>
        </w:tabs>
        <w:ind w:left="1440" w:hanging="360"/>
      </w:pPr>
      <w:rPr>
        <w:rFonts/>
      </w:rPr>
    </w:lvl>
    <w:lvl w:ilvl="2">
      <w:start w:val="1"/>
      <w:numFmt w:val="decimal"/>
      <w:suff w:val="tab"/>
      <w:lvlText w:val="%3."/>
      <w:lvlJc w:val="left"/>
      <w:pPr>
        <w:tabs>
          <w:tab w:val="num"/>
        </w:tabs>
        <w:ind w:left="2160" w:hanging="36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/>
        </w:tabs>
        <w:ind w:left="2880" w:hanging="360"/>
      </w:pPr>
      <w:rPr>
        <w:rFonts/>
      </w:rPr>
    </w:lvl>
    <w:lvl w:ilvl="4">
      <w:start w:val="1"/>
      <w:numFmt w:val="decimal"/>
      <w:suff w:val="tab"/>
      <w:lvlText w:val="%5."/>
      <w:lvlJc w:val="left"/>
      <w:pPr>
        <w:tabs>
          <w:tab w:val="num"/>
        </w:tabs>
        <w:ind w:left="3600" w:hanging="360"/>
      </w:pPr>
      <w:rPr>
        <w:rFonts/>
      </w:rPr>
    </w:lvl>
    <w:lvl w:ilvl="5">
      <w:start w:val="1"/>
      <w:numFmt w:val="decimal"/>
      <w:suff w:val="tab"/>
      <w:lvlText w:val="%6."/>
      <w:lvlJc w:val="left"/>
      <w:pPr>
        <w:tabs>
          <w:tab w:val="num"/>
        </w:tabs>
        <w:ind w:left="4320" w:hanging="36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/>
        </w:tabs>
        <w:ind w:left="5040" w:hanging="360"/>
      </w:pPr>
      <w:rPr>
        <w:rFonts/>
      </w:rPr>
    </w:lvl>
    <w:lvl w:ilvl="7">
      <w:start w:val="1"/>
      <w:numFmt w:val="decimal"/>
      <w:suff w:val="tab"/>
      <w:lvlText w:val="%8."/>
      <w:lvlJc w:val="left"/>
      <w:pPr>
        <w:tabs>
          <w:tab w:val="num"/>
        </w:tabs>
        <w:ind w:left="5760" w:hanging="360"/>
      </w:pPr>
      <w:rPr>
        <w:rFonts/>
      </w:rPr>
    </w:lvl>
    <w:lvl w:ilvl="8">
      <w:start w:val="1"/>
      <w:numFmt w:val="decimal"/>
      <w:suff w:val="tab"/>
      <w:lvlText w:val="%9."/>
      <w:lvlJc w:val="left"/>
      <w:pPr>
        <w:tabs>
          <w:tab w:val="num"/>
        </w:tabs>
        <w:ind w:left="6480" w:hanging="360"/>
      </w:pPr>
      <w:rPr>
        <w:rFonts/>
      </w:rPr>
    </w:lvl>
  </w:abstractNum>
  <w:abstractNum w:abstractNumId="321">
    <w:nsid w:val="5827B168"/>
    <w:multiLevelType w:val="single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720" w:hanging="360"/>
      </w:pPr>
      <w:rPr>
        <w:rFonts w:ascii="Symbol" w:hAnsi="Symbol" w:cs="Symbol"/>
      </w:rPr>
    </w:lvl>
  </w:abstractNum>
  <w:abstractNum w:abstractNumId="322">
    <w:nsid w:val="765A7673"/>
    <w:multiLevelType w:val="hybridMultilevel"/>
    <w:lvl w:ilvl="0">
      <w:start w:val="1"/>
      <w:numFmt w:val="decimal"/>
      <w:suff w:val="tab"/>
      <w:lvlText w:val="%1)"/>
      <w:lvlJc w:val="left"/>
      <w:pPr>
        <w:tabs>
          <w:tab w:val="num"/>
        </w:tabs>
        <w:ind w:left="720" w:hanging="360"/>
      </w:pPr>
      <w:rPr>
        <w:rFonts/>
      </w:rPr>
    </w:lvl>
    <w:lvl w:ilvl="1">
      <w:start w:val="1"/>
      <w:numFmt w:val="decimal"/>
      <w:suff w:val="tab"/>
      <w:lvlText w:val="%2."/>
      <w:lvlJc w:val="left"/>
      <w:pPr>
        <w:tabs>
          <w:tab w:val="num"/>
        </w:tabs>
        <w:ind w:left="1440" w:hanging="360"/>
      </w:pPr>
      <w:rPr>
        <w:rFonts/>
      </w:rPr>
    </w:lvl>
    <w:lvl w:ilvl="2">
      <w:start w:val="1"/>
      <w:numFmt w:val="decimal"/>
      <w:suff w:val="tab"/>
      <w:lvlText w:val="%3."/>
      <w:lvlJc w:val="left"/>
      <w:pPr>
        <w:tabs>
          <w:tab w:val="num"/>
        </w:tabs>
        <w:ind w:left="2160" w:hanging="36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/>
        </w:tabs>
        <w:ind w:left="2880" w:hanging="360"/>
      </w:pPr>
      <w:rPr>
        <w:rFonts/>
      </w:rPr>
    </w:lvl>
    <w:lvl w:ilvl="4">
      <w:start w:val="1"/>
      <w:numFmt w:val="decimal"/>
      <w:suff w:val="tab"/>
      <w:lvlText w:val="%5."/>
      <w:lvlJc w:val="left"/>
      <w:pPr>
        <w:tabs>
          <w:tab w:val="num"/>
        </w:tabs>
        <w:ind w:left="3600" w:hanging="360"/>
      </w:pPr>
      <w:rPr>
        <w:rFonts/>
      </w:rPr>
    </w:lvl>
    <w:lvl w:ilvl="5">
      <w:start w:val="1"/>
      <w:numFmt w:val="decimal"/>
      <w:suff w:val="tab"/>
      <w:lvlText w:val="%6."/>
      <w:lvlJc w:val="left"/>
      <w:pPr>
        <w:tabs>
          <w:tab w:val="num"/>
        </w:tabs>
        <w:ind w:left="4320" w:hanging="36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/>
        </w:tabs>
        <w:ind w:left="5040" w:hanging="360"/>
      </w:pPr>
      <w:rPr>
        <w:rFonts/>
      </w:rPr>
    </w:lvl>
    <w:lvl w:ilvl="7">
      <w:start w:val="1"/>
      <w:numFmt w:val="decimal"/>
      <w:suff w:val="tab"/>
      <w:lvlText w:val="%8."/>
      <w:lvlJc w:val="left"/>
      <w:pPr>
        <w:tabs>
          <w:tab w:val="num"/>
        </w:tabs>
        <w:ind w:left="5760" w:hanging="360"/>
      </w:pPr>
      <w:rPr>
        <w:rFonts/>
      </w:rPr>
    </w:lvl>
    <w:lvl w:ilvl="8">
      <w:start w:val="1"/>
      <w:numFmt w:val="decimal"/>
      <w:suff w:val="tab"/>
      <w:lvlText w:val="%9."/>
      <w:lvlJc w:val="left"/>
      <w:pPr>
        <w:tabs>
          <w:tab w:val="num"/>
        </w:tabs>
        <w:ind w:left="6480" w:hanging="360"/>
      </w:pPr>
      <w:rPr>
        <w:rFonts/>
      </w:rPr>
    </w:lvl>
  </w:abstractNum>
  <w:abstractNum w:abstractNumId="323">
    <w:nsid w:val="55A836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/>
        </w:tabs>
        <w:ind w:left="480" w:hanging="480"/>
      </w:pPr>
      <w:rPr>
        <w:rFonts/>
      </w:rPr>
    </w:lvl>
    <w:lvl w:ilvl="1">
      <w:start w:val="1"/>
      <w:numFmt w:val="decimal"/>
      <w:suff w:val="tab"/>
      <w:lvlText w:val="%1.%2."/>
      <w:lvlJc w:val="left"/>
      <w:pPr>
        <w:tabs>
          <w:tab w:val="num"/>
        </w:tabs>
        <w:ind w:left="1200" w:hanging="720"/>
      </w:pPr>
      <w:rPr>
        <w:rFonts/>
      </w:rPr>
    </w:lvl>
    <w:lvl w:ilvl="2">
      <w:start w:val="1"/>
      <w:numFmt w:val="decimal"/>
      <w:suff w:val="tab"/>
      <w:lvlText w:val="%1.%2.%3."/>
      <w:lvlJc w:val="left"/>
      <w:pPr>
        <w:tabs>
          <w:tab w:val="num"/>
        </w:tabs>
        <w:ind w:left="1920" w:hanging="720"/>
      </w:pPr>
      <w:rPr>
        <w:rFonts/>
      </w:rPr>
    </w:lvl>
    <w:lvl w:ilvl="3">
      <w:start w:val="1"/>
      <w:numFmt w:val="decimal"/>
      <w:suff w:val="tab"/>
      <w:lvlText w:val="%1.%2.%3.%4."/>
      <w:lvlJc w:val="left"/>
      <w:pPr>
        <w:tabs>
          <w:tab w:val="num"/>
        </w:tabs>
        <w:ind w:left="1920" w:hanging="720"/>
      </w:pPr>
      <w:rPr>
        <w:rFonts/>
      </w:rPr>
    </w:lvl>
    <w:lvl w:ilvl="4">
      <w:start w:val="1"/>
      <w:numFmt w:val="lowerLetter"/>
      <w:suff w:val="tab"/>
      <w:lvlText w:val="(%5)"/>
      <w:lvlJc w:val="left"/>
      <w:pPr>
        <w:tabs>
          <w:tab w:val="num"/>
        </w:tabs>
        <w:ind w:left="1800" w:hanging="360"/>
      </w:pPr>
      <w:rPr>
        <w:rFonts/>
      </w:rPr>
    </w:lvl>
    <w:lvl w:ilvl="5">
      <w:start w:val="1"/>
      <w:numFmt w:val="lowerRoman"/>
      <w:suff w:val="tab"/>
      <w:lvlText w:val="(%6)"/>
      <w:lvlJc w:val="left"/>
      <w:pPr>
        <w:tabs>
          <w:tab w:val="num"/>
        </w:tabs>
        <w:ind w:left="2160" w:hanging="36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/>
        </w:tabs>
        <w:ind w:left="252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/>
        </w:tabs>
        <w:ind w:left="2880" w:hanging="360"/>
      </w:pPr>
      <w:rPr>
        <w:rFonts/>
      </w:rPr>
    </w:lvl>
    <w:lvl w:ilvl="8">
      <w:start w:val="1"/>
      <w:numFmt w:val="lowerRoman"/>
      <w:suff w:val="tab"/>
      <w:lvlText w:val="%9."/>
      <w:lvlJc w:val="left"/>
      <w:pPr>
        <w:tabs>
          <w:tab w:val="num"/>
        </w:tabs>
        <w:ind w:left="3240" w:hanging="360"/>
      </w:pPr>
      <w:rPr>
        <w:rFonts/>
      </w:rPr>
    </w:lvl>
  </w:abstractNum>
  <w:abstractNum w:abstractNumId="324">
    <w:nsid w:val="E0C5B4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/>
        </w:tabs>
        <w:ind w:left="480" w:hanging="480"/>
      </w:pPr>
      <w:rPr>
        <w:rFonts/>
      </w:rPr>
    </w:lvl>
    <w:lvl w:ilvl="1">
      <w:start w:val="1"/>
      <w:numFmt w:val="decimal"/>
      <w:suff w:val="tab"/>
      <w:lvlText w:val="%1.%2."/>
      <w:lvlJc w:val="left"/>
      <w:pPr>
        <w:tabs>
          <w:tab w:val="num"/>
        </w:tabs>
        <w:ind w:left="1200" w:hanging="720"/>
      </w:pPr>
      <w:rPr>
        <w:rFonts/>
      </w:rPr>
    </w:lvl>
    <w:lvl w:ilvl="2">
      <w:start w:val="1"/>
      <w:numFmt w:val="decimal"/>
      <w:suff w:val="tab"/>
      <w:lvlText w:val="%1.%2.%3."/>
      <w:lvlJc w:val="left"/>
      <w:pPr>
        <w:tabs>
          <w:tab w:val="num"/>
        </w:tabs>
        <w:ind w:left="1920" w:hanging="720"/>
      </w:pPr>
      <w:rPr>
        <w:rFonts/>
      </w:rPr>
    </w:lvl>
    <w:lvl w:ilvl="3">
      <w:start w:val="1"/>
      <w:numFmt w:val="decimal"/>
      <w:suff w:val="tab"/>
      <w:lvlText w:val="%1.%2.%3.%4."/>
      <w:lvlJc w:val="left"/>
      <w:pPr>
        <w:tabs>
          <w:tab w:val="num"/>
        </w:tabs>
        <w:ind w:left="1920" w:hanging="720"/>
      </w:pPr>
      <w:rPr>
        <w:rFonts/>
      </w:rPr>
    </w:lvl>
    <w:lvl w:ilvl="4">
      <w:start w:val="1"/>
      <w:numFmt w:val="lowerLetter"/>
      <w:suff w:val="tab"/>
      <w:lvlText w:val="(%5)"/>
      <w:lvlJc w:val="left"/>
      <w:pPr>
        <w:tabs>
          <w:tab w:val="num"/>
        </w:tabs>
        <w:ind w:left="1800" w:hanging="360"/>
      </w:pPr>
      <w:rPr>
        <w:rFonts/>
      </w:rPr>
    </w:lvl>
    <w:lvl w:ilvl="5">
      <w:start w:val="1"/>
      <w:numFmt w:val="lowerRoman"/>
      <w:suff w:val="tab"/>
      <w:lvlText w:val="(%6)"/>
      <w:lvlJc w:val="left"/>
      <w:pPr>
        <w:tabs>
          <w:tab w:val="num"/>
        </w:tabs>
        <w:ind w:left="2160" w:hanging="36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/>
        </w:tabs>
        <w:ind w:left="252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/>
        </w:tabs>
        <w:ind w:left="2880" w:hanging="360"/>
      </w:pPr>
      <w:rPr>
        <w:rFonts/>
      </w:rPr>
    </w:lvl>
    <w:lvl w:ilvl="8">
      <w:start w:val="1"/>
      <w:numFmt w:val="lowerRoman"/>
      <w:suff w:val="tab"/>
      <w:lvlText w:val="%9."/>
      <w:lvlJc w:val="left"/>
      <w:pPr>
        <w:tabs>
          <w:tab w:val="num"/>
        </w:tabs>
        <w:ind w:left="3240" w:hanging="360"/>
      </w:pPr>
      <w:rPr>
        <w:rFonts/>
      </w:rPr>
    </w:lvl>
  </w:abstractNum>
  <w:num w:numId="281">
    <w:abstractNumId w:val="281"/>
  </w:num>
  <w:num w:numId="282">
    <w:abstractNumId w:val="282"/>
  </w:num>
  <w:num w:numId="283">
    <w:abstractNumId w:val="283"/>
  </w:num>
  <w:num w:numId="284">
    <w:abstractNumId w:val="284"/>
  </w:num>
  <w:num w:numId="285">
    <w:abstractNumId w:val="285"/>
  </w:num>
  <w:num w:numId="286">
    <w:abstractNumId w:val="286"/>
  </w:num>
  <w:num w:numId="287">
    <w:abstractNumId w:val="287"/>
  </w:num>
  <w:num w:numId="288">
    <w:abstractNumId w:val="288"/>
  </w:num>
  <w:num w:numId="289">
    <w:abstractNumId w:val="289"/>
  </w:num>
  <w:num w:numId="290">
    <w:abstractNumId w:val="290"/>
  </w:num>
  <w:num w:numId="291">
    <w:abstractNumId w:val="291"/>
  </w:num>
  <w:num w:numId="292">
    <w:abstractNumId w:val="292"/>
  </w:num>
  <w:num w:numId="293">
    <w:abstractNumId w:val="293"/>
  </w:num>
  <w:num w:numId="294">
    <w:abstractNumId w:val="294"/>
  </w:num>
  <w:num w:numId="295">
    <w:abstractNumId w:val="295"/>
  </w:num>
  <w:num w:numId="296">
    <w:abstractNumId w:val="296"/>
  </w:num>
  <w:num w:numId="297">
    <w:abstractNumId w:val="297"/>
  </w:num>
  <w:num w:numId="298">
    <w:abstractNumId w:val="298"/>
  </w:num>
  <w:num w:numId="299">
    <w:abstractNumId w:val="299"/>
  </w:num>
  <w:num w:numId="300">
    <w:abstractNumId w:val="300"/>
  </w:num>
  <w:num w:numId="301">
    <w:abstractNumId w:val="301"/>
  </w:num>
  <w:num w:numId="302">
    <w:abstractNumId w:val="302"/>
  </w:num>
  <w:num w:numId="303">
    <w:abstractNumId w:val="303"/>
  </w:num>
  <w:num w:numId="304">
    <w:abstractNumId w:val="304"/>
  </w:num>
  <w:num w:numId="305">
    <w:abstractNumId w:val="305"/>
  </w:num>
  <w:num w:numId="306">
    <w:abstractNumId w:val="306"/>
  </w:num>
  <w:num w:numId="307">
    <w:abstractNumId w:val="307"/>
  </w:num>
  <w:num w:numId="308">
    <w:abstractNumId w:val="308"/>
  </w:num>
  <w:num w:numId="309">
    <w:abstractNumId w:val="309"/>
  </w:num>
  <w:num w:numId="310">
    <w:abstractNumId w:val="310"/>
  </w:num>
  <w:num w:numId="311">
    <w:abstractNumId w:val="311"/>
  </w:num>
  <w:num w:numId="312">
    <w:abstractNumId w:val="312"/>
  </w:num>
  <w:num w:numId="313">
    <w:abstractNumId w:val="313"/>
  </w:num>
  <w:num w:numId="314">
    <w:abstractNumId w:val="314"/>
  </w:num>
  <w:num w:numId="315">
    <w:abstractNumId w:val="315"/>
  </w:num>
  <w:num w:numId="316">
    <w:abstractNumId w:val="316"/>
  </w:num>
  <w:num w:numId="317">
    <w:abstractNumId w:val="317"/>
  </w:num>
  <w:num w:numId="318">
    <w:abstractNumId w:val="318"/>
  </w:num>
  <w:num w:numId="319">
    <w:abstractNumId w:val="319"/>
  </w:num>
  <w:num w:numId="320">
    <w:abstractNumId w:val="320"/>
  </w:num>
  <w:num w:numId="321">
    <w:abstractNumId w:val="321"/>
  </w:num>
  <w:num w:numId="322">
    <w:abstractNumId w:val="322"/>
  </w:num>
  <w:num w:numId="323">
    <w:abstractNumId w:val="323"/>
  </w:num>
  <w:num w:numId="324">
    <w:abstractNumId w:val="3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bookFoldPrinting w:val="false"/>
  <w:themeFontLang w:val="en-GB" w:eastAsia="x-none" w:bidi="x-none"/>
  <w:proofState w:spelling="clean" w:grammar="clean"/>
  <w:zoom w:val="16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2"/>
        <w:szCs w:val="22"/>
        <w:lang w:val="en-GB" w:eastAsia="x-none" w:bidi="x-none"/>
      </w:rPr>
    </w:rPrDefault>
  </w:docDefaults>
  <w:style w:type="paragraph" w:default="1" w:styleId="Normal">
    <w:name w:val="Normal"/>
    <w:pPr>
      <w:jc w:val="both"/>
      <w:spacing w:after="240"/>
    </w:pPr>
    <w:rPr>
      <w:lang w:val="fr-FR"/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otnote Reference"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b w:val="1"/>
      <w:bCs w:val="1"/>
      <w:smallCaps w:val="1"/>
      <w:caps w:val="0"/>
    </w:rPr>
  </w:style>
  <w:style w:type="paragraph" w:styleId="Heading2">
    <w:link w:val="Heading2Char"/>
    <w:name w:val="heading 2"/>
    <w:basedOn w:val="Normal"/>
    <w:pPr>
      <w:keepNext w:val="1"/>
    </w:pPr>
    <w:rPr>
      <w:b w:val="1"/>
      <w:bCs w:val="1"/>
    </w:rPr>
  </w:style>
  <w:style w:type="paragraph" w:styleId="Heading3">
    <w:link w:val="Heading3Char"/>
    <w:name w:val="heading 3"/>
    <w:basedOn w:val="Normal"/>
    <w:pPr>
      <w:keepNext w:val="1"/>
    </w:pPr>
    <w:rPr>
      <w:i w:val="1"/>
      <w:iCs w:val="1"/>
    </w:rPr>
  </w:style>
  <w:style w:type="paragraph" w:styleId="Heading4">
    <w:link w:val="Heading4Char"/>
    <w:name w:val="heading 4"/>
    <w:basedOn w:val="Normal"/>
    <w:pPr>
      <w:keepNext w:val="1"/>
    </w:pPr>
    <w:rPr/>
  </w:style>
  <w:style w:type="paragraph" w:styleId="Heading5">
    <w:link w:val="Heading5Char"/>
    <w:name w:val="heading 5"/>
    <w:basedOn w:val="Normal"/>
    <w:pPr>
      <w:spacing w:before="240" w:after="60"/>
    </w:pPr>
    <w:rPr>
      <w:rFonts w:ascii="Arial" w:hAnsi="Arial" w:eastAsia="Arial" w:cs="Arial"/>
      <w:sz w:val="22"/>
      <w:szCs w:val="22"/>
    </w:rPr>
  </w:style>
  <w:style w:type="paragraph" w:styleId="Heading6">
    <w:link w:val="Heading6Char"/>
    <w:name w:val="heading 6"/>
    <w:basedOn w:val="Normal"/>
    <w:pPr>
      <w:spacing w:before="240" w:after="60"/>
    </w:pPr>
    <w:rPr>
      <w:rFonts w:ascii="Arial" w:hAnsi="Arial" w:eastAsia="Arial" w:cs="Arial"/>
      <w:sz w:val="22"/>
      <w:szCs w:val="22"/>
      <w:i w:val="1"/>
      <w:iCs w:val="1"/>
    </w:rPr>
  </w:style>
  <w:style w:type="paragraph" w:styleId="Heading7">
    <w:link w:val="Heading7Char"/>
    <w:name w:val="heading 7"/>
    <w:basedOn w:val="Normal"/>
    <w:pPr>
      <w:spacing w:before="240" w:after="60"/>
    </w:pPr>
    <w:rPr>
      <w:rFonts w:ascii="Arial" w:hAnsi="Arial" w:eastAsia="Arial" w:cs="Arial"/>
      <w:sz w:val="20"/>
      <w:szCs w:val="20"/>
    </w:rPr>
  </w:style>
  <w:style w:type="paragraph" w:styleId="Heading8">
    <w:link w:val="Heading8Char"/>
    <w:name w:val="heading 8"/>
    <w:basedOn w:val="Normal"/>
    <w:pPr>
      <w:spacing w:before="240" w:after="60"/>
    </w:pPr>
    <w:rPr>
      <w:rFonts w:ascii="Arial" w:hAnsi="Arial" w:eastAsia="Arial" w:cs="Arial"/>
      <w:sz w:val="20"/>
      <w:szCs w:val="20"/>
      <w:i w:val="1"/>
      <w:iCs w:val="1"/>
    </w:rPr>
  </w:style>
  <w:style w:type="paragraph" w:styleId="Heading9">
    <w:link w:val="Heading9Char"/>
    <w:name w:val="heading 9"/>
    <w:basedOn w:val="Normal"/>
    <w:pPr>
      <w:spacing w:before="240" w:after="60"/>
    </w:pPr>
    <w:rPr>
      <w:rFonts w:ascii="Arial" w:hAnsi="Arial" w:eastAsia="Arial" w:cs="Arial"/>
      <w:sz w:val="18"/>
      <w:szCs w:val="18"/>
      <w:i w:val="1"/>
      <w:iCs w:val="1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customStyle="1" w:styleId="Text 1">
    <w:name w:val="Text 1"/>
    <w:basedOn w:val="Normal"/>
    <w:pPr>
      <w:ind w:left="482" w:right="0" w:firstLine="0" w:hanging="0"/>
    </w:pPr>
  </w:style>
  <w:style w:type="paragraph" w:customStyle="1" w:styleId="Text 2">
    <w:name w:val="Text 2"/>
    <w:basedOn w:val="Normal"/>
    <w:pPr>
      <w:ind w:left="1202" w:right="0" w:firstLine="0" w:hanging="0"/>
    </w:pPr>
  </w:style>
  <w:style w:type="paragraph" w:customStyle="1" w:styleId="Text 3">
    <w:name w:val="Text 3"/>
    <w:basedOn w:val="Normal"/>
    <w:pPr>
      <w:ind w:left="1202" w:right="0" w:firstLine="0" w:hanging="0"/>
    </w:pPr>
  </w:style>
  <w:style w:type="paragraph" w:customStyle="1" w:styleId="Text 4">
    <w:name w:val="Text 4"/>
    <w:basedOn w:val="Normal"/>
    <w:pPr>
      <w:ind w:left="1202" w:right="0" w:firstLine="0" w:hanging="0"/>
    </w:pPr>
  </w:style>
  <w:style w:type="paragraph" w:customStyle="1" w:styleId="Address">
    <w:name w:val="Address"/>
    <w:basedOn w:val="Normal"/>
    <w:pPr>
      <w:jc w:val="left"/>
      <w:spacing w:after="0"/>
    </w:pPr>
  </w:style>
  <w:style w:type="paragraph" w:customStyle="1" w:styleId="AddressTL">
    <w:name w:val="AddressTL"/>
    <w:basedOn w:val="Normal"/>
    <w:pPr>
      <w:jc w:val="left"/>
      <w:spacing w:after="720"/>
    </w:pPr>
  </w:style>
  <w:style w:type="paragraph" w:customStyle="1" w:styleId="AddressTR">
    <w:name w:val="AddressTR"/>
    <w:basedOn w:val="Normal"/>
    <w:pPr>
      <w:jc w:val="left"/>
      <w:ind w:left="5103" w:right="0" w:firstLine="0" w:hanging="0"/>
      <w:spacing w:after="720"/>
    </w:pPr>
  </w:style>
  <w:style w:type="paragraph" w:customStyle="1" w:styleId="Block Text">
    <w:name w:val="Block Text"/>
    <w:basedOn w:val="Normal"/>
    <w:pPr>
      <w:ind w:left="1440" w:right="1440" w:firstLine="0" w:hanging="0"/>
      <w:spacing w:after="120"/>
    </w:pPr>
  </w:style>
  <w:style w:type="paragraph" w:customStyle="1" w:styleId="Body Text">
    <w:name w:val="Body Text"/>
    <w:basedOn w:val="Normal"/>
    <w:pPr>
      <w:spacing w:after="120"/>
    </w:pPr>
  </w:style>
  <w:style w:type="paragraph" w:customStyle="1" w:styleId="Body Text 2">
    <w:name w:val="Body Text 2"/>
    <w:basedOn w:val="Normal"/>
    <w:pPr>
      <w:spacing w:after="120"/>
    </w:pPr>
  </w:style>
  <w:style w:type="paragraph" w:styleId="Body Text 3">
    <w:name w:val="Body Text 3"/>
    <w:basedOn w:val="Normal"/>
    <w:pPr>
      <w:spacing w:after="120"/>
    </w:pPr>
    <w:rPr>
      <w:sz w:val="16"/>
      <w:szCs w:val="16"/>
    </w:rPr>
  </w:style>
  <w:style w:type="paragraph" w:customStyle="1" w:styleId="Body Text First Indent">
    <w:name w:val="Body Text First Indent"/>
    <w:basedOn w:val="Normal"/>
    <w:pPr>
      <w:ind w:left="0" w:right="0" w:firstLine="210" w:hanging="0"/>
    </w:pPr>
  </w:style>
  <w:style w:type="paragraph" w:customStyle="1" w:styleId="Body Text Indent">
    <w:name w:val="Body Text Indent"/>
    <w:basedOn w:val="Normal"/>
    <w:pPr>
      <w:ind w:left="283" w:right="0" w:firstLine="0" w:hanging="0"/>
      <w:spacing w:after="120"/>
    </w:pPr>
  </w:style>
  <w:style w:type="paragraph" w:customStyle="1" w:styleId="Body Text First Indent 2">
    <w:name w:val="Body Text First Indent 2"/>
    <w:basedOn w:val="Normal"/>
    <w:pPr>
      <w:ind w:left="0" w:right="0" w:firstLine="210" w:hanging="0"/>
    </w:pPr>
  </w:style>
  <w:style w:type="paragraph" w:customStyle="1" w:styleId="Body Text Indent 2">
    <w:name w:val="Body Text Indent 2"/>
    <w:basedOn w:val="Normal"/>
    <w:pPr>
      <w:ind w:left="283" w:right="0" w:firstLine="0" w:hanging="0"/>
      <w:spacing w:after="120"/>
    </w:pPr>
  </w:style>
  <w:style w:type="paragraph" w:styleId="Body Text Indent 3">
    <w:name w:val="Body Text Indent 3"/>
    <w:basedOn w:val="Normal"/>
    <w:pPr>
      <w:ind w:left="283" w:right="0" w:firstLine="0" w:hanging="0"/>
      <w:spacing w:after="120"/>
    </w:pPr>
    <w:rPr>
      <w:sz w:val="16"/>
      <w:szCs w:val="16"/>
    </w:rPr>
  </w:style>
  <w:style w:type="paragraph" w:styleId="caption">
    <w:name w:val="caption"/>
    <w:basedOn w:val="Normal"/>
    <w:pPr>
      <w:spacing w:before="120" w:after="120"/>
    </w:pPr>
    <w:rPr>
      <w:b w:val="1"/>
      <w:bCs w:val="1"/>
    </w:rPr>
  </w:style>
  <w:style w:type="paragraph" w:styleId="ChapterTitle">
    <w:name w:val="ChapterTitle"/>
    <w:basedOn w:val="Normal"/>
    <w:pPr>
      <w:keepNext w:val="1"/>
      <w:jc w:val="center"/>
      <w:spacing w:after="480"/>
    </w:pPr>
    <w:rPr>
      <w:sz w:val="32"/>
      <w:szCs w:val="32"/>
      <w:b w:val="1"/>
      <w:bCs w:val="1"/>
    </w:rPr>
  </w:style>
  <w:style w:type="paragraph" w:styleId="SectionTitle">
    <w:name w:val="SectionTitle"/>
    <w:basedOn w:val="Normal"/>
    <w:pPr>
      <w:keepNext w:val="1"/>
      <w:jc w:val="center"/>
      <w:spacing w:after="480"/>
    </w:pPr>
    <w:rPr>
      <w:sz w:val="28"/>
      <w:szCs w:val="28"/>
      <w:b w:val="1"/>
      <w:bCs w:val="1"/>
      <w:smallCaps w:val="1"/>
      <w:caps w:val="0"/>
    </w:rPr>
  </w:style>
  <w:style w:type="paragraph" w:customStyle="1" w:styleId="Closing">
    <w:name w:val="Closing"/>
    <w:basedOn w:val="Normal"/>
    <w:pPr>
      <w:ind w:left="4252" w:right="0" w:firstLine="0" w:hanging="0"/>
    </w:pPr>
  </w:style>
  <w:style w:type="character">
    <w:name w:val="annotation text"/>
    <w:rPr>
      <w:sz w:val="20"/>
      <w:szCs w:val="20"/>
    </w:rPr>
  </w:style>
  <w:style w:type="paragraph" w:customStyle="1" w:styleId="Date">
    <w:name w:val="Date"/>
    <w:basedOn w:val="Normal"/>
    <w:pPr>
      <w:jc w:val="left"/>
      <w:ind w:left="5103" w:right="-567" w:firstLine="0" w:hanging="0"/>
      <w:spacing w:after="0"/>
    </w:pPr>
  </w:style>
  <w:style w:type="paragraph" w:styleId="References">
    <w:name w:val="References"/>
    <w:basedOn w:val="Normal"/>
    <w:pPr>
      <w:jc w:val="left"/>
      <w:ind w:left="5103" w:right="0" w:firstLine="0" w:hanging="0"/>
    </w:pPr>
    <w:rPr>
      <w:sz w:val="20"/>
      <w:szCs w:val="20"/>
    </w:rPr>
  </w:style>
  <w:style w:type="paragraph" w:styleId="Document Map">
    <w:name w:val="Document Map"/>
    <w:basedOn w:val="Normal"/>
    <w:pPr/>
    <w:rPr>
      <w:rFonts w:ascii="Tahoma" w:hAnsi="Tahoma" w:eastAsia="Tahoma" w:cs="Tahoma"/>
    </w:rPr>
  </w:style>
  <w:style w:type="paragraph" w:customStyle="1" w:styleId="DoubSign">
    <w:name w:val="DoubSign"/>
    <w:basedOn w:val="Normal"/>
    <w:pPr>
      <w:jc w:val="left"/>
      <w:spacing w:before="1200" w:after="0"/>
    </w:pPr>
  </w:style>
  <w:style w:type="paragraph" w:customStyle="1" w:styleId="Enclosures">
    <w:name w:val="Enclosures"/>
    <w:basedOn w:val="Normal"/>
    <w:pPr>
      <w:keepNext w:val="1"/>
      <w:keepLines w:val="1"/>
      <w:jc w:val="left"/>
      <w:ind w:left="1191" w:right="0" w:firstLine="0" w:hanging="1191"/>
      <w:spacing w:before="480" w:after="0"/>
    </w:pPr>
  </w:style>
  <w:style w:type="character">
    <w:name w:val="endnote text"/>
    <w:rPr>
      <w:sz w:val="20"/>
      <w:szCs w:val="20"/>
    </w:rPr>
  </w:style>
  <w:style w:type="paragraph" w:customStyle="1" w:styleId="envelope address">
    <w:name w:val="envelope address"/>
    <w:basedOn w:val="Normal"/>
    <w:pPr>
      <w:spacing w:after="0"/>
    </w:pPr>
  </w:style>
  <w:style w:type="paragraph" w:styleId="envelope return">
    <w:name w:val="envelope return"/>
    <w:basedOn w:val="Normal"/>
    <w:pPr>
      <w:spacing w:after="0"/>
    </w:pPr>
    <w:rPr>
      <w:sz w:val="20"/>
      <w:szCs w:val="20"/>
    </w:rPr>
  </w:style>
  <w:style w:type="paragraph" w:styleId="footer">
    <w:name w:val="footer"/>
    <w:basedOn w:val="Normal"/>
    <w:pPr>
      <w:jc w:val="left"/>
      <w:ind w:left="0" w:right="-567" w:firstLine="0" w:hanging="0"/>
      <w:spacing w:after="0"/>
    </w:pPr>
    <w:rPr>
      <w:rFonts w:ascii="Arial" w:hAnsi="Arial" w:eastAsia="Arial" w:cs="Arial"/>
      <w:sz w:val="16"/>
      <w:szCs w:val="16"/>
    </w:rPr>
  </w:style>
  <w:style w:type="paragraph" w:styleId="footnote text">
    <w:name w:val="footnote text"/>
    <w:basedOn w:val="Normal"/>
    <w:pPr>
      <w:ind w:left="357" w:right="0" w:firstLine="0" w:hanging="357"/>
    </w:pPr>
    <w:rPr>
      <w:sz w:val="20"/>
      <w:szCs w:val="20"/>
    </w:rPr>
  </w:style>
  <w:style w:type="paragraph" w:customStyle="1" w:styleId="header">
    <w:name w:val="header"/>
    <w:basedOn w:val="Normal"/>
    <w:pPr/>
  </w:style>
  <w:style w:type="paragraph" w:customStyle="1" w:styleId="index 1">
    <w:name w:val="index 1"/>
    <w:basedOn w:val="Normal"/>
    <w:pPr>
      <w:ind w:left="240" w:right="0" w:firstLine="0" w:hanging="240"/>
    </w:pPr>
  </w:style>
  <w:style w:type="paragraph" w:customStyle="1" w:styleId="index 2">
    <w:name w:val="index 2"/>
    <w:basedOn w:val="Normal"/>
    <w:pPr>
      <w:ind w:left="480" w:right="0" w:firstLine="0" w:hanging="240"/>
    </w:pPr>
  </w:style>
  <w:style w:type="paragraph" w:customStyle="1" w:styleId="index 3">
    <w:name w:val="index 3"/>
    <w:basedOn w:val="Normal"/>
    <w:pPr>
      <w:ind w:left="720" w:right="0" w:firstLine="0" w:hanging="240"/>
    </w:pPr>
  </w:style>
  <w:style w:type="paragraph" w:customStyle="1" w:styleId="index 4">
    <w:name w:val="index 4"/>
    <w:basedOn w:val="Normal"/>
    <w:pPr>
      <w:ind w:left="960" w:right="0" w:firstLine="0" w:hanging="240"/>
    </w:pPr>
  </w:style>
  <w:style w:type="paragraph" w:customStyle="1" w:styleId="index 5">
    <w:name w:val="index 5"/>
    <w:basedOn w:val="Normal"/>
    <w:pPr>
      <w:ind w:left="1200" w:right="0" w:firstLine="0" w:hanging="240"/>
    </w:pPr>
  </w:style>
  <w:style w:type="paragraph" w:customStyle="1" w:styleId="index 6">
    <w:name w:val="index 6"/>
    <w:basedOn w:val="Normal"/>
    <w:pPr>
      <w:ind w:left="1440" w:right="0" w:firstLine="0" w:hanging="240"/>
    </w:pPr>
  </w:style>
  <w:style w:type="paragraph" w:customStyle="1" w:styleId="index 7">
    <w:name w:val="index 7"/>
    <w:basedOn w:val="Normal"/>
    <w:pPr>
      <w:ind w:left="1680" w:right="0" w:firstLine="0" w:hanging="240"/>
    </w:pPr>
  </w:style>
  <w:style w:type="paragraph" w:customStyle="1" w:styleId="index 8">
    <w:name w:val="index 8"/>
    <w:basedOn w:val="Normal"/>
    <w:pPr>
      <w:ind w:left="1920" w:right="0" w:firstLine="0" w:hanging="240"/>
    </w:pPr>
  </w:style>
  <w:style w:type="paragraph" w:customStyle="1" w:styleId="index 9">
    <w:name w:val="index 9"/>
    <w:basedOn w:val="Normal"/>
    <w:pPr>
      <w:ind w:left="2160" w:right="0" w:firstLine="0" w:hanging="240"/>
    </w:pPr>
  </w:style>
  <w:style w:type="character">
    <w:name w:val="index heading"/>
    <w:rPr>
      <w:rFonts w:ascii="Arial" w:hAnsi="Arial" w:eastAsia="Arial" w:cs="Arial"/>
      <w:b w:val="1"/>
      <w:bCs w:val="1"/>
    </w:rPr>
  </w:style>
  <w:style w:type="paragraph" w:customStyle="1" w:styleId="List">
    <w:name w:val="List"/>
    <w:basedOn w:val="Normal"/>
    <w:pPr>
      <w:ind w:left="283" w:right="0" w:firstLine="0" w:hanging="283"/>
    </w:pPr>
  </w:style>
  <w:style w:type="paragraph" w:customStyle="1" w:styleId="List 2">
    <w:name w:val="List 2"/>
    <w:basedOn w:val="Normal"/>
    <w:pPr>
      <w:ind w:left="566" w:right="0" w:firstLine="0" w:hanging="283"/>
    </w:pPr>
  </w:style>
  <w:style w:type="paragraph" w:customStyle="1" w:styleId="List 3">
    <w:name w:val="List 3"/>
    <w:basedOn w:val="Normal"/>
    <w:pPr>
      <w:ind w:left="849" w:right="0" w:firstLine="0" w:hanging="283"/>
    </w:pPr>
  </w:style>
  <w:style w:type="paragraph" w:customStyle="1" w:styleId="List 4">
    <w:name w:val="List 4"/>
    <w:basedOn w:val="Normal"/>
    <w:pPr>
      <w:ind w:left="1132" w:right="0" w:firstLine="0" w:hanging="283"/>
    </w:pPr>
  </w:style>
  <w:style w:type="paragraph" w:customStyle="1" w:styleId="List 5">
    <w:name w:val="List 5"/>
    <w:basedOn w:val="Normal"/>
    <w:pPr>
      <w:ind w:left="1415" w:right="0" w:firstLine="0" w:hanging="283"/>
    </w:pPr>
  </w:style>
  <w:style w:type="paragraph" w:customStyle="1" w:styleId="List Bullet">
    <w:name w:val="List Bullet"/>
    <w:basedOn w:val="Normal"/>
    <w:pPr/>
  </w:style>
  <w:style w:type="paragraph" w:customStyle="1" w:styleId="List Bullet 2">
    <w:name w:val="List Bullet 2"/>
    <w:basedOn w:val="Normal"/>
    <w:pPr/>
  </w:style>
  <w:style w:type="paragraph" w:customStyle="1" w:styleId="List Bullet 3">
    <w:name w:val="List Bullet 3"/>
    <w:basedOn w:val="Normal"/>
    <w:pPr/>
  </w:style>
  <w:style w:type="paragraph" w:customStyle="1" w:styleId="List Bullet 4">
    <w:name w:val="List Bullet 4"/>
    <w:basedOn w:val="Normal"/>
    <w:pPr/>
  </w:style>
  <w:style w:type="paragraph" w:customStyle="1" w:styleId="List Bullet 5">
    <w:name w:val="List Bullet 5"/>
    <w:basedOn w:val="Normal"/>
    <w:pPr/>
  </w:style>
  <w:style w:type="paragraph" w:customStyle="1" w:styleId="List Continue">
    <w:name w:val="List Continue"/>
    <w:basedOn w:val="Normal"/>
    <w:pPr>
      <w:ind w:left="283" w:right="0" w:firstLine="0" w:hanging="0"/>
      <w:spacing w:after="120"/>
    </w:pPr>
  </w:style>
  <w:style w:type="paragraph" w:customStyle="1" w:styleId="List Continue 2">
    <w:name w:val="List Continue 2"/>
    <w:basedOn w:val="Normal"/>
    <w:pPr>
      <w:ind w:left="566" w:right="0" w:firstLine="0" w:hanging="0"/>
      <w:spacing w:after="120"/>
    </w:pPr>
  </w:style>
  <w:style w:type="paragraph" w:customStyle="1" w:styleId="List Continue 3">
    <w:name w:val="List Continue 3"/>
    <w:basedOn w:val="Normal"/>
    <w:pPr>
      <w:ind w:left="849" w:right="0" w:firstLine="0" w:hanging="0"/>
      <w:spacing w:after="120"/>
    </w:pPr>
  </w:style>
  <w:style w:type="paragraph" w:customStyle="1" w:styleId="List Continue 4">
    <w:name w:val="List Continue 4"/>
    <w:basedOn w:val="Normal"/>
    <w:pPr>
      <w:ind w:left="1132" w:right="0" w:firstLine="0" w:hanging="0"/>
      <w:spacing w:after="120"/>
    </w:pPr>
  </w:style>
  <w:style w:type="paragraph" w:customStyle="1" w:styleId="List Continue 5">
    <w:name w:val="List Continue 5"/>
    <w:basedOn w:val="Normal"/>
    <w:pPr>
      <w:ind w:left="1415" w:right="0" w:firstLine="0" w:hanging="0"/>
      <w:spacing w:after="120"/>
    </w:pPr>
  </w:style>
  <w:style w:type="paragraph" w:customStyle="1" w:styleId="List Number">
    <w:name w:val="List Number"/>
    <w:basedOn w:val="Normal"/>
    <w:pPr/>
  </w:style>
  <w:style w:type="paragraph" w:customStyle="1" w:styleId="List Number 2">
    <w:name w:val="List Number 2"/>
    <w:basedOn w:val="Normal"/>
    <w:pPr/>
  </w:style>
  <w:style w:type="paragraph" w:customStyle="1" w:styleId="List Number 3">
    <w:name w:val="List Number 3"/>
    <w:basedOn w:val="Normal"/>
    <w:pPr/>
  </w:style>
  <w:style w:type="paragraph" w:customStyle="1" w:styleId="List Number 4">
    <w:name w:val="List Number 4"/>
    <w:basedOn w:val="Normal"/>
    <w:pPr/>
  </w:style>
  <w:style w:type="paragraph" w:customStyle="1" w:styleId="List Number 5">
    <w:name w:val="List Number 5"/>
    <w:basedOn w:val="Normal"/>
    <w:pPr/>
  </w:style>
  <w:style w:type="paragraph" w:styleId="macro">
    <w:name w:val="macro"/>
    <w:basedOn w:val="Normal"/>
    <w:pPr>
      <w:jc w:val="both"/>
      <w:spacing w:after="240"/>
    </w:pPr>
    <w:rPr>
      <w:rFonts w:ascii="Courier New" w:hAnsi="Courier New" w:eastAsia="Courier New" w:cs="Courier New"/>
    </w:rPr>
  </w:style>
  <w:style w:type="paragraph" w:styleId="Message Header">
    <w:name w:val="Message Header"/>
    <w:basedOn w:val="Normal"/>
    <w:pPr>
      <w:ind w:left="1134" w:right="0" w:firstLine="0" w:hanging="1134"/>
      <w:pBdr>
        <w:top w:val="single" w:sz="6" w:color="auto"/>
        <w:left w:val="single" w:sz="6" w:color="auto"/>
        <w:right w:val="single" w:sz="6" w:color="auto"/>
        <w:bottom w:val="single" w:sz="6" w:color="auto"/>
      </w:pBdr>
    </w:pPr>
    <w:rPr>
      <w:rFonts w:ascii="Arial" w:hAnsi="Arial" w:eastAsia="Arial" w:cs="Arial"/>
    </w:rPr>
  </w:style>
  <w:style w:type="paragraph" w:customStyle="1" w:styleId="Normal Indent">
    <w:name w:val="Normal Indent"/>
    <w:basedOn w:val="Normal"/>
    <w:pPr>
      <w:ind w:left="720" w:right="0" w:firstLine="0" w:hanging="0"/>
    </w:pPr>
  </w:style>
  <w:style w:type="paragraph" w:styleId="NoteHead">
    <w:name w:val="NoteHead"/>
    <w:basedOn w:val="Normal"/>
    <w:pPr>
      <w:jc w:val="center"/>
      <w:spacing w:before="720" w:after="720"/>
    </w:pPr>
    <w:rPr>
      <w:b w:val="1"/>
      <w:bCs w:val="1"/>
      <w:smallCaps w:val="1"/>
      <w:caps w:val="0"/>
    </w:rPr>
  </w:style>
  <w:style w:type="paragraph" w:styleId="Subject">
    <w:name w:val="Subject"/>
    <w:basedOn w:val="Normal"/>
    <w:pPr>
      <w:jc w:val="left"/>
      <w:ind w:left="1531" w:right="0" w:firstLine="0" w:hanging="1531"/>
      <w:spacing w:after="480"/>
    </w:pPr>
    <w:rPr>
      <w:b w:val="1"/>
      <w:bCs w:val="1"/>
    </w:rPr>
  </w:style>
  <w:style w:type="paragraph" w:styleId="NoteList">
    <w:name w:val="NoteList"/>
    <w:basedOn w:val="Normal"/>
    <w:pPr>
      <w:jc w:val="left"/>
      <w:ind w:left="5104" w:right="0" w:firstLine="0" w:hanging="3119"/>
      <w:spacing w:before="720" w:after="720"/>
    </w:pPr>
    <w:rPr>
      <w:b w:val="1"/>
      <w:bCs w:val="1"/>
      <w:smallCaps w:val="1"/>
      <w:caps w:val="0"/>
    </w:rPr>
  </w:style>
  <w:style w:type="paragraph" w:styleId="NumPar 1">
    <w:name w:val="NumPar 1"/>
    <w:basedOn w:val="Normal"/>
    <w:pPr>
      <w:spacing w:before="0"/>
    </w:pPr>
    <w:rPr>
      <w:b w:val="0"/>
      <w:bCs w:val="0"/>
      <w:smallCaps w:val="0"/>
    </w:rPr>
  </w:style>
  <w:style w:type="paragraph" w:styleId="NumPar 2">
    <w:name w:val="NumPar 2"/>
    <w:basedOn w:val="Normal"/>
    <w:pPr/>
    <w:rPr>
      <w:b w:val="0"/>
      <w:bCs w:val="0"/>
    </w:rPr>
  </w:style>
  <w:style w:type="paragraph" w:styleId="NumPar 3">
    <w:name w:val="NumPar 3"/>
    <w:basedOn w:val="Normal"/>
    <w:pPr/>
    <w:rPr>
      <w:i w:val="0"/>
      <w:iCs w:val="0"/>
    </w:rPr>
  </w:style>
  <w:style w:type="paragraph" w:customStyle="1" w:styleId="NumPar 4">
    <w:name w:val="NumPar 4"/>
    <w:basedOn w:val="Normal"/>
    <w:pPr/>
  </w:style>
  <w:style w:type="paragraph" w:styleId="PartTitle">
    <w:name w:val="PartTitle"/>
    <w:basedOn w:val="Normal"/>
    <w:pPr>
      <w:keepNext w:val="1"/>
      <w:pageBreakBefore w:val="1"/>
      <w:jc w:val="center"/>
      <w:spacing w:after="480"/>
    </w:pPr>
    <w:rPr>
      <w:sz w:val="36"/>
      <w:szCs w:val="36"/>
      <w:b w:val="1"/>
      <w:bCs w:val="1"/>
    </w:rPr>
  </w:style>
  <w:style w:type="character">
    <w:name w:val="Plain Text"/>
    <w:rPr>
      <w:rFonts w:ascii="Courier New" w:hAnsi="Courier New" w:eastAsia="Courier New" w:cs="Courier New"/>
      <w:sz w:val="20"/>
      <w:szCs w:val="20"/>
    </w:rPr>
  </w:style>
  <w:style w:type="paragraph" w:customStyle="1" w:styleId="Signature">
    <w:name w:val="Signature"/>
    <w:basedOn w:val="Normal"/>
    <w:pPr>
      <w:jc w:val="center"/>
      <w:ind w:left="5103" w:right="0" w:firstLine="0" w:hanging="0"/>
      <w:spacing w:before="1200" w:after="0"/>
    </w:pPr>
  </w:style>
  <w:style w:type="paragraph" w:styleId="Subtitle">
    <w:name w:val="Subtitle"/>
    <w:basedOn w:val="Normal"/>
    <w:pPr>
      <w:jc w:val="center"/>
      <w:spacing w:after="60"/>
    </w:pPr>
    <w:rPr>
      <w:rFonts w:ascii="Arial" w:hAnsi="Arial" w:eastAsia="Arial" w:cs="Arial"/>
    </w:rPr>
  </w:style>
  <w:style w:type="paragraph" w:styleId="SubTitle 1">
    <w:name w:val="SubTitle 1"/>
    <w:basedOn w:val="Normal"/>
    <w:pPr>
      <w:jc w:val="center"/>
    </w:pPr>
    <w:rPr>
      <w:sz w:val="40"/>
      <w:szCs w:val="40"/>
      <w:b w:val="1"/>
      <w:bCs w:val="1"/>
    </w:rPr>
  </w:style>
  <w:style w:type="paragraph" w:styleId="SubTitle 2">
    <w:name w:val="SubTitle 2"/>
    <w:basedOn w:val="Normal"/>
    <w:pPr>
      <w:jc w:val="center"/>
    </w:pPr>
    <w:rPr>
      <w:sz w:val="32"/>
      <w:szCs w:val="32"/>
      <w:b w:val="1"/>
      <w:bCs w:val="1"/>
    </w:rPr>
  </w:style>
  <w:style w:type="paragraph" w:customStyle="1" w:styleId="table of authorities">
    <w:name w:val="table of authorities"/>
    <w:basedOn w:val="Normal"/>
    <w:pPr>
      <w:ind w:left="240" w:right="0" w:firstLine="0" w:hanging="240"/>
    </w:pPr>
  </w:style>
  <w:style w:type="paragraph" w:customStyle="1" w:styleId="table of figures">
    <w:name w:val="table of figures"/>
    <w:basedOn w:val="Normal"/>
    <w:pPr>
      <w:ind w:left="480" w:right="0" w:firstLine="0" w:hanging="480"/>
    </w:pPr>
  </w:style>
  <w:style w:type="paragraph" w:styleId="Title">
    <w:name w:val="Title"/>
    <w:basedOn w:val="Normal"/>
    <w:pPr>
      <w:jc w:val="center"/>
      <w:spacing w:after="480"/>
    </w:pPr>
    <w:rPr>
      <w:sz w:val="48"/>
      <w:szCs w:val="48"/>
      <w:b w:val="1"/>
      <w:bCs w:val="1"/>
    </w:rPr>
  </w:style>
  <w:style w:type="paragraph" w:styleId="toa heading">
    <w:name w:val="toa heading"/>
    <w:basedOn w:val="Normal"/>
    <w:pPr>
      <w:spacing w:before="120"/>
    </w:pPr>
    <w:rPr>
      <w:rFonts w:ascii="Arial" w:hAnsi="Arial" w:eastAsia="Arial" w:cs="Arial"/>
      <w:b w:val="1"/>
      <w:bCs w:val="1"/>
    </w:rPr>
  </w:style>
  <w:style w:type="paragraph" w:styleId="toc 1">
    <w:name w:val="toc 1"/>
    <w:basedOn w:val="Normal"/>
    <w:pPr>
      <w:ind w:left="482" w:right="720" w:firstLine="0" w:hanging="482"/>
      <w:spacing w:before="120" w:after="120"/>
    </w:pPr>
    <w:rPr>
      <w:smallCaps w:val="0"/>
      <w:caps w:val="1"/>
    </w:rPr>
  </w:style>
  <w:style w:type="paragraph" w:customStyle="1" w:styleId="toc 2">
    <w:name w:val="toc 2"/>
    <w:basedOn w:val="Normal"/>
    <w:pPr>
      <w:ind w:left="1077" w:right="720" w:firstLine="0" w:hanging="595"/>
      <w:spacing w:before="60" w:after="60"/>
    </w:pPr>
  </w:style>
  <w:style w:type="paragraph" w:customStyle="1" w:styleId="toc 3">
    <w:name w:val="toc 3"/>
    <w:basedOn w:val="Normal"/>
    <w:pPr>
      <w:ind w:left="1916" w:right="720" w:firstLine="0" w:hanging="839"/>
      <w:spacing w:before="60" w:after="60"/>
    </w:pPr>
  </w:style>
  <w:style w:type="paragraph" w:customStyle="1" w:styleId="toc 4">
    <w:name w:val="toc 4"/>
    <w:basedOn w:val="Normal"/>
    <w:pPr>
      <w:ind w:left="2880" w:right="720" w:firstLine="0" w:hanging="964"/>
      <w:spacing w:before="60" w:after="60"/>
    </w:pPr>
  </w:style>
  <w:style w:type="paragraph" w:styleId="toc 5">
    <w:name w:val="toc 5"/>
    <w:basedOn w:val="Normal"/>
    <w:pPr>
      <w:ind w:left="0" w:right="720" w:firstLine="0" w:hanging="0"/>
      <w:spacing w:before="240" w:after="120"/>
    </w:pPr>
    <w:rPr>
      <w:smallCaps w:val="0"/>
      <w:caps w:val="1"/>
    </w:rPr>
  </w:style>
  <w:style w:type="paragraph" w:customStyle="1" w:styleId="toc 6">
    <w:name w:val="toc 6"/>
    <w:basedOn w:val="Normal"/>
    <w:pPr>
      <w:ind w:left="1200" w:right="0" w:firstLine="0" w:hanging="0"/>
    </w:pPr>
  </w:style>
  <w:style w:type="paragraph" w:customStyle="1" w:styleId="toc 7">
    <w:name w:val="toc 7"/>
    <w:basedOn w:val="Normal"/>
    <w:pPr>
      <w:ind w:left="1440" w:right="0" w:firstLine="0" w:hanging="0"/>
    </w:pPr>
  </w:style>
  <w:style w:type="paragraph" w:customStyle="1" w:styleId="toc 8">
    <w:name w:val="toc 8"/>
    <w:basedOn w:val="Normal"/>
    <w:pPr>
      <w:ind w:left="1680" w:right="0" w:firstLine="0" w:hanging="0"/>
    </w:pPr>
  </w:style>
  <w:style w:type="paragraph" w:customStyle="1" w:styleId="toc 9">
    <w:name w:val="toc 9"/>
    <w:basedOn w:val="Normal"/>
    <w:pPr>
      <w:ind w:left="1920" w:right="0" w:firstLine="0" w:hanging="0"/>
    </w:pPr>
  </w:style>
  <w:style w:type="paragraph" w:customStyle="1" w:styleId="YReferences">
    <w:name w:val="YReferences"/>
    <w:basedOn w:val="Normal"/>
    <w:pPr>
      <w:ind w:left="1531" w:right="0" w:firstLine="0" w:hanging="1531"/>
      <w:spacing w:after="480"/>
    </w:pPr>
  </w:style>
  <w:style w:type="paragraph" w:customStyle="1" w:styleId="List Bullet 1">
    <w:name w:val="List Bullet 1"/>
    <w:basedOn w:val="Normal"/>
    <w:pPr/>
  </w:style>
  <w:style w:type="paragraph" w:customStyle="1" w:styleId="List Dash">
    <w:name w:val="List Dash"/>
    <w:basedOn w:val="Normal"/>
    <w:pPr/>
  </w:style>
  <w:style w:type="paragraph" w:customStyle="1" w:styleId="List Dash 1">
    <w:name w:val="List Dash 1"/>
    <w:basedOn w:val="Normal"/>
    <w:pPr/>
  </w:style>
  <w:style w:type="paragraph" w:customStyle="1" w:styleId="List Dash 2">
    <w:name w:val="List Dash 2"/>
    <w:basedOn w:val="Normal"/>
    <w:pPr/>
  </w:style>
  <w:style w:type="paragraph" w:customStyle="1" w:styleId="List Dash 3">
    <w:name w:val="List Dash 3"/>
    <w:basedOn w:val="Normal"/>
    <w:pPr/>
  </w:style>
  <w:style w:type="paragraph" w:customStyle="1" w:styleId="List Dash 4">
    <w:name w:val="List Dash 4"/>
    <w:basedOn w:val="Normal"/>
    <w:pPr/>
  </w:style>
  <w:style w:type="paragraph" w:customStyle="1" w:styleId="List Number (Level 2)">
    <w:name w:val="List Number (Level 2)"/>
    <w:basedOn w:val="Normal"/>
    <w:pPr/>
  </w:style>
  <w:style w:type="paragraph" w:customStyle="1" w:styleId="List Number (Level 3)">
    <w:name w:val="List Number (Level 3)"/>
    <w:basedOn w:val="Normal"/>
    <w:pPr/>
  </w:style>
  <w:style w:type="paragraph" w:customStyle="1" w:styleId="List Number (Level 4)">
    <w:name w:val="List Number (Level 4)"/>
    <w:basedOn w:val="Normal"/>
    <w:pPr/>
  </w:style>
  <w:style w:type="paragraph" w:customStyle="1" w:styleId="List Number 1">
    <w:name w:val="List Number 1"/>
    <w:basedOn w:val="Normal"/>
    <w:pPr/>
  </w:style>
  <w:style w:type="paragraph" w:customStyle="1" w:styleId="List Number 1 (Level 2)">
    <w:name w:val="List Number 1 (Level 2)"/>
    <w:basedOn w:val="Normal"/>
    <w:pPr/>
  </w:style>
  <w:style w:type="paragraph" w:customStyle="1" w:styleId="List Number 1 (Level 3)">
    <w:name w:val="List Number 1 (Level 3)"/>
    <w:basedOn w:val="Normal"/>
    <w:pPr/>
  </w:style>
  <w:style w:type="paragraph" w:customStyle="1" w:styleId="List Number 1 (Level 4)">
    <w:name w:val="List Number 1 (Level 4)"/>
    <w:basedOn w:val="Normal"/>
    <w:pPr/>
  </w:style>
  <w:style w:type="paragraph" w:customStyle="1" w:styleId="List Number 2 (Level 2)">
    <w:name w:val="List Number 2 (Level 2)"/>
    <w:basedOn w:val="Normal"/>
    <w:pPr/>
  </w:style>
  <w:style w:type="paragraph" w:customStyle="1" w:styleId="List Number 2 (Level 3)">
    <w:name w:val="List Number 2 (Level 3)"/>
    <w:basedOn w:val="Normal"/>
    <w:pPr/>
  </w:style>
  <w:style w:type="paragraph" w:customStyle="1" w:styleId="List Number 2 (Level 4)">
    <w:name w:val="List Number 2 (Level 4)"/>
    <w:basedOn w:val="Normal"/>
    <w:pPr/>
  </w:style>
  <w:style w:type="paragraph" w:customStyle="1" w:styleId="List Number 3 (Level 2)">
    <w:name w:val="List Number 3 (Level 2)"/>
    <w:basedOn w:val="Normal"/>
    <w:pPr/>
  </w:style>
  <w:style w:type="paragraph" w:customStyle="1" w:styleId="List Number 3 (Level 3)">
    <w:name w:val="List Number 3 (Level 3)"/>
    <w:basedOn w:val="Normal"/>
    <w:pPr/>
  </w:style>
  <w:style w:type="paragraph" w:customStyle="1" w:styleId="List Number 3 (Level 4)">
    <w:name w:val="List Number 3 (Level 4)"/>
    <w:basedOn w:val="Normal"/>
    <w:pPr/>
  </w:style>
  <w:style w:type="paragraph" w:customStyle="1" w:styleId="List Number 4 (Level 2)">
    <w:name w:val="List Number 4 (Level 2)"/>
    <w:basedOn w:val="Normal"/>
    <w:pPr/>
  </w:style>
  <w:style w:type="paragraph" w:customStyle="1" w:styleId="List Number 4 (Level 3)">
    <w:name w:val="List Number 4 (Level 3)"/>
    <w:basedOn w:val="Normal"/>
    <w:pPr/>
  </w:style>
  <w:style w:type="paragraph" w:customStyle="1" w:styleId="List Number 4 (Level 4)">
    <w:name w:val="List Number 4 (Level 4)"/>
    <w:basedOn w:val="Normal"/>
    <w:pPr/>
  </w:style>
  <w:style w:type="paragraph" w:styleId="TOC Heading">
    <w:name w:val="TOC Heading"/>
    <w:basedOn w:val="Normal"/>
    <w:pPr>
      <w:keepNext w:val="1"/>
      <w:jc w:val="center"/>
      <w:spacing w:before="240"/>
    </w:pPr>
    <w:rPr>
      <w:b w:val="1"/>
      <w:bCs w:val="1"/>
    </w:rPr>
  </w:style>
  <w:style w:type="paragraph" w:customStyle="1" w:styleId="Contact">
    <w:name w:val="Contact"/>
    <w:basedOn w:val="Normal"/>
    <w:pPr>
      <w:jc w:val="left"/>
      <w:ind w:left="567" w:right="0" w:firstLine="0" w:hanging="567"/>
      <w:spacing w:after="480"/>
    </w:pPr>
  </w:style>
  <w:style w:type="paragraph" w:styleId="Z_Com">
    <w:name w:val="Z_Com"/>
    <w:basedOn w:val="Normal"/>
    <w:pPr>
      <w:ind w:left="0" w:right="85" w:firstLine="0" w:hanging="0"/>
      <w:spacing w:after="0"/>
    </w:pPr>
    <w:rPr>
      <w:rFonts w:ascii="Arial" w:hAnsi="Arial" w:eastAsia="Arial" w:cs="Arial"/>
      <w:sz w:val="24"/>
      <w:szCs w:val="24"/>
    </w:rPr>
  </w:style>
  <w:style w:type="paragraph" w:styleId="Z_DGName">
    <w:name w:val="Z_DGName"/>
    <w:basedOn w:val="Normal"/>
    <w:pPr>
      <w:jc w:val="left"/>
      <w:ind w:left="0" w:right="85" w:firstLine="0" w:hanging="0"/>
      <w:spacing w:after="0"/>
    </w:pPr>
    <w:rPr>
      <w:rFonts w:ascii="Arial" w:hAnsi="Arial" w:eastAsia="Arial" w:cs="Arial"/>
      <w:sz w:val="16"/>
      <w:szCs w:val="16"/>
    </w:rPr>
  </w:style>
  <w:style w:type="character">
    <w:name w:val="Hyperlink"/>
    <w:rPr>
      <w:color w:val="0000FF"/>
      <w:u w:val="single"/>
    </w:rPr>
  </w:style>
  <w:style w:type="character">
    <w:name w:val="footnote reference"/>
    <w:rPr>
      <w:vertAlign w:val="superscript"/>
    </w:rPr>
  </w:style>
  <w:style w:type="table" w:customStyle="1" w:styleId="Medium Grid 3 Accent 2">
    <w:name w:val="Medium Grid 3 Accent 2"/>
    <w:uiPriority w:val="99"/>
    <w:tblPr>
      <w:tblW w:w="0" w:type="auto"/>
      <w:tblLayout w:type="autofit"/>
      <w:tblBorders>
        <w:top w:val="single" w:sz="8" w:color="FFFFFF"/>
        <w:left w:val="single" w:sz="8" w:color="FFFFFF"/>
        <w:right w:val="single" w:sz="8" w:color="FFFFFF"/>
        <w:bottom w:val="single" w:sz="8" w:color="FFFFFF"/>
        <w:insideH w:val="single" w:sz="6" w:color="FFFFFF"/>
        <w:insideV w:val="single" w:sz="6" w:color="FFFFFF"/>
      </w:tblBorders>
    </w:tblPr>
  </w:style>
  <w:style w:type="character">
    <w:name w:val="Balloon Text"/>
    <w:rPr>
      <w:rFonts w:ascii="Tahoma" w:hAnsi="Tahoma" w:eastAsia="Tahoma" w:cs="Tahoma"/>
      <w:sz w:val="16"/>
      <w:szCs w:val="16"/>
    </w:rPr>
  </w:style>
  <w:style w:type="paragraph" w:styleId="Document Title">
    <w:name w:val="Document Title"/>
    <w:basedOn w:val="Normal"/>
    <w:pPr>
      <w:jc w:val="center"/>
    </w:pPr>
    <w:rPr>
      <w:rFonts w:ascii="Verdana" w:hAnsi="Verdana" w:eastAsia="Verdana" w:cs="Verdana"/>
      <w:sz w:val="28"/>
      <w:szCs w:val="28"/>
      <w:b w:val="1"/>
      <w:bCs w:val="1"/>
    </w:rPr>
  </w:style>
  <w:style w:type="paragraph" w:styleId="Footer approval">
    <w:name w:val="Footer approval"/>
    <w:basedOn w:val="Normal"/>
    <w:pPr/>
    <w:rPr>
      <w:rFonts w:ascii="Verdana" w:hAnsi="Verdana" w:eastAsia="Verdana" w:cs="Verdana"/>
      <w:lang w:val="fr-BE"/>
    </w:rPr>
  </w:style>
  <w:style w:type="character">
    <w:name w:val="Document Title Char"/>
    <w:rPr>
      <w:rFonts w:ascii="Verdana" w:hAnsi="Verdana" w:eastAsia="Verdana" w:cs="Verdana"/>
      <w:lang w:val="fr-FR"/>
      <w:sz w:val="28"/>
      <w:szCs w:val="28"/>
      <w:b w:val="1"/>
      <w:bCs w:val="1"/>
    </w:rPr>
  </w:style>
  <w:style w:type="paragraph" w:styleId="Footer Date">
    <w:name w:val="Footer Date"/>
    <w:basedOn w:val="Normal"/>
    <w:pPr/>
    <w:rPr>
      <w:rFonts w:ascii="Verdana" w:hAnsi="Verdana" w:eastAsia="Verdana" w:cs="Verdana"/>
      <w:lang w:val="it-IT"/>
    </w:rPr>
  </w:style>
  <w:style w:type="character">
    <w:name w:val="Footer Char"/>
    <w:rPr>
      <w:rFonts w:ascii="Arial" w:hAnsi="Arial" w:eastAsia="Arial" w:cs="Arial"/>
      <w:lang w:val="fr-FR"/>
      <w:sz w:val="16"/>
      <w:szCs w:val="16"/>
    </w:rPr>
  </w:style>
  <w:style w:type="character">
    <w:name w:val="Approval_footer Char"/>
    <w:rPr>
      <w:rFonts w:ascii="Arial" w:hAnsi="Arial" w:eastAsia="Arial" w:cs="Arial"/>
      <w:lang w:val="fr-FR"/>
      <w:sz w:val="16"/>
      <w:szCs w:val="16"/>
    </w:rPr>
  </w:style>
  <w:style w:type="paragraph" w:styleId="Page Number1">
    <w:name w:val="Page Number1"/>
    <w:basedOn w:val="Normal"/>
    <w:pPr>
      <w:ind w:left="0" w:right="-622" w:firstLine="0" w:hanging="0"/>
    </w:pPr>
    <w:rPr>
      <w:rFonts w:ascii="Verdana" w:hAnsi="Verdana" w:eastAsia="Verdana" w:cs="Verdana"/>
      <w:lang w:val="fr-BE"/>
    </w:rPr>
  </w:style>
  <w:style w:type="character">
    <w:name w:val="Footer Date Char"/>
    <w:rPr>
      <w:rFonts w:ascii="Verdana" w:hAnsi="Verdana" w:eastAsia="Verdana" w:cs="Verdana"/>
      <w:lang w:val="it-IT"/>
      <w:sz w:val="16"/>
      <w:szCs w:val="16"/>
    </w:rPr>
  </w:style>
  <w:style w:type="character">
    <w:name w:val="Header Char"/>
    <w:rPr>
      <w:lang w:val="fr-FR"/>
      <w:sz w:val="24"/>
      <w:szCs w:val="24"/>
    </w:rPr>
  </w:style>
  <w:style w:type="character">
    <w:name w:val="Page number Char"/>
    <w:rPr>
      <w:rFonts w:ascii="Verdana" w:hAnsi="Verdana" w:eastAsia="Verdana" w:cs="Verdana"/>
      <w:lang w:val="fr-BE"/>
      <w:sz w:val="16"/>
      <w:szCs w:val="16"/>
    </w:rPr>
  </w:style>
  <w:style w:type="character">
    <w:name w:val="Document Subtitle"/>
    <w:rPr>
      <w:sz w:val="24"/>
      <w:szCs w:val="24"/>
      <w:i w:val="1"/>
      <w:iCs w:val="1"/>
    </w:rPr>
  </w:style>
  <w:style w:type="paragraph" w:styleId="Header Title">
    <w:name w:val="Header Title"/>
    <w:basedOn w:val="Normal"/>
    <w:pPr>
      <w:jc w:val="center"/>
    </w:pPr>
    <w:rPr>
      <w:rFonts w:ascii="Verdana" w:hAnsi="Verdana" w:eastAsia="Verdana" w:cs="Verdana"/>
      <w:color w:val="808080"/>
      <w:sz w:val="18"/>
      <w:szCs w:val="18"/>
      <w:b w:val="1"/>
      <w:bCs w:val="1"/>
    </w:rPr>
  </w:style>
  <w:style w:type="character">
    <w:name w:val="Document Subtitle Char"/>
    <w:rPr>
      <w:rFonts w:ascii="Verdana" w:hAnsi="Verdana" w:eastAsia="Verdana" w:cs="Verdana"/>
      <w:lang w:val="fr-FR"/>
      <w:sz w:val="24"/>
      <w:szCs w:val="24"/>
      <w:b w:val="1"/>
      <w:bCs w:val="1"/>
      <w:i w:val="1"/>
      <w:iCs w:val="1"/>
    </w:rPr>
  </w:style>
  <w:style w:type="paragraph" w:styleId="Bullet point1">
    <w:name w:val="Bullet point1"/>
    <w:basedOn w:val="Normal"/>
    <w:pPr>
      <w:jc w:val="left"/>
      <w:ind w:left="600" w:right="0" w:firstLine="0" w:hanging="0"/>
      <w:spacing w:after="0"/>
    </w:pPr>
    <w:rPr>
      <w:rFonts w:ascii="Verdana" w:hAnsi="Verdana" w:eastAsia="Verdana" w:cs="Verdana"/>
      <w:sz w:val="20"/>
      <w:szCs w:val="20"/>
    </w:rPr>
  </w:style>
  <w:style w:type="character">
    <w:name w:val="Header Title Char"/>
    <w:rPr>
      <w:rFonts w:ascii="Verdana" w:hAnsi="Verdana" w:eastAsia="Verdana" w:cs="Verdana"/>
      <w:lang w:val="fr-FR"/>
      <w:color w:val="808080"/>
      <w:sz w:val="18"/>
      <w:szCs w:val="18"/>
      <w:b w:val="1"/>
      <w:bCs w:val="1"/>
    </w:rPr>
  </w:style>
  <w:style w:type="paragraph" w:styleId="Heading">
    <w:name w:val="Heading"/>
    <w:basedOn w:val="Normal"/>
    <w:pPr>
      <w:jc w:val="left"/>
      <w:spacing w:after="0"/>
    </w:pPr>
    <w:rPr>
      <w:rFonts w:ascii="Verdana" w:hAnsi="Verdana" w:eastAsia="Verdana" w:cs="Verdana"/>
      <w:sz w:val="20"/>
      <w:szCs w:val="20"/>
      <w:b w:val="1"/>
      <w:bCs w:val="1"/>
      <w:u w:val="single"/>
    </w:rPr>
  </w:style>
  <w:style w:type="character">
    <w:name w:val="Normal Indent Char"/>
    <w:rPr>
      <w:lang w:val="fr-FR"/>
      <w:sz w:val="24"/>
      <w:szCs w:val="24"/>
    </w:rPr>
  </w:style>
  <w:style w:type="character">
    <w:name w:val="Bullet point1 Char"/>
    <w:rPr>
      <w:lang w:val="fr-FR"/>
      <w:sz w:val="24"/>
      <w:szCs w:val="24"/>
    </w:rPr>
  </w:style>
  <w:style w:type="paragraph" w:styleId="Bullet Point 2">
    <w:name w:val="Bullet Point 2"/>
    <w:basedOn w:val="Normal"/>
    <w:pPr>
      <w:jc w:val="left"/>
      <w:spacing w:after="0"/>
    </w:pPr>
    <w:rPr>
      <w:rFonts w:ascii="Verdana" w:hAnsi="Verdana" w:eastAsia="Verdana" w:cs="Verdana"/>
      <w:sz w:val="20"/>
      <w:szCs w:val="20"/>
    </w:rPr>
  </w:style>
  <w:style w:type="character">
    <w:name w:val="Heading Char"/>
    <w:rPr>
      <w:rFonts w:ascii="Verdana" w:hAnsi="Verdana" w:eastAsia="Verdana" w:cs="Verdana"/>
      <w:lang w:val="fr-FR"/>
      <w:b w:val="1"/>
      <w:bCs w:val="1"/>
      <w:u w:val="single"/>
    </w:rPr>
  </w:style>
  <w:style w:type="paragraph" w:styleId="Body">
    <w:name w:val="Body"/>
    <w:basedOn w:val="Normal"/>
    <w:pPr>
      <w:jc w:val="left"/>
      <w:spacing w:after="40"/>
    </w:pPr>
    <w:rPr>
      <w:rFonts w:ascii="Verdana" w:hAnsi="Verdana" w:eastAsia="Verdana" w:cs="Verdana"/>
      <w:sz w:val="20"/>
      <w:szCs w:val="20"/>
    </w:rPr>
  </w:style>
  <w:style w:type="character">
    <w:name w:val="Bullet Point 2 Char"/>
    <w:rPr>
      <w:rFonts w:ascii="Verdana" w:hAnsi="Verdana" w:eastAsia="Verdana" w:cs="Verdana"/>
      <w:lang w:val="fr-FR"/>
    </w:rPr>
  </w:style>
  <w:style w:type="character">
    <w:name w:val="Body Char"/>
    <w:rPr>
      <w:rFonts w:ascii="Verdana" w:hAnsi="Verdana" w:eastAsia="Verdana" w:cs="Verdana"/>
      <w:lang w:val="fr-FR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FFFFFF"/>
        <w:left w:val="single" w:sz="4" w:color="FFFFFF"/>
        <w:right w:val="single" w:sz="4" w:color="FFFFFF"/>
        <w:bottom w:val="single" w:sz="4" w:color="FFFFFF"/>
        <w:insideH w:val="single" w:sz="4" w:color="FFFFFF"/>
        <w:insideV w:val="single" w:sz="4" w:color="FFFFFF"/>
      </w:tblBorders>
    </w:tblPr>
  </w:style>
  <w:style w:type="character">
    <w:name w:val="Heading2 Char"/>
    <w:rPr>
      <w:rFonts w:ascii="Verdana" w:hAnsi="Verdana" w:eastAsia="Verdana" w:cs="Verdana"/>
      <w:lang w:val="fr-FR"/>
      <w:b w:val="1"/>
      <w:bCs w:val="1"/>
      <w:i w:val="1"/>
      <w:iCs w:val="1"/>
    </w:rPr>
  </w:style>
  <w:style w:type="table" w:customStyle="1" w:styleId="Table Elegant">
    <w:name w:val="Table Elegant"/>
    <w:uiPriority w:val="99"/>
    <w:tblPr>
      <w:tblW w:w="0" w:type="auto"/>
      <w:tblLayout w:type="autofit"/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character">
    <w:name w:val="annotation reference"/>
    <w:rPr>
      <w:sz w:val="16"/>
      <w:szCs w:val="16"/>
    </w:rPr>
  </w:style>
  <w:style w:type="character">
    <w:name w:val="Comment Text Char"/>
    <w:rPr>
      <w:lang w:val="fr-FR"/>
    </w:rPr>
  </w:style>
  <w:style w:type="paragraph" w:styleId="Body 1">
    <w:name w:val="Body 1"/>
    <w:basedOn w:val="Normal"/>
    <w:pPr/>
    <w:rPr>
      <w:rFonts w:ascii="Arial Unicode MS" w:hAnsi="Arial Unicode MS" w:eastAsia="Arial Unicode MS" w:cs="Arial Unicode MS"/>
      <w:color w:val="000000"/>
      <w:sz w:val="24"/>
      <w:szCs w:val="24"/>
    </w:rPr>
  </w:style>
  <w:style w:type="paragraph" w:customStyle="1" w:styleId="Import Word List Style Definition 1885096063">
    <w:name w:val="Import Word List Style Definition 1885096063"/>
    <w:basedOn w:val="Normal"/>
    <w:pPr>
      <w:ind w:left="1492" w:right="0" w:firstLine="0" w:hanging="360"/>
    </w:pPr>
  </w:style>
  <w:style w:type="paragraph" w:customStyle="1" w:styleId="Import Word List Style Definition 1851018915">
    <w:name w:val="Import Word List Style Definition 1851018915"/>
    <w:basedOn w:val="Normal"/>
    <w:pPr>
      <w:ind w:left="480" w:right="0" w:firstLine="0" w:hanging="480"/>
    </w:pPr>
  </w:style>
  <w:style w:type="paragraph" w:styleId="List 0">
    <w:name w:val="List 0"/>
    <w:basedOn w:val="Normal"/>
    <w:pPr>
      <w:jc w:val="left"/>
      <w:ind w:left="765" w:right="0" w:firstLine="0" w:hanging="283"/>
      <w:spacing w:after="0"/>
    </w:pPr>
    <w:rPr>
      <w:lang w:val="en-GB"/>
      <w:sz w:val="20"/>
      <w:szCs w:val="20"/>
    </w:rPr>
  </w:style>
  <w:style w:type="paragraph" w:styleId="List 1">
    <w:name w:val="List 1"/>
    <w:basedOn w:val="Normal"/>
    <w:pPr>
      <w:jc w:val="left"/>
      <w:ind w:left="1485" w:right="0" w:firstLine="0" w:hanging="283"/>
      <w:spacing w:after="0"/>
    </w:pPr>
    <w:rPr>
      <w:lang w:val="en-GB"/>
      <w:sz w:val="20"/>
      <w:szCs w:val="20"/>
    </w:rPr>
  </w:style>
  <w:style w:type="paragraph" w:customStyle="1" w:styleId="List 21">
    <w:name w:val="List 21"/>
    <w:basedOn w:val="Normal"/>
    <w:pPr>
      <w:ind w:left="1485" w:right="0" w:firstLine="0" w:hanging="283"/>
    </w:pPr>
  </w:style>
  <w:style w:type="paragraph" w:styleId="List 31">
    <w:name w:val="List 31"/>
    <w:basedOn w:val="Normal"/>
    <w:pPr>
      <w:jc w:val="left"/>
      <w:ind w:left="1911" w:right="0" w:firstLine="0" w:hanging="709"/>
      <w:spacing w:after="0"/>
    </w:pPr>
    <w:rPr>
      <w:lang w:val="en-GB"/>
      <w:sz w:val="20"/>
      <w:szCs w:val="20"/>
    </w:rPr>
  </w:style>
  <w:style w:type="paragraph" w:styleId="List 41">
    <w:name w:val="List 41"/>
    <w:basedOn w:val="Normal"/>
    <w:pPr>
      <w:jc w:val="left"/>
      <w:ind w:left="1080" w:right="0" w:firstLine="0" w:hanging="360"/>
      <w:spacing w:after="0"/>
    </w:pPr>
    <w:rPr>
      <w:lang w:val="en-GB"/>
      <w:sz w:val="20"/>
      <w:szCs w:val="20"/>
    </w:rPr>
  </w:style>
  <w:style w:type="paragraph" w:styleId="List 51">
    <w:name w:val="List 51"/>
    <w:basedOn w:val="Normal"/>
    <w:pPr>
      <w:jc w:val="left"/>
      <w:spacing w:after="0"/>
    </w:pPr>
    <w:rPr>
      <w:lang w:val="en-GB"/>
      <w:sz w:val="20"/>
      <w:szCs w:val="20"/>
    </w:rPr>
  </w:style>
  <w:style w:type="paragraph" w:styleId="List 6">
    <w:name w:val="List 6"/>
    <w:basedOn w:val="Normal"/>
    <w:pPr>
      <w:jc w:val="left"/>
      <w:spacing w:after="0"/>
    </w:pPr>
    <w:rPr>
      <w:lang w:val="en-GB"/>
      <w:sz w:val="20"/>
      <w:szCs w:val="20"/>
    </w:rPr>
  </w:style>
  <w:style w:type="paragraph" w:styleId="List 7">
    <w:name w:val="List 7"/>
    <w:basedOn w:val="Normal"/>
    <w:pPr>
      <w:jc w:val="left"/>
      <w:spacing w:after="0"/>
    </w:pPr>
    <w:rPr>
      <w:lang w:val="en-GB"/>
      <w:sz w:val="20"/>
      <w:szCs w:val="20"/>
    </w:rPr>
  </w:style>
  <w:style w:type="character">
    <w:name w:val="WW8Num1z0"/>
    <w:rPr>
      <w:rFonts w:ascii="Symbol" w:hAnsi="Symbol" w:eastAsia="Symbol" w:cs="Symbol"/>
    </w:rPr>
  </w:style>
  <w:style w:type="character">
    <w:name w:val="WW8Num2z0"/>
    <w:rPr>
      <w:rFonts w:ascii="SimSun" w:hAnsi="SimSun" w:eastAsia="SimSun" w:cs="SimSun"/>
    </w:rPr>
  </w:style>
  <w:style w:type="character">
    <w:name w:val="WW8Num3z0"/>
    <w:rPr>
      <w:rFonts w:ascii="Wingdings" w:hAnsi="Wingdings" w:eastAsia="Wingdings" w:cs="Wingdings"/>
      <w:color w:val="auto"/>
    </w:rPr>
  </w:style>
  <w:style w:type="character">
    <w:name w:val="WW8Num4z0"/>
    <w:rPr>
      <w:rFonts w:ascii="Symbol" w:hAnsi="Symbol" w:eastAsia="Symbol" w:cs="Symbol"/>
    </w:rPr>
  </w:style>
  <w:style w:type="character">
    <w:name w:val="WW8Num5z0"/>
    <w:rPr>
      <w:rFonts w:ascii="Wingdings" w:hAnsi="Wingdings" w:eastAsia="Wingdings" w:cs="Wingdings"/>
    </w:rPr>
  </w:style>
  <w:style w:type="character">
    <w:name w:val="WW8Num6z0"/>
    <w:rPr>
      <w:rFonts w:ascii="Symbol" w:hAnsi="Symbol" w:eastAsia="Symbol" w:cs="Symbol"/>
    </w:rPr>
  </w:style>
  <w:style w:type="character">
    <w:name w:val="WW8Num7z0"/>
    <w:rPr>
      <w:rFonts w:ascii="Symbol" w:hAnsi="Symbol" w:eastAsia="Symbol" w:cs="Symbol"/>
    </w:rPr>
  </w:style>
  <w:style w:type="character">
    <w:name w:val="WW8Num8z0"/>
    <w:rPr>
      <w:rFonts w:ascii="Symbol" w:hAnsi="Symbol" w:eastAsia="Symbol" w:cs="Symbol"/>
    </w:rPr>
  </w:style>
  <w:style w:type="character">
    <w:name w:val="WW8Num9z0"/>
    <w:rPr>
      <w:rFonts w:ascii="Symbol" w:hAnsi="Symbol" w:eastAsia="Symbol" w:cs="Symbol"/>
    </w:rPr>
  </w:style>
  <w:style w:type="character">
    <w:name w:val="WW8Num12z0"/>
    <w:rPr>
      <w:rFonts w:ascii="Symbol" w:hAnsi="Symbol" w:eastAsia="Symbol" w:cs="Symbol"/>
    </w:rPr>
  </w:style>
  <w:style w:type="character">
    <w:name w:val="WW8Num12z1"/>
    <w:rPr>
      <w:rFonts w:ascii="Courier New" w:hAnsi="Courier New" w:eastAsia="Courier New" w:cs="Courier New"/>
    </w:rPr>
  </w:style>
  <w:style w:type="character">
    <w:name w:val="WW8Num12z2"/>
    <w:rPr>
      <w:rFonts w:ascii="Wingdings" w:hAnsi="Wingdings" w:eastAsia="Wingdings" w:cs="Wingdings"/>
    </w:rPr>
  </w:style>
  <w:style w:type="character">
    <w:name w:val="WW8Num14z0"/>
    <w:rPr>
      <w:rFonts w:ascii="Symbol" w:hAnsi="Symbol" w:eastAsia="Symbol" w:cs="Symbol"/>
    </w:rPr>
  </w:style>
  <w:style w:type="character">
    <w:name w:val="WW8Num14z1"/>
    <w:rPr>
      <w:rFonts w:ascii="Arial" w:hAnsi="Arial" w:eastAsia="Arial" w:cs="Arial"/>
    </w:rPr>
  </w:style>
  <w:style w:type="character">
    <w:name w:val="WW8Num14z2"/>
    <w:rPr>
      <w:rFonts w:ascii="Wingdings" w:hAnsi="Wingdings" w:eastAsia="Wingdings" w:cs="Wingdings"/>
    </w:rPr>
  </w:style>
  <w:style w:type="character">
    <w:name w:val="WW8Num1z1"/>
    <w:rPr>
      <w:rFonts w:ascii="Courier New" w:hAnsi="Courier New" w:eastAsia="Courier New" w:cs="Courier New"/>
    </w:rPr>
  </w:style>
  <w:style w:type="character">
    <w:name w:val="WW8Num1z2"/>
    <w:rPr>
      <w:rFonts w:ascii="Wingdings" w:hAnsi="Wingdings" w:eastAsia="Wingdings" w:cs="Wingdings"/>
    </w:rPr>
  </w:style>
  <w:style w:type="character">
    <w:name w:val="WW8Num3z1"/>
    <w:rPr>
      <w:rFonts w:ascii="Courier New" w:hAnsi="Courier New" w:eastAsia="Courier New" w:cs="Courier New"/>
    </w:rPr>
  </w:style>
  <w:style w:type="character">
    <w:name w:val="WW8Num3z2"/>
    <w:rPr>
      <w:rFonts w:ascii="Wingdings" w:hAnsi="Wingdings" w:eastAsia="Wingdings" w:cs="Wingdings"/>
    </w:rPr>
  </w:style>
  <w:style w:type="character">
    <w:name w:val="WW8Num3z3"/>
    <w:rPr>
      <w:rFonts w:ascii="Symbol" w:hAnsi="Symbol" w:eastAsia="Symbol" w:cs="Symbol"/>
    </w:rPr>
  </w:style>
  <w:style w:type="character">
    <w:name w:val="WW8Num4z1"/>
    <w:rPr>
      <w:rFonts w:ascii="Courier New" w:hAnsi="Courier New" w:eastAsia="Courier New" w:cs="Courier New"/>
    </w:rPr>
  </w:style>
  <w:style w:type="character">
    <w:name w:val="WW8Num4z2"/>
    <w:rPr>
      <w:rFonts w:ascii="Wingdings" w:hAnsi="Wingdings" w:eastAsia="Wingdings" w:cs="Wingdings"/>
    </w:rPr>
  </w:style>
  <w:style w:type="character">
    <w:name w:val="WW8Num5z1"/>
    <w:rPr>
      <w:rFonts w:ascii="Courier New" w:hAnsi="Courier New" w:eastAsia="Courier New" w:cs="Courier New"/>
    </w:rPr>
  </w:style>
  <w:style w:type="character">
    <w:name w:val="WW8Num5z3"/>
    <w:rPr>
      <w:rFonts w:ascii="Symbol" w:hAnsi="Symbol" w:eastAsia="Symbol" w:cs="Symbol"/>
    </w:rPr>
  </w:style>
  <w:style w:type="character">
    <w:name w:val="WW8Num6z1"/>
    <w:rPr>
      <w:rFonts w:ascii="Courier New" w:hAnsi="Courier New" w:eastAsia="Courier New" w:cs="Courier New"/>
    </w:rPr>
  </w:style>
  <w:style w:type="character">
    <w:name w:val="WW8Num6z2"/>
    <w:rPr>
      <w:rFonts w:ascii="Wingdings" w:hAnsi="Wingdings" w:eastAsia="Wingdings" w:cs="Wingdings"/>
    </w:rPr>
  </w:style>
  <w:style w:type="character">
    <w:name w:val="WW8Num7z1"/>
    <w:rPr>
      <w:rFonts w:ascii="Courier New" w:hAnsi="Courier New" w:eastAsia="Courier New" w:cs="Courier New"/>
    </w:rPr>
  </w:style>
  <w:style w:type="character">
    <w:name w:val="WW8Num7z2"/>
    <w:rPr>
      <w:rFonts w:ascii="Wingdings" w:hAnsi="Wingdings" w:eastAsia="Wingdings" w:cs="Wingdings"/>
    </w:rPr>
  </w:style>
  <w:style w:type="character">
    <w:name w:val="WW8Num8z1"/>
    <w:rPr>
      <w:rFonts w:ascii="Courier New" w:hAnsi="Courier New" w:eastAsia="Courier New" w:cs="Courier New"/>
    </w:rPr>
  </w:style>
  <w:style w:type="character">
    <w:name w:val="WW8Num8z2"/>
    <w:rPr>
      <w:rFonts w:ascii="Wingdings" w:hAnsi="Wingdings" w:eastAsia="Wingdings" w:cs="Wingdings"/>
    </w:rPr>
  </w:style>
  <w:style w:type="character">
    <w:name w:val="WW8Num9z1"/>
    <w:rPr>
      <w:rFonts w:ascii="Courier New" w:hAnsi="Courier New" w:eastAsia="Courier New" w:cs="Courier New"/>
    </w:rPr>
  </w:style>
  <w:style w:type="character">
    <w:name w:val="WW8Num9z2"/>
    <w:rPr>
      <w:rFonts w:ascii="Wingdings" w:hAnsi="Wingdings" w:eastAsia="Wingdings" w:cs="Wingdings"/>
    </w:rPr>
  </w:style>
  <w:style w:type="character">
    <w:name w:val="WW8Num11z0"/>
    <w:rPr>
      <w:rFonts w:ascii="Symbol" w:hAnsi="Symbol" w:eastAsia="Symbol" w:cs="Symbol"/>
    </w:rPr>
  </w:style>
  <w:style w:type="character">
    <w:name w:val="WW8Num11z1"/>
    <w:rPr>
      <w:rFonts w:ascii="Courier New" w:hAnsi="Courier New" w:eastAsia="Courier New" w:cs="Courier New"/>
    </w:rPr>
  </w:style>
  <w:style w:type="character">
    <w:name w:val="WW8Num11z2"/>
    <w:rPr>
      <w:rFonts w:ascii="Wingdings" w:hAnsi="Wingdings" w:eastAsia="Wingdings" w:cs="Wingdings"/>
    </w:rPr>
  </w:style>
  <w:style w:type="character">
    <w:name w:val="WW8Num13z0"/>
    <w:rPr>
      <w:rFonts w:ascii="Wingdings" w:hAnsi="Wingdings" w:eastAsia="Wingdings" w:cs="Wingdings"/>
    </w:rPr>
  </w:style>
  <w:style w:type="character">
    <w:name w:val="WW8Num13z1"/>
    <w:rPr>
      <w:rFonts w:ascii="Courier New" w:hAnsi="Courier New" w:eastAsia="Courier New" w:cs="Courier New"/>
    </w:rPr>
  </w:style>
  <w:style w:type="character">
    <w:name w:val="WW8Num13z3"/>
    <w:rPr>
      <w:rFonts w:ascii="Symbol" w:hAnsi="Symbol" w:eastAsia="Symbol" w:cs="Symbol"/>
    </w:rPr>
  </w:style>
  <w:style w:type="character">
    <w:name w:val="WW8Num14z4"/>
    <w:rPr>
      <w:rFonts w:ascii="Courier New" w:hAnsi="Courier New" w:eastAsia="Courier New" w:cs="Courier New"/>
    </w:rPr>
  </w:style>
  <w:style w:type="character">
    <w:name w:val="WW8Num15z0"/>
    <w:rPr>
      <w:rFonts w:ascii="Arial" w:hAnsi="Arial" w:eastAsia="Arial" w:cs="Arial"/>
    </w:rPr>
  </w:style>
  <w:style w:type="character">
    <w:name w:val="WW8Num16z0"/>
    <w:rPr>
      <w:rFonts w:ascii="Symbol" w:hAnsi="Symbol" w:eastAsia="Symbol" w:cs="Symbol"/>
    </w:rPr>
  </w:style>
  <w:style w:type="character">
    <w:name w:val="WW8Num16z1"/>
    <w:rPr>
      <w:rFonts w:ascii="Courier New" w:hAnsi="Courier New" w:eastAsia="Courier New" w:cs="Courier New"/>
    </w:rPr>
  </w:style>
  <w:style w:type="character">
    <w:name w:val="WW8Num16z2"/>
    <w:rPr>
      <w:rFonts w:ascii="Wingdings" w:hAnsi="Wingdings" w:eastAsia="Wingdings" w:cs="Wingdings"/>
    </w:rPr>
  </w:style>
  <w:style w:type="character">
    <w:name w:val="WW8Num17z0"/>
    <w:rPr>
      <w:rFonts w:ascii="Wingdings" w:hAnsi="Wingdings" w:eastAsia="Wingdings" w:cs="Wingdings"/>
    </w:rPr>
  </w:style>
  <w:style w:type="character">
    <w:name w:val="WW8Num17z1"/>
    <w:rPr>
      <w:rFonts w:ascii="Courier New" w:hAnsi="Courier New" w:eastAsia="Courier New" w:cs="Courier New"/>
    </w:rPr>
  </w:style>
  <w:style w:type="character">
    <w:name w:val="WW8Num17z3"/>
    <w:rPr>
      <w:rFonts w:ascii="Symbol" w:hAnsi="Symbol" w:eastAsia="Symbol" w:cs="Symbol"/>
    </w:rPr>
  </w:style>
  <w:style w:type="character">
    <w:name w:val="WW8Num19z0"/>
    <w:rPr>
      <w:rFonts w:ascii="Symbol" w:hAnsi="Symbol" w:eastAsia="Symbol" w:cs="Symbol"/>
    </w:rPr>
  </w:style>
  <w:style w:type="character">
    <w:name w:val="WW8Num19z1"/>
    <w:rPr>
      <w:rFonts w:ascii="Courier New" w:hAnsi="Courier New" w:eastAsia="Courier New" w:cs="Courier New"/>
    </w:rPr>
  </w:style>
  <w:style w:type="character">
    <w:name w:val="WW8Num19z2"/>
    <w:rPr>
      <w:rFonts w:ascii="Wingdings" w:hAnsi="Wingdings" w:eastAsia="Wingdings" w:cs="Wingdings"/>
    </w:rPr>
  </w:style>
  <w:style w:type="character">
    <w:name w:val="WW8Num20z0"/>
    <w:rPr>
      <w:b w:val="1"/>
      <w:bCs w:val="1"/>
    </w:rPr>
  </w:style>
  <w:style w:type="character">
    <w:name w:val="WW8Num22z0"/>
    <w:rPr>
      <w:rFonts w:ascii="Symbol" w:hAnsi="Symbol" w:eastAsia="Symbol" w:cs="Symbol"/>
    </w:rPr>
  </w:style>
  <w:style w:type="character">
    <w:name w:val="WW8Num22z1"/>
    <w:rPr>
      <w:rFonts w:ascii="Courier New" w:hAnsi="Courier New" w:eastAsia="Courier New" w:cs="Courier New"/>
    </w:rPr>
  </w:style>
  <w:style w:type="character">
    <w:name w:val="WW8Num22z2"/>
    <w:rPr>
      <w:rFonts w:ascii="Wingdings" w:hAnsi="Wingdings" w:eastAsia="Wingdings" w:cs="Wingdings"/>
    </w:rPr>
  </w:style>
  <w:style w:type="character">
    <w:name w:val="WW8Num23z0"/>
    <w:rPr>
      <w:rFonts w:ascii="Symbol" w:hAnsi="Symbol" w:eastAsia="Symbol" w:cs="Symbol"/>
    </w:rPr>
  </w:style>
  <w:style w:type="character">
    <w:name w:val="WW8Num23z1"/>
    <w:rPr>
      <w:rFonts w:ascii="Courier New" w:hAnsi="Courier New" w:eastAsia="Courier New" w:cs="Courier New"/>
    </w:rPr>
  </w:style>
  <w:style w:type="character">
    <w:name w:val="WW8Num23z2"/>
    <w:rPr>
      <w:rFonts w:ascii="Wingdings" w:hAnsi="Wingdings" w:eastAsia="Wingdings" w:cs="Wingdings"/>
    </w:rPr>
  </w:style>
  <w:style w:type="character">
    <w:name w:val="WW8Num24z0"/>
    <w:rPr>
      <w:rFonts w:ascii="Arial" w:hAnsi="Arial" w:eastAsia="Arial" w:cs="Arial"/>
    </w:rPr>
  </w:style>
  <w:style w:type="character">
    <w:name w:val="WW8Num24z1"/>
    <w:rPr>
      <w:rFonts w:ascii="Courier New" w:hAnsi="Courier New" w:eastAsia="Courier New" w:cs="Courier New"/>
    </w:rPr>
  </w:style>
  <w:style w:type="character">
    <w:name w:val="WW8Num24z2"/>
    <w:rPr>
      <w:rFonts w:ascii="Wingdings" w:hAnsi="Wingdings" w:eastAsia="Wingdings" w:cs="Wingdings"/>
    </w:rPr>
  </w:style>
  <w:style w:type="character">
    <w:name w:val="WW8Num24z3"/>
    <w:rPr>
      <w:rFonts w:ascii="Symbol" w:hAnsi="Symbol" w:eastAsia="Symbol" w:cs="Symbol"/>
    </w:rPr>
  </w:style>
  <w:style w:type="character">
    <w:name w:val="WW8Num25z0"/>
    <w:rPr>
      <w:rFonts w:ascii="Arial" w:hAnsi="Arial" w:eastAsia="Arial" w:cs="Arial"/>
      <w:b w:val="0"/>
      <w:bCs w:val="0"/>
    </w:rPr>
  </w:style>
  <w:style w:type="character">
    <w:name w:val="WW8Num25z1"/>
    <w:rPr>
      <w:rFonts w:ascii="Courier New" w:hAnsi="Courier New" w:eastAsia="Courier New" w:cs="Courier New"/>
    </w:rPr>
  </w:style>
  <w:style w:type="character">
    <w:name w:val="WW8Num25z2"/>
    <w:rPr>
      <w:rFonts w:ascii="Wingdings" w:hAnsi="Wingdings" w:eastAsia="Wingdings" w:cs="Wingdings"/>
    </w:rPr>
  </w:style>
  <w:style w:type="character">
    <w:name w:val="WW8Num25z3"/>
    <w:rPr>
      <w:rFonts w:ascii="Symbol" w:hAnsi="Symbol" w:eastAsia="Symbol" w:cs="Symbol"/>
    </w:rPr>
  </w:style>
  <w:style w:type="character">
    <w:name w:val="WW8Num26z0"/>
    <w:rPr>
      <w:rFonts w:ascii="Symbol" w:hAnsi="Symbol" w:eastAsia="Symbol" w:cs="Symbol"/>
    </w:rPr>
  </w:style>
  <w:style w:type="character">
    <w:name w:val="WW8Num26z1"/>
    <w:rPr>
      <w:rFonts w:ascii="Courier New" w:hAnsi="Courier New" w:eastAsia="Courier New" w:cs="Courier New"/>
    </w:rPr>
  </w:style>
  <w:style w:type="character">
    <w:name w:val="WW8Num26z2"/>
    <w:rPr>
      <w:rFonts w:ascii="Wingdings" w:hAnsi="Wingdings" w:eastAsia="Wingdings" w:cs="Wingdings"/>
    </w:rPr>
  </w:style>
  <w:style w:type="character">
    <w:name w:val="WW8Num27z0"/>
    <w:rPr>
      <w:rFonts w:ascii="Symbol" w:hAnsi="Symbol" w:eastAsia="Symbol" w:cs="Symbol"/>
    </w:rPr>
  </w:style>
  <w:style w:type="character">
    <w:name w:val="WW8Num27z1"/>
    <w:rPr>
      <w:rFonts w:ascii="Courier New" w:hAnsi="Courier New" w:eastAsia="Courier New" w:cs="Courier New"/>
    </w:rPr>
  </w:style>
  <w:style w:type="character">
    <w:name w:val="WW8Num27z2"/>
    <w:rPr>
      <w:rFonts w:ascii="Wingdings" w:hAnsi="Wingdings" w:eastAsia="Wingdings" w:cs="Wingdings"/>
    </w:rPr>
  </w:style>
  <w:style w:type="character">
    <w:name w:val="WW8Num28z0"/>
    <w:rPr>
      <w:rFonts w:ascii="Wingdings" w:hAnsi="Wingdings" w:eastAsia="Wingdings" w:cs="Wingdings"/>
    </w:rPr>
  </w:style>
  <w:style w:type="character">
    <w:name w:val="WW8Num28z1"/>
    <w:rPr>
      <w:rFonts w:ascii="Courier New" w:hAnsi="Courier New" w:eastAsia="Courier New" w:cs="Courier New"/>
    </w:rPr>
  </w:style>
  <w:style w:type="character">
    <w:name w:val="WW8Num28z3"/>
    <w:rPr>
      <w:rFonts w:ascii="Symbol" w:hAnsi="Symbol" w:eastAsia="Symbol" w:cs="Symbol"/>
    </w:rPr>
  </w:style>
  <w:style w:type="character">
    <w:name w:val="WW8Num29z0"/>
    <w:rPr>
      <w:rFonts w:ascii="Symbol" w:hAnsi="Symbol" w:eastAsia="Symbol" w:cs="Symbol"/>
    </w:rPr>
  </w:style>
  <w:style w:type="character">
    <w:name w:val="WW8Num29z1"/>
    <w:rPr>
      <w:rFonts w:ascii="Courier New" w:hAnsi="Courier New" w:eastAsia="Courier New" w:cs="Courier New"/>
    </w:rPr>
  </w:style>
  <w:style w:type="character">
    <w:name w:val="WW8Num29z2"/>
    <w:rPr>
      <w:rFonts w:ascii="Wingdings" w:hAnsi="Wingdings" w:eastAsia="Wingdings" w:cs="Wingdings"/>
    </w:rPr>
  </w:style>
  <w:style w:type="character">
    <w:name w:val="WW8Num30z0"/>
    <w:rPr>
      <w:rFonts w:ascii="Symbol" w:hAnsi="Symbol" w:eastAsia="Symbol" w:cs="Symbol"/>
    </w:rPr>
  </w:style>
  <w:style w:type="character">
    <w:name w:val="WW8Num30z1"/>
    <w:rPr>
      <w:rFonts w:ascii="Courier New" w:hAnsi="Courier New" w:eastAsia="Courier New" w:cs="Courier New"/>
    </w:rPr>
  </w:style>
  <w:style w:type="character">
    <w:name w:val="WW8Num30z2"/>
    <w:rPr>
      <w:rFonts w:ascii="Wingdings" w:hAnsi="Wingdings" w:eastAsia="Wingdings" w:cs="Wingdings"/>
    </w:rPr>
  </w:style>
  <w:style w:type="character">
    <w:name w:val="WW8Num31z0"/>
    <w:rPr>
      <w:rFonts w:ascii="Symbol" w:hAnsi="Symbol" w:eastAsia="Symbol" w:cs="Symbol"/>
    </w:rPr>
  </w:style>
  <w:style w:type="character">
    <w:name w:val="WW8Num31z1"/>
    <w:rPr>
      <w:rFonts w:ascii="Courier New" w:hAnsi="Courier New" w:eastAsia="Courier New" w:cs="Courier New"/>
    </w:rPr>
  </w:style>
  <w:style w:type="character">
    <w:name w:val="WW8Num31z2"/>
    <w:rPr>
      <w:rFonts w:ascii="Wingdings" w:hAnsi="Wingdings" w:eastAsia="Wingdings" w:cs="Wingdings"/>
    </w:rPr>
  </w:style>
  <w:style w:type="character">
    <w:name w:val="Balloon Text Char"/>
    <w:rPr>
      <w:rFonts w:ascii="Tahoma" w:hAnsi="Tahoma" w:eastAsia="Tahoma" w:cs="Tahoma"/>
      <w:sz w:val="16"/>
      <w:szCs w:val="16"/>
    </w:rPr>
  </w:style>
  <w:style w:type="character">
    <w:name w:val="Footnote Text Char"/>
    <w:rPr>
      <w:rFonts w:ascii="Times New Roman" w:hAnsi="Times New Roman" w:eastAsia="Times New Roman" w:cs="Times New Roman"/>
    </w:rPr>
  </w:style>
  <w:style w:type="character">
    <w:name w:val="Caracteres de nota de rodapé"/>
    <w:rPr>
      <w:vertAlign w:val="superscript"/>
    </w:rPr>
  </w:style>
  <w:style w:type="character">
    <w:name w:val="Footnote Reference1"/>
    <w:rPr>
      <w:vertAlign w:val="superscript"/>
    </w:rPr>
  </w:style>
  <w:style w:type="character">
    <w:name w:val="Caracteres de nota final"/>
    <w:rPr>
      <w:vertAlign w:val="superscript"/>
    </w:rPr>
  </w:style>
  <w:style w:type="character">
    <w:name w:val="Comment Reference1"/>
    <w:rPr>
      <w:sz w:val="16"/>
      <w:szCs w:val="16"/>
    </w:rPr>
  </w:style>
  <w:style w:type="character">
    <w:name w:val="Comment Subject Char"/>
    <w:rPr>
      <w:b w:val="1"/>
      <w:bCs w:val="1"/>
    </w:rPr>
  </w:style>
  <w:style w:type="character">
    <w:name w:val="Marcas"/>
    <w:rPr>
      <w:rFonts w:ascii="OpenSymbol" w:hAnsi="OpenSymbol" w:eastAsia="OpenSymbol" w:cs="OpenSymbol"/>
    </w:rPr>
  </w:style>
  <w:style w:type="paragraph" w:styleId="Cabeçalho">
    <w:name w:val="Cabeçalho"/>
    <w:basedOn w:val="Normal"/>
    <w:pPr>
      <w:keepNext w:val="1"/>
      <w:jc w:val="left"/>
      <w:suppressAutoHyphens/>
      <w:spacing w:before="240" w:after="120"/>
    </w:pPr>
    <w:rPr>
      <w:rFonts w:ascii="Arial" w:hAnsi="Arial" w:eastAsia="Arial" w:cs="Arial"/>
      <w:lang w:val="en-GB"/>
      <w:sz w:val="28"/>
      <w:szCs w:val="28"/>
    </w:rPr>
  </w:style>
  <w:style w:type="paragraph" w:styleId="Legenda">
    <w:name w:val="Legenda"/>
    <w:basedOn w:val="Normal"/>
    <w:pPr>
      <w:jc w:val="left"/>
      <w:suppressAutoHyphens/>
      <w:spacing w:before="120" w:after="120"/>
    </w:pPr>
    <w:rPr>
      <w:rFonts w:ascii="Mangal" w:hAnsi="Mangal" w:eastAsia="Mangal" w:cs="Mangal"/>
      <w:lang w:val="en-GB"/>
      <w:sz w:val="24"/>
      <w:szCs w:val="24"/>
      <w:i w:val="1"/>
      <w:iCs w:val="1"/>
    </w:rPr>
  </w:style>
  <w:style w:type="paragraph" w:styleId="Índice remissivo">
    <w:name w:val="Índice remissivo"/>
    <w:basedOn w:val="Normal"/>
    <w:pPr>
      <w:jc w:val="left"/>
      <w:suppressAutoHyphens/>
      <w:spacing w:after="0"/>
    </w:pPr>
    <w:rPr>
      <w:rFonts w:ascii="Mangal" w:hAnsi="Mangal" w:eastAsia="Mangal" w:cs="Mangal"/>
      <w:lang w:val="en-GB"/>
      <w:sz w:val="24"/>
      <w:szCs w:val="24"/>
    </w:rPr>
  </w:style>
  <w:style w:type="paragraph" w:styleId="Balloon Text1">
    <w:name w:val="Balloon Text1"/>
    <w:basedOn w:val="Normal"/>
    <w:pPr>
      <w:jc w:val="left"/>
      <w:suppressAutoHyphens/>
      <w:spacing w:after="0"/>
    </w:pPr>
    <w:rPr>
      <w:rFonts w:ascii="Tahoma" w:hAnsi="Tahoma" w:eastAsia="Tahoma" w:cs="Tahoma"/>
      <w:lang w:val="x-none"/>
      <w:sz w:val="16"/>
      <w:szCs w:val="16"/>
    </w:rPr>
  </w:style>
  <w:style w:type="paragraph" w:styleId="List Paragraph1">
    <w:name w:val="List Paragraph1"/>
    <w:basedOn w:val="Normal"/>
    <w:pPr>
      <w:jc w:val="left"/>
      <w:suppressAutoHyphens/>
      <w:ind w:left="720" w:right="0" w:firstLine="0" w:hanging="0"/>
      <w:spacing w:after="0"/>
    </w:pPr>
    <w:rPr>
      <w:lang w:val="en-GB"/>
      <w:sz w:val="24"/>
      <w:szCs w:val="24"/>
    </w:rPr>
  </w:style>
  <w:style w:type="paragraph" w:styleId="Revision1">
    <w:name w:val="Revision1"/>
    <w:basedOn w:val="Normal"/>
    <w:pPr>
      <w:suppressAutoHyphens/>
    </w:pPr>
    <w:rPr>
      <w:rFonts w:ascii="Arial" w:hAnsi="Arial" w:eastAsia="Arial" w:cs="Arial"/>
      <w:sz w:val="24"/>
      <w:szCs w:val="24"/>
    </w:rPr>
  </w:style>
  <w:style w:type="paragraph" w:styleId="Comment Text1">
    <w:name w:val="Comment Text1"/>
    <w:basedOn w:val="Normal"/>
    <w:pPr>
      <w:jc w:val="left"/>
      <w:suppressAutoHyphens/>
      <w:spacing w:after="0"/>
    </w:pPr>
    <w:rPr>
      <w:lang w:val="en-GB"/>
      <w:sz w:val="20"/>
      <w:szCs w:val="20"/>
    </w:rPr>
  </w:style>
  <w:style w:type="character">
    <w:name w:val="Comment Subject1"/>
    <w:rPr>
      <w:b w:val="1"/>
      <w:bCs w:val="1"/>
    </w:rPr>
  </w:style>
  <w:style w:type="character">
    <w:name w:val="Balloon Text Char1"/>
    <w:rPr>
      <w:rFonts w:ascii="Tahoma" w:hAnsi="Tahoma" w:eastAsia="Tahoma" w:cs="Tahoma"/>
      <w:lang w:val="fr-FR"/>
      <w:sz w:val="16"/>
      <w:szCs w:val="16"/>
    </w:rPr>
  </w:style>
  <w:style w:type="paragraph" w:styleId="List Paragraph">
    <w:name w:val="List Paragraph"/>
    <w:basedOn w:val="Normal"/>
    <w:pPr>
      <w:jc w:val="left"/>
      <w:suppressAutoHyphens/>
      <w:ind w:left="720" w:right="0" w:firstLine="0" w:hanging="0"/>
      <w:spacing w:after="0"/>
    </w:pPr>
    <w:rPr>
      <w:lang w:val="en-GB"/>
      <w:sz w:val="24"/>
      <w:szCs w:val="24"/>
    </w:rPr>
  </w:style>
  <w:style w:type="paragraph" w:styleId="annotation subject">
    <w:name w:val="annotation subject"/>
    <w:basedOn w:val="Normal"/>
    <w:pPr>
      <w:jc w:val="left"/>
      <w:suppressAutoHyphens/>
      <w:spacing w:after="0"/>
    </w:pPr>
    <w:rPr>
      <w:lang w:val="x-none"/>
      <w:b w:val="1"/>
      <w:bCs w:val="1"/>
    </w:rPr>
  </w:style>
  <w:style w:type="character">
    <w:name w:val="Comment Subject Char1"/>
    <w:rPr>
      <w:lang w:val="x-none"/>
      <w:b w:val="1"/>
      <w:bCs w:val="1"/>
    </w:rPr>
  </w:style>
  <w:style w:type="character">
    <w:name w:val="Revision"/>
    <w:rPr>
      <w:sz w:val="24"/>
      <w:szCs w:val="24"/>
    </w:rPr>
  </w:style>
  <w:style w:type="character">
    <w:name w:val="FollowedHyperlink"/>
    <w:rPr>
      <w:color w:val="800080"/>
      <w:u w:val="single"/>
    </w:rPr>
  </w:style>
  <w:style w:type="character">
    <w:name w:val="Heading 3 Char"/>
    <w:rPr>
      <w:lang w:val="fr-FR"/>
      <w:sz w:val="24"/>
      <w:szCs w:val="24"/>
      <w:i w:val="1"/>
      <w:iCs w:val="1"/>
    </w:rPr>
  </w:style>
  <w:style w:type="character">
    <w:name w:val="endnote reference"/>
    <w:rPr>
      <w:vertAlign w:val="superscript"/>
    </w:rPr>
  </w:style>
  <w:style w:type="character">
    <w:name w:val="Endnote Text Char"/>
    <w:rPr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endnotes" Target="endnotes.xml"/></Relationships>
</file>

<file path=word/_rels/endnotes.xml.rels><?xml version="1.0" encoding="UTF-8" standalone="yes"?>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European Commission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erasmus+</dc:creator>
  <dc:title/>
  <dc:description/>
  <dc:subject/>
  <cp:keywords>EL4</cp:keywords>
  <cp:category/>
  <cp:lastModifiedBy>erasmus+</cp:lastModifiedBy>
  <dcterms:created xsi:type="dcterms:W3CDTF">2022-05-19T08:41:00+02:00</dcterms:created>
  <dcterms:modified xsi:type="dcterms:W3CDTF">2022-05-25T15:36:00+02:00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lpwstr>-2016780166</vt:lpwstr>
  </property>
  <property fmtid="{D5CDD505-2E9C-101B-9397-08002B2CF9AE}" pid="14" name="ContentTypeId">
    <vt:lpwstr>0x010100224A43FC1774234792E2877EE0F9E255</vt:lpwstr>
  </property>
</Properties>
</file>