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0CC0" w14:textId="4B0AFC7A" w:rsidR="009F6164" w:rsidRPr="00233B5B" w:rsidRDefault="00192AC0" w:rsidP="00E108E0">
      <w:pPr>
        <w:rPr>
          <w:sz w:val="22"/>
          <w:szCs w:val="22"/>
        </w:rPr>
      </w:pPr>
      <w:r w:rsidRPr="006F18A4">
        <w:rPr>
          <w:b/>
          <w:sz w:val="32"/>
          <w:szCs w:val="24"/>
          <w:lang w:val="nl-NL"/>
        </w:rPr>
        <w:t xml:space="preserve">   </w:t>
      </w:r>
    </w:p>
    <w:p w14:paraId="5E530CC1" w14:textId="70E14AF5" w:rsidR="00DA3449" w:rsidRPr="00233B5B" w:rsidRDefault="006F18A4" w:rsidP="00DA3449">
      <w:pPr>
        <w:jc w:val="center"/>
        <w:rPr>
          <w:rFonts w:ascii="Arial" w:hAnsi="Arial" w:cs="Arial"/>
          <w:b/>
          <w:sz w:val="22"/>
          <w:szCs w:val="22"/>
          <w:lang w:val="nl-NL"/>
        </w:rPr>
      </w:pPr>
      <w:r w:rsidRPr="00233B5B">
        <w:rPr>
          <w:rFonts w:ascii="Arial" w:hAnsi="Arial" w:cs="Arial"/>
          <w:b/>
          <w:sz w:val="22"/>
          <w:szCs w:val="22"/>
          <w:lang w:val="nl-NL"/>
        </w:rPr>
        <w:t xml:space="preserve">LOGO EN </w:t>
      </w:r>
      <w:r w:rsidR="00CF6F4B" w:rsidRPr="00233B5B">
        <w:rPr>
          <w:rFonts w:ascii="Arial" w:hAnsi="Arial" w:cs="Arial"/>
          <w:b/>
          <w:sz w:val="22"/>
          <w:szCs w:val="22"/>
          <w:lang w:val="nl-NL"/>
        </w:rPr>
        <w:t xml:space="preserve">DISCLAIMER </w:t>
      </w:r>
    </w:p>
    <w:p w14:paraId="6B292E50" w14:textId="77777777" w:rsidR="00D71552" w:rsidRDefault="00D71552" w:rsidP="00D71552">
      <w:pPr>
        <w:rPr>
          <w:rFonts w:ascii="Arial" w:hAnsi="Arial" w:cs="Arial"/>
          <w:szCs w:val="21"/>
        </w:rPr>
      </w:pPr>
    </w:p>
    <w:p w14:paraId="1A1550E7" w14:textId="735649B9" w:rsidR="00D71552" w:rsidRDefault="00D71552" w:rsidP="00D71552">
      <w:pPr>
        <w:rPr>
          <w:rFonts w:ascii="Arial" w:hAnsi="Arial" w:cs="Arial"/>
          <w:szCs w:val="21"/>
        </w:rPr>
      </w:pPr>
      <w:r w:rsidRPr="00892EB4">
        <w:rPr>
          <w:rFonts w:ascii="Arial" w:hAnsi="Arial" w:cs="Arial"/>
          <w:szCs w:val="21"/>
        </w:rPr>
        <w:t>In elke publicatie van de instelling</w:t>
      </w:r>
      <w:r>
        <w:rPr>
          <w:rFonts w:ascii="Arial" w:hAnsi="Arial" w:cs="Arial"/>
          <w:szCs w:val="21"/>
        </w:rPr>
        <w:t xml:space="preserve"> die betrekking heeft op Erasmus+</w:t>
      </w:r>
      <w:r w:rsidRPr="00892EB4">
        <w:rPr>
          <w:rFonts w:ascii="Arial" w:hAnsi="Arial" w:cs="Arial"/>
          <w:szCs w:val="21"/>
        </w:rPr>
        <w:t xml:space="preserve">, </w:t>
      </w:r>
      <w:r>
        <w:rPr>
          <w:rFonts w:ascii="Arial" w:hAnsi="Arial" w:cs="Arial"/>
          <w:szCs w:val="21"/>
        </w:rPr>
        <w:t>inclusief op conferenties, seminars of informatie- of promotiemateriaal (zoals brochures, folders, posters, presentaties enz.)</w:t>
      </w:r>
      <w:r w:rsidRPr="00892EB4">
        <w:rPr>
          <w:rFonts w:ascii="Arial" w:hAnsi="Arial" w:cs="Arial"/>
          <w:szCs w:val="21"/>
        </w:rPr>
        <w:t xml:space="preserve">, moet worden vermeld dat </w:t>
      </w:r>
      <w:r>
        <w:rPr>
          <w:rFonts w:ascii="Arial" w:hAnsi="Arial" w:cs="Arial"/>
          <w:szCs w:val="21"/>
        </w:rPr>
        <w:t>de actie financiering van Europese Commissie heeft ontvangen en het logo van de Europese Commissie bevatten.</w:t>
      </w:r>
    </w:p>
    <w:p w14:paraId="50573591" w14:textId="3CAEE327" w:rsidR="00233B5B" w:rsidRDefault="00233B5B" w:rsidP="00D71552">
      <w:pPr>
        <w:rPr>
          <w:rFonts w:ascii="Arial" w:hAnsi="Arial" w:cs="Arial"/>
          <w:szCs w:val="21"/>
        </w:rPr>
      </w:pPr>
    </w:p>
    <w:p w14:paraId="0BD1D8A0" w14:textId="77777777" w:rsidR="00233B5B" w:rsidRPr="00892EB4" w:rsidRDefault="00233B5B" w:rsidP="00233B5B">
      <w:pPr>
        <w:rPr>
          <w:rFonts w:ascii="Arial" w:hAnsi="Arial" w:cs="Arial"/>
          <w:szCs w:val="21"/>
        </w:rPr>
      </w:pPr>
      <w:r>
        <w:rPr>
          <w:rFonts w:ascii="Arial" w:hAnsi="Arial" w:cs="Arial"/>
          <w:szCs w:val="21"/>
        </w:rPr>
        <w:t xml:space="preserve">Elke mededeling of publicatie die verband houdt met de actie in welke vorm dan ook moet aangeven dat </w:t>
      </w:r>
      <w:r w:rsidRPr="00892EB4">
        <w:rPr>
          <w:rFonts w:ascii="Arial" w:hAnsi="Arial" w:cs="Arial"/>
          <w:szCs w:val="21"/>
        </w:rPr>
        <w:t xml:space="preserve">hierin slechts de mening van de auteur wordt weergegeven en dat de Commissie </w:t>
      </w:r>
      <w:r>
        <w:rPr>
          <w:rFonts w:ascii="Arial" w:hAnsi="Arial" w:cs="Arial"/>
          <w:szCs w:val="21"/>
        </w:rPr>
        <w:t xml:space="preserve">niet </w:t>
      </w:r>
      <w:r w:rsidRPr="00892EB4">
        <w:rPr>
          <w:rFonts w:ascii="Arial" w:hAnsi="Arial" w:cs="Arial"/>
          <w:szCs w:val="21"/>
        </w:rPr>
        <w:t>aansprakelijk is voor het gebruik dat eventueel wordt gemaakt van de in de bekendmaking of publicatie opgenomen informatie.</w:t>
      </w:r>
    </w:p>
    <w:p w14:paraId="7F6E462B" w14:textId="77777777" w:rsidR="00233B5B" w:rsidRPr="003E2E28" w:rsidRDefault="00233B5B" w:rsidP="00233B5B">
      <w:pPr>
        <w:pStyle w:val="Default"/>
        <w:rPr>
          <w:rFonts w:ascii="CG Times" w:hAnsi="CG Times"/>
          <w:sz w:val="21"/>
          <w:szCs w:val="21"/>
          <w:lang w:val="nl-NL"/>
        </w:rPr>
      </w:pPr>
    </w:p>
    <w:tbl>
      <w:tblPr>
        <w:tblW w:w="10455" w:type="dxa"/>
        <w:tblBorders>
          <w:top w:val="nil"/>
          <w:left w:val="nil"/>
          <w:bottom w:val="nil"/>
          <w:right w:val="nil"/>
        </w:tblBorders>
        <w:tblLayout w:type="fixed"/>
        <w:tblLook w:val="0000" w:firstRow="0" w:lastRow="0" w:firstColumn="0" w:lastColumn="0" w:noHBand="0" w:noVBand="0"/>
      </w:tblPr>
      <w:tblGrid>
        <w:gridCol w:w="10455"/>
      </w:tblGrid>
      <w:tr w:rsidR="00233B5B" w:rsidRPr="00BD247B" w14:paraId="7DC386BF" w14:textId="77777777" w:rsidTr="00410934">
        <w:trPr>
          <w:trHeight w:val="265"/>
        </w:trPr>
        <w:tc>
          <w:tcPr>
            <w:tcW w:w="10455" w:type="dxa"/>
          </w:tcPr>
          <w:p w14:paraId="4486E392" w14:textId="77777777" w:rsidR="00233B5B" w:rsidRDefault="00233B5B" w:rsidP="00410934">
            <w:pPr>
              <w:pStyle w:val="Pa1"/>
              <w:rPr>
                <w:rStyle w:val="A1"/>
                <w:rFonts w:ascii="CG Times" w:hAnsi="CG Times" w:cs="Arial"/>
                <w:i/>
                <w:sz w:val="21"/>
                <w:szCs w:val="21"/>
                <w:lang w:val="nl-NL"/>
              </w:rPr>
            </w:pPr>
            <w:r w:rsidRPr="00BD247B">
              <w:rPr>
                <w:rStyle w:val="A1"/>
                <w:rFonts w:ascii="CG Times" w:hAnsi="CG Times" w:cs="Arial"/>
                <w:i/>
                <w:sz w:val="21"/>
                <w:szCs w:val="21"/>
                <w:lang w:val="nl-NL"/>
              </w:rPr>
              <w:t xml:space="preserve">Dit project werd gefinancierd met de steun van de Europese Commissie. De verantwoordelijkheid </w:t>
            </w:r>
          </w:p>
          <w:p w14:paraId="05D52CF0" w14:textId="77777777" w:rsidR="00233B5B" w:rsidRDefault="00233B5B" w:rsidP="00410934">
            <w:pPr>
              <w:pStyle w:val="Pa1"/>
              <w:rPr>
                <w:rStyle w:val="A1"/>
                <w:rFonts w:ascii="CG Times" w:hAnsi="CG Times" w:cs="Arial"/>
                <w:i/>
                <w:sz w:val="21"/>
                <w:szCs w:val="21"/>
                <w:lang w:val="nl-NL"/>
              </w:rPr>
            </w:pPr>
            <w:r w:rsidRPr="00BD247B">
              <w:rPr>
                <w:rStyle w:val="A1"/>
                <w:rFonts w:ascii="CG Times" w:hAnsi="CG Times" w:cs="Arial"/>
                <w:i/>
                <w:sz w:val="21"/>
                <w:szCs w:val="21"/>
                <w:lang w:val="nl-NL"/>
              </w:rPr>
              <w:t xml:space="preserve">voor deze publicatie (mededeling) ligt uitsluitend bij de auteur; de Commissie kan niet aansprakelijk worden </w:t>
            </w:r>
          </w:p>
          <w:p w14:paraId="5E299EF2" w14:textId="77777777" w:rsidR="00233B5B" w:rsidRPr="00D7568D" w:rsidRDefault="00233B5B" w:rsidP="00410934">
            <w:pPr>
              <w:pStyle w:val="Pa1"/>
              <w:rPr>
                <w:rFonts w:ascii="CG Times" w:hAnsi="CG Times" w:cs="Arial"/>
                <w:i/>
                <w:color w:val="000000"/>
                <w:sz w:val="21"/>
                <w:szCs w:val="21"/>
                <w:lang w:val="nl-NL"/>
              </w:rPr>
            </w:pPr>
            <w:r w:rsidRPr="00BD247B">
              <w:rPr>
                <w:rStyle w:val="A1"/>
                <w:rFonts w:ascii="CG Times" w:hAnsi="CG Times" w:cs="Arial"/>
                <w:i/>
                <w:sz w:val="21"/>
                <w:szCs w:val="21"/>
                <w:lang w:val="nl-NL"/>
              </w:rPr>
              <w:t xml:space="preserve">gesteld voor het gebruik </w:t>
            </w:r>
            <w:r>
              <w:rPr>
                <w:rStyle w:val="A1"/>
                <w:rFonts w:ascii="CG Times" w:hAnsi="CG Times" w:cs="Arial"/>
                <w:i/>
                <w:sz w:val="21"/>
                <w:szCs w:val="21"/>
                <w:lang w:val="nl-NL"/>
              </w:rPr>
              <w:t xml:space="preserve">dat kan worden gemaakt </w:t>
            </w:r>
            <w:r w:rsidRPr="00BD247B">
              <w:rPr>
                <w:rStyle w:val="A1"/>
                <w:rFonts w:ascii="CG Times" w:hAnsi="CG Times" w:cs="Arial"/>
                <w:i/>
                <w:sz w:val="21"/>
                <w:szCs w:val="21"/>
                <w:lang w:val="nl-NL"/>
              </w:rPr>
              <w:t xml:space="preserve">van de informatie die </w:t>
            </w:r>
            <w:r>
              <w:rPr>
                <w:rStyle w:val="A1"/>
                <w:rFonts w:ascii="CG Times" w:hAnsi="CG Times" w:cs="Arial"/>
                <w:i/>
                <w:sz w:val="21"/>
                <w:szCs w:val="21"/>
                <w:lang w:val="nl-NL"/>
              </w:rPr>
              <w:t>het bevat.</w:t>
            </w:r>
            <w:r w:rsidRPr="00BD247B">
              <w:rPr>
                <w:rStyle w:val="A1"/>
                <w:rFonts w:ascii="CG Times" w:hAnsi="CG Times" w:cs="Arial"/>
                <w:i/>
                <w:sz w:val="21"/>
                <w:szCs w:val="21"/>
                <w:lang w:val="nl-NL"/>
              </w:rPr>
              <w:t>.</w:t>
            </w:r>
          </w:p>
        </w:tc>
      </w:tr>
    </w:tbl>
    <w:p w14:paraId="356DE14D" w14:textId="21EC213C" w:rsidR="006B08F2" w:rsidRPr="00233B5B" w:rsidRDefault="00233B5B" w:rsidP="00233B5B">
      <w:pPr>
        <w:spacing w:before="100" w:beforeAutospacing="1" w:after="100" w:afterAutospacing="1" w:line="240" w:lineRule="auto"/>
        <w:rPr>
          <w:rFonts w:cs="Arial"/>
          <w:color w:val="000000"/>
          <w:szCs w:val="21"/>
          <w:lang w:val="en-GB" w:eastAsia="en-GB"/>
        </w:rPr>
      </w:pPr>
      <w:r>
        <w:rPr>
          <w:rFonts w:cs="Arial"/>
          <w:i/>
          <w:iCs/>
          <w:color w:val="000000"/>
          <w:szCs w:val="21"/>
          <w:lang w:val="en-GB" w:eastAsia="en-GB"/>
        </w:rPr>
        <w:t>Th</w:t>
      </w:r>
      <w:r w:rsidRPr="00BD247B">
        <w:rPr>
          <w:rFonts w:cs="Arial"/>
          <w:i/>
          <w:iCs/>
          <w:color w:val="000000"/>
          <w:szCs w:val="21"/>
          <w:lang w:val="en-GB" w:eastAsia="en-GB"/>
        </w:rPr>
        <w:t>is project has been funded with support from the European Commission. This publication (communication) reflects the views only of the author, and the Commission cannot be held responsible for any use which may be made of the information contained therein</w:t>
      </w:r>
      <w:r>
        <w:rPr>
          <w:rFonts w:cs="Arial"/>
          <w:i/>
          <w:iCs/>
          <w:color w:val="000000"/>
          <w:szCs w:val="21"/>
          <w:lang w:val="en-GB" w:eastAsia="en-GB"/>
        </w:rPr>
        <w:t>.</w:t>
      </w:r>
    </w:p>
    <w:p w14:paraId="00707C05" w14:textId="77777777" w:rsidR="006B08F2" w:rsidRPr="003E2E28" w:rsidRDefault="006B08F2" w:rsidP="00DA3449">
      <w:pPr>
        <w:rPr>
          <w:b/>
          <w:lang w:val="en-US"/>
        </w:rPr>
      </w:pPr>
    </w:p>
    <w:p w14:paraId="5E530CC6" w14:textId="77777777" w:rsidR="00CF6F4B" w:rsidRPr="006F18A4" w:rsidRDefault="00892EB4" w:rsidP="00DA3449">
      <w:pPr>
        <w:rPr>
          <w:b/>
          <w:lang w:val="nl-NL"/>
        </w:rPr>
      </w:pPr>
      <w:r>
        <w:rPr>
          <w:b/>
          <w:noProof/>
          <w:lang w:val="nl-NL"/>
        </w:rPr>
        <w:drawing>
          <wp:inline distT="0" distB="0" distL="0" distR="0" wp14:anchorId="5E530CDC" wp14:editId="5E530CDD">
            <wp:extent cx="2423795" cy="50228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795" cy="502285"/>
                    </a:xfrm>
                    <a:prstGeom prst="rect">
                      <a:avLst/>
                    </a:prstGeom>
                    <a:noFill/>
                  </pic:spPr>
                </pic:pic>
              </a:graphicData>
            </a:graphic>
          </wp:inline>
        </w:drawing>
      </w:r>
    </w:p>
    <w:p w14:paraId="5E530CC7" w14:textId="77777777" w:rsidR="00CF6F4B" w:rsidRPr="006F18A4" w:rsidRDefault="00CF6F4B" w:rsidP="00DA3449">
      <w:pPr>
        <w:rPr>
          <w:b/>
          <w:lang w:val="nl-NL"/>
        </w:rPr>
      </w:pPr>
    </w:p>
    <w:p w14:paraId="5E530CC8" w14:textId="77777777" w:rsidR="00892EB4" w:rsidRDefault="00892EB4" w:rsidP="006F18A4">
      <w:pPr>
        <w:rPr>
          <w:rFonts w:ascii="Arial" w:hAnsi="Arial" w:cs="Arial"/>
          <w:sz w:val="20"/>
        </w:rPr>
      </w:pPr>
    </w:p>
    <w:p w14:paraId="45F369C7" w14:textId="12471B37" w:rsidR="006B08F2" w:rsidRDefault="00D71552" w:rsidP="006F18A4">
      <w:pPr>
        <w:rPr>
          <w:rFonts w:ascii="Arial" w:hAnsi="Arial" w:cs="Arial"/>
          <w:szCs w:val="21"/>
        </w:rPr>
      </w:pPr>
      <w:r>
        <w:rPr>
          <w:rFonts w:ascii="Arial" w:hAnsi="Arial" w:cs="Arial"/>
          <w:szCs w:val="21"/>
        </w:rPr>
        <w:t xml:space="preserve">Bij weergave in combinatie met een </w:t>
      </w:r>
      <w:r w:rsidR="00DD3812">
        <w:rPr>
          <w:rFonts w:ascii="Arial" w:hAnsi="Arial" w:cs="Arial"/>
          <w:szCs w:val="21"/>
        </w:rPr>
        <w:t xml:space="preserve">ander logo dient het logo van de Europese Commissie gepaste aandacht </w:t>
      </w:r>
      <w:r w:rsidR="00D7568D">
        <w:rPr>
          <w:rFonts w:ascii="Arial" w:hAnsi="Arial" w:cs="Arial"/>
          <w:szCs w:val="21"/>
        </w:rPr>
        <w:t xml:space="preserve">te </w:t>
      </w:r>
      <w:r w:rsidR="00DD3812">
        <w:rPr>
          <w:rFonts w:ascii="Arial" w:hAnsi="Arial" w:cs="Arial"/>
          <w:szCs w:val="21"/>
        </w:rPr>
        <w:t>krijgen</w:t>
      </w:r>
      <w:r w:rsidR="0008598D">
        <w:rPr>
          <w:rFonts w:ascii="Arial" w:hAnsi="Arial" w:cs="Arial"/>
          <w:szCs w:val="21"/>
        </w:rPr>
        <w:t>.</w:t>
      </w:r>
    </w:p>
    <w:p w14:paraId="44C00DEA" w14:textId="77777777" w:rsidR="006B08F2" w:rsidRDefault="006B08F2" w:rsidP="006F18A4">
      <w:pPr>
        <w:rPr>
          <w:rFonts w:ascii="Arial" w:hAnsi="Arial" w:cs="Arial"/>
          <w:szCs w:val="21"/>
        </w:rPr>
      </w:pPr>
    </w:p>
    <w:p w14:paraId="5E530CCB" w14:textId="77777777" w:rsidR="00CF6F4B" w:rsidRPr="00892EB4" w:rsidRDefault="00CF6F4B" w:rsidP="00DA3449">
      <w:pPr>
        <w:rPr>
          <w:b/>
          <w:szCs w:val="21"/>
          <w:lang w:val="nl-NL"/>
        </w:rPr>
      </w:pPr>
    </w:p>
    <w:p w14:paraId="6AFDFE4B" w14:textId="18D4AAC3" w:rsidR="000F60A1" w:rsidRDefault="001A1330" w:rsidP="000F60A1">
      <w:pPr>
        <w:jc w:val="center"/>
        <w:rPr>
          <w:rFonts w:ascii="Arial" w:hAnsi="Arial" w:cs="Arial"/>
          <w:b/>
          <w:sz w:val="22"/>
          <w:szCs w:val="22"/>
        </w:rPr>
      </w:pPr>
      <w:r>
        <w:rPr>
          <w:rFonts w:ascii="Arial" w:hAnsi="Arial" w:cs="Arial"/>
          <w:b/>
          <w:sz w:val="22"/>
          <w:szCs w:val="22"/>
        </w:rPr>
        <w:t>CHECKLIST</w:t>
      </w:r>
      <w:r w:rsidR="000F60A1" w:rsidRPr="00233B5B">
        <w:rPr>
          <w:rFonts w:ascii="Arial" w:hAnsi="Arial" w:cs="Arial"/>
          <w:b/>
          <w:sz w:val="22"/>
          <w:szCs w:val="22"/>
        </w:rPr>
        <w:t xml:space="preserve"> ECHE </w:t>
      </w:r>
    </w:p>
    <w:p w14:paraId="45E7933B" w14:textId="77777777" w:rsidR="00233B5B" w:rsidRDefault="00233B5B" w:rsidP="000F60A1">
      <w:pPr>
        <w:jc w:val="center"/>
        <w:rPr>
          <w:rFonts w:ascii="Arial" w:hAnsi="Arial" w:cs="Arial"/>
          <w:b/>
          <w:sz w:val="22"/>
          <w:szCs w:val="22"/>
        </w:rPr>
      </w:pPr>
    </w:p>
    <w:p w14:paraId="6CE74966" w14:textId="6045BD09" w:rsidR="00233B5B" w:rsidRPr="001A1330" w:rsidRDefault="00233B5B" w:rsidP="00233B5B">
      <w:pPr>
        <w:rPr>
          <w:rFonts w:ascii="Arial" w:hAnsi="Arial" w:cs="Arial"/>
          <w:szCs w:val="21"/>
        </w:rPr>
      </w:pPr>
      <w:r w:rsidRPr="001A1330">
        <w:rPr>
          <w:rFonts w:ascii="Arial" w:hAnsi="Arial" w:cs="Arial"/>
          <w:szCs w:val="21"/>
        </w:rPr>
        <w:t>Het NA heeft de taak de naleving van de fundamentele principes van de ECHE te monitoren</w:t>
      </w:r>
      <w:r w:rsidR="001A1330">
        <w:rPr>
          <w:rFonts w:ascii="Arial" w:hAnsi="Arial" w:cs="Arial"/>
          <w:szCs w:val="21"/>
        </w:rPr>
        <w:t xml:space="preserve"> (zie Handboek 1.2)</w:t>
      </w:r>
      <w:r w:rsidRPr="001A1330">
        <w:rPr>
          <w:rFonts w:ascii="Arial" w:hAnsi="Arial" w:cs="Arial"/>
          <w:szCs w:val="21"/>
        </w:rPr>
        <w:t xml:space="preserve">. Dit kan o.a. door de informatie over de ECHE op de website </w:t>
      </w:r>
      <w:r w:rsidR="001A1330">
        <w:rPr>
          <w:rFonts w:ascii="Arial" w:hAnsi="Arial" w:cs="Arial"/>
          <w:szCs w:val="21"/>
        </w:rPr>
        <w:t xml:space="preserve">op de volgende punten </w:t>
      </w:r>
      <w:r w:rsidRPr="001A1330">
        <w:rPr>
          <w:rFonts w:ascii="Arial" w:hAnsi="Arial" w:cs="Arial"/>
          <w:szCs w:val="21"/>
        </w:rPr>
        <w:t>te controleren</w:t>
      </w:r>
      <w:r w:rsidR="001A1330">
        <w:rPr>
          <w:rFonts w:ascii="Arial" w:hAnsi="Arial" w:cs="Arial"/>
          <w:szCs w:val="21"/>
        </w:rPr>
        <w:t>.</w:t>
      </w:r>
    </w:p>
    <w:p w14:paraId="39DDEC8F" w14:textId="77777777" w:rsidR="00233B5B" w:rsidRPr="00233B5B" w:rsidRDefault="00233B5B" w:rsidP="000F60A1">
      <w:pPr>
        <w:jc w:val="center"/>
        <w:rPr>
          <w:rFonts w:ascii="Arial" w:hAnsi="Arial" w:cs="Arial"/>
          <w:b/>
          <w:sz w:val="22"/>
          <w:szCs w:val="22"/>
        </w:rPr>
      </w:pPr>
    </w:p>
    <w:p w14:paraId="2D116780" w14:textId="77777777" w:rsidR="000F60A1" w:rsidRPr="00B23800" w:rsidRDefault="000F60A1" w:rsidP="000F60A1">
      <w:pPr>
        <w:rPr>
          <w:rFonts w:ascii="Arial" w:hAnsi="Arial" w:cs="Arial"/>
        </w:rPr>
      </w:pPr>
    </w:p>
    <w:p w14:paraId="0FBC74D7" w14:textId="1D7C332E" w:rsidR="000F60A1" w:rsidRPr="00B23800" w:rsidRDefault="000F60A1" w:rsidP="000F60A1">
      <w:pPr>
        <w:rPr>
          <w:rFonts w:ascii="Arial" w:hAnsi="Arial" w:cs="Arial"/>
          <w:b/>
        </w:rPr>
      </w:pPr>
      <w:r w:rsidRPr="00B23800">
        <w:rPr>
          <w:rFonts w:ascii="Arial" w:hAnsi="Arial" w:cs="Arial"/>
          <w:b/>
        </w:rPr>
        <w:t>Website</w:t>
      </w:r>
      <w:r>
        <w:rPr>
          <w:rFonts w:ascii="Arial" w:hAnsi="Arial" w:cs="Arial"/>
          <w:b/>
        </w:rPr>
        <w:t>:</w:t>
      </w:r>
    </w:p>
    <w:p w14:paraId="4BDB1FB1" w14:textId="77777777" w:rsidR="000F60A1" w:rsidRPr="00B23800" w:rsidRDefault="000F60A1" w:rsidP="000F60A1">
      <w:pPr>
        <w:rPr>
          <w:rFonts w:ascii="Arial" w:hAnsi="Arial" w:cs="Arial"/>
        </w:rPr>
      </w:pPr>
      <w:r w:rsidRPr="00B23800">
        <w:rPr>
          <w:rFonts w:ascii="Arial" w:hAnsi="Arial" w:cs="Arial"/>
        </w:rPr>
        <w:t xml:space="preserve">    </w:t>
      </w:r>
    </w:p>
    <w:tbl>
      <w:tblPr>
        <w:tblStyle w:val="Tabelraster"/>
        <w:tblW w:w="9355" w:type="dxa"/>
        <w:tblInd w:w="137" w:type="dxa"/>
        <w:tblLook w:val="04A0" w:firstRow="1" w:lastRow="0" w:firstColumn="1" w:lastColumn="0" w:noHBand="0" w:noVBand="1"/>
      </w:tblPr>
      <w:tblGrid>
        <w:gridCol w:w="8000"/>
        <w:gridCol w:w="647"/>
        <w:gridCol w:w="708"/>
      </w:tblGrid>
      <w:tr w:rsidR="000F60A1" w:rsidRPr="00B23800" w14:paraId="77A5DAAC" w14:textId="77777777" w:rsidTr="001A1330">
        <w:tc>
          <w:tcPr>
            <w:tcW w:w="8000" w:type="dxa"/>
          </w:tcPr>
          <w:p w14:paraId="305B9CFF" w14:textId="77777777" w:rsidR="000F60A1" w:rsidRPr="00B23800" w:rsidRDefault="000F60A1" w:rsidP="00572C7D">
            <w:pPr>
              <w:rPr>
                <w:rFonts w:ascii="Arial" w:hAnsi="Arial" w:cs="Arial"/>
              </w:rPr>
            </w:pPr>
            <w:r>
              <w:rPr>
                <w:rFonts w:ascii="Arial" w:hAnsi="Arial" w:cs="Arial"/>
              </w:rPr>
              <w:t xml:space="preserve"> B</w:t>
            </w:r>
            <w:r w:rsidRPr="00B23800">
              <w:rPr>
                <w:rFonts w:ascii="Arial" w:hAnsi="Arial" w:cs="Arial"/>
              </w:rPr>
              <w:t>eschikbaar</w:t>
            </w:r>
            <w:r>
              <w:rPr>
                <w:rFonts w:ascii="Arial" w:hAnsi="Arial" w:cs="Arial"/>
              </w:rPr>
              <w:t>:</w:t>
            </w:r>
          </w:p>
        </w:tc>
        <w:tc>
          <w:tcPr>
            <w:tcW w:w="647" w:type="dxa"/>
          </w:tcPr>
          <w:p w14:paraId="45A2B85B" w14:textId="77777777" w:rsidR="000F60A1" w:rsidRPr="00B23800" w:rsidRDefault="000F60A1" w:rsidP="00572C7D">
            <w:pPr>
              <w:rPr>
                <w:rFonts w:ascii="Arial" w:hAnsi="Arial" w:cs="Arial"/>
              </w:rPr>
            </w:pPr>
            <w:r w:rsidRPr="00B23800">
              <w:rPr>
                <w:rFonts w:ascii="Arial" w:hAnsi="Arial" w:cs="Arial"/>
              </w:rPr>
              <w:t xml:space="preserve">  Ja</w:t>
            </w:r>
          </w:p>
        </w:tc>
        <w:tc>
          <w:tcPr>
            <w:tcW w:w="708" w:type="dxa"/>
          </w:tcPr>
          <w:p w14:paraId="0E874D1C" w14:textId="77777777" w:rsidR="000F60A1" w:rsidRPr="00B23800" w:rsidRDefault="000F60A1" w:rsidP="00572C7D">
            <w:pPr>
              <w:rPr>
                <w:rFonts w:ascii="Arial" w:hAnsi="Arial" w:cs="Arial"/>
              </w:rPr>
            </w:pPr>
            <w:r w:rsidRPr="00B23800">
              <w:rPr>
                <w:rFonts w:ascii="Arial" w:hAnsi="Arial" w:cs="Arial"/>
              </w:rPr>
              <w:t>Nee</w:t>
            </w:r>
          </w:p>
        </w:tc>
      </w:tr>
      <w:tr w:rsidR="000F60A1" w:rsidRPr="00B23800" w14:paraId="520DB18E" w14:textId="77777777" w:rsidTr="001A1330">
        <w:tc>
          <w:tcPr>
            <w:tcW w:w="8000" w:type="dxa"/>
          </w:tcPr>
          <w:p w14:paraId="30C2FED5" w14:textId="77777777" w:rsidR="000F60A1" w:rsidRPr="00B23800" w:rsidRDefault="000F60A1" w:rsidP="00572C7D">
            <w:pPr>
              <w:rPr>
                <w:rFonts w:ascii="Arial" w:hAnsi="Arial" w:cs="Arial"/>
              </w:rPr>
            </w:pPr>
          </w:p>
        </w:tc>
        <w:tc>
          <w:tcPr>
            <w:tcW w:w="647" w:type="dxa"/>
          </w:tcPr>
          <w:p w14:paraId="43B6FF14" w14:textId="77777777" w:rsidR="000F60A1" w:rsidRPr="00B23800" w:rsidRDefault="000F60A1" w:rsidP="00572C7D">
            <w:pPr>
              <w:rPr>
                <w:rFonts w:ascii="Arial" w:hAnsi="Arial" w:cs="Arial"/>
              </w:rPr>
            </w:pPr>
          </w:p>
        </w:tc>
        <w:tc>
          <w:tcPr>
            <w:tcW w:w="708" w:type="dxa"/>
          </w:tcPr>
          <w:p w14:paraId="5E6489F7" w14:textId="77777777" w:rsidR="000F60A1" w:rsidRPr="00B23800" w:rsidRDefault="000F60A1" w:rsidP="00572C7D">
            <w:pPr>
              <w:rPr>
                <w:rFonts w:ascii="Arial" w:hAnsi="Arial" w:cs="Arial"/>
              </w:rPr>
            </w:pPr>
          </w:p>
        </w:tc>
      </w:tr>
      <w:tr w:rsidR="000F60A1" w:rsidRPr="00B23800" w14:paraId="12C9E791" w14:textId="77777777" w:rsidTr="001A1330">
        <w:tc>
          <w:tcPr>
            <w:tcW w:w="8000" w:type="dxa"/>
          </w:tcPr>
          <w:p w14:paraId="726172D8" w14:textId="77777777" w:rsidR="000F60A1" w:rsidRPr="00B23800" w:rsidRDefault="000F60A1" w:rsidP="00572C7D">
            <w:pPr>
              <w:rPr>
                <w:rFonts w:ascii="Arial" w:hAnsi="Arial" w:cs="Arial"/>
              </w:rPr>
            </w:pPr>
            <w:r w:rsidRPr="00B23800">
              <w:rPr>
                <w:rFonts w:ascii="Arial" w:hAnsi="Arial" w:cs="Arial"/>
              </w:rPr>
              <w:t xml:space="preserve">1.Getekende ECHE en Policy statement  </w:t>
            </w:r>
          </w:p>
        </w:tc>
        <w:tc>
          <w:tcPr>
            <w:tcW w:w="647" w:type="dxa"/>
          </w:tcPr>
          <w:p w14:paraId="1F7FB5A4" w14:textId="77777777" w:rsidR="000F60A1" w:rsidRPr="00B23800" w:rsidRDefault="000F60A1" w:rsidP="00572C7D">
            <w:pPr>
              <w:rPr>
                <w:rFonts w:ascii="Arial" w:hAnsi="Arial" w:cs="Arial"/>
              </w:rPr>
            </w:pPr>
          </w:p>
        </w:tc>
        <w:tc>
          <w:tcPr>
            <w:tcW w:w="708" w:type="dxa"/>
          </w:tcPr>
          <w:p w14:paraId="01682116" w14:textId="77777777" w:rsidR="000F60A1" w:rsidRPr="00B23800" w:rsidRDefault="000F60A1" w:rsidP="00572C7D">
            <w:pPr>
              <w:rPr>
                <w:rFonts w:ascii="Arial" w:hAnsi="Arial" w:cs="Arial"/>
              </w:rPr>
            </w:pPr>
          </w:p>
        </w:tc>
      </w:tr>
      <w:tr w:rsidR="000F60A1" w:rsidRPr="00B23800" w14:paraId="2CBC0B00" w14:textId="77777777" w:rsidTr="001A1330">
        <w:tc>
          <w:tcPr>
            <w:tcW w:w="8000" w:type="dxa"/>
          </w:tcPr>
          <w:p w14:paraId="66C55D59" w14:textId="77777777" w:rsidR="000F60A1" w:rsidRPr="00B23800" w:rsidRDefault="000F60A1" w:rsidP="00572C7D">
            <w:pPr>
              <w:rPr>
                <w:rFonts w:ascii="Arial" w:hAnsi="Arial" w:cs="Arial"/>
              </w:rPr>
            </w:pPr>
            <w:r w:rsidRPr="00B23800">
              <w:rPr>
                <w:rFonts w:ascii="Arial" w:hAnsi="Arial" w:cs="Arial"/>
              </w:rPr>
              <w:t>2.Alge</w:t>
            </w:r>
            <w:r>
              <w:rPr>
                <w:rFonts w:ascii="Arial" w:hAnsi="Arial" w:cs="Arial"/>
              </w:rPr>
              <w:t>mene informatie over Erasmus+ (</w:t>
            </w:r>
            <w:r w:rsidRPr="00B23800">
              <w:rPr>
                <w:rFonts w:ascii="Arial" w:hAnsi="Arial" w:cs="Arial"/>
              </w:rPr>
              <w:t>met EC logo)</w:t>
            </w:r>
          </w:p>
        </w:tc>
        <w:tc>
          <w:tcPr>
            <w:tcW w:w="647" w:type="dxa"/>
          </w:tcPr>
          <w:p w14:paraId="3C9B0319" w14:textId="77777777" w:rsidR="000F60A1" w:rsidRPr="00B23800" w:rsidRDefault="000F60A1" w:rsidP="00572C7D">
            <w:pPr>
              <w:rPr>
                <w:rFonts w:ascii="Arial" w:hAnsi="Arial" w:cs="Arial"/>
              </w:rPr>
            </w:pPr>
          </w:p>
        </w:tc>
        <w:tc>
          <w:tcPr>
            <w:tcW w:w="708" w:type="dxa"/>
          </w:tcPr>
          <w:p w14:paraId="21D2BD7C" w14:textId="77777777" w:rsidR="000F60A1" w:rsidRPr="00B23800" w:rsidRDefault="000F60A1" w:rsidP="00572C7D">
            <w:pPr>
              <w:rPr>
                <w:rFonts w:ascii="Arial" w:hAnsi="Arial" w:cs="Arial"/>
              </w:rPr>
            </w:pPr>
          </w:p>
        </w:tc>
      </w:tr>
      <w:tr w:rsidR="000F60A1" w:rsidRPr="00B23800" w14:paraId="154F708F" w14:textId="77777777" w:rsidTr="001A1330">
        <w:tc>
          <w:tcPr>
            <w:tcW w:w="8000" w:type="dxa"/>
          </w:tcPr>
          <w:p w14:paraId="44FEC761" w14:textId="77777777" w:rsidR="000F60A1" w:rsidRPr="00B23800" w:rsidRDefault="000F60A1" w:rsidP="00572C7D">
            <w:pPr>
              <w:rPr>
                <w:rFonts w:ascii="Arial" w:hAnsi="Arial" w:cs="Arial"/>
              </w:rPr>
            </w:pPr>
            <w:r w:rsidRPr="00B23800">
              <w:rPr>
                <w:rFonts w:ascii="Arial" w:hAnsi="Arial" w:cs="Arial"/>
              </w:rPr>
              <w:t>3.Informatie over taalvoorbereiding of verwijzing naar e-mail adres voor meer info</w:t>
            </w:r>
          </w:p>
        </w:tc>
        <w:tc>
          <w:tcPr>
            <w:tcW w:w="647" w:type="dxa"/>
          </w:tcPr>
          <w:p w14:paraId="7D33BFE8" w14:textId="77777777" w:rsidR="000F60A1" w:rsidRPr="00B23800" w:rsidRDefault="000F60A1" w:rsidP="00572C7D">
            <w:pPr>
              <w:rPr>
                <w:rFonts w:ascii="Arial" w:hAnsi="Arial" w:cs="Arial"/>
              </w:rPr>
            </w:pPr>
          </w:p>
        </w:tc>
        <w:tc>
          <w:tcPr>
            <w:tcW w:w="708" w:type="dxa"/>
          </w:tcPr>
          <w:p w14:paraId="45562828" w14:textId="77777777" w:rsidR="000F60A1" w:rsidRPr="00B23800" w:rsidRDefault="000F60A1" w:rsidP="00572C7D">
            <w:pPr>
              <w:rPr>
                <w:rFonts w:ascii="Arial" w:hAnsi="Arial" w:cs="Arial"/>
              </w:rPr>
            </w:pPr>
          </w:p>
        </w:tc>
      </w:tr>
      <w:tr w:rsidR="000F60A1" w:rsidRPr="00B23800" w14:paraId="30FDECF6" w14:textId="77777777" w:rsidTr="001A1330">
        <w:tc>
          <w:tcPr>
            <w:tcW w:w="8000" w:type="dxa"/>
          </w:tcPr>
          <w:p w14:paraId="239DD240" w14:textId="56617D83" w:rsidR="000F60A1" w:rsidRPr="00B23800" w:rsidRDefault="000F60A1" w:rsidP="00572C7D">
            <w:pPr>
              <w:ind w:right="-1264"/>
              <w:rPr>
                <w:rFonts w:ascii="Arial" w:hAnsi="Arial" w:cs="Arial"/>
              </w:rPr>
            </w:pPr>
            <w:r w:rsidRPr="00B23800">
              <w:rPr>
                <w:rFonts w:ascii="Arial" w:hAnsi="Arial" w:cs="Arial"/>
              </w:rPr>
              <w:t>4.Informatie over de Grading table</w:t>
            </w:r>
            <w:r>
              <w:rPr>
                <w:rFonts w:ascii="Arial" w:hAnsi="Arial" w:cs="Arial"/>
              </w:rPr>
              <w:t>/grade conversion</w:t>
            </w:r>
            <w:r w:rsidRPr="00B23800">
              <w:rPr>
                <w:rFonts w:ascii="Arial" w:hAnsi="Arial" w:cs="Arial"/>
              </w:rPr>
              <w:t xml:space="preserve"> of bijv verwijzing naar een </w:t>
            </w:r>
            <w:r w:rsidR="00124571">
              <w:rPr>
                <w:rFonts w:ascii="Arial" w:hAnsi="Arial" w:cs="Arial"/>
              </w:rPr>
              <w:br/>
              <w:t>e-mailadres voor meer</w:t>
            </w:r>
            <w:r w:rsidRPr="00B23800">
              <w:rPr>
                <w:rFonts w:ascii="Arial" w:hAnsi="Arial" w:cs="Arial"/>
              </w:rPr>
              <w:t xml:space="preserve"> info</w:t>
            </w:r>
          </w:p>
        </w:tc>
        <w:tc>
          <w:tcPr>
            <w:tcW w:w="647" w:type="dxa"/>
          </w:tcPr>
          <w:p w14:paraId="7897B2D8" w14:textId="77777777" w:rsidR="000F60A1" w:rsidRPr="00B23800" w:rsidRDefault="000F60A1" w:rsidP="00572C7D">
            <w:pPr>
              <w:rPr>
                <w:rFonts w:ascii="Arial" w:hAnsi="Arial" w:cs="Arial"/>
              </w:rPr>
            </w:pPr>
          </w:p>
        </w:tc>
        <w:tc>
          <w:tcPr>
            <w:tcW w:w="708" w:type="dxa"/>
          </w:tcPr>
          <w:p w14:paraId="6EB50140" w14:textId="77777777" w:rsidR="000F60A1" w:rsidRPr="00B23800" w:rsidRDefault="000F60A1" w:rsidP="00572C7D">
            <w:pPr>
              <w:rPr>
                <w:rFonts w:ascii="Arial" w:hAnsi="Arial" w:cs="Arial"/>
              </w:rPr>
            </w:pPr>
          </w:p>
        </w:tc>
      </w:tr>
      <w:tr w:rsidR="000F60A1" w:rsidRPr="00B23800" w14:paraId="61FBBCB4" w14:textId="77777777" w:rsidTr="001A1330">
        <w:tc>
          <w:tcPr>
            <w:tcW w:w="8000" w:type="dxa"/>
          </w:tcPr>
          <w:p w14:paraId="187864D3" w14:textId="77777777" w:rsidR="000F60A1" w:rsidRPr="00B23800" w:rsidRDefault="000F60A1" w:rsidP="00572C7D">
            <w:pPr>
              <w:rPr>
                <w:rFonts w:ascii="Arial" w:hAnsi="Arial" w:cs="Arial"/>
              </w:rPr>
            </w:pPr>
            <w:r w:rsidRPr="00B23800">
              <w:rPr>
                <w:rFonts w:ascii="Arial" w:hAnsi="Arial" w:cs="Arial"/>
              </w:rPr>
              <w:t>5.</w:t>
            </w:r>
            <w:r>
              <w:rPr>
                <w:rFonts w:ascii="Arial" w:hAnsi="Arial" w:cs="Arial"/>
              </w:rPr>
              <w:t xml:space="preserve">Informatie over het </w:t>
            </w:r>
            <w:r w:rsidRPr="00B23800">
              <w:rPr>
                <w:rFonts w:ascii="Arial" w:hAnsi="Arial" w:cs="Arial"/>
              </w:rPr>
              <w:t>Diploma supplement</w:t>
            </w:r>
          </w:p>
        </w:tc>
        <w:tc>
          <w:tcPr>
            <w:tcW w:w="647" w:type="dxa"/>
          </w:tcPr>
          <w:p w14:paraId="5DC0A2C1" w14:textId="77777777" w:rsidR="000F60A1" w:rsidRPr="00B23800" w:rsidRDefault="000F60A1" w:rsidP="00572C7D">
            <w:pPr>
              <w:rPr>
                <w:rFonts w:ascii="Arial" w:hAnsi="Arial" w:cs="Arial"/>
              </w:rPr>
            </w:pPr>
          </w:p>
        </w:tc>
        <w:tc>
          <w:tcPr>
            <w:tcW w:w="708" w:type="dxa"/>
          </w:tcPr>
          <w:p w14:paraId="4230B77B" w14:textId="77777777" w:rsidR="000F60A1" w:rsidRPr="00B23800" w:rsidRDefault="000F60A1" w:rsidP="00572C7D">
            <w:pPr>
              <w:rPr>
                <w:rFonts w:ascii="Arial" w:hAnsi="Arial" w:cs="Arial"/>
              </w:rPr>
            </w:pPr>
          </w:p>
        </w:tc>
      </w:tr>
      <w:tr w:rsidR="000F60A1" w:rsidRPr="00B23800" w14:paraId="531D4A97" w14:textId="77777777" w:rsidTr="001A1330">
        <w:tc>
          <w:tcPr>
            <w:tcW w:w="8000" w:type="dxa"/>
          </w:tcPr>
          <w:p w14:paraId="11832920" w14:textId="6256AA7C" w:rsidR="000F60A1" w:rsidRPr="00B23800" w:rsidRDefault="000F60A1" w:rsidP="00572C7D">
            <w:pPr>
              <w:rPr>
                <w:rFonts w:ascii="Arial" w:hAnsi="Arial" w:cs="Arial"/>
              </w:rPr>
            </w:pPr>
            <w:r w:rsidRPr="00B23800">
              <w:rPr>
                <w:rFonts w:ascii="Arial" w:hAnsi="Arial" w:cs="Arial"/>
              </w:rPr>
              <w:t xml:space="preserve">6.Informatie over </w:t>
            </w:r>
            <w:r>
              <w:rPr>
                <w:rFonts w:ascii="Arial" w:hAnsi="Arial" w:cs="Arial"/>
              </w:rPr>
              <w:t>de</w:t>
            </w:r>
            <w:r w:rsidRPr="00B23800">
              <w:rPr>
                <w:rFonts w:ascii="Arial" w:hAnsi="Arial" w:cs="Arial"/>
              </w:rPr>
              <w:t xml:space="preserve"> inter institutioneel agreement</w:t>
            </w:r>
            <w:r w:rsidR="001A1330">
              <w:rPr>
                <w:rFonts w:ascii="Arial" w:hAnsi="Arial" w:cs="Arial"/>
              </w:rPr>
              <w:t>/partner instellingen</w:t>
            </w:r>
          </w:p>
        </w:tc>
        <w:tc>
          <w:tcPr>
            <w:tcW w:w="647" w:type="dxa"/>
          </w:tcPr>
          <w:p w14:paraId="6FCD5B08" w14:textId="77777777" w:rsidR="000F60A1" w:rsidRPr="00B23800" w:rsidRDefault="000F60A1" w:rsidP="00572C7D">
            <w:pPr>
              <w:rPr>
                <w:rFonts w:ascii="Arial" w:hAnsi="Arial" w:cs="Arial"/>
              </w:rPr>
            </w:pPr>
          </w:p>
        </w:tc>
        <w:tc>
          <w:tcPr>
            <w:tcW w:w="708" w:type="dxa"/>
          </w:tcPr>
          <w:p w14:paraId="342A3AC4" w14:textId="77777777" w:rsidR="000F60A1" w:rsidRPr="00B23800" w:rsidRDefault="000F60A1" w:rsidP="00572C7D">
            <w:pPr>
              <w:rPr>
                <w:rFonts w:ascii="Arial" w:hAnsi="Arial" w:cs="Arial"/>
              </w:rPr>
            </w:pPr>
          </w:p>
        </w:tc>
      </w:tr>
      <w:tr w:rsidR="000F60A1" w:rsidRPr="00B23800" w14:paraId="0B8AF378" w14:textId="77777777" w:rsidTr="001A1330">
        <w:tc>
          <w:tcPr>
            <w:tcW w:w="8000" w:type="dxa"/>
          </w:tcPr>
          <w:p w14:paraId="25C37772" w14:textId="77777777" w:rsidR="000F60A1" w:rsidRPr="00B23800" w:rsidRDefault="000F60A1" w:rsidP="00572C7D">
            <w:pPr>
              <w:rPr>
                <w:rFonts w:ascii="Arial" w:hAnsi="Arial" w:cs="Arial"/>
              </w:rPr>
            </w:pPr>
            <w:r w:rsidRPr="00B23800">
              <w:rPr>
                <w:rFonts w:ascii="Arial" w:hAnsi="Arial" w:cs="Arial"/>
              </w:rPr>
              <w:t>7.Informatie over visa en aanverwante zaken</w:t>
            </w:r>
          </w:p>
        </w:tc>
        <w:tc>
          <w:tcPr>
            <w:tcW w:w="647" w:type="dxa"/>
          </w:tcPr>
          <w:p w14:paraId="56CA1C2A" w14:textId="77777777" w:rsidR="000F60A1" w:rsidRPr="00B23800" w:rsidRDefault="000F60A1" w:rsidP="00572C7D">
            <w:pPr>
              <w:rPr>
                <w:rFonts w:ascii="Arial" w:hAnsi="Arial" w:cs="Arial"/>
              </w:rPr>
            </w:pPr>
          </w:p>
        </w:tc>
        <w:tc>
          <w:tcPr>
            <w:tcW w:w="708" w:type="dxa"/>
          </w:tcPr>
          <w:p w14:paraId="22A7699A" w14:textId="77777777" w:rsidR="000F60A1" w:rsidRPr="00B23800" w:rsidRDefault="000F60A1" w:rsidP="00572C7D">
            <w:pPr>
              <w:rPr>
                <w:rFonts w:ascii="Arial" w:hAnsi="Arial" w:cs="Arial"/>
              </w:rPr>
            </w:pPr>
          </w:p>
        </w:tc>
      </w:tr>
      <w:tr w:rsidR="000F60A1" w:rsidRPr="00B23800" w14:paraId="4470BB80" w14:textId="77777777" w:rsidTr="001A1330">
        <w:tc>
          <w:tcPr>
            <w:tcW w:w="8000" w:type="dxa"/>
          </w:tcPr>
          <w:p w14:paraId="6CAAF0BF" w14:textId="77777777" w:rsidR="000F60A1" w:rsidRPr="00B23800" w:rsidRDefault="000F60A1" w:rsidP="00572C7D">
            <w:pPr>
              <w:rPr>
                <w:rFonts w:ascii="Arial" w:hAnsi="Arial" w:cs="Arial"/>
              </w:rPr>
            </w:pPr>
            <w:r w:rsidRPr="00B23800">
              <w:rPr>
                <w:rFonts w:ascii="Arial" w:hAnsi="Arial" w:cs="Arial"/>
              </w:rPr>
              <w:t>8. Informatie over accommodatie</w:t>
            </w:r>
          </w:p>
        </w:tc>
        <w:tc>
          <w:tcPr>
            <w:tcW w:w="647" w:type="dxa"/>
          </w:tcPr>
          <w:p w14:paraId="74E2CB64" w14:textId="77777777" w:rsidR="000F60A1" w:rsidRPr="00B23800" w:rsidRDefault="000F60A1" w:rsidP="00572C7D">
            <w:pPr>
              <w:rPr>
                <w:rFonts w:ascii="Arial" w:hAnsi="Arial" w:cs="Arial"/>
              </w:rPr>
            </w:pPr>
          </w:p>
        </w:tc>
        <w:tc>
          <w:tcPr>
            <w:tcW w:w="708" w:type="dxa"/>
          </w:tcPr>
          <w:p w14:paraId="3BA1ACD8" w14:textId="77777777" w:rsidR="000F60A1" w:rsidRPr="00B23800" w:rsidRDefault="000F60A1" w:rsidP="00572C7D">
            <w:pPr>
              <w:rPr>
                <w:rFonts w:ascii="Arial" w:hAnsi="Arial" w:cs="Arial"/>
              </w:rPr>
            </w:pPr>
          </w:p>
        </w:tc>
      </w:tr>
      <w:tr w:rsidR="000F60A1" w:rsidRPr="00B23800" w14:paraId="6E940F9D" w14:textId="77777777" w:rsidTr="001A1330">
        <w:tc>
          <w:tcPr>
            <w:tcW w:w="8000" w:type="dxa"/>
          </w:tcPr>
          <w:p w14:paraId="33D5FFF5" w14:textId="29D9B514" w:rsidR="000F60A1" w:rsidRPr="00B23800" w:rsidRDefault="000F60A1" w:rsidP="00572C7D">
            <w:pPr>
              <w:rPr>
                <w:rFonts w:ascii="Arial" w:hAnsi="Arial" w:cs="Arial"/>
              </w:rPr>
            </w:pPr>
            <w:r w:rsidRPr="00B23800">
              <w:rPr>
                <w:rFonts w:ascii="Arial" w:hAnsi="Arial" w:cs="Arial"/>
              </w:rPr>
              <w:t xml:space="preserve">9.Informatie over rechten en plichten voor inkomende studenten </w:t>
            </w:r>
            <w:bookmarkStart w:id="0" w:name="_GoBack"/>
            <w:bookmarkEnd w:id="0"/>
          </w:p>
        </w:tc>
        <w:tc>
          <w:tcPr>
            <w:tcW w:w="647" w:type="dxa"/>
          </w:tcPr>
          <w:p w14:paraId="33C92768" w14:textId="77777777" w:rsidR="000F60A1" w:rsidRPr="00B23800" w:rsidRDefault="000F60A1" w:rsidP="00572C7D">
            <w:pPr>
              <w:rPr>
                <w:rFonts w:ascii="Arial" w:hAnsi="Arial" w:cs="Arial"/>
              </w:rPr>
            </w:pPr>
          </w:p>
        </w:tc>
        <w:tc>
          <w:tcPr>
            <w:tcW w:w="708" w:type="dxa"/>
          </w:tcPr>
          <w:p w14:paraId="46F98C9C" w14:textId="77777777" w:rsidR="000F60A1" w:rsidRPr="00B23800" w:rsidRDefault="000F60A1" w:rsidP="00572C7D">
            <w:pPr>
              <w:rPr>
                <w:rFonts w:ascii="Arial" w:hAnsi="Arial" w:cs="Arial"/>
              </w:rPr>
            </w:pPr>
          </w:p>
        </w:tc>
      </w:tr>
      <w:tr w:rsidR="000F60A1" w:rsidRPr="00B23800" w14:paraId="50E8D27B" w14:textId="77777777" w:rsidTr="001A1330">
        <w:tc>
          <w:tcPr>
            <w:tcW w:w="8000" w:type="dxa"/>
          </w:tcPr>
          <w:p w14:paraId="4127FD29" w14:textId="77777777" w:rsidR="000F60A1" w:rsidRPr="00B23800" w:rsidRDefault="000F60A1" w:rsidP="00572C7D">
            <w:pPr>
              <w:rPr>
                <w:rFonts w:ascii="Arial" w:hAnsi="Arial" w:cs="Arial"/>
              </w:rPr>
            </w:pPr>
            <w:r>
              <w:rPr>
                <w:rFonts w:ascii="Arial" w:hAnsi="Arial" w:cs="Arial"/>
              </w:rPr>
              <w:t>10.</w:t>
            </w:r>
            <w:r w:rsidRPr="00B23800">
              <w:rPr>
                <w:rFonts w:ascii="Arial" w:hAnsi="Arial" w:cs="Arial"/>
              </w:rPr>
              <w:t>Course catalogue met minimaal Engelstalige info voor de inkomende studenten</w:t>
            </w:r>
          </w:p>
        </w:tc>
        <w:tc>
          <w:tcPr>
            <w:tcW w:w="647" w:type="dxa"/>
          </w:tcPr>
          <w:p w14:paraId="3627E2F0" w14:textId="77777777" w:rsidR="000F60A1" w:rsidRPr="00B23800" w:rsidRDefault="000F60A1" w:rsidP="00572C7D">
            <w:pPr>
              <w:rPr>
                <w:rFonts w:ascii="Arial" w:hAnsi="Arial" w:cs="Arial"/>
              </w:rPr>
            </w:pPr>
          </w:p>
        </w:tc>
        <w:tc>
          <w:tcPr>
            <w:tcW w:w="708" w:type="dxa"/>
          </w:tcPr>
          <w:p w14:paraId="3339F13F" w14:textId="77777777" w:rsidR="000F60A1" w:rsidRPr="00B23800" w:rsidRDefault="000F60A1" w:rsidP="00572C7D">
            <w:pPr>
              <w:rPr>
                <w:rFonts w:ascii="Arial" w:hAnsi="Arial" w:cs="Arial"/>
              </w:rPr>
            </w:pPr>
          </w:p>
        </w:tc>
      </w:tr>
      <w:tr w:rsidR="000F60A1" w:rsidRPr="00B23800" w14:paraId="517D5FB8" w14:textId="77777777" w:rsidTr="001A1330">
        <w:tc>
          <w:tcPr>
            <w:tcW w:w="8000" w:type="dxa"/>
          </w:tcPr>
          <w:p w14:paraId="0EDF954C" w14:textId="77777777" w:rsidR="000F60A1" w:rsidRPr="00B23800" w:rsidRDefault="000F60A1" w:rsidP="00572C7D">
            <w:pPr>
              <w:rPr>
                <w:rFonts w:ascii="Arial" w:hAnsi="Arial" w:cs="Arial"/>
              </w:rPr>
            </w:pPr>
            <w:r>
              <w:rPr>
                <w:rFonts w:ascii="Arial" w:hAnsi="Arial" w:cs="Arial"/>
              </w:rPr>
              <w:t>11. Informatie voor deelnemers met een functiebeperking</w:t>
            </w:r>
          </w:p>
        </w:tc>
        <w:tc>
          <w:tcPr>
            <w:tcW w:w="647" w:type="dxa"/>
          </w:tcPr>
          <w:p w14:paraId="326F4B91" w14:textId="77777777" w:rsidR="000F60A1" w:rsidRPr="00B23800" w:rsidRDefault="000F60A1" w:rsidP="00572C7D">
            <w:pPr>
              <w:rPr>
                <w:rFonts w:ascii="Arial" w:hAnsi="Arial" w:cs="Arial"/>
              </w:rPr>
            </w:pPr>
          </w:p>
        </w:tc>
        <w:tc>
          <w:tcPr>
            <w:tcW w:w="708" w:type="dxa"/>
          </w:tcPr>
          <w:p w14:paraId="72B2D409" w14:textId="77777777" w:rsidR="000F60A1" w:rsidRPr="00B23800" w:rsidRDefault="000F60A1" w:rsidP="00572C7D">
            <w:pPr>
              <w:rPr>
                <w:rFonts w:ascii="Arial" w:hAnsi="Arial" w:cs="Arial"/>
              </w:rPr>
            </w:pPr>
          </w:p>
        </w:tc>
      </w:tr>
      <w:tr w:rsidR="000F60A1" w:rsidRPr="00B23800" w14:paraId="260EDAC2" w14:textId="77777777" w:rsidTr="001A1330">
        <w:tc>
          <w:tcPr>
            <w:tcW w:w="8000" w:type="dxa"/>
          </w:tcPr>
          <w:p w14:paraId="51CDF8D3" w14:textId="77777777" w:rsidR="000F60A1" w:rsidRPr="00B23800" w:rsidRDefault="000F60A1" w:rsidP="00572C7D">
            <w:pPr>
              <w:rPr>
                <w:rFonts w:ascii="Arial" w:hAnsi="Arial" w:cs="Arial"/>
              </w:rPr>
            </w:pPr>
            <w:r>
              <w:rPr>
                <w:rFonts w:ascii="Arial" w:hAnsi="Arial" w:cs="Arial"/>
              </w:rPr>
              <w:t>12. Disseminatie activiteiten</w:t>
            </w:r>
          </w:p>
        </w:tc>
        <w:tc>
          <w:tcPr>
            <w:tcW w:w="647" w:type="dxa"/>
          </w:tcPr>
          <w:p w14:paraId="65CF8E77" w14:textId="77777777" w:rsidR="000F60A1" w:rsidRPr="00B23800" w:rsidRDefault="000F60A1" w:rsidP="00572C7D">
            <w:pPr>
              <w:rPr>
                <w:rFonts w:ascii="Arial" w:hAnsi="Arial" w:cs="Arial"/>
              </w:rPr>
            </w:pPr>
          </w:p>
        </w:tc>
        <w:tc>
          <w:tcPr>
            <w:tcW w:w="708" w:type="dxa"/>
          </w:tcPr>
          <w:p w14:paraId="669966EF" w14:textId="77777777" w:rsidR="000F60A1" w:rsidRPr="00B23800" w:rsidRDefault="000F60A1" w:rsidP="00572C7D">
            <w:pPr>
              <w:rPr>
                <w:rFonts w:ascii="Arial" w:hAnsi="Arial" w:cs="Arial"/>
              </w:rPr>
            </w:pPr>
          </w:p>
        </w:tc>
      </w:tr>
    </w:tbl>
    <w:p w14:paraId="22EB0897" w14:textId="77777777" w:rsidR="000F60A1" w:rsidRPr="007643AD" w:rsidRDefault="000F60A1" w:rsidP="000F60A1">
      <w:pPr>
        <w:rPr>
          <w:rFonts w:ascii="Arial" w:hAnsi="Arial" w:cs="Arial"/>
        </w:rPr>
      </w:pPr>
    </w:p>
    <w:p w14:paraId="54C37476" w14:textId="77777777" w:rsidR="000F60A1" w:rsidRDefault="000F60A1" w:rsidP="00CF6F4B">
      <w:pPr>
        <w:rPr>
          <w:rStyle w:val="hps"/>
          <w:rFonts w:cs="Arial"/>
          <w:color w:val="333333"/>
        </w:rPr>
      </w:pPr>
    </w:p>
    <w:p w14:paraId="5E530CD3" w14:textId="77777777" w:rsidR="00CF6F4B" w:rsidRDefault="00CF6F4B" w:rsidP="00CF6F4B">
      <w:pPr>
        <w:rPr>
          <w:rStyle w:val="hps"/>
          <w:rFonts w:cs="Arial"/>
          <w:color w:val="333333"/>
        </w:rPr>
      </w:pPr>
    </w:p>
    <w:p w14:paraId="1145BC76" w14:textId="77777777" w:rsidR="008D2FE5" w:rsidRPr="00920C80" w:rsidRDefault="008D2FE5" w:rsidP="00DA3449">
      <w:pPr>
        <w:rPr>
          <w:b/>
          <w:lang w:val="nl-NL"/>
        </w:rPr>
      </w:pPr>
    </w:p>
    <w:sectPr w:rsidR="008D2FE5" w:rsidRPr="00920C80" w:rsidSect="00441541">
      <w:headerReference w:type="default" r:id="rId14"/>
      <w:footerReference w:type="even" r:id="rId15"/>
      <w:type w:val="nextColumn"/>
      <w:pgSz w:w="11906" w:h="16838"/>
      <w:pgMar w:top="1440" w:right="1440" w:bottom="776" w:left="1440" w:header="68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5D6A8" w14:textId="77777777" w:rsidR="00AC1F8D" w:rsidRDefault="00AC1F8D">
      <w:r>
        <w:separator/>
      </w:r>
    </w:p>
  </w:endnote>
  <w:endnote w:type="continuationSeparator" w:id="0">
    <w:p w14:paraId="2676C69D" w14:textId="77777777" w:rsidR="00AC1F8D" w:rsidRDefault="00AC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0CE4" w14:textId="77777777" w:rsidR="00DA3449" w:rsidRDefault="00DA3449" w:rsidP="00680E3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530CE5" w14:textId="77777777" w:rsidR="00DA3449" w:rsidRDefault="00DA34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CC856" w14:textId="77777777" w:rsidR="00AC1F8D" w:rsidRDefault="00AC1F8D">
      <w:r>
        <w:separator/>
      </w:r>
    </w:p>
  </w:footnote>
  <w:footnote w:type="continuationSeparator" w:id="0">
    <w:p w14:paraId="7D1996A7" w14:textId="77777777" w:rsidR="00AC1F8D" w:rsidRDefault="00AC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0CE2" w14:textId="11215EA7" w:rsidR="00DA3449" w:rsidRPr="00C072F3" w:rsidRDefault="00C072F3" w:rsidP="00E108E0">
    <w:pPr>
      <w:pStyle w:val="Kop1"/>
      <w:pBdr>
        <w:bottom w:val="single" w:sz="4" w:space="1" w:color="auto"/>
      </w:pBdr>
      <w:tabs>
        <w:tab w:val="clear" w:pos="5760"/>
        <w:tab w:val="clear" w:pos="6683"/>
        <w:tab w:val="clear" w:pos="7200"/>
        <w:tab w:val="clear" w:pos="7920"/>
        <w:tab w:val="clear" w:pos="8640"/>
        <w:tab w:val="right" w:pos="8965"/>
      </w:tabs>
      <w:jc w:val="right"/>
      <w:rPr>
        <w:rFonts w:ascii="Arial" w:hAnsi="Arial" w:cs="Arial"/>
        <w:sz w:val="15"/>
        <w:szCs w:val="15"/>
        <w:lang w:val="nl-NL"/>
      </w:rPr>
    </w:pPr>
    <w:r w:rsidRPr="00C072F3">
      <w:rPr>
        <w:rFonts w:ascii="Arial" w:hAnsi="Arial" w:cs="Arial"/>
        <w:sz w:val="15"/>
        <w:szCs w:val="15"/>
        <w:lang w:val="nl-NL"/>
      </w:rPr>
      <w:tab/>
    </w:r>
    <w:r w:rsidR="009F6164" w:rsidRPr="00C072F3">
      <w:rPr>
        <w:rFonts w:ascii="Arial" w:hAnsi="Arial" w:cs="Arial"/>
        <w:sz w:val="15"/>
        <w:szCs w:val="15"/>
        <w:lang w:val="nl-NL"/>
      </w:rPr>
      <w:tab/>
    </w:r>
    <w:r w:rsidR="009F6164" w:rsidRPr="00C072F3">
      <w:rPr>
        <w:rFonts w:ascii="Arial" w:hAnsi="Arial" w:cs="Arial"/>
        <w:sz w:val="15"/>
        <w:szCs w:val="15"/>
        <w:lang w:val="nl-NL"/>
      </w:rPr>
      <w:tab/>
    </w:r>
    <w:r w:rsidR="009F6164" w:rsidRPr="00C072F3">
      <w:rPr>
        <w:rFonts w:ascii="Arial" w:hAnsi="Arial" w:cs="Arial"/>
        <w:sz w:val="15"/>
        <w:szCs w:val="15"/>
        <w:lang w:val="nl-NL"/>
      </w:rPr>
      <w:tab/>
    </w:r>
    <w:r w:rsidR="009F6164" w:rsidRPr="00C072F3">
      <w:rPr>
        <w:rFonts w:ascii="Arial" w:hAnsi="Arial" w:cs="Arial"/>
        <w:sz w:val="15"/>
        <w:szCs w:val="15"/>
        <w:lang w:val="nl-NL"/>
      </w:rPr>
      <w:tab/>
    </w:r>
    <w:r w:rsidR="009F6164" w:rsidRPr="00C072F3">
      <w:rPr>
        <w:rFonts w:ascii="Arial" w:hAnsi="Arial" w:cs="Arial"/>
        <w:sz w:val="15"/>
        <w:szCs w:val="15"/>
        <w:lang w:val="nl-NL"/>
      </w:rPr>
      <w:tab/>
    </w:r>
    <w:r w:rsidR="00E108E0">
      <w:rPr>
        <w:rFonts w:ascii="Arial" w:hAnsi="Arial" w:cs="Arial"/>
        <w:noProof/>
        <w:sz w:val="15"/>
        <w:szCs w:val="15"/>
        <w:lang w:val="nl-NL"/>
      </w:rPr>
      <w:drawing>
        <wp:inline distT="0" distB="0" distL="0" distR="0" wp14:anchorId="57939C67" wp14:editId="719235A8">
          <wp:extent cx="1365885" cy="280670"/>
          <wp:effectExtent l="0" t="0" r="571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280670"/>
                  </a:xfrm>
                  <a:prstGeom prst="rect">
                    <a:avLst/>
                  </a:prstGeom>
                  <a:noFill/>
                </pic:spPr>
              </pic:pic>
            </a:graphicData>
          </a:graphic>
        </wp:inline>
      </w:drawing>
    </w:r>
  </w:p>
  <w:p w14:paraId="5E530CE3" w14:textId="77777777" w:rsidR="00DA3449" w:rsidRPr="00C072F3" w:rsidRDefault="00DA3449" w:rsidP="004B720B">
    <w:pPr>
      <w:pStyle w:val="Koptekst"/>
      <w:pBdr>
        <w:bottom w:val="single" w:sz="4" w:space="1" w:color="auto"/>
      </w:pBdr>
      <w:tabs>
        <w:tab w:val="clear" w:pos="4536"/>
        <w:tab w:val="clear" w:pos="9072"/>
        <w:tab w:val="center" w:pos="4075"/>
        <w:tab w:val="right" w:pos="8965"/>
      </w:tabs>
      <w:rPr>
        <w:rFonts w:ascii="Arial" w:hAnsi="Arial" w:cs="Arial"/>
        <w:bCs/>
        <w:i/>
        <w:iCs/>
        <w:sz w:val="16"/>
        <w:lang w:val="nl-NL"/>
      </w:rPr>
    </w:pPr>
    <w:r w:rsidRPr="00892EB4">
      <w:rPr>
        <w:rFonts w:ascii="Arial" w:hAnsi="Arial" w:cs="Arial"/>
        <w:b/>
        <w:iCs/>
        <w:sz w:val="20"/>
        <w:lang w:val="nl-NL"/>
      </w:rPr>
      <w:t xml:space="preserve">Bijlage </w:t>
    </w:r>
    <w:r w:rsidR="00892EB4" w:rsidRPr="00892EB4">
      <w:rPr>
        <w:rFonts w:ascii="Arial" w:hAnsi="Arial" w:cs="Arial"/>
        <w:b/>
        <w:iCs/>
        <w:sz w:val="20"/>
        <w:lang w:val="nl-NL"/>
      </w:rPr>
      <w:t>3</w:t>
    </w:r>
    <w:r w:rsidR="00C072F3" w:rsidRPr="00C072F3">
      <w:rPr>
        <w:rFonts w:ascii="Arial" w:hAnsi="Arial" w:cs="Arial"/>
        <w:bCs/>
        <w:i/>
        <w:iCs/>
        <w:sz w:val="15"/>
        <w:szCs w:val="15"/>
        <w:lang w:val="nl-NL"/>
      </w:rPr>
      <w:tab/>
    </w:r>
    <w:r w:rsidR="00C072F3" w:rsidRPr="00C072F3">
      <w:rPr>
        <w:rFonts w:ascii="Arial" w:hAnsi="Arial" w:cs="Arial"/>
        <w:bCs/>
        <w:i/>
        <w:iCs/>
        <w:sz w:val="15"/>
        <w:szCs w:val="15"/>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D48484"/>
    <w:lvl w:ilvl="0">
      <w:numFmt w:val="decimal"/>
      <w:lvlText w:val="*"/>
      <w:lvlJc w:val="left"/>
    </w:lvl>
  </w:abstractNum>
  <w:abstractNum w:abstractNumId="1" w15:restartNumberingAfterBreak="0">
    <w:nsid w:val="0780720D"/>
    <w:multiLevelType w:val="multilevel"/>
    <w:tmpl w:val="221AAEF2"/>
    <w:lvl w:ilvl="0">
      <w:start w:val="1"/>
      <w:numFmt w:val="decimal"/>
      <w:lvlText w:val="%1)"/>
      <w:lvlJc w:val="left"/>
      <w:pPr>
        <w:tabs>
          <w:tab w:val="num" w:pos="720"/>
        </w:tabs>
        <w:ind w:left="720" w:hanging="360"/>
      </w:pPr>
      <w:rPr>
        <w:rFonts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31062F"/>
    <w:multiLevelType w:val="hybridMultilevel"/>
    <w:tmpl w:val="1D3A85E2"/>
    <w:lvl w:ilvl="0" w:tplc="908CAEBE">
      <w:start w:val="1"/>
      <w:numFmt w:val="decimal"/>
      <w:lvlText w:val="%1."/>
      <w:lvlJc w:val="left"/>
      <w:pPr>
        <w:tabs>
          <w:tab w:val="num" w:pos="720"/>
        </w:tabs>
        <w:ind w:left="720" w:hanging="360"/>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D242EBC"/>
    <w:multiLevelType w:val="hybridMultilevel"/>
    <w:tmpl w:val="329ACA3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2647BF7"/>
    <w:multiLevelType w:val="hybridMultilevel"/>
    <w:tmpl w:val="1390D5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827E73"/>
    <w:multiLevelType w:val="hybridMultilevel"/>
    <w:tmpl w:val="A168A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1977E0"/>
    <w:multiLevelType w:val="multilevel"/>
    <w:tmpl w:val="7624D890"/>
    <w:lvl w:ilvl="0">
      <w:start w:val="1"/>
      <w:numFmt w:val="decimal"/>
      <w:lvlText w:val="%1."/>
      <w:lvlJc w:val="left"/>
      <w:pPr>
        <w:tabs>
          <w:tab w:val="num" w:pos="720"/>
        </w:tabs>
        <w:ind w:left="720" w:hanging="360"/>
      </w:pPr>
      <w:rPr>
        <w:rFonts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1353F15"/>
    <w:multiLevelType w:val="hybridMultilevel"/>
    <w:tmpl w:val="B7781F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D2D7D41"/>
    <w:multiLevelType w:val="hybridMultilevel"/>
    <w:tmpl w:val="9298463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4"/>
  </w:num>
  <w:num w:numId="4">
    <w:abstractNumId w:val="3"/>
  </w:num>
  <w:num w:numId="5">
    <w:abstractNumId w:val="2"/>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3"/>
  <w:drawingGridVerticalSpacing w:val="11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BF"/>
    <w:rsid w:val="000345B2"/>
    <w:rsid w:val="00051CD2"/>
    <w:rsid w:val="0006380C"/>
    <w:rsid w:val="00076A52"/>
    <w:rsid w:val="0008598D"/>
    <w:rsid w:val="00091B46"/>
    <w:rsid w:val="00091FFE"/>
    <w:rsid w:val="000F60A1"/>
    <w:rsid w:val="000F7358"/>
    <w:rsid w:val="001172F4"/>
    <w:rsid w:val="00123B6F"/>
    <w:rsid w:val="00124571"/>
    <w:rsid w:val="001248DA"/>
    <w:rsid w:val="00153DBF"/>
    <w:rsid w:val="0019011F"/>
    <w:rsid w:val="00192AC0"/>
    <w:rsid w:val="00193928"/>
    <w:rsid w:val="001A0356"/>
    <w:rsid w:val="001A1330"/>
    <w:rsid w:val="001A25DC"/>
    <w:rsid w:val="001A5D70"/>
    <w:rsid w:val="001D4708"/>
    <w:rsid w:val="001D5C95"/>
    <w:rsid w:val="001F7871"/>
    <w:rsid w:val="00233B5B"/>
    <w:rsid w:val="002B79C2"/>
    <w:rsid w:val="002C275E"/>
    <w:rsid w:val="002E542D"/>
    <w:rsid w:val="003371DC"/>
    <w:rsid w:val="0034649B"/>
    <w:rsid w:val="00357ADB"/>
    <w:rsid w:val="003913C0"/>
    <w:rsid w:val="003A3BE5"/>
    <w:rsid w:val="003B12A8"/>
    <w:rsid w:val="003C6D27"/>
    <w:rsid w:val="003E2E28"/>
    <w:rsid w:val="00435893"/>
    <w:rsid w:val="00441541"/>
    <w:rsid w:val="00465340"/>
    <w:rsid w:val="00472522"/>
    <w:rsid w:val="00485A31"/>
    <w:rsid w:val="00490442"/>
    <w:rsid w:val="004B720B"/>
    <w:rsid w:val="004C5903"/>
    <w:rsid w:val="0055063D"/>
    <w:rsid w:val="0057450F"/>
    <w:rsid w:val="005C7158"/>
    <w:rsid w:val="005D1A46"/>
    <w:rsid w:val="00612938"/>
    <w:rsid w:val="00616176"/>
    <w:rsid w:val="0062147D"/>
    <w:rsid w:val="006236C8"/>
    <w:rsid w:val="00627791"/>
    <w:rsid w:val="00680E31"/>
    <w:rsid w:val="00691F6F"/>
    <w:rsid w:val="006B08F2"/>
    <w:rsid w:val="006B1855"/>
    <w:rsid w:val="006F18A4"/>
    <w:rsid w:val="007053F2"/>
    <w:rsid w:val="00710BD8"/>
    <w:rsid w:val="00750E65"/>
    <w:rsid w:val="007B7229"/>
    <w:rsid w:val="007C4F54"/>
    <w:rsid w:val="007C780B"/>
    <w:rsid w:val="00826BF3"/>
    <w:rsid w:val="00860FDF"/>
    <w:rsid w:val="00871C2F"/>
    <w:rsid w:val="0087224F"/>
    <w:rsid w:val="00892B7E"/>
    <w:rsid w:val="00892EB4"/>
    <w:rsid w:val="008D2FE5"/>
    <w:rsid w:val="00920C80"/>
    <w:rsid w:val="0096551A"/>
    <w:rsid w:val="009717AB"/>
    <w:rsid w:val="00991D56"/>
    <w:rsid w:val="009F5B56"/>
    <w:rsid w:val="009F6164"/>
    <w:rsid w:val="00A1184D"/>
    <w:rsid w:val="00A1400B"/>
    <w:rsid w:val="00A2522E"/>
    <w:rsid w:val="00A4764C"/>
    <w:rsid w:val="00AB1799"/>
    <w:rsid w:val="00AB1BEA"/>
    <w:rsid w:val="00AC1F8D"/>
    <w:rsid w:val="00AF137C"/>
    <w:rsid w:val="00AF49EC"/>
    <w:rsid w:val="00AF7291"/>
    <w:rsid w:val="00B270C3"/>
    <w:rsid w:val="00B419DB"/>
    <w:rsid w:val="00B4414E"/>
    <w:rsid w:val="00B55BB6"/>
    <w:rsid w:val="00B55C95"/>
    <w:rsid w:val="00B60A3E"/>
    <w:rsid w:val="00BD247B"/>
    <w:rsid w:val="00BE4D63"/>
    <w:rsid w:val="00C072F3"/>
    <w:rsid w:val="00C24E2A"/>
    <w:rsid w:val="00C622D4"/>
    <w:rsid w:val="00C76ABF"/>
    <w:rsid w:val="00CA3796"/>
    <w:rsid w:val="00CB4D9A"/>
    <w:rsid w:val="00CD622F"/>
    <w:rsid w:val="00CE105B"/>
    <w:rsid w:val="00CF4178"/>
    <w:rsid w:val="00CF6733"/>
    <w:rsid w:val="00CF6F4B"/>
    <w:rsid w:val="00D16A16"/>
    <w:rsid w:val="00D33689"/>
    <w:rsid w:val="00D3380F"/>
    <w:rsid w:val="00D54869"/>
    <w:rsid w:val="00D71552"/>
    <w:rsid w:val="00D7568D"/>
    <w:rsid w:val="00DA3449"/>
    <w:rsid w:val="00DB7968"/>
    <w:rsid w:val="00DC189E"/>
    <w:rsid w:val="00DD3812"/>
    <w:rsid w:val="00DD7656"/>
    <w:rsid w:val="00E01CC5"/>
    <w:rsid w:val="00E03568"/>
    <w:rsid w:val="00E108E0"/>
    <w:rsid w:val="00E1694B"/>
    <w:rsid w:val="00E31997"/>
    <w:rsid w:val="00E3437C"/>
    <w:rsid w:val="00E51B0B"/>
    <w:rsid w:val="00E54C75"/>
    <w:rsid w:val="00EE5857"/>
    <w:rsid w:val="00F03E6C"/>
    <w:rsid w:val="00F2096C"/>
    <w:rsid w:val="00F41B51"/>
    <w:rsid w:val="00F51275"/>
    <w:rsid w:val="00F70939"/>
    <w:rsid w:val="00F72A95"/>
    <w:rsid w:val="00F912EC"/>
    <w:rsid w:val="00FB02E9"/>
    <w:rsid w:val="00FC331A"/>
    <w:rsid w:val="00FF3C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30CBE"/>
  <w15:chartTrackingRefBased/>
  <w15:docId w15:val="{6064A3EE-9D7D-41FD-888B-91C1F937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overflowPunct w:val="0"/>
      <w:autoSpaceDE w:val="0"/>
      <w:autoSpaceDN w:val="0"/>
      <w:adjustRightInd w:val="0"/>
      <w:spacing w:line="200" w:lineRule="atLeast"/>
      <w:textAlignment w:val="baseline"/>
    </w:pPr>
    <w:rPr>
      <w:rFonts w:ascii="CG Times" w:hAnsi="CG Times"/>
      <w:sz w:val="21"/>
      <w:lang w:val="nl"/>
    </w:rPr>
  </w:style>
  <w:style w:type="paragraph" w:styleId="Kop1">
    <w:name w:val="heading 1"/>
    <w:basedOn w:val="Standaard"/>
    <w:next w:val="Standaard"/>
    <w:qFormat/>
    <w:pPr>
      <w:keepNext/>
      <w:tabs>
        <w:tab w:val="left" w:pos="720"/>
        <w:tab w:val="left" w:pos="1440"/>
        <w:tab w:val="left" w:pos="2160"/>
        <w:tab w:val="left" w:pos="2880"/>
        <w:tab w:val="left" w:pos="3600"/>
        <w:tab w:val="left" w:pos="4320"/>
        <w:tab w:val="left" w:pos="5040"/>
        <w:tab w:val="left" w:pos="5760"/>
        <w:tab w:val="left" w:pos="6683"/>
        <w:tab w:val="left" w:pos="7200"/>
        <w:tab w:val="left" w:pos="7920"/>
        <w:tab w:val="left" w:pos="8640"/>
      </w:tabs>
      <w:outlineLvl w:val="0"/>
    </w:pPr>
    <w:rPr>
      <w:bCs/>
      <w:i/>
      <w:iCs/>
      <w:sz w:val="16"/>
    </w:rPr>
  </w:style>
  <w:style w:type="paragraph" w:styleId="Kop2">
    <w:name w:val="heading 2"/>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jc w:val="center"/>
      <w:outlineLvl w:val="1"/>
    </w:pPr>
    <w:rPr>
      <w:b/>
      <w:i/>
      <w:sz w:val="20"/>
    </w:rPr>
  </w:style>
  <w:style w:type="paragraph" w:styleId="Kop3">
    <w:name w:val="heading 3"/>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sz w:val="20"/>
    </w:rPr>
  </w:style>
  <w:style w:type="paragraph" w:styleId="Kop4">
    <w:name w:val="heading 4"/>
    <w:basedOn w:val="Standaard"/>
    <w:next w:val="Standaard"/>
    <w:qFormat/>
    <w:pPr>
      <w:keepNext/>
      <w:widowControl w:val="0"/>
      <w:jc w:val="both"/>
      <w:outlineLvl w:val="3"/>
    </w:pPr>
    <w:rPr>
      <w:rFonts w:ascii="Times New Roman" w:hAnsi="Times New Roman"/>
      <w:b/>
      <w:bCs/>
      <w:sz w:val="24"/>
    </w:rPr>
  </w:style>
  <w:style w:type="paragraph" w:styleId="Kop5">
    <w:name w:val="heading 5"/>
    <w:basedOn w:val="Standaard"/>
    <w:next w:val="Standa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Times New Roman" w:hAnsi="Times New Roman"/>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bCs/>
      <w:i/>
      <w:iCs/>
      <w:sz w:val="22"/>
    </w:rPr>
  </w:style>
  <w:style w:type="paragraph" w:styleId="Plattetekst">
    <w:name w:val="Body Text"/>
    <w:basedOn w:val="Standa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Voetnoottekst">
    <w:name w:val="footnote text"/>
    <w:basedOn w:val="Standaard"/>
    <w:semiHidden/>
    <w:pPr>
      <w:spacing w:line="240" w:lineRule="auto"/>
    </w:pPr>
    <w:rPr>
      <w:sz w:val="20"/>
      <w:lang w:val="en-US"/>
    </w:rPr>
  </w:style>
  <w:style w:type="character" w:styleId="Voetnootmarkering">
    <w:name w:val="footnote reference"/>
    <w:basedOn w:val="Standaardalinea-lettertype"/>
    <w:semiHidden/>
    <w:rPr>
      <w:vertAlign w:val="superscript"/>
    </w:rPr>
  </w:style>
  <w:style w:type="paragraph" w:customStyle="1" w:styleId="Plattetekst21">
    <w:name w:val="Platte tekst 21"/>
    <w:basedOn w:val="Standaard"/>
    <w:pPr>
      <w:spacing w:after="120" w:line="240" w:lineRule="auto"/>
      <w:ind w:left="1416" w:firstLine="2"/>
    </w:pPr>
    <w:rPr>
      <w:rFonts w:ascii="Times New Roman" w:hAnsi="Times New Roman"/>
      <w:color w:val="000000"/>
      <w:spacing w:val="-2"/>
      <w:sz w:val="24"/>
      <w:lang w:val="nl-NL"/>
    </w:rPr>
  </w:style>
  <w:style w:type="paragraph" w:styleId="Plattetekst2">
    <w:name w:val="Body Text 2"/>
    <w:basedOn w:val="Standaard"/>
    <w:rPr>
      <w:sz w:val="20"/>
    </w:rPr>
  </w:style>
  <w:style w:type="character" w:styleId="Hyperlink">
    <w:name w:val="Hyperlink"/>
    <w:basedOn w:val="Standaardalinea-lettertype"/>
    <w:rPr>
      <w:color w:val="0000FF"/>
      <w:u w:val="single"/>
    </w:rPr>
  </w:style>
  <w:style w:type="character" w:styleId="Paginanummer">
    <w:name w:val="page number"/>
    <w:basedOn w:val="Standaardalinea-lettertype"/>
  </w:style>
  <w:style w:type="paragraph" w:styleId="Ballontekst">
    <w:name w:val="Balloon Text"/>
    <w:basedOn w:val="Standaard"/>
    <w:semiHidden/>
    <w:rsid w:val="00E03568"/>
    <w:rPr>
      <w:rFonts w:ascii="Tahoma" w:hAnsi="Tahoma" w:cs="Tahoma"/>
      <w:sz w:val="16"/>
      <w:szCs w:val="16"/>
    </w:rPr>
  </w:style>
  <w:style w:type="character" w:styleId="GevolgdeHyperlink">
    <w:name w:val="FollowedHyperlink"/>
    <w:basedOn w:val="Standaardalinea-lettertype"/>
    <w:rsid w:val="001248DA"/>
    <w:rPr>
      <w:color w:val="800080"/>
      <w:u w:val="single"/>
    </w:rPr>
  </w:style>
  <w:style w:type="character" w:customStyle="1" w:styleId="hps">
    <w:name w:val="hps"/>
    <w:basedOn w:val="Standaardalinea-lettertype"/>
    <w:rsid w:val="00CF6F4B"/>
  </w:style>
  <w:style w:type="paragraph" w:customStyle="1" w:styleId="Default">
    <w:name w:val="Default"/>
    <w:rsid w:val="00CF6F4B"/>
    <w:pPr>
      <w:autoSpaceDE w:val="0"/>
      <w:autoSpaceDN w:val="0"/>
      <w:adjustRightInd w:val="0"/>
    </w:pPr>
    <w:rPr>
      <w:color w:val="000000"/>
      <w:sz w:val="24"/>
      <w:szCs w:val="24"/>
      <w:lang w:val="en-GB" w:eastAsia="en-US"/>
    </w:rPr>
  </w:style>
  <w:style w:type="paragraph" w:customStyle="1" w:styleId="Pa1">
    <w:name w:val="Pa1"/>
    <w:basedOn w:val="Default"/>
    <w:next w:val="Default"/>
    <w:uiPriority w:val="99"/>
    <w:rsid w:val="00CF6F4B"/>
    <w:pPr>
      <w:spacing w:line="241" w:lineRule="atLeast"/>
    </w:pPr>
    <w:rPr>
      <w:color w:val="auto"/>
    </w:rPr>
  </w:style>
  <w:style w:type="character" w:customStyle="1" w:styleId="A1">
    <w:name w:val="A1"/>
    <w:uiPriority w:val="99"/>
    <w:rsid w:val="00CF6F4B"/>
    <w:rPr>
      <w:color w:val="000000"/>
      <w:sz w:val="16"/>
      <w:szCs w:val="16"/>
    </w:rPr>
  </w:style>
  <w:style w:type="table" w:styleId="Tabelraster">
    <w:name w:val="Table Grid"/>
    <w:basedOn w:val="Standaardtabel"/>
    <w:uiPriority w:val="59"/>
    <w:rsid w:val="000F60A1"/>
    <w:rPr>
      <w:rFonts w:asciiTheme="minorHAnsi" w:eastAsiaTheme="minorEastAsia"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86752">
      <w:bodyDiv w:val="1"/>
      <w:marLeft w:val="0"/>
      <w:marRight w:val="0"/>
      <w:marTop w:val="0"/>
      <w:marBottom w:val="0"/>
      <w:divBdr>
        <w:top w:val="none" w:sz="0" w:space="0" w:color="auto"/>
        <w:left w:val="none" w:sz="0" w:space="0" w:color="auto"/>
        <w:bottom w:val="none" w:sz="0" w:space="0" w:color="auto"/>
        <w:right w:val="none" w:sz="0" w:space="0" w:color="auto"/>
      </w:divBdr>
    </w:div>
    <w:div w:id="17188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DEPDOC-959341906-122475</_dlc_DocId>
    <_dlc_DocIdUrl xmlns="27a646ec-b11d-44f2-b007-16ce52b3018b">
      <Url>https://nuffic.sharepoint.com/sites/departments/na/_layouts/15/DocIdRedir.aspx?ID=DEPDOC-959341906-122475</Url>
      <Description>DEPDOC-959341906-122475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ae14868-6f31-44f0-b410-52f19e37ad77" ContentTypeId="0x010100224C2C53E5E37643AFC355722DD40B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56D7-C703-4388-A00F-469E821F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C4A3A-FECE-4FB0-B617-E11B31D18B36}">
  <ds:schemaRefs>
    <ds:schemaRef ds:uri="http://schemas.microsoft.com/office/2006/metadata/properties"/>
    <ds:schemaRef ds:uri="http://schemas.microsoft.com/office/infopath/2007/PartnerControls"/>
    <ds:schemaRef ds:uri="27a646ec-b11d-44f2-b007-16ce52b3018b"/>
  </ds:schemaRefs>
</ds:datastoreItem>
</file>

<file path=customXml/itemProps3.xml><?xml version="1.0" encoding="utf-8"?>
<ds:datastoreItem xmlns:ds="http://schemas.openxmlformats.org/officeDocument/2006/customXml" ds:itemID="{7C44DB34-910C-4F33-A3A0-13632589274C}">
  <ds:schemaRefs>
    <ds:schemaRef ds:uri="http://schemas.microsoft.com/sharepoint/v3/contenttype/forms"/>
  </ds:schemaRefs>
</ds:datastoreItem>
</file>

<file path=customXml/itemProps4.xml><?xml version="1.0" encoding="utf-8"?>
<ds:datastoreItem xmlns:ds="http://schemas.openxmlformats.org/officeDocument/2006/customXml" ds:itemID="{2E897CFE-BEA8-4348-9434-69E56C4A0C9F}">
  <ds:schemaRefs>
    <ds:schemaRef ds:uri="http://schemas.microsoft.com/sharepoint/events"/>
  </ds:schemaRefs>
</ds:datastoreItem>
</file>

<file path=customXml/itemProps5.xml><?xml version="1.0" encoding="utf-8"?>
<ds:datastoreItem xmlns:ds="http://schemas.openxmlformats.org/officeDocument/2006/customXml" ds:itemID="{602B14C8-2FAA-4161-988D-77201ED76456}">
  <ds:schemaRefs>
    <ds:schemaRef ds:uri="Microsoft.SharePoint.Taxonomy.ContentTypeSync"/>
  </ds:schemaRefs>
</ds:datastoreItem>
</file>

<file path=customXml/itemProps6.xml><?xml version="1.0" encoding="utf-8"?>
<ds:datastoreItem xmlns:ds="http://schemas.openxmlformats.org/officeDocument/2006/customXml" ds:itemID="{AC018FAA-BEEB-4FDB-9915-AC317F25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GEHANDICAPTE DOCENT/STUDENTEN &amp; STUDENTEN MET SPECIFIEKE NODEN</vt:lpstr>
    </vt:vector>
  </TitlesOfParts>
  <Company>Nuffic</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GEHANDICAPTE DOCENT/STUDENTEN &amp; STUDENTEN MET SPECIFIEKE NODEN</dc:title>
  <dc:subject/>
  <dc:creator>nijeholt</dc:creator>
  <cp:keywords/>
  <cp:lastModifiedBy>Joy Plokker</cp:lastModifiedBy>
  <cp:revision>3</cp:revision>
  <cp:lastPrinted>2018-02-06T10:11:00Z</cp:lastPrinted>
  <dcterms:created xsi:type="dcterms:W3CDTF">2019-02-28T14:21:00Z</dcterms:created>
  <dcterms:modified xsi:type="dcterms:W3CDTF">2019-02-28T14:22:00Z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_dlc_DocIdItemGuid">
    <vt:lpwstr>59be47b7-d44b-4460-bd08-b394edb733f6</vt:lpwstr>
  </property>
  <property fmtid="{D5CDD505-2E9C-101B-9397-08002B2CF9AE}" pid="4" name="TaxKeyword">
    <vt:lpwstr/>
  </property>
</Properties>
</file>