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AD51CC1"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7CBCE91B" w14:textId="77777777" w:rsidR="007760A0" w:rsidRDefault="007760A0" w:rsidP="2156E4C0">
      <w:pPr>
        <w:rPr>
          <w:b/>
          <w:bCs/>
          <w:sz w:val="24"/>
          <w:szCs w:val="24"/>
          <w:lang w:val="en-GB"/>
        </w:rPr>
      </w:pPr>
    </w:p>
    <w:p w14:paraId="413A7487" w14:textId="300C9D09"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w:t>
      </w:r>
      <w:r w:rsidRPr="007760A0">
        <w:rPr>
          <w:b/>
          <w:bCs/>
          <w:color w:val="FF0000"/>
          <w:szCs w:val="24"/>
          <w:highlight w:val="yellow"/>
          <w:lang w:val="en-GB"/>
        </w:rPr>
        <w:t>. Please remove this text once the document is completed. The bracketed text in blue should be replaced by the relevant information for each case.</w:t>
      </w:r>
      <w:r w:rsidRPr="00771340">
        <w:rPr>
          <w:szCs w:val="24"/>
          <w:highlight w:val="yellow"/>
          <w:lang w:val="en-GB"/>
        </w:rPr>
        <w:t xml:space="preserve"> The content of the template sets minimum requirements and as such, they should not be deleted. </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3CCEC401" w:rsidR="001B2A38" w:rsidRPr="001B2A38" w:rsidRDefault="001B2A38" w:rsidP="2156E4C0">
      <w:pPr>
        <w:rPr>
          <w:lang w:val="en-GB"/>
        </w:rPr>
      </w:pPr>
      <w:r w:rsidRPr="001B2A38">
        <w:rPr>
          <w:lang w:val="en-GB"/>
        </w:rPr>
        <w:t>Erasmus code:</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08D620F0" w:rsidR="0023790E" w:rsidRDefault="004030B4"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697356CF">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6A7B61A3" w:rsidR="00F92BA8" w:rsidRPr="00C90142" w:rsidRDefault="2156E4C0" w:rsidP="2156E4C0">
      <w:pPr>
        <w:jc w:val="both"/>
        <w:rPr>
          <w:lang w:val="en-GB"/>
        </w:rPr>
      </w:pPr>
      <w:r w:rsidRPr="00C90142">
        <w:rPr>
          <w:lang w:val="en-GB"/>
        </w:rPr>
        <w:t>It is not compulsory to circulate papers with original signatures for Annex I of this document: scanned copies of signatures and electronic signatures may be accepted</w:t>
      </w:r>
      <w:r w:rsidR="00984DD3" w:rsidRPr="00C90142">
        <w:rPr>
          <w:lang w:val="en-GB"/>
        </w:rPr>
        <w:t xml:space="preserve"> (including via the Erasmus Without Paper Network)</w:t>
      </w:r>
      <w:r w:rsidRPr="00C90142">
        <w:rPr>
          <w:lang w:val="en-GB"/>
        </w:rPr>
        <w:t>, depending on the national legislation or institutional regulations.</w:t>
      </w:r>
    </w:p>
    <w:p w14:paraId="36D2A708" w14:textId="77777777" w:rsidR="00F92BA8" w:rsidRPr="00C90142" w:rsidRDefault="00F92BA8" w:rsidP="00065470">
      <w:pPr>
        <w:jc w:val="both"/>
        <w:rPr>
          <w:sz w:val="24"/>
          <w:szCs w:val="24"/>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7F6CB2">
        <w:rPr>
          <w:highlight w:val="yellow"/>
          <w:lang w:val="en-GB"/>
        </w:rPr>
        <w:t>The total duration of the</w:t>
      </w:r>
      <w:r w:rsidR="003F5FB0">
        <w:rPr>
          <w:highlight w:val="yellow"/>
          <w:lang w:val="en-GB"/>
        </w:rPr>
        <w:t xml:space="preserve"> physical</w:t>
      </w:r>
      <w:r w:rsidR="00C560D5" w:rsidRPr="007F6CB2">
        <w:rPr>
          <w:highlight w:val="yellow"/>
          <w:lang w:val="en-GB"/>
        </w:rPr>
        <w:t xml:space="preserve"> mobility period</w:t>
      </w:r>
      <w:r w:rsidR="00CA5BB0" w:rsidRPr="007F6CB2">
        <w:rPr>
          <w:highlight w:val="yellow"/>
          <w:lang w:val="en-GB"/>
        </w:rPr>
        <w:t xml:space="preserve"> </w:t>
      </w:r>
      <w:r w:rsidR="00C560D5" w:rsidRPr="007F6CB2">
        <w:rPr>
          <w:highlight w:val="yellow"/>
          <w:lang w:val="en-GB"/>
        </w:rPr>
        <w:t>shall not exceed 12 months</w:t>
      </w:r>
      <w:r w:rsidR="008D5E68" w:rsidRPr="007F6CB2">
        <w:rPr>
          <w:highlight w:val="yellow"/>
          <w:lang w:val="en-GB"/>
        </w:rPr>
        <w:t>, including any zero grant period.</w:t>
      </w:r>
      <w:r w:rsidR="0053777C">
        <w:rPr>
          <w:lang w:val="en-GB"/>
        </w:rPr>
        <w:t xml:space="preserve"> [</w:t>
      </w:r>
      <w:r w:rsidR="0053777C">
        <w:rPr>
          <w:highlight w:val="cyan"/>
          <w:lang w:val="en-GB"/>
        </w:rPr>
        <w:t>For short</w:t>
      </w:r>
      <w:r w:rsidR="0053777C" w:rsidRPr="007F6CB2">
        <w:rPr>
          <w:highlight w:val="cyan"/>
          <w:lang w:val="en-GB"/>
        </w:rPr>
        <w:t>-term mobility</w:t>
      </w:r>
      <w:r w:rsidR="0053777C">
        <w:rPr>
          <w:lang w:val="en-GB"/>
        </w:rPr>
        <w:t xml:space="preserve">] </w:t>
      </w:r>
      <w:r w:rsidR="0053777C" w:rsidRPr="007F6CB2">
        <w:rPr>
          <w:highlight w:val="yellow"/>
          <w:lang w:val="en-GB"/>
        </w:rPr>
        <w:t>The total duration of the</w:t>
      </w:r>
      <w:r w:rsidR="0053777C">
        <w:rPr>
          <w:highlight w:val="yellow"/>
          <w:lang w:val="en-GB"/>
        </w:rPr>
        <w:t xml:space="preserve"> physical</w:t>
      </w:r>
      <w:r w:rsidR="0053777C" w:rsidRPr="007F6CB2">
        <w:rPr>
          <w:highlight w:val="yellow"/>
          <w:lang w:val="en-GB"/>
        </w:rPr>
        <w:t xml:space="preserve"> mobility period shall not </w:t>
      </w:r>
      <w:r w:rsidR="0053777C" w:rsidRPr="0053777C">
        <w:rPr>
          <w:highlight w:val="yellow"/>
          <w:lang w:val="en-GB"/>
        </w:rPr>
        <w:t>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Pr>
          <w:lang w:val="en-GB"/>
        </w:rPr>
        <w:t xml:space="preserve">The participant may submit a </w:t>
      </w:r>
      <w:r w:rsidR="00E130F4" w:rsidRPr="00E130F4">
        <w:rPr>
          <w:lang w:val="en-GB"/>
        </w:rPr>
        <w:t xml:space="preserve">request concerning the extension of the mobility period within </w:t>
      </w:r>
      <w:r w:rsidR="00E130F4">
        <w:rPr>
          <w:lang w:val="en-GB"/>
        </w:rPr>
        <w:t>the limit set out in article 2.4</w:t>
      </w:r>
      <w:r w:rsidR="00E130F4" w:rsidRPr="00E130F4">
        <w:rPr>
          <w:lang w:val="en-GB"/>
        </w:rPr>
        <w:t>. If the organisation agrees to extend the duration of the mobility period, the agreement shall be amended accordingly</w:t>
      </w:r>
      <w:r w:rsidR="001B2A38">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68F8FB4A"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DF1608">
        <w:rPr>
          <w:lang w:val="en-GB"/>
        </w:rPr>
        <w:t>[[</w:t>
      </w:r>
      <w:r w:rsidR="00DF1608">
        <w:rPr>
          <w:highlight w:val="cyan"/>
          <w:lang w:val="en-GB"/>
        </w:rPr>
        <w:t>for long</w:t>
      </w:r>
      <w:r w:rsidR="00DF1608" w:rsidRPr="007F6CB2">
        <w:rPr>
          <w:highlight w:val="cyan"/>
          <w:lang w:val="en-GB"/>
        </w:rPr>
        <w:t>-term mobility</w:t>
      </w:r>
      <w:r w:rsidR="00DF1608" w:rsidRPr="00DF1608">
        <w:rPr>
          <w:highlight w:val="cyan"/>
          <w:lang w:val="en-GB"/>
        </w:rPr>
        <w:t>]</w:t>
      </w:r>
      <w:r w:rsidR="00DF1608" w:rsidRPr="00DF1608">
        <w:rPr>
          <w:highlight w:val="yellow"/>
          <w:u w:val="single"/>
          <w:lang w:val="en-GB"/>
        </w:rPr>
        <w:t xml:space="preserve"> </w:t>
      </w:r>
      <w:r w:rsidR="000E502A" w:rsidRPr="00DF1608">
        <w:rPr>
          <w:highlight w:val="yellow"/>
          <w:u w:val="single"/>
          <w:lang w:val="en-GB"/>
        </w:rPr>
        <w:t xml:space="preserve">[…] per </w:t>
      </w:r>
      <w:r w:rsidR="00A725B1" w:rsidRPr="00DF1608">
        <w:rPr>
          <w:highlight w:val="yellow"/>
          <w:u w:val="single"/>
          <w:lang w:val="en-GB"/>
        </w:rPr>
        <w:t>month and EUR […] per extra days</w:t>
      </w:r>
      <w:r w:rsidR="00DF1608">
        <w:rPr>
          <w:u w:val="single"/>
          <w:lang w:val="en-GB"/>
        </w:rPr>
        <w:t>] [</w:t>
      </w:r>
      <w:r w:rsidR="00DF1608">
        <w:rPr>
          <w:lang w:val="en-GB"/>
        </w:rPr>
        <w:t>[</w:t>
      </w:r>
      <w:r w:rsidR="00DF1608">
        <w:rPr>
          <w:highlight w:val="cyan"/>
          <w:lang w:val="en-GB"/>
        </w:rPr>
        <w:t>for short</w:t>
      </w:r>
      <w:r w:rsidR="00DF1608" w:rsidRPr="007F6CB2">
        <w:rPr>
          <w:highlight w:val="cyan"/>
          <w:lang w:val="en-GB"/>
        </w:rPr>
        <w:t>-term mobility</w:t>
      </w:r>
      <w:r w:rsidR="00DF1608">
        <w:rPr>
          <w:lang w:val="en-GB"/>
        </w:rPr>
        <w:t xml:space="preserve">] </w:t>
      </w:r>
      <w:r w:rsidR="00B34EF0" w:rsidRPr="00CA04F8">
        <w:rPr>
          <w:highlight w:val="yellow"/>
          <w:lang w:val="en-GB"/>
        </w:rPr>
        <w:t>EUR 70 per day up to the 14th day of physical activity and EUR 50 per day from the 15th day</w:t>
      </w:r>
      <w:r w:rsidR="00235168" w:rsidRPr="00CA04F8">
        <w:rPr>
          <w:lang w:val="en-GB"/>
        </w:rPr>
        <w:t xml:space="preserve"> </w:t>
      </w:r>
      <w:r w:rsidR="00235168" w:rsidRPr="004A398B">
        <w:rPr>
          <w:highlight w:val="yellow"/>
          <w:lang w:val="en-GB"/>
        </w:rPr>
        <w:t>[</w:t>
      </w:r>
      <w:r w:rsidR="00B34EF0" w:rsidRPr="004A398B">
        <w:rPr>
          <w:highlight w:val="cyan"/>
          <w:lang w:val="en-GB"/>
        </w:rPr>
        <w:t>if applicable</w:t>
      </w:r>
      <w:r w:rsidR="00B34EF0" w:rsidRPr="00A7299D">
        <w:rPr>
          <w:highlight w:val="cyan"/>
          <w:lang w:val="en-GB"/>
        </w:rPr>
        <w:t>:</w:t>
      </w:r>
      <w:r w:rsidR="00B34EF0" w:rsidRPr="00A7299D">
        <w:rPr>
          <w:lang w:val="en-GB"/>
        </w:rPr>
        <w:t xml:space="preserve"> </w:t>
      </w:r>
      <w:r w:rsidR="00235168" w:rsidRPr="004A398B">
        <w:rPr>
          <w:highlight w:val="yellow"/>
          <w:lang w:val="en-GB"/>
        </w:rPr>
        <w:t xml:space="preserve">and </w:t>
      </w:r>
      <w:r w:rsidR="00A7299D">
        <w:rPr>
          <w:highlight w:val="yellow"/>
          <w:lang w:val="en-GB"/>
        </w:rPr>
        <w:t xml:space="preserve">includes applicable </w:t>
      </w:r>
      <w:r w:rsidR="00235168" w:rsidRPr="004A398B">
        <w:rPr>
          <w:highlight w:val="yellow"/>
          <w:lang w:val="en-GB"/>
        </w:rPr>
        <w:t>top-up</w:t>
      </w:r>
      <w:r w:rsidR="00B93D32">
        <w:rPr>
          <w:highlight w:val="yellow"/>
          <w:lang w:val="en-GB"/>
        </w:rPr>
        <w:t>s</w:t>
      </w:r>
      <w:r w:rsidR="00DF1608" w:rsidRPr="004A398B">
        <w:rPr>
          <w:highlight w:val="yellow"/>
          <w:u w:val="single"/>
          <w:lang w:val="en-GB"/>
        </w:rPr>
        <w:t>]</w:t>
      </w:r>
      <w:r w:rsidR="00A7299D">
        <w:rPr>
          <w:lang w:val="en-GB"/>
        </w:rPr>
        <w:t xml:space="preserve"> </w:t>
      </w:r>
      <w:r w:rsidR="00A7299D" w:rsidRPr="00E85FDD">
        <w:rPr>
          <w:lang w:val="en-GB"/>
        </w:rPr>
        <w:t>[</w:t>
      </w:r>
      <w:r w:rsidR="00A7299D" w:rsidRPr="00E85FDD">
        <w:rPr>
          <w:highlight w:val="cyan"/>
          <w:lang w:val="en-GB"/>
        </w:rPr>
        <w:t>if applicable:</w:t>
      </w:r>
      <w:r w:rsidR="00A7299D" w:rsidRPr="00E85FDD">
        <w:rPr>
          <w:lang w:val="en-GB"/>
        </w:rPr>
        <w:t xml:space="preserve"> </w:t>
      </w:r>
      <w:r w:rsidR="00A7299D" w:rsidRPr="00E85FDD">
        <w:rPr>
          <w:highlight w:val="yellow"/>
          <w:lang w:val="en-GB"/>
        </w:rPr>
        <w:t>and includes EUR [...] for travel</w:t>
      </w:r>
      <w:r w:rsidR="00A7299D" w:rsidRPr="00E85FDD">
        <w:rPr>
          <w:lang w:val="en-GB"/>
        </w:rPr>
        <w:t>.[</w:t>
      </w:r>
      <w:r w:rsidR="00A7299D" w:rsidRPr="00E85FDD">
        <w:rPr>
          <w:highlight w:val="yellow"/>
          <w:lang w:val="en-GB"/>
        </w:rPr>
        <w:t>For zero-grant participants, the contribution for travel should be 0</w:t>
      </w:r>
      <w:r w:rsidR="00A7299D" w:rsidRPr="00E85FDD">
        <w:rPr>
          <w:lang w:val="en-GB"/>
        </w:rPr>
        <w:t>]</w:t>
      </w:r>
      <w:r w:rsidR="00235168" w:rsidRPr="00A7299D">
        <w:rPr>
          <w:lang w:val="en-GB"/>
        </w:rPr>
        <w:t xml:space="preserve"> </w:t>
      </w:r>
      <w:r w:rsidR="00235168" w:rsidRPr="004A398B">
        <w:rPr>
          <w:lang w:val="en-GB"/>
        </w:rPr>
        <w:t>[</w:t>
      </w:r>
      <w:r w:rsidR="00235168" w:rsidRPr="004A398B">
        <w:rPr>
          <w:highlight w:val="cyan"/>
          <w:lang w:val="en-GB"/>
        </w:rPr>
        <w:t>if applicable:</w:t>
      </w:r>
      <w:r w:rsidR="00235168" w:rsidRPr="004A398B">
        <w:rPr>
          <w:lang w:val="en-GB"/>
        </w:rPr>
        <w:t xml:space="preserve"> </w:t>
      </w:r>
      <w:r w:rsidR="00235168" w:rsidRPr="004A398B">
        <w:rPr>
          <w:highlight w:val="yellow"/>
          <w:lang w:val="en-GB"/>
        </w:rPr>
        <w:t xml:space="preserve"> and includes EUR […] for [….] funded travel days</w:t>
      </w:r>
      <w:r w:rsidR="00235168" w:rsidRPr="004A398B">
        <w:rPr>
          <w:lang w:val="en-GB"/>
        </w:rPr>
        <w:t>]</w:t>
      </w:r>
      <w:r w:rsidR="000E502A" w:rsidRPr="004A398B">
        <w:rPr>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0B8B157A" w14:textId="7AFED182" w:rsidR="00412CD1" w:rsidRDefault="00F653E1" w:rsidP="2156E4C0">
      <w:pPr>
        <w:ind w:left="567" w:hanging="567"/>
        <w:jc w:val="both"/>
        <w:rPr>
          <w:lang w:val="en-GB"/>
        </w:rPr>
      </w:pPr>
      <w:r>
        <w:rPr>
          <w:lang w:val="en-GB"/>
        </w:rPr>
        <w:t>3</w:t>
      </w:r>
      <w:r w:rsidR="00567F0A">
        <w:rPr>
          <w:lang w:val="en-GB"/>
        </w:rPr>
        <w:t>.</w:t>
      </w:r>
      <w:r w:rsidR="00927F93">
        <w:rPr>
          <w:lang w:val="en-GB"/>
        </w:rPr>
        <w:t>6</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6A150F7F" w:rsidR="00E92E00" w:rsidRDefault="00F653E1" w:rsidP="2156E4C0">
      <w:pPr>
        <w:ind w:left="567" w:hanging="567"/>
        <w:jc w:val="both"/>
        <w:rPr>
          <w:lang w:val="en-GB"/>
        </w:rPr>
      </w:pPr>
      <w:r w:rsidRPr="00BD475C">
        <w:rPr>
          <w:lang w:val="en-GB"/>
        </w:rPr>
        <w:lastRenderedPageBreak/>
        <w:t>3</w:t>
      </w:r>
      <w:r w:rsidR="007D2E98" w:rsidRPr="00F66F07">
        <w:rPr>
          <w:lang w:val="en-GB"/>
        </w:rPr>
        <w:t>.</w:t>
      </w:r>
      <w:r w:rsidR="00927F93">
        <w:rPr>
          <w:lang w:val="en-GB"/>
        </w:rPr>
        <w:t>7</w:t>
      </w:r>
      <w:r w:rsidR="007D2E98" w:rsidRPr="00F66F07">
        <w:rPr>
          <w:lang w:val="en-GB"/>
        </w:rPr>
        <w:tab/>
      </w:r>
      <w:r w:rsidR="009823AB" w:rsidRPr="00F66F07">
        <w:rPr>
          <w:lang w:val="en-GB"/>
        </w:rPr>
        <w:t>Notwithstanding article 3.</w:t>
      </w:r>
      <w:r w:rsidR="00B93D32">
        <w:rPr>
          <w:lang w:val="en-GB"/>
        </w:rPr>
        <w:t>7</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0384D71A" w14:textId="11F2C376" w:rsidR="00015735" w:rsidRDefault="00F653E1" w:rsidP="00322E1A">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 shall be made to the participant representing [</w:t>
      </w:r>
      <w:r w:rsidR="00322E1A" w:rsidRPr="00F53CEC">
        <w:rPr>
          <w:highlight w:val="cyan"/>
          <w:lang w:val="en-GB"/>
        </w:rPr>
        <w:t>organisation to choose between 70% and 100%]</w:t>
      </w:r>
      <w:r w:rsidR="00322E1A" w:rsidRPr="00322E1A">
        <w:rPr>
          <w:lang w:val="en-GB"/>
        </w:rPr>
        <w:t xml:space="preserve">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624AC215"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53CEC">
        <w:rPr>
          <w:lang w:val="en-GB"/>
        </w:rPr>
        <w:t xml:space="preserve"> </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686C4577"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4662BCB4"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 xml:space="preserve"> 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5EA53047" w:rsidR="004A4617" w:rsidRDefault="004A4617" w:rsidP="009B7B70">
      <w:pPr>
        <w:pBdr>
          <w:bottom w:val="single" w:sz="6" w:space="1" w:color="auto"/>
        </w:pBdr>
        <w:rPr>
          <w:lang w:val="en-GB"/>
        </w:rPr>
      </w:pPr>
    </w:p>
    <w:p w14:paraId="0239F98D" w14:textId="05273CF7" w:rsidR="00A64BC1" w:rsidRDefault="00A64BC1" w:rsidP="009B7B70">
      <w:pPr>
        <w:pBdr>
          <w:bottom w:val="single" w:sz="6" w:space="1" w:color="auto"/>
        </w:pBdr>
        <w:rPr>
          <w:lang w:val="en-GB"/>
        </w:rPr>
      </w:pPr>
    </w:p>
    <w:p w14:paraId="4D5A7FB0" w14:textId="77777777" w:rsidR="00A64BC1" w:rsidRDefault="00A64BC1"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lastRenderedPageBreak/>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4F0BB1" w:rsidRDefault="004F0BB1" w:rsidP="004F0BB1">
      <w:pPr>
        <w:tabs>
          <w:tab w:val="left" w:pos="567"/>
        </w:tabs>
        <w:ind w:left="567" w:hanging="567"/>
        <w:jc w:val="both"/>
        <w:rPr>
          <w:lang w:val="en-GB"/>
        </w:rPr>
      </w:pPr>
      <w:r w:rsidRPr="004F0BB1">
        <w:rPr>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00384407" w14:textId="02048EA8" w:rsidR="00A525AC" w:rsidRDefault="001E004F" w:rsidP="00A525AC">
      <w:pPr>
        <w:ind w:firstLine="567"/>
        <w:rPr>
          <w:snapToGrid/>
          <w:color w:val="1F497D"/>
          <w:lang w:val="en-GB"/>
        </w:rPr>
      </w:pPr>
      <w:hyperlink r:id="rId11" w:history="1">
        <w:r w:rsidR="00A525AC" w:rsidRPr="00A525AC">
          <w:rPr>
            <w:rStyle w:val="Hyperlink"/>
            <w:lang w:val="en-GB"/>
          </w:rPr>
          <w:t>https://ec.europa.eu/programmes/erasmus-plus/specific-privacy-statement_en</w:t>
        </w:r>
      </w:hyperlink>
    </w:p>
    <w:p w14:paraId="1C46D38E" w14:textId="5FD8A89C"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20F0DD3C"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A64BC1">
        <w:rPr>
          <w:lang w:val="en-GB"/>
        </w:rPr>
        <w:t>Dutch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00927F93">
      <w:pPr>
        <w:tabs>
          <w:tab w:val="left" w:pos="1701"/>
        </w:tabs>
        <w:jc w:val="center"/>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4600F6C0" w:rsidR="00F66F07" w:rsidRPr="00735E06" w:rsidRDefault="2156E4C0" w:rsidP="2156E4C0">
      <w:pPr>
        <w:jc w:val="center"/>
        <w:rPr>
          <w:sz w:val="24"/>
          <w:szCs w:val="24"/>
          <w:lang w:val="en-GB"/>
        </w:rPr>
      </w:pPr>
      <w:r w:rsidRPr="2156E4C0">
        <w:rPr>
          <w:highlight w:val="cyan"/>
          <w:lang w:val="en-GB"/>
        </w:rPr>
        <w:t>Institution to select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1869D609" w:rsidR="00137EB2" w:rsidRPr="00FE149C" w:rsidRDefault="2156E4C0" w:rsidP="2156E4C0">
      <w:pPr>
        <w:jc w:val="both"/>
        <w:rPr>
          <w:sz w:val="18"/>
          <w:szCs w:val="18"/>
          <w:lang w:val="en-GB"/>
        </w:rPr>
      </w:pPr>
      <w:r w:rsidRPr="2156E4C0">
        <w:rPr>
          <w:sz w:val="18"/>
          <w:szCs w:val="18"/>
          <w:lang w:val="en-GB"/>
        </w:rPr>
        <w:t>The National Agency of</w:t>
      </w:r>
      <w:r w:rsidR="00A64BC1">
        <w:rPr>
          <w:sz w:val="18"/>
          <w:szCs w:val="18"/>
          <w:lang w:val="en-GB"/>
        </w:rPr>
        <w:t xml:space="preserve"> the Neth</w:t>
      </w:r>
      <w:r w:rsidR="00042072">
        <w:rPr>
          <w:sz w:val="18"/>
          <w:szCs w:val="18"/>
          <w:lang w:val="en-GB"/>
        </w:rPr>
        <w:t>erlands</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042072">
        <w:rPr>
          <w:sz w:val="18"/>
          <w:szCs w:val="18"/>
          <w:lang w:val="en-GB"/>
        </w:rPr>
        <w:t>the Netherlands</w:t>
      </w:r>
      <w:r w:rsidR="00042072" w:rsidRPr="2156E4C0">
        <w:rPr>
          <w:sz w:val="18"/>
          <w:szCs w:val="18"/>
          <w:lang w:val="en-GB"/>
        </w:rPr>
        <w:t xml:space="preserve"> </w:t>
      </w:r>
      <w:r w:rsidRPr="2156E4C0">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Voetnootmarkering"/>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686715E"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042072">
        <w:rPr>
          <w:sz w:val="18"/>
          <w:szCs w:val="18"/>
          <w:lang w:val="en-GB"/>
        </w:rPr>
        <w:t>the Netherlands</w:t>
      </w:r>
      <w:r w:rsidRPr="2156E4C0">
        <w:rPr>
          <w:sz w:val="18"/>
          <w:szCs w:val="18"/>
          <w:lang w:val="en-GB"/>
        </w:rPr>
        <w:t xml:space="preserve"> or by any other outside body authorised by the European Commission or the National Agency of</w:t>
      </w:r>
      <w:r w:rsidR="00042072" w:rsidRPr="00042072">
        <w:rPr>
          <w:sz w:val="18"/>
          <w:szCs w:val="18"/>
          <w:lang w:val="en-GB"/>
        </w:rPr>
        <w:t xml:space="preserve"> </w:t>
      </w:r>
      <w:r w:rsidR="00042072">
        <w:rPr>
          <w:sz w:val="18"/>
          <w:szCs w:val="18"/>
          <w:lang w:val="en-GB"/>
        </w:rPr>
        <w:t>the Netherlands</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C78D" w14:textId="77777777" w:rsidR="001E004F" w:rsidRDefault="001E004F">
      <w:r>
        <w:separator/>
      </w:r>
    </w:p>
  </w:endnote>
  <w:endnote w:type="continuationSeparator" w:id="0">
    <w:p w14:paraId="29205DEE" w14:textId="77777777" w:rsidR="001E004F" w:rsidRDefault="001E004F">
      <w:r>
        <w:continuationSeparator/>
      </w:r>
    </w:p>
  </w:endnote>
  <w:endnote w:type="continuationNotice" w:id="1">
    <w:p w14:paraId="3D51C376" w14:textId="77777777" w:rsidR="001E004F" w:rsidRDefault="001E0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Voettekst"/>
      <w:framePr w:wrap="around" w:vAnchor="text" w:hAnchor="margin" w:xAlign="right" w:y="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277A7D">
      <w:rPr>
        <w:rStyle w:val="Paginanummer"/>
        <w:noProof/>
        <w:szCs w:val="24"/>
      </w:rPr>
      <w:t>1</w:t>
    </w:r>
    <w:r>
      <w:rPr>
        <w:rStyle w:val="Paginanummer"/>
        <w:szCs w:val="24"/>
      </w:rPr>
      <w:fldChar w:fldCharType="end"/>
    </w:r>
  </w:p>
  <w:p w14:paraId="57F262FE" w14:textId="77777777" w:rsidR="00277A7D" w:rsidRDefault="00277A7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13FBDDB9" w:rsidR="00277A7D" w:rsidRDefault="00443AC3">
    <w:pPr>
      <w:pStyle w:val="Voettekst"/>
      <w:framePr w:wrap="around" w:vAnchor="text" w:hAnchor="page" w:x="5482" w:y="13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A525AC">
      <w:rPr>
        <w:rStyle w:val="Paginanummer"/>
        <w:noProof/>
        <w:szCs w:val="24"/>
      </w:rPr>
      <w:t>2</w:t>
    </w:r>
    <w:r>
      <w:rPr>
        <w:rStyle w:val="Paginanummer"/>
        <w:szCs w:val="24"/>
      </w:rPr>
      <w:fldChar w:fldCharType="end"/>
    </w:r>
  </w:p>
  <w:p w14:paraId="2CF77C3B" w14:textId="77777777" w:rsidR="00277A7D" w:rsidRDefault="00277A7D">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Voet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4B5A024B" w:rsidR="00277A7D" w:rsidRDefault="00443AC3" w:rsidP="00FE149C">
    <w:pPr>
      <w:pStyle w:val="Voettekst"/>
      <w:framePr w:wrap="auto" w:vAnchor="text" w:hAnchor="margin" w:xAlign="right" w:y="1"/>
      <w:jc w:val="both"/>
      <w:rPr>
        <w:rStyle w:val="Paginanummer"/>
      </w:rPr>
    </w:pPr>
    <w:r>
      <w:rPr>
        <w:rStyle w:val="Paginanummer"/>
      </w:rPr>
      <w:fldChar w:fldCharType="begin"/>
    </w:r>
    <w:r w:rsidR="00277A7D">
      <w:rPr>
        <w:rStyle w:val="Paginanummer"/>
      </w:rPr>
      <w:instrText xml:space="preserve">PAGE  </w:instrText>
    </w:r>
    <w:r>
      <w:rPr>
        <w:rStyle w:val="Paginanummer"/>
      </w:rPr>
      <w:fldChar w:fldCharType="separate"/>
    </w:r>
    <w:r w:rsidR="00A525AC">
      <w:rPr>
        <w:rStyle w:val="Paginanummer"/>
        <w:noProof/>
      </w:rPr>
      <w:t>6</w:t>
    </w:r>
    <w:r>
      <w:rPr>
        <w:rStyle w:val="Paginanummer"/>
      </w:rPr>
      <w:fldChar w:fldCharType="end"/>
    </w:r>
  </w:p>
  <w:p w14:paraId="1EE7E6C8" w14:textId="77777777" w:rsidR="00277A7D" w:rsidRDefault="00277A7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04D3" w14:textId="77777777" w:rsidR="001E004F" w:rsidRDefault="001E004F">
      <w:r>
        <w:separator/>
      </w:r>
    </w:p>
  </w:footnote>
  <w:footnote w:type="continuationSeparator" w:id="0">
    <w:p w14:paraId="50331517" w14:textId="77777777" w:rsidR="001E004F" w:rsidRDefault="001E004F">
      <w:r>
        <w:continuationSeparator/>
      </w:r>
    </w:p>
  </w:footnote>
  <w:footnote w:type="continuationNotice" w:id="1">
    <w:p w14:paraId="37376E11" w14:textId="77777777" w:rsidR="001E004F" w:rsidRDefault="001E004F"/>
  </w:footnote>
  <w:footnote w:id="2">
    <w:p w14:paraId="6DC4A4E2" w14:textId="77777777" w:rsidR="001B2A38" w:rsidRDefault="001B2A38" w:rsidP="001B2A38">
      <w:pPr>
        <w:jc w:val="both"/>
        <w:rPr>
          <w:sz w:val="18"/>
          <w:szCs w:val="18"/>
          <w:lang w:val="en-GB"/>
        </w:rPr>
      </w:pPr>
      <w:r>
        <w:rPr>
          <w:rStyle w:val="Voetnootmarkering"/>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1E004F" w:rsidP="001B2A38">
      <w:pPr>
        <w:pStyle w:val="Voetnoottekst"/>
        <w:rPr>
          <w:lang w:val="hr-HR"/>
        </w:rPr>
      </w:pPr>
      <w:hyperlink r:id="rId1" w:history="1">
        <w:r w:rsidR="001B2A38"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103" w14:textId="77777777" w:rsidR="0039072C" w:rsidRDefault="003907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AC1DCBB" w:rsidR="00277A7D" w:rsidRPr="00BB0723" w:rsidRDefault="00277A7D" w:rsidP="2156E4C0">
    <w:pPr>
      <w:pStyle w:val="Koptekst"/>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207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A94"/>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004F"/>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30B4"/>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0A0"/>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27F93"/>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0EF4"/>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BC1"/>
    <w:rsid w:val="00A64EB5"/>
    <w:rsid w:val="00A65140"/>
    <w:rsid w:val="00A675B1"/>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470C1"/>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142"/>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CEC"/>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qFormat/>
    <w:rsid w:val="00443AC3"/>
    <w:pPr>
      <w:keepNext/>
      <w:numPr>
        <w:numId w:val="1"/>
      </w:numPr>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qFormat/>
    <w:rsid w:val="00443AC3"/>
    <w:pPr>
      <w:keepNext/>
      <w:numPr>
        <w:ilvl w:val="3"/>
        <w:numId w:val="1"/>
      </w:numPr>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443AC3"/>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12684-98A8-433F-B1D9-14FA09FFB424}">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2553</Words>
  <Characters>14045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12</cp:revision>
  <cp:lastPrinted>2015-03-04T15:51:00Z</cp:lastPrinted>
  <dcterms:created xsi:type="dcterms:W3CDTF">2021-10-20T09:52:00Z</dcterms:created>
  <dcterms:modified xsi:type="dcterms:W3CDTF">2021-10-20T14:32:00Z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