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904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4BA2F98A" w14:textId="77777777" w:rsidR="00EE7E83" w:rsidRPr="008D7556" w:rsidRDefault="00EE7E83" w:rsidP="008D7556">
      <w:pPr>
        <w:rPr>
          <w:b/>
          <w:sz w:val="24"/>
          <w:szCs w:val="24"/>
          <w:lang w:val="is-IS"/>
        </w:rPr>
      </w:pPr>
    </w:p>
    <w:p w14:paraId="464C05BD" w14:textId="77777777" w:rsidR="00771340" w:rsidRPr="00C3152B" w:rsidRDefault="00771340" w:rsidP="00771340">
      <w:pPr>
        <w:jc w:val="both"/>
        <w:rPr>
          <w:szCs w:val="24"/>
          <w:lang w:val="en-GB"/>
        </w:rPr>
      </w:pPr>
    </w:p>
    <w:p w14:paraId="6D84FEFF" w14:textId="77777777" w:rsidR="00771340" w:rsidRDefault="00771340" w:rsidP="0050049D">
      <w:pPr>
        <w:jc w:val="both"/>
        <w:rPr>
          <w:szCs w:val="24"/>
          <w:highlight w:val="yellow"/>
          <w:lang w:val="en-GB"/>
        </w:rPr>
      </w:pPr>
    </w:p>
    <w:p w14:paraId="22376696" w14:textId="4168A68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w:t>
      </w:r>
      <w:r w:rsidRPr="006E6F6A">
        <w:rPr>
          <w:b/>
          <w:bCs/>
          <w:color w:val="FF0000"/>
          <w:szCs w:val="24"/>
          <w:highlight w:val="yellow"/>
          <w:lang w:val="en-GB"/>
        </w:rPr>
        <w:t>Please remove th</w:t>
      </w:r>
      <w:r w:rsidR="00F25ACD" w:rsidRPr="006E6F6A">
        <w:rPr>
          <w:b/>
          <w:bCs/>
          <w:color w:val="FF0000"/>
          <w:szCs w:val="24"/>
          <w:highlight w:val="yellow"/>
          <w:lang w:val="en-GB"/>
        </w:rPr>
        <w:t>is</w:t>
      </w:r>
      <w:r w:rsidRPr="006E6F6A">
        <w:rPr>
          <w:b/>
          <w:bCs/>
          <w:color w:val="FF0000"/>
          <w:szCs w:val="24"/>
          <w:highlight w:val="yellow"/>
          <w:lang w:val="en-GB"/>
        </w:rPr>
        <w:t xml:space="preserve"> text once the document is completed.</w:t>
      </w:r>
      <w:r w:rsidR="00771340" w:rsidRPr="006E6F6A">
        <w:rPr>
          <w:b/>
          <w:bCs/>
          <w:color w:val="FF0000"/>
          <w:szCs w:val="24"/>
          <w:highlight w:val="yellow"/>
          <w:lang w:val="en-GB"/>
        </w:rPr>
        <w:t xml:space="preserve"> </w:t>
      </w:r>
      <w:r w:rsidR="00F25ACD" w:rsidRPr="006E6F6A">
        <w:rPr>
          <w:b/>
          <w:bCs/>
          <w:color w:val="FF0000"/>
          <w:szCs w:val="24"/>
          <w:highlight w:val="yellow"/>
          <w:lang w:val="en-GB"/>
        </w:rPr>
        <w:t>The bracketed text in blue should be replaced by the relevant information for each case.</w:t>
      </w:r>
      <w:r w:rsidR="00F25ACD" w:rsidRPr="00771340">
        <w:rPr>
          <w:szCs w:val="24"/>
          <w:highlight w:val="yellow"/>
          <w:lang w:val="en-GB"/>
        </w:rPr>
        <w:t xml:space="preserve"> The content of the template sets minimum requirements and as such, they should not be deleted</w:t>
      </w:r>
      <w:r w:rsidRPr="00771340">
        <w:rPr>
          <w:szCs w:val="24"/>
          <w:highlight w:val="yellow"/>
          <w:lang w:val="en-GB"/>
        </w:rPr>
        <w:t>]</w:t>
      </w:r>
    </w:p>
    <w:p w14:paraId="42675C56" w14:textId="77777777" w:rsidR="0050049D" w:rsidRDefault="0050049D" w:rsidP="002E24F7">
      <w:pPr>
        <w:rPr>
          <w:sz w:val="18"/>
          <w:szCs w:val="18"/>
          <w:highlight w:val="cyan"/>
          <w:lang w:val="en-GB"/>
        </w:rPr>
      </w:pPr>
    </w:p>
    <w:p w14:paraId="124E32E6"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5D036B5C" w14:textId="77777777"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r w:rsidRPr="00771340">
        <w:rPr>
          <w:sz w:val="24"/>
          <w:szCs w:val="24"/>
          <w:highlight w:val="yellow"/>
          <w:lang w:val="en-GB"/>
        </w:rPr>
        <w:t>..</w:t>
      </w:r>
    </w:p>
    <w:p w14:paraId="673A7F09" w14:textId="77777777" w:rsidR="00175A77" w:rsidRPr="00735E06" w:rsidRDefault="00175A77" w:rsidP="00771340">
      <w:pPr>
        <w:pBdr>
          <w:bottom w:val="single" w:sz="6" w:space="1" w:color="auto"/>
        </w:pBdr>
        <w:rPr>
          <w:b/>
          <w:sz w:val="24"/>
          <w:szCs w:val="24"/>
          <w:lang w:val="en-GB"/>
        </w:rPr>
      </w:pPr>
    </w:p>
    <w:p w14:paraId="4A287B93"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0E19812F"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37DA632"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065D6F89" w14:textId="77777777" w:rsidR="0050049D" w:rsidRPr="00735E06" w:rsidRDefault="0050049D" w:rsidP="002E24F7">
      <w:pPr>
        <w:rPr>
          <w:szCs w:val="24"/>
          <w:lang w:val="en-GB"/>
        </w:rPr>
      </w:pPr>
    </w:p>
    <w:p w14:paraId="498C840E"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2EB2EA26" w14:textId="77777777" w:rsidR="00771340" w:rsidRDefault="00771340" w:rsidP="002E24F7">
      <w:pPr>
        <w:rPr>
          <w:sz w:val="24"/>
          <w:szCs w:val="24"/>
          <w:lang w:val="en-GB"/>
        </w:rPr>
      </w:pPr>
    </w:p>
    <w:p w14:paraId="20CD7E36" w14:textId="77777777" w:rsidR="00DF0197" w:rsidRDefault="00DF0197" w:rsidP="00DF0197">
      <w:pPr>
        <w:rPr>
          <w:sz w:val="22"/>
          <w:szCs w:val="24"/>
          <w:highlight w:val="lightGray"/>
          <w:lang w:val="en-GB"/>
        </w:rPr>
      </w:pPr>
    </w:p>
    <w:p w14:paraId="066F9F42" w14:textId="77777777" w:rsidR="00771340" w:rsidRPr="00175A77" w:rsidRDefault="00771340" w:rsidP="00771340">
      <w:pPr>
        <w:rPr>
          <w:sz w:val="28"/>
          <w:szCs w:val="24"/>
          <w:lang w:val="en-GB"/>
        </w:rPr>
      </w:pPr>
      <w:r w:rsidRPr="00175A77">
        <w:rPr>
          <w:sz w:val="24"/>
          <w:highlight w:val="cyan"/>
          <w:lang w:val="en-GB"/>
        </w:rPr>
        <w:t>[Participant’s first and last name(s)]</w:t>
      </w:r>
    </w:p>
    <w:p w14:paraId="033D5EF4"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64705E0D"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45D50765"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1889830A" w14:textId="77777777" w:rsidR="00771340" w:rsidRPr="00771340" w:rsidRDefault="00771340" w:rsidP="00771340">
      <w:pPr>
        <w:rPr>
          <w:sz w:val="24"/>
          <w:szCs w:val="24"/>
          <w:lang w:val="en-GB"/>
        </w:rPr>
      </w:pPr>
      <w:r w:rsidRPr="00771340">
        <w:rPr>
          <w:sz w:val="24"/>
          <w:szCs w:val="24"/>
          <w:lang w:val="en-GB"/>
        </w:rPr>
        <w:t>E-mail:</w:t>
      </w:r>
    </w:p>
    <w:p w14:paraId="6E74C5D6"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10D68D38" w14:textId="77777777" w:rsidR="00771340" w:rsidRPr="00771340" w:rsidRDefault="00771340" w:rsidP="00771340">
      <w:pPr>
        <w:rPr>
          <w:sz w:val="24"/>
          <w:szCs w:val="24"/>
          <w:lang w:val="en-GB"/>
        </w:rPr>
      </w:pPr>
      <w:r w:rsidRPr="00771340">
        <w:rPr>
          <w:sz w:val="24"/>
          <w:szCs w:val="24"/>
          <w:lang w:val="en-GB"/>
        </w:rPr>
        <w:t xml:space="preserve">Bank account holder: </w:t>
      </w:r>
    </w:p>
    <w:p w14:paraId="11F4552B" w14:textId="77777777" w:rsidR="00771340" w:rsidRPr="00771340" w:rsidRDefault="00771340" w:rsidP="00771340">
      <w:pPr>
        <w:rPr>
          <w:sz w:val="24"/>
          <w:szCs w:val="24"/>
          <w:lang w:val="en-GB"/>
        </w:rPr>
      </w:pPr>
      <w:r w:rsidRPr="00771340">
        <w:rPr>
          <w:sz w:val="24"/>
          <w:szCs w:val="24"/>
          <w:lang w:val="en-GB"/>
        </w:rPr>
        <w:t xml:space="preserve">Bank name: </w:t>
      </w:r>
    </w:p>
    <w:p w14:paraId="65741275"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30F5096B" w14:textId="77777777" w:rsidR="00771340" w:rsidRPr="00771340" w:rsidRDefault="00771340" w:rsidP="00771340">
      <w:pPr>
        <w:rPr>
          <w:sz w:val="24"/>
          <w:szCs w:val="24"/>
          <w:lang w:val="en-GB"/>
        </w:rPr>
      </w:pPr>
      <w:r w:rsidRPr="00771340">
        <w:rPr>
          <w:sz w:val="24"/>
          <w:szCs w:val="24"/>
          <w:lang w:val="en-GB"/>
        </w:rPr>
        <w:t>Account/IBAN number:</w:t>
      </w:r>
    </w:p>
    <w:p w14:paraId="43770B76"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48FF938B"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0FCC27FF"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262715B7" w14:textId="77777777" w:rsidR="00A63996" w:rsidRPr="00771340" w:rsidRDefault="006E247E" w:rsidP="00A63996">
      <w:pPr>
        <w:rPr>
          <w:sz w:val="24"/>
          <w:szCs w:val="24"/>
          <w:lang w:val="en-GB"/>
        </w:rPr>
      </w:pPr>
      <w:r w:rsidRPr="00771340">
        <w:rPr>
          <w:sz w:val="24"/>
          <w:szCs w:val="24"/>
          <w:lang w:val="en-GB"/>
        </w:rPr>
        <w:t xml:space="preserve">                           </w:t>
      </w:r>
    </w:p>
    <w:p w14:paraId="4478CA2C"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68F0D8C4" w14:textId="77777777" w:rsidR="00E859DE" w:rsidRDefault="00E859DE" w:rsidP="00374255">
      <w:pPr>
        <w:jc w:val="both"/>
        <w:rPr>
          <w:sz w:val="24"/>
          <w:szCs w:val="24"/>
          <w:lang w:val="en-GB"/>
        </w:rPr>
      </w:pPr>
    </w:p>
    <w:p w14:paraId="7AB8CEC9"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1EE1F154" w14:textId="77777777" w:rsidR="00771340" w:rsidRDefault="00771340" w:rsidP="00CC4551">
      <w:pPr>
        <w:tabs>
          <w:tab w:val="left" w:pos="1985"/>
        </w:tabs>
        <w:rPr>
          <w:sz w:val="24"/>
          <w:szCs w:val="24"/>
          <w:lang w:val="is-IS"/>
        </w:rPr>
      </w:pPr>
    </w:p>
    <w:p w14:paraId="5CF3E42D"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3858930"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04ECAD10" w14:textId="77777777" w:rsidR="00F96310" w:rsidRPr="00735E06" w:rsidRDefault="00F96310">
      <w:pPr>
        <w:rPr>
          <w:sz w:val="24"/>
          <w:szCs w:val="24"/>
          <w:lang w:val="en-GB"/>
        </w:rPr>
      </w:pPr>
    </w:p>
    <w:p w14:paraId="06B80240"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5C3B1702" w14:textId="77777777" w:rsidR="00640172" w:rsidRDefault="00640172" w:rsidP="00065470">
      <w:pPr>
        <w:jc w:val="both"/>
        <w:rPr>
          <w:u w:val="single"/>
          <w:lang w:val="en-GB"/>
        </w:rPr>
      </w:pPr>
    </w:p>
    <w:p w14:paraId="61EE85AF" w14:textId="77777777"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r w:rsidR="00771340">
        <w:rPr>
          <w:sz w:val="24"/>
          <w:highlight w:val="yellow"/>
          <w:lang w:val="en-GB"/>
        </w:rPr>
        <w:t xml:space="preserve"> </w:t>
      </w:r>
      <w:r w:rsidRPr="00771340">
        <w:rPr>
          <w:sz w:val="24"/>
          <w:highlight w:val="yellow"/>
          <w:lang w:val="en-GB"/>
        </w:rPr>
        <w:t>]</w:t>
      </w:r>
    </w:p>
    <w:p w14:paraId="168B823D" w14:textId="77777777" w:rsidR="00316A78" w:rsidRDefault="00316A78" w:rsidP="00065470">
      <w:pPr>
        <w:jc w:val="both"/>
        <w:rPr>
          <w:u w:val="single"/>
          <w:lang w:val="en-GB"/>
        </w:rPr>
      </w:pPr>
    </w:p>
    <w:p w14:paraId="011014B6" w14:textId="77777777" w:rsidR="00175A77" w:rsidRDefault="00175A77">
      <w:pPr>
        <w:rPr>
          <w:lang w:val="en-GB"/>
        </w:rPr>
      </w:pPr>
      <w:r>
        <w:rPr>
          <w:lang w:val="en-GB"/>
        </w:rPr>
        <w:br w:type="page"/>
      </w:r>
    </w:p>
    <w:p w14:paraId="60F74695" w14:textId="77777777" w:rsidR="00CF22BE" w:rsidRPr="00067DF7" w:rsidRDefault="00CF22BE" w:rsidP="00FA3EEE">
      <w:pPr>
        <w:jc w:val="center"/>
        <w:rPr>
          <w:lang w:val="en-GB"/>
        </w:rPr>
      </w:pPr>
      <w:r>
        <w:rPr>
          <w:lang w:val="en-GB"/>
        </w:rPr>
        <w:lastRenderedPageBreak/>
        <w:t>SPECIAL CONDITIONS</w:t>
      </w:r>
    </w:p>
    <w:p w14:paraId="095BB260" w14:textId="77777777" w:rsidR="007F2EBC" w:rsidRDefault="007F2EBC">
      <w:pPr>
        <w:pStyle w:val="Text1"/>
        <w:pBdr>
          <w:bottom w:val="single" w:sz="6" w:space="1" w:color="auto"/>
        </w:pBdr>
        <w:spacing w:after="0"/>
        <w:ind w:left="0"/>
        <w:jc w:val="left"/>
        <w:rPr>
          <w:sz w:val="20"/>
          <w:lang w:val="en-GB"/>
        </w:rPr>
      </w:pPr>
    </w:p>
    <w:p w14:paraId="1DD6CF90"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54E5941D"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66FFD59"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1156E686"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4DD65614" w14:textId="77777777" w:rsidR="00AB3943" w:rsidRPr="00067DF7" w:rsidRDefault="00AB3943">
      <w:pPr>
        <w:ind w:left="567" w:hanging="567"/>
        <w:jc w:val="both"/>
        <w:rPr>
          <w:lang w:val="en-GB"/>
        </w:rPr>
      </w:pPr>
    </w:p>
    <w:p w14:paraId="32B12E55"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524B506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2E57DA2E"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7B59E5FB" w14:textId="77777777"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months/days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2D8D521"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13753213" w14:textId="77777777"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D95D39" w:rsidRPr="00D95D39">
        <w:rPr>
          <w:lang w:val="en-GB"/>
        </w:rPr>
        <w:t>The participant may submit a request concerning the extension of the mobility period within the limit set out in article 2.3. If the organisation agrees to extend the duration of the mobility period, the agreement shall be amended accordingly</w:t>
      </w:r>
      <w:r w:rsidR="00771340">
        <w:rPr>
          <w:lang w:val="en-GB"/>
        </w:rPr>
        <w:t>.</w:t>
      </w:r>
    </w:p>
    <w:p w14:paraId="120EC9A3" w14:textId="77777777" w:rsidR="00FA56BC" w:rsidRPr="00735E06" w:rsidRDefault="00FA56BC">
      <w:pPr>
        <w:pStyle w:val="Text1"/>
        <w:spacing w:after="0"/>
        <w:ind w:left="0"/>
        <w:rPr>
          <w:sz w:val="20"/>
          <w:u w:val="single"/>
          <w:lang w:val="en-GB"/>
        </w:rPr>
      </w:pPr>
    </w:p>
    <w:p w14:paraId="5C5A37A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0C16A9F0"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C82179B"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2620683" w14:textId="77777777" w:rsidR="00232F75" w:rsidRDefault="00F00E2F" w:rsidP="003E4FAB">
      <w:pPr>
        <w:ind w:left="567" w:hanging="567"/>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73A9AB99" w14:textId="5B6C7F1D" w:rsidR="00E43E7A" w:rsidRPr="00C776D9" w:rsidRDefault="00771340" w:rsidP="002E4DF7">
      <w:pPr>
        <w:ind w:left="567" w:hanging="567"/>
        <w:jc w:val="both"/>
        <w:rPr>
          <w:lang w:val="en-GB"/>
        </w:rPr>
      </w:pPr>
      <w:r>
        <w:rPr>
          <w:highlight w:val="yellow"/>
          <w:lang w:val="en-GB"/>
        </w:rPr>
        <w:t>3.4</w:t>
      </w:r>
      <w:r>
        <w:rPr>
          <w:highlight w:val="yellow"/>
          <w:lang w:val="en-GB"/>
        </w:rPr>
        <w:tab/>
      </w:r>
      <w:r w:rsidR="006B7745" w:rsidRPr="006B7745">
        <w:rPr>
          <w:lang w:val="en-GB"/>
        </w:rPr>
        <w:t xml:space="preserve">The </w:t>
      </w:r>
      <w:r w:rsidRPr="00771340">
        <w:rPr>
          <w:lang w:val="en-GB"/>
        </w:rPr>
        <w:t>organisation</w:t>
      </w:r>
      <w:r w:rsidR="006B7745" w:rsidRPr="006B7745">
        <w:rPr>
          <w:lang w:val="en-GB"/>
        </w:rPr>
        <w:t xml:space="preserve"> shall provide the participant with </w:t>
      </w:r>
      <w:r>
        <w:rPr>
          <w:lang w:val="en-GB"/>
        </w:rPr>
        <w:t>the required</w:t>
      </w:r>
      <w:r w:rsidR="006B7745" w:rsidRPr="006B7745">
        <w:rPr>
          <w:lang w:val="en-GB"/>
        </w:rPr>
        <w:t xml:space="preserve"> support in the </w:t>
      </w:r>
      <w:r w:rsidR="00E43E7A" w:rsidRPr="00C776D9">
        <w:rPr>
          <w:lang w:val="en-GB"/>
        </w:rPr>
        <w:t>form of direct provision of the</w:t>
      </w:r>
      <w:r>
        <w:rPr>
          <w:lang w:val="en-GB"/>
        </w:rPr>
        <w:t xml:space="preserve"> needed support services. T</w:t>
      </w:r>
      <w:r w:rsidR="00E43E7A" w:rsidRPr="00C776D9">
        <w:rPr>
          <w:lang w:val="en-GB"/>
        </w:rPr>
        <w:t xml:space="preserve">he </w:t>
      </w:r>
      <w:r>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6931EF00" w14:textId="77777777"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D95D39">
        <w:rPr>
          <w:lang w:val="en-GB"/>
        </w:rPr>
        <w:t xml:space="preserve">the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3BAABCA6"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20140A7E"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3BE3439D" w14:textId="77777777" w:rsidR="00567F0A" w:rsidRPr="00B618F9" w:rsidRDefault="00567F0A">
      <w:pPr>
        <w:ind w:left="567" w:hanging="567"/>
        <w:rPr>
          <w:lang w:val="en-US"/>
        </w:rPr>
      </w:pPr>
    </w:p>
    <w:p w14:paraId="18A5AE96" w14:textId="271D495E"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p>
    <w:p w14:paraId="3DB9F9D5" w14:textId="3D5D5520" w:rsidR="00771340" w:rsidRDefault="00F653E1" w:rsidP="00F13239">
      <w:pPr>
        <w:ind w:left="567" w:hanging="567"/>
        <w:jc w:val="both"/>
        <w:rPr>
          <w:lang w:val="is-IS"/>
        </w:rPr>
      </w:pPr>
      <w:r>
        <w:rPr>
          <w:lang w:val="en-GB"/>
        </w:rPr>
        <w:t>4</w:t>
      </w:r>
      <w:r w:rsidR="00C7113B" w:rsidRPr="00735E06">
        <w:rPr>
          <w:lang w:val="en-GB"/>
        </w:rPr>
        <w:t>.1</w:t>
      </w:r>
      <w:r w:rsidR="00C7113B" w:rsidRPr="00735E06">
        <w:rPr>
          <w:lang w:val="en-GB"/>
        </w:rPr>
        <w:tab/>
      </w:r>
      <w:r w:rsidR="00B74F83" w:rsidRPr="00B74F83">
        <w:rPr>
          <w:lang w:val="is-IS"/>
        </w:rPr>
        <w:t xml:space="preserve">The </w:t>
      </w:r>
      <w:r w:rsidR="00B74F83">
        <w:rPr>
          <w:lang w:val="is-IS"/>
        </w:rPr>
        <w:t xml:space="preserve">participant </w:t>
      </w:r>
      <w:r w:rsidR="00B74F83" w:rsidRPr="00B74F83">
        <w:rPr>
          <w:lang w:val="is-IS"/>
        </w:rPr>
        <w:t xml:space="preserve">must provide proof of the actual dates of start and end of the </w:t>
      </w:r>
      <w:r w:rsidR="00B74F83">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sidR="00B74F83">
        <w:rPr>
          <w:lang w:val="is-IS"/>
        </w:rPr>
        <w:t>.</w:t>
      </w:r>
    </w:p>
    <w:p w14:paraId="22BAE9F8" w14:textId="77777777" w:rsidR="00C64F27" w:rsidRDefault="00C64F27" w:rsidP="00CC45AF">
      <w:pPr>
        <w:jc w:val="both"/>
        <w:rPr>
          <w:lang w:val="en-GB"/>
        </w:rPr>
      </w:pPr>
    </w:p>
    <w:p w14:paraId="77AEA050" w14:textId="77777777" w:rsidR="00CF4BD2" w:rsidRDefault="00CF4BD2" w:rsidP="00CF4BD2">
      <w:pPr>
        <w:pBdr>
          <w:bottom w:val="single" w:sz="6" w:space="1" w:color="auto"/>
        </w:pBdr>
        <w:jc w:val="both"/>
        <w:rPr>
          <w:lang w:val="en-GB"/>
        </w:rPr>
      </w:pPr>
      <w:r w:rsidRPr="2156E4C0">
        <w:rPr>
          <w:lang w:val="en-GB"/>
        </w:rPr>
        <w:t>ARTICLE 5 – INSURANCE</w:t>
      </w:r>
    </w:p>
    <w:p w14:paraId="0149195F"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w:t>
      </w:r>
      <w:r w:rsidR="006A7C19">
        <w:rPr>
          <w:lang w:val="en-GB"/>
        </w:rPr>
        <w:t xml:space="preserve">either </w:t>
      </w:r>
      <w:r>
        <w:rPr>
          <w:lang w:val="en-GB"/>
        </w:rPr>
        <w:t xml:space="preserve">by providing </w:t>
      </w:r>
      <w:r w:rsidR="006A7C19">
        <w:rPr>
          <w:lang w:val="en-GB"/>
        </w:rPr>
        <w:t xml:space="preserve">itself </w:t>
      </w:r>
      <w:r>
        <w:rPr>
          <w:lang w:val="en-GB"/>
        </w:rPr>
        <w:t>the insurance, or</w:t>
      </w:r>
      <w:r w:rsidR="003C69D0">
        <w:rPr>
          <w:lang w:val="en-GB"/>
        </w:rPr>
        <w:t xml:space="preserve"> </w:t>
      </w:r>
      <w:r w:rsidR="003C69D0" w:rsidRPr="003C69D0">
        <w:rPr>
          <w:lang w:val="en-GB"/>
        </w:rPr>
        <w:t>by making an agreement with the receiving organisation for the latter to provide the insurance</w:t>
      </w:r>
      <w:r>
        <w:rPr>
          <w:lang w:val="en-GB"/>
        </w:rPr>
        <w:t xml:space="preserve">, or by providing the participant with the relevant information and support to take </w:t>
      </w:r>
      <w:r w:rsidR="006A7C19">
        <w:rPr>
          <w:lang w:val="en-GB"/>
        </w:rPr>
        <w:t>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6C5F122C" w14:textId="77777777" w:rsidR="00422300" w:rsidRDefault="00422300" w:rsidP="00422300">
      <w:pPr>
        <w:ind w:left="567" w:hanging="567"/>
        <w:jc w:val="both"/>
        <w:rPr>
          <w:lang w:val="en-GB"/>
        </w:rPr>
      </w:pPr>
    </w:p>
    <w:p w14:paraId="164918D3" w14:textId="77777777"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 xml:space="preserve">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w:t>
      </w:r>
      <w:r>
        <w:rPr>
          <w:color w:val="000000"/>
          <w:highlight w:val="yellow"/>
          <w:lang w:val="en-GB"/>
        </w:rPr>
        <w:lastRenderedPageBreak/>
        <w:t>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D4A18D1" w14:textId="77777777" w:rsidR="00422300" w:rsidRDefault="00422300" w:rsidP="00422300">
      <w:pPr>
        <w:jc w:val="both"/>
        <w:rPr>
          <w:lang w:val="en-GB"/>
        </w:rPr>
      </w:pPr>
    </w:p>
    <w:p w14:paraId="6EA6CC4F"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FF8F05B" w14:textId="77777777" w:rsidR="00422300" w:rsidRDefault="00422300" w:rsidP="00422300">
      <w:pPr>
        <w:ind w:left="567"/>
        <w:jc w:val="both"/>
        <w:rPr>
          <w:lang w:val="en-GB"/>
        </w:rPr>
      </w:pPr>
    </w:p>
    <w:p w14:paraId="5C299E0F" w14:textId="77777777" w:rsidR="00422300" w:rsidRDefault="00422300" w:rsidP="00422300">
      <w:pPr>
        <w:ind w:left="567" w:hanging="567"/>
        <w:jc w:val="both"/>
        <w:rPr>
          <w:lang w:val="en-GB"/>
        </w:rPr>
      </w:pPr>
      <w:r>
        <w:rPr>
          <w:lang w:val="en-GB"/>
        </w:rPr>
        <w:t>5.3     T</w:t>
      </w:r>
      <w:r w:rsidR="006A7C19">
        <w:rPr>
          <w:lang w:val="en-GB"/>
        </w:rPr>
        <w:t>he responsible party for taking 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43A19ED5" w14:textId="77777777" w:rsidR="00771340" w:rsidRDefault="00B05554" w:rsidP="00771340">
      <w:pPr>
        <w:ind w:left="720" w:hanging="720"/>
        <w:rPr>
          <w:lang w:val="en-GB"/>
        </w:rPr>
      </w:pPr>
      <w:r>
        <w:rPr>
          <w:lang w:val="en-GB"/>
        </w:rPr>
        <w:t xml:space="preserve">  </w:t>
      </w:r>
    </w:p>
    <w:p w14:paraId="2A57351C" w14:textId="77777777" w:rsidR="00771340" w:rsidRPr="00E1069C" w:rsidRDefault="00771340" w:rsidP="00771340">
      <w:pPr>
        <w:pBdr>
          <w:bottom w:val="single" w:sz="6" w:space="0" w:color="auto"/>
        </w:pBdr>
        <w:rPr>
          <w:lang w:val="en-US"/>
        </w:rPr>
      </w:pPr>
    </w:p>
    <w:p w14:paraId="6E9D43F1"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22446D6A" w14:textId="77777777"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36262E89" w14:textId="77777777" w:rsidR="00771340" w:rsidRDefault="00771340" w:rsidP="00A00AF2">
      <w:pPr>
        <w:tabs>
          <w:tab w:val="left" w:pos="567"/>
        </w:tabs>
        <w:ind w:left="567" w:hanging="567"/>
        <w:jc w:val="both"/>
        <w:rPr>
          <w:lang w:val="en-GB"/>
        </w:rPr>
      </w:pPr>
    </w:p>
    <w:p w14:paraId="71D40BFE" w14:textId="77777777" w:rsidR="00771340" w:rsidRPr="009B7B70" w:rsidRDefault="00771340" w:rsidP="00771340">
      <w:pPr>
        <w:pBdr>
          <w:bottom w:val="single" w:sz="6" w:space="1" w:color="auto"/>
        </w:pBdr>
        <w:rPr>
          <w:lang w:val="en-GB"/>
        </w:rPr>
      </w:pPr>
      <w:r w:rsidRPr="00FA56BC">
        <w:rPr>
          <w:lang w:val="en-GB"/>
        </w:rPr>
        <w:t xml:space="preserve">ARTICLE </w:t>
      </w:r>
      <w:r>
        <w:rPr>
          <w:lang w:val="en-GB"/>
        </w:rPr>
        <w:t>8</w:t>
      </w:r>
      <w:r w:rsidRPr="00FA56BC">
        <w:rPr>
          <w:lang w:val="en-GB"/>
        </w:rPr>
        <w:t xml:space="preserve"> –</w:t>
      </w:r>
      <w:r w:rsidRPr="00C57232">
        <w:rPr>
          <w:lang w:val="en-GB"/>
        </w:rPr>
        <w:t xml:space="preserve"> </w:t>
      </w:r>
      <w:r>
        <w:rPr>
          <w:lang w:val="en-GB"/>
        </w:rPr>
        <w:t>DATA PROTECTION</w:t>
      </w:r>
    </w:p>
    <w:p w14:paraId="2F8B2562" w14:textId="77777777" w:rsidR="00771340" w:rsidRPr="00235040" w:rsidRDefault="00771340" w:rsidP="00771340">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0825E22B" w14:textId="77777777" w:rsidR="00771340" w:rsidRPr="00067DF7" w:rsidRDefault="00771340" w:rsidP="00771340">
      <w:pPr>
        <w:tabs>
          <w:tab w:val="left" w:pos="567"/>
        </w:tabs>
        <w:ind w:left="567" w:hanging="567"/>
        <w:jc w:val="both"/>
        <w:rPr>
          <w:lang w:val="en-GB"/>
        </w:rPr>
      </w:pPr>
    </w:p>
    <w:p w14:paraId="30623CA0"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9</w:t>
      </w:r>
      <w:r w:rsidRPr="00FA56BC">
        <w:rPr>
          <w:lang w:val="en-GB"/>
        </w:rPr>
        <w:t xml:space="preserve"> – LAW APPLICABLE AND COMPETENT COURT</w:t>
      </w:r>
    </w:p>
    <w:p w14:paraId="43BC9806" w14:textId="6C971A99" w:rsidR="00771340" w:rsidRDefault="00771340" w:rsidP="00771340">
      <w:pPr>
        <w:tabs>
          <w:tab w:val="left" w:pos="567"/>
        </w:tabs>
        <w:ind w:left="567" w:hanging="567"/>
        <w:jc w:val="both"/>
        <w:rPr>
          <w:lang w:val="en-GB"/>
        </w:rPr>
      </w:pPr>
      <w:r>
        <w:rPr>
          <w:lang w:val="en-GB"/>
        </w:rPr>
        <w:t>9.1</w:t>
      </w:r>
      <w:r>
        <w:rPr>
          <w:lang w:val="en-GB"/>
        </w:rPr>
        <w:tab/>
        <w:t xml:space="preserve">The </w:t>
      </w:r>
      <w:r w:rsidRPr="00223C36">
        <w:rPr>
          <w:lang w:val="en-GB"/>
        </w:rPr>
        <w:t xml:space="preserve">Agreement is governed by </w:t>
      </w:r>
      <w:r w:rsidR="00AB5D92">
        <w:rPr>
          <w:lang w:val="en-GB"/>
        </w:rPr>
        <w:t>Dutch law.</w:t>
      </w:r>
    </w:p>
    <w:p w14:paraId="3520E61D" w14:textId="77777777" w:rsidR="00771340" w:rsidRDefault="00771340" w:rsidP="00771340">
      <w:pPr>
        <w:tabs>
          <w:tab w:val="left" w:pos="567"/>
        </w:tabs>
        <w:ind w:left="567" w:hanging="567"/>
        <w:jc w:val="both"/>
        <w:rPr>
          <w:lang w:val="en-GB"/>
        </w:rPr>
      </w:pPr>
      <w:r>
        <w:rPr>
          <w:lang w:val="en-GB"/>
        </w:rPr>
        <w:t>9.2</w:t>
      </w:r>
      <w:r>
        <w:rPr>
          <w:lang w:val="en-GB"/>
        </w:rPr>
        <w:tab/>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application or validity of this Agreement, if such dispute cannot be settled amicably.</w:t>
      </w:r>
    </w:p>
    <w:p w14:paraId="4A28A866" w14:textId="77777777" w:rsidR="00771340" w:rsidRDefault="00771340" w:rsidP="00A00AF2">
      <w:pPr>
        <w:tabs>
          <w:tab w:val="left" w:pos="567"/>
        </w:tabs>
        <w:ind w:left="567" w:hanging="567"/>
        <w:jc w:val="both"/>
        <w:rPr>
          <w:lang w:val="en-GB"/>
        </w:rPr>
      </w:pPr>
    </w:p>
    <w:p w14:paraId="14D11DEF" w14:textId="77777777" w:rsidR="00F96310" w:rsidRPr="00067DF7" w:rsidRDefault="00F96310">
      <w:pPr>
        <w:rPr>
          <w:lang w:val="en-GB"/>
        </w:rPr>
      </w:pPr>
    </w:p>
    <w:p w14:paraId="35761B3D" w14:textId="77777777" w:rsidR="003D493D" w:rsidRPr="0082163D" w:rsidRDefault="003D493D">
      <w:pPr>
        <w:jc w:val="both"/>
        <w:rPr>
          <w:b/>
          <w:lang w:val="en-GB"/>
        </w:rPr>
      </w:pPr>
    </w:p>
    <w:p w14:paraId="0EFFBC98" w14:textId="77777777" w:rsidR="00F96310" w:rsidRDefault="00F96310">
      <w:pPr>
        <w:ind w:left="5812" w:hanging="5812"/>
        <w:rPr>
          <w:lang w:val="en-GB"/>
        </w:rPr>
      </w:pPr>
      <w:r w:rsidRPr="00780990">
        <w:rPr>
          <w:lang w:val="en-GB"/>
        </w:rPr>
        <w:t>SIGNATURES</w:t>
      </w:r>
    </w:p>
    <w:p w14:paraId="03F2C700" w14:textId="77777777" w:rsidR="00780990" w:rsidRPr="00780990" w:rsidRDefault="00780990">
      <w:pPr>
        <w:ind w:left="5812" w:hanging="5812"/>
        <w:rPr>
          <w:lang w:val="en-GB"/>
        </w:rPr>
      </w:pPr>
    </w:p>
    <w:p w14:paraId="13C8EBD2"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1E0BA03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F0D6DE3" w14:textId="77777777" w:rsidR="00F96310" w:rsidRPr="00780990" w:rsidRDefault="00F96310">
      <w:pPr>
        <w:tabs>
          <w:tab w:val="left" w:pos="5670"/>
        </w:tabs>
        <w:ind w:left="5812" w:hanging="5812"/>
        <w:rPr>
          <w:lang w:val="en-GB"/>
        </w:rPr>
      </w:pPr>
    </w:p>
    <w:p w14:paraId="013D8180" w14:textId="77777777" w:rsidR="00F96310" w:rsidRPr="00780990" w:rsidRDefault="00F96310">
      <w:pPr>
        <w:tabs>
          <w:tab w:val="left" w:pos="5670"/>
        </w:tabs>
        <w:ind w:left="5812" w:hanging="5812"/>
        <w:rPr>
          <w:lang w:val="en-GB"/>
        </w:rPr>
      </w:pPr>
    </w:p>
    <w:p w14:paraId="2F9DAB6C"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C6103F" w14:textId="77777777" w:rsidR="00F96310" w:rsidRPr="00780990" w:rsidRDefault="00F96310">
      <w:pPr>
        <w:tabs>
          <w:tab w:val="left" w:pos="5670"/>
        </w:tabs>
        <w:rPr>
          <w:lang w:val="en-GB"/>
        </w:rPr>
      </w:pPr>
    </w:p>
    <w:p w14:paraId="1F6A2734"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66EBDAC" w14:textId="77777777" w:rsidR="00137EB2" w:rsidRDefault="00137EB2">
      <w:pPr>
        <w:tabs>
          <w:tab w:val="left" w:pos="5670"/>
        </w:tabs>
        <w:rPr>
          <w:sz w:val="16"/>
          <w:szCs w:val="16"/>
          <w:lang w:val="en-GB"/>
        </w:rPr>
      </w:pPr>
    </w:p>
    <w:p w14:paraId="216F49C6" w14:textId="77777777" w:rsidR="00771340" w:rsidRDefault="00771340">
      <w:pPr>
        <w:rPr>
          <w:b/>
          <w:sz w:val="24"/>
          <w:szCs w:val="24"/>
          <w:lang w:val="en-GB"/>
        </w:rPr>
      </w:pPr>
      <w:r>
        <w:rPr>
          <w:b/>
          <w:sz w:val="24"/>
          <w:szCs w:val="24"/>
          <w:lang w:val="en-GB"/>
        </w:rPr>
        <w:br w:type="page"/>
      </w:r>
    </w:p>
    <w:p w14:paraId="456E060C"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28EAE163" w14:textId="77777777" w:rsidR="00447E29" w:rsidRDefault="00447E29" w:rsidP="00137EB2">
      <w:pPr>
        <w:tabs>
          <w:tab w:val="left" w:pos="1701"/>
        </w:tabs>
        <w:jc w:val="right"/>
        <w:rPr>
          <w:sz w:val="24"/>
          <w:szCs w:val="24"/>
          <w:lang w:val="en-GB"/>
        </w:rPr>
      </w:pPr>
    </w:p>
    <w:p w14:paraId="55D56370"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76549CA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270B5C49" w14:textId="77777777" w:rsidR="007A215B" w:rsidRDefault="007A215B" w:rsidP="008B311D">
      <w:pPr>
        <w:tabs>
          <w:tab w:val="left" w:pos="1701"/>
          <w:tab w:val="left" w:pos="1985"/>
        </w:tabs>
        <w:ind w:left="1701" w:hanging="1701"/>
        <w:jc w:val="center"/>
        <w:rPr>
          <w:b/>
          <w:sz w:val="24"/>
          <w:szCs w:val="24"/>
          <w:lang w:val="is-IS"/>
        </w:rPr>
      </w:pPr>
    </w:p>
    <w:p w14:paraId="79E02246" w14:textId="77777777" w:rsidR="00137EB2" w:rsidRDefault="00137EB2">
      <w:pPr>
        <w:tabs>
          <w:tab w:val="left" w:pos="5670"/>
        </w:tabs>
        <w:rPr>
          <w:sz w:val="16"/>
          <w:szCs w:val="16"/>
          <w:lang w:val="en-GB"/>
        </w:rPr>
      </w:pPr>
    </w:p>
    <w:p w14:paraId="268FDBC1" w14:textId="77777777" w:rsidR="00137EB2" w:rsidRDefault="00137EB2">
      <w:pPr>
        <w:tabs>
          <w:tab w:val="left" w:pos="5670"/>
        </w:tabs>
        <w:rPr>
          <w:sz w:val="16"/>
          <w:szCs w:val="16"/>
          <w:lang w:val="en-GB"/>
        </w:rPr>
      </w:pPr>
    </w:p>
    <w:p w14:paraId="77EE4C8F" w14:textId="77777777" w:rsidR="00137EB2" w:rsidRDefault="00137EB2">
      <w:pPr>
        <w:tabs>
          <w:tab w:val="left" w:pos="5670"/>
        </w:tabs>
        <w:rPr>
          <w:sz w:val="16"/>
          <w:szCs w:val="16"/>
          <w:lang w:val="en-GB"/>
        </w:rPr>
      </w:pPr>
    </w:p>
    <w:p w14:paraId="0BFBF4CD" w14:textId="77777777" w:rsidR="00137EB2" w:rsidRDefault="00137EB2">
      <w:pPr>
        <w:tabs>
          <w:tab w:val="left" w:pos="5670"/>
        </w:tabs>
        <w:rPr>
          <w:sz w:val="16"/>
          <w:szCs w:val="16"/>
          <w:lang w:val="en-GB"/>
        </w:rPr>
      </w:pPr>
    </w:p>
    <w:p w14:paraId="5BEB10D9" w14:textId="77777777" w:rsidR="00137EB2" w:rsidRDefault="00137EB2">
      <w:pPr>
        <w:tabs>
          <w:tab w:val="left" w:pos="5670"/>
        </w:tabs>
        <w:rPr>
          <w:sz w:val="16"/>
          <w:szCs w:val="16"/>
          <w:lang w:val="en-GB"/>
        </w:rPr>
      </w:pPr>
    </w:p>
    <w:p w14:paraId="63F22D65" w14:textId="77777777" w:rsidR="00137EB2" w:rsidRDefault="00137EB2">
      <w:pPr>
        <w:tabs>
          <w:tab w:val="left" w:pos="5670"/>
        </w:tabs>
        <w:rPr>
          <w:sz w:val="16"/>
          <w:szCs w:val="16"/>
          <w:lang w:val="en-GB"/>
        </w:rPr>
      </w:pPr>
    </w:p>
    <w:p w14:paraId="5CC4705A"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771725C7" w14:textId="77777777" w:rsidR="00BC384A" w:rsidRPr="00923E43" w:rsidRDefault="00BC384A" w:rsidP="00986E2C">
      <w:pPr>
        <w:tabs>
          <w:tab w:val="left" w:pos="360"/>
        </w:tabs>
        <w:jc w:val="center"/>
        <w:rPr>
          <w:b/>
          <w:lang w:val="en-GB"/>
        </w:rPr>
      </w:pPr>
      <w:r w:rsidRPr="00923E43">
        <w:rPr>
          <w:b/>
          <w:lang w:val="en-GB"/>
        </w:rPr>
        <w:lastRenderedPageBreak/>
        <w:t>Annex II</w:t>
      </w:r>
    </w:p>
    <w:p w14:paraId="4E113183" w14:textId="77777777" w:rsidR="00BC384A" w:rsidRPr="00923E43" w:rsidRDefault="00BC384A" w:rsidP="00986E2C">
      <w:pPr>
        <w:tabs>
          <w:tab w:val="left" w:pos="360"/>
        </w:tabs>
        <w:jc w:val="center"/>
        <w:rPr>
          <w:rFonts w:ascii="Arial" w:hAnsi="Arial"/>
          <w:b/>
          <w:lang w:val="en-GB"/>
        </w:rPr>
      </w:pPr>
    </w:p>
    <w:p w14:paraId="04A54FED" w14:textId="77777777" w:rsidR="00986E2C" w:rsidRPr="00923E43" w:rsidRDefault="00986E2C" w:rsidP="00986E2C">
      <w:pPr>
        <w:tabs>
          <w:tab w:val="left" w:pos="360"/>
        </w:tabs>
        <w:jc w:val="center"/>
        <w:rPr>
          <w:rFonts w:ascii="Arial" w:hAnsi="Arial"/>
          <w:b/>
          <w:lang w:val="en-GB"/>
        </w:rPr>
      </w:pPr>
    </w:p>
    <w:p w14:paraId="54F7E8B3"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45A6FE4F" w14:textId="77777777" w:rsidR="00137EB2" w:rsidRPr="00923E43" w:rsidRDefault="00137EB2" w:rsidP="00137EB2">
      <w:pPr>
        <w:tabs>
          <w:tab w:val="left" w:pos="360"/>
        </w:tabs>
        <w:rPr>
          <w:rFonts w:ascii="Arial" w:hAnsi="Arial"/>
          <w:lang w:val="en-GB"/>
        </w:rPr>
      </w:pPr>
    </w:p>
    <w:p w14:paraId="3276EA07" w14:textId="77777777" w:rsidR="00137EB2" w:rsidRPr="00923E43" w:rsidRDefault="00137EB2" w:rsidP="00137EB2">
      <w:pPr>
        <w:tabs>
          <w:tab w:val="left" w:pos="360"/>
        </w:tabs>
        <w:rPr>
          <w:rFonts w:ascii="Arial" w:hAnsi="Arial"/>
          <w:lang w:val="en-GB"/>
        </w:rPr>
      </w:pPr>
    </w:p>
    <w:p w14:paraId="16FCD368" w14:textId="77777777" w:rsidR="00137EB2" w:rsidRPr="00923E43" w:rsidRDefault="00137EB2" w:rsidP="00137EB2">
      <w:pPr>
        <w:keepNext/>
        <w:rPr>
          <w:b/>
          <w:sz w:val="18"/>
          <w:szCs w:val="18"/>
          <w:lang w:val="en-GB"/>
        </w:rPr>
      </w:pPr>
      <w:r w:rsidRPr="00923E43">
        <w:rPr>
          <w:b/>
          <w:sz w:val="18"/>
          <w:szCs w:val="18"/>
          <w:lang w:val="en-GB"/>
        </w:rPr>
        <w:t>Article 1: Liability</w:t>
      </w:r>
    </w:p>
    <w:p w14:paraId="7C46ED7B" w14:textId="77777777" w:rsidR="00137EB2" w:rsidRPr="00923E43" w:rsidRDefault="00137EB2" w:rsidP="00137EB2">
      <w:pPr>
        <w:keepNext/>
        <w:rPr>
          <w:sz w:val="18"/>
          <w:szCs w:val="18"/>
          <w:lang w:val="en-GB"/>
        </w:rPr>
      </w:pPr>
    </w:p>
    <w:p w14:paraId="48118A6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3F89CD0" w14:textId="77777777" w:rsidR="00137EB2" w:rsidRPr="00FE149C" w:rsidRDefault="00137EB2" w:rsidP="00137EB2">
      <w:pPr>
        <w:jc w:val="both"/>
        <w:rPr>
          <w:sz w:val="18"/>
          <w:szCs w:val="18"/>
          <w:lang w:val="en-GB"/>
        </w:rPr>
      </w:pPr>
    </w:p>
    <w:p w14:paraId="53A4C542" w14:textId="46BB0521"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C8196D">
        <w:rPr>
          <w:sz w:val="18"/>
          <w:szCs w:val="18"/>
          <w:lang w:val="en-GB"/>
        </w:rPr>
        <w:t>the Netherlands,</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DD2D62">
        <w:rPr>
          <w:sz w:val="18"/>
          <w:szCs w:val="18"/>
          <w:lang w:val="en-GB"/>
        </w:rPr>
        <w:t>[countr</w:t>
      </w:r>
      <w:r w:rsidR="003D493D" w:rsidRPr="003C69D0">
        <w:rPr>
          <w:sz w:val="18"/>
          <w:szCs w:val="18"/>
          <w:lang w:val="en-GB"/>
        </w:rPr>
        <w:t>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73304BD1" w14:textId="77777777" w:rsidR="00137EB2" w:rsidRPr="00FE149C" w:rsidRDefault="00137EB2" w:rsidP="00137EB2">
      <w:pPr>
        <w:tabs>
          <w:tab w:val="left" w:pos="360"/>
        </w:tabs>
        <w:rPr>
          <w:sz w:val="18"/>
          <w:szCs w:val="18"/>
          <w:lang w:val="en-GB"/>
        </w:rPr>
      </w:pPr>
    </w:p>
    <w:p w14:paraId="1ED97EC6"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8E1307F" w14:textId="77777777" w:rsidR="00137EB2" w:rsidRPr="00FE149C" w:rsidRDefault="00137EB2" w:rsidP="00137EB2">
      <w:pPr>
        <w:rPr>
          <w:sz w:val="18"/>
          <w:szCs w:val="18"/>
          <w:lang w:val="en-GB"/>
        </w:rPr>
      </w:pPr>
    </w:p>
    <w:p w14:paraId="120E4551"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885EB59" w14:textId="77777777" w:rsidR="00137EB2" w:rsidRPr="00FE149C" w:rsidRDefault="00137EB2" w:rsidP="00137EB2">
      <w:pPr>
        <w:jc w:val="both"/>
        <w:rPr>
          <w:sz w:val="18"/>
          <w:szCs w:val="18"/>
          <w:lang w:val="en-GB"/>
        </w:rPr>
      </w:pPr>
    </w:p>
    <w:p w14:paraId="54A294A4" w14:textId="77777777" w:rsidR="00137EB2" w:rsidRPr="00640172" w:rsidRDefault="00137EB2" w:rsidP="00137EB2">
      <w:pPr>
        <w:rPr>
          <w:b/>
          <w:sz w:val="18"/>
          <w:szCs w:val="18"/>
          <w:lang w:val="en-GB"/>
        </w:rPr>
      </w:pPr>
    </w:p>
    <w:p w14:paraId="7C2D3336" w14:textId="77777777" w:rsidR="005812DD" w:rsidRDefault="005812DD" w:rsidP="005812DD">
      <w:pPr>
        <w:jc w:val="both"/>
        <w:rPr>
          <w:b/>
          <w:snapToGrid/>
          <w:sz w:val="18"/>
          <w:szCs w:val="18"/>
          <w:lang w:val="en-GB"/>
        </w:rPr>
      </w:pPr>
      <w:r>
        <w:rPr>
          <w:b/>
          <w:sz w:val="18"/>
          <w:szCs w:val="18"/>
          <w:lang w:val="en-GB"/>
        </w:rPr>
        <w:t>Article 3: Recovery</w:t>
      </w:r>
    </w:p>
    <w:p w14:paraId="6D12A470" w14:textId="58182131"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7F3B4668" w14:textId="77777777" w:rsidR="005812DD" w:rsidRPr="00640172" w:rsidRDefault="005812DD" w:rsidP="005812DD">
      <w:pPr>
        <w:jc w:val="both"/>
        <w:rPr>
          <w:b/>
          <w:sz w:val="18"/>
          <w:szCs w:val="18"/>
          <w:lang w:val="en-GB"/>
        </w:rPr>
      </w:pPr>
    </w:p>
    <w:p w14:paraId="20090F60" w14:textId="77777777" w:rsidR="00137EB2" w:rsidRPr="00FE149C" w:rsidRDefault="00137EB2" w:rsidP="00137EB2">
      <w:pPr>
        <w:rPr>
          <w:sz w:val="18"/>
          <w:szCs w:val="18"/>
          <w:lang w:val="en-GB"/>
        </w:rPr>
      </w:pPr>
    </w:p>
    <w:p w14:paraId="169F98A4"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03AF78FD" w14:textId="77777777" w:rsidR="00137EB2" w:rsidRPr="00FE149C" w:rsidRDefault="00137EB2" w:rsidP="00137EB2">
      <w:pPr>
        <w:rPr>
          <w:b/>
          <w:sz w:val="18"/>
          <w:szCs w:val="18"/>
          <w:lang w:val="en-GB"/>
        </w:rPr>
      </w:pPr>
    </w:p>
    <w:p w14:paraId="7DC1383B"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Voetnootmarkering"/>
          <w:sz w:val="18"/>
          <w:szCs w:val="18"/>
          <w:lang w:val="en-GB"/>
        </w:rPr>
        <w:footnoteReference w:id="2"/>
      </w:r>
      <w:r w:rsidRPr="00FE149C">
        <w:rPr>
          <w:sz w:val="18"/>
          <w:szCs w:val="18"/>
          <w:lang w:val="en-GB"/>
        </w:rPr>
        <w:t xml:space="preserve"> (Court of Auditors or European Antifraud Office (OLAF)).</w:t>
      </w:r>
    </w:p>
    <w:p w14:paraId="789723B8" w14:textId="77777777" w:rsidR="00137EB2" w:rsidRPr="00FE149C" w:rsidRDefault="00137EB2" w:rsidP="00137EB2">
      <w:pPr>
        <w:rPr>
          <w:sz w:val="18"/>
          <w:szCs w:val="18"/>
          <w:lang w:val="en-GB"/>
        </w:rPr>
      </w:pPr>
    </w:p>
    <w:p w14:paraId="59424673"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5E958650" w14:textId="77777777" w:rsidR="00137EB2" w:rsidRPr="00FE149C" w:rsidRDefault="00137EB2" w:rsidP="00137EB2">
      <w:pPr>
        <w:rPr>
          <w:sz w:val="18"/>
          <w:szCs w:val="18"/>
          <w:lang w:val="en-GB"/>
        </w:rPr>
      </w:pPr>
    </w:p>
    <w:p w14:paraId="294E916B" w14:textId="77777777" w:rsidR="00137EB2" w:rsidRPr="00FE149C" w:rsidRDefault="00137EB2" w:rsidP="00137EB2">
      <w:pPr>
        <w:rPr>
          <w:sz w:val="18"/>
          <w:szCs w:val="18"/>
          <w:lang w:val="en-GB"/>
        </w:rPr>
      </w:pPr>
    </w:p>
    <w:p w14:paraId="462D6DFE"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57E184FC" w14:textId="77777777" w:rsidR="00137EB2" w:rsidRPr="00FE149C" w:rsidRDefault="00137EB2" w:rsidP="00137EB2">
      <w:pPr>
        <w:rPr>
          <w:sz w:val="18"/>
          <w:szCs w:val="18"/>
          <w:lang w:val="en-GB"/>
        </w:rPr>
      </w:pPr>
    </w:p>
    <w:p w14:paraId="01B79DFA" w14:textId="19E4FFF4"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C8196D">
        <w:rPr>
          <w:sz w:val="18"/>
          <w:szCs w:val="18"/>
          <w:lang w:val="en-GB"/>
        </w:rPr>
        <w:t>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C8196D" w:rsidRPr="00C8196D">
        <w:rPr>
          <w:sz w:val="18"/>
          <w:szCs w:val="18"/>
          <w:lang w:val="en-GB"/>
        </w:rPr>
        <w:t xml:space="preserve"> </w:t>
      </w:r>
      <w:r w:rsidR="00C8196D">
        <w:rPr>
          <w:sz w:val="18"/>
          <w:szCs w:val="18"/>
          <w:lang w:val="en-GB"/>
        </w:rPr>
        <w:t>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710113A2" w14:textId="77777777" w:rsidR="002D5FD9" w:rsidRDefault="002D5FD9" w:rsidP="00137EB2">
      <w:pPr>
        <w:jc w:val="both"/>
        <w:rPr>
          <w:sz w:val="18"/>
          <w:szCs w:val="18"/>
          <w:lang w:val="en-GB"/>
        </w:rPr>
      </w:pPr>
    </w:p>
    <w:p w14:paraId="45585082" w14:textId="77777777" w:rsidR="00C217FF" w:rsidRDefault="00C217FF" w:rsidP="00137EB2">
      <w:pPr>
        <w:jc w:val="both"/>
        <w:rPr>
          <w:sz w:val="18"/>
          <w:szCs w:val="18"/>
          <w:lang w:val="en-GB"/>
        </w:rPr>
      </w:pPr>
    </w:p>
    <w:p w14:paraId="18D5C336" w14:textId="77777777" w:rsidR="00C217FF" w:rsidRDefault="00C217FF" w:rsidP="00137EB2">
      <w:pPr>
        <w:jc w:val="both"/>
        <w:rPr>
          <w:sz w:val="18"/>
          <w:szCs w:val="18"/>
          <w:lang w:val="en-GB"/>
        </w:rPr>
      </w:pPr>
    </w:p>
    <w:p w14:paraId="5764AF2E" w14:textId="77777777" w:rsidR="00C217FF" w:rsidRDefault="00C217FF" w:rsidP="00137EB2">
      <w:pPr>
        <w:jc w:val="both"/>
        <w:rPr>
          <w:sz w:val="18"/>
          <w:szCs w:val="18"/>
          <w:lang w:val="en-GB"/>
        </w:rPr>
      </w:pPr>
    </w:p>
    <w:p w14:paraId="65E48752" w14:textId="77777777" w:rsidR="00C217FF" w:rsidRDefault="00C217FF" w:rsidP="00137EB2">
      <w:pPr>
        <w:jc w:val="both"/>
        <w:rPr>
          <w:sz w:val="18"/>
          <w:szCs w:val="18"/>
          <w:lang w:val="en-GB"/>
        </w:rPr>
      </w:pPr>
    </w:p>
    <w:p w14:paraId="22E481E2" w14:textId="77777777" w:rsidR="00C217FF" w:rsidRDefault="00C217FF" w:rsidP="00137EB2">
      <w:pPr>
        <w:jc w:val="both"/>
        <w:rPr>
          <w:sz w:val="18"/>
          <w:szCs w:val="18"/>
          <w:lang w:val="en-GB"/>
        </w:rPr>
      </w:pPr>
    </w:p>
    <w:p w14:paraId="3D53A8C4" w14:textId="77777777" w:rsidR="00C217FF" w:rsidRDefault="00C217FF" w:rsidP="00137EB2">
      <w:pPr>
        <w:jc w:val="both"/>
        <w:rPr>
          <w:sz w:val="18"/>
          <w:szCs w:val="18"/>
          <w:lang w:val="en-GB"/>
        </w:rPr>
      </w:pPr>
    </w:p>
    <w:p w14:paraId="7C78B85C" w14:textId="77777777" w:rsidR="00C217FF" w:rsidRDefault="00C217FF" w:rsidP="00137EB2">
      <w:pPr>
        <w:jc w:val="both"/>
        <w:rPr>
          <w:sz w:val="18"/>
          <w:szCs w:val="18"/>
          <w:lang w:val="en-GB"/>
        </w:rPr>
      </w:pPr>
    </w:p>
    <w:p w14:paraId="0E3FA0EE" w14:textId="77777777" w:rsidR="00C217FF" w:rsidRDefault="00C217FF" w:rsidP="00137EB2">
      <w:pPr>
        <w:jc w:val="both"/>
        <w:rPr>
          <w:sz w:val="18"/>
          <w:szCs w:val="18"/>
          <w:lang w:val="en-GB"/>
        </w:rPr>
      </w:pPr>
    </w:p>
    <w:p w14:paraId="338287E7" w14:textId="77777777" w:rsidR="00C217FF" w:rsidRDefault="00C217FF" w:rsidP="00137EB2">
      <w:pPr>
        <w:jc w:val="both"/>
        <w:rPr>
          <w:sz w:val="18"/>
          <w:szCs w:val="18"/>
          <w:lang w:val="en-GB"/>
        </w:rPr>
      </w:pPr>
    </w:p>
    <w:p w14:paraId="0D9850E7" w14:textId="77777777" w:rsidR="00C217FF" w:rsidRDefault="00C217FF" w:rsidP="00137EB2">
      <w:pPr>
        <w:jc w:val="both"/>
        <w:rPr>
          <w:sz w:val="18"/>
          <w:szCs w:val="18"/>
          <w:lang w:val="en-GB"/>
        </w:rPr>
      </w:pPr>
    </w:p>
    <w:p w14:paraId="5437EBFD" w14:textId="77777777" w:rsidR="00C217FF" w:rsidRDefault="00C217FF" w:rsidP="00137EB2">
      <w:pPr>
        <w:jc w:val="both"/>
        <w:rPr>
          <w:sz w:val="18"/>
          <w:szCs w:val="18"/>
          <w:lang w:val="en-GB"/>
        </w:rPr>
      </w:pPr>
    </w:p>
    <w:p w14:paraId="429F952C" w14:textId="77777777" w:rsidR="00C217FF" w:rsidRDefault="00C217FF" w:rsidP="00137EB2">
      <w:pPr>
        <w:jc w:val="both"/>
        <w:rPr>
          <w:sz w:val="18"/>
          <w:szCs w:val="18"/>
          <w:lang w:val="en-GB"/>
        </w:rPr>
      </w:pPr>
    </w:p>
    <w:p w14:paraId="1FE7E1DC" w14:textId="77777777" w:rsidR="00C217FF" w:rsidRDefault="00C217FF" w:rsidP="00137EB2">
      <w:pPr>
        <w:jc w:val="both"/>
        <w:rPr>
          <w:sz w:val="18"/>
          <w:szCs w:val="18"/>
          <w:lang w:val="en-GB"/>
        </w:rPr>
      </w:pPr>
    </w:p>
    <w:p w14:paraId="603ED758" w14:textId="77777777" w:rsidR="00C217FF" w:rsidRDefault="00C217FF" w:rsidP="00137EB2">
      <w:pPr>
        <w:jc w:val="both"/>
        <w:rPr>
          <w:sz w:val="18"/>
          <w:szCs w:val="18"/>
          <w:lang w:val="en-GB"/>
        </w:rPr>
      </w:pPr>
    </w:p>
    <w:p w14:paraId="331C8770" w14:textId="77777777" w:rsidR="00C217FF" w:rsidRDefault="00C217FF" w:rsidP="00137EB2">
      <w:pPr>
        <w:jc w:val="both"/>
        <w:rPr>
          <w:sz w:val="18"/>
          <w:szCs w:val="18"/>
          <w:lang w:val="en-GB"/>
        </w:rPr>
      </w:pPr>
    </w:p>
    <w:p w14:paraId="42728334" w14:textId="77777777" w:rsidR="00C217FF" w:rsidRDefault="00C217FF" w:rsidP="00137EB2">
      <w:pPr>
        <w:jc w:val="both"/>
        <w:rPr>
          <w:sz w:val="18"/>
          <w:szCs w:val="18"/>
          <w:lang w:val="en-GB"/>
        </w:rPr>
      </w:pPr>
    </w:p>
    <w:p w14:paraId="72A3A901" w14:textId="77777777" w:rsidR="00C217FF" w:rsidRDefault="00C217FF" w:rsidP="00137EB2">
      <w:pPr>
        <w:jc w:val="both"/>
        <w:rPr>
          <w:sz w:val="18"/>
          <w:szCs w:val="18"/>
          <w:lang w:val="en-GB"/>
        </w:rPr>
      </w:pPr>
    </w:p>
    <w:p w14:paraId="4D4E2864" w14:textId="77777777" w:rsidR="00C217FF" w:rsidRDefault="00C217FF" w:rsidP="00137EB2">
      <w:pPr>
        <w:jc w:val="both"/>
        <w:rPr>
          <w:sz w:val="18"/>
          <w:szCs w:val="18"/>
          <w:lang w:val="en-GB"/>
        </w:rPr>
      </w:pPr>
    </w:p>
    <w:p w14:paraId="552F79E7" w14:textId="77777777" w:rsidR="00C217FF" w:rsidRDefault="00C217FF" w:rsidP="00137EB2">
      <w:pPr>
        <w:jc w:val="both"/>
        <w:rPr>
          <w:sz w:val="18"/>
          <w:szCs w:val="18"/>
          <w:lang w:val="en-GB"/>
        </w:rPr>
      </w:pPr>
    </w:p>
    <w:p w14:paraId="3DDAF292" w14:textId="77777777" w:rsidR="00C217FF" w:rsidRDefault="00C217FF" w:rsidP="00137EB2">
      <w:pPr>
        <w:jc w:val="both"/>
        <w:rPr>
          <w:sz w:val="18"/>
          <w:szCs w:val="18"/>
          <w:lang w:val="en-GB"/>
        </w:rPr>
      </w:pPr>
    </w:p>
    <w:p w14:paraId="604DD0AE" w14:textId="77777777" w:rsidR="00C217FF" w:rsidRDefault="00C217FF" w:rsidP="00137EB2">
      <w:pPr>
        <w:jc w:val="both"/>
        <w:rPr>
          <w:sz w:val="18"/>
          <w:szCs w:val="18"/>
          <w:lang w:val="en-GB"/>
        </w:rPr>
      </w:pPr>
    </w:p>
    <w:p w14:paraId="7F008DC7" w14:textId="77777777" w:rsidR="00C217FF" w:rsidRDefault="00C217FF" w:rsidP="00137EB2">
      <w:pPr>
        <w:jc w:val="both"/>
        <w:rPr>
          <w:sz w:val="18"/>
          <w:szCs w:val="18"/>
          <w:lang w:val="en-GB"/>
        </w:rPr>
      </w:pPr>
    </w:p>
    <w:p w14:paraId="292AE466" w14:textId="77777777" w:rsidR="00C217FF" w:rsidRDefault="00C217FF" w:rsidP="00137EB2">
      <w:pPr>
        <w:jc w:val="both"/>
        <w:rPr>
          <w:sz w:val="18"/>
          <w:szCs w:val="18"/>
          <w:lang w:val="en-GB"/>
        </w:rPr>
      </w:pPr>
    </w:p>
    <w:p w14:paraId="3644511A" w14:textId="77777777" w:rsidR="00C217FF" w:rsidRDefault="00C217FF" w:rsidP="00137EB2">
      <w:pPr>
        <w:jc w:val="both"/>
        <w:rPr>
          <w:sz w:val="18"/>
          <w:szCs w:val="18"/>
          <w:lang w:val="en-GB"/>
        </w:rPr>
      </w:pPr>
    </w:p>
    <w:p w14:paraId="674DFA4F" w14:textId="77777777" w:rsidR="00C217FF" w:rsidRDefault="00C217FF" w:rsidP="00137EB2">
      <w:pPr>
        <w:jc w:val="both"/>
        <w:rPr>
          <w:sz w:val="18"/>
          <w:szCs w:val="18"/>
          <w:lang w:val="en-GB"/>
        </w:rPr>
      </w:pPr>
    </w:p>
    <w:p w14:paraId="556B871C" w14:textId="77777777" w:rsidR="00C217FF" w:rsidRDefault="00C217FF" w:rsidP="00137EB2">
      <w:pPr>
        <w:jc w:val="both"/>
        <w:rPr>
          <w:sz w:val="18"/>
          <w:szCs w:val="18"/>
          <w:lang w:val="en-GB"/>
        </w:rPr>
      </w:pPr>
    </w:p>
    <w:p w14:paraId="246C67C8" w14:textId="77777777" w:rsidR="00C217FF" w:rsidRDefault="00C217FF" w:rsidP="00137EB2">
      <w:pPr>
        <w:jc w:val="both"/>
        <w:rPr>
          <w:sz w:val="18"/>
          <w:szCs w:val="18"/>
          <w:lang w:val="en-GB"/>
        </w:rPr>
      </w:pPr>
    </w:p>
    <w:p w14:paraId="4CFC9A16" w14:textId="77777777" w:rsidR="00C217FF" w:rsidRDefault="00C217FF" w:rsidP="00137EB2">
      <w:pPr>
        <w:jc w:val="both"/>
        <w:rPr>
          <w:sz w:val="18"/>
          <w:szCs w:val="18"/>
          <w:lang w:val="en-GB"/>
        </w:rPr>
      </w:pPr>
    </w:p>
    <w:p w14:paraId="2D720253" w14:textId="77777777" w:rsidR="00C217FF" w:rsidRDefault="00C217FF" w:rsidP="00137EB2">
      <w:pPr>
        <w:jc w:val="both"/>
        <w:rPr>
          <w:sz w:val="18"/>
          <w:szCs w:val="18"/>
          <w:lang w:val="en-GB"/>
        </w:rPr>
      </w:pPr>
    </w:p>
    <w:p w14:paraId="0BDFBCD4" w14:textId="77777777" w:rsidR="00C217FF" w:rsidRDefault="00C217FF" w:rsidP="00137EB2">
      <w:pPr>
        <w:jc w:val="both"/>
        <w:rPr>
          <w:sz w:val="18"/>
          <w:szCs w:val="18"/>
          <w:lang w:val="en-GB"/>
        </w:rPr>
      </w:pPr>
    </w:p>
    <w:p w14:paraId="59C4597A" w14:textId="77777777" w:rsidR="00C217FF" w:rsidRDefault="00C217FF" w:rsidP="00137EB2">
      <w:pPr>
        <w:jc w:val="both"/>
        <w:rPr>
          <w:sz w:val="18"/>
          <w:szCs w:val="18"/>
          <w:lang w:val="en-GB"/>
        </w:rPr>
      </w:pPr>
    </w:p>
    <w:p w14:paraId="6E8657F5" w14:textId="77777777" w:rsidR="00C217FF" w:rsidRDefault="00C217FF" w:rsidP="00137EB2">
      <w:pPr>
        <w:jc w:val="both"/>
        <w:rPr>
          <w:sz w:val="18"/>
          <w:szCs w:val="18"/>
          <w:lang w:val="en-GB"/>
        </w:rPr>
      </w:pPr>
    </w:p>
    <w:p w14:paraId="3A659FA0" w14:textId="77777777" w:rsidR="00C217FF" w:rsidRDefault="00C217FF" w:rsidP="00137EB2">
      <w:pPr>
        <w:jc w:val="both"/>
        <w:rPr>
          <w:sz w:val="18"/>
          <w:szCs w:val="18"/>
          <w:lang w:val="en-GB"/>
        </w:rPr>
      </w:pPr>
    </w:p>
    <w:p w14:paraId="6DFD8B53" w14:textId="77777777" w:rsidR="00C217FF" w:rsidRDefault="00C217FF" w:rsidP="00137EB2">
      <w:pPr>
        <w:jc w:val="both"/>
        <w:rPr>
          <w:sz w:val="18"/>
          <w:szCs w:val="18"/>
          <w:lang w:val="en-GB"/>
        </w:rPr>
      </w:pPr>
    </w:p>
    <w:p w14:paraId="79DD30E9" w14:textId="77777777" w:rsidR="00C217FF" w:rsidRDefault="00C217FF" w:rsidP="00137EB2">
      <w:pPr>
        <w:jc w:val="both"/>
        <w:rPr>
          <w:sz w:val="18"/>
          <w:szCs w:val="18"/>
          <w:lang w:val="en-GB"/>
        </w:rPr>
      </w:pPr>
    </w:p>
    <w:p w14:paraId="6135C221" w14:textId="77777777" w:rsidR="00C217FF" w:rsidRDefault="00C217FF" w:rsidP="00137EB2">
      <w:pPr>
        <w:jc w:val="both"/>
        <w:rPr>
          <w:sz w:val="18"/>
          <w:szCs w:val="18"/>
          <w:lang w:val="en-GB"/>
        </w:rPr>
      </w:pPr>
    </w:p>
    <w:p w14:paraId="5928A5AC" w14:textId="77777777" w:rsidR="00C217FF" w:rsidRDefault="00C217FF" w:rsidP="00137EB2">
      <w:pPr>
        <w:jc w:val="both"/>
        <w:rPr>
          <w:sz w:val="18"/>
          <w:szCs w:val="18"/>
          <w:lang w:val="en-GB"/>
        </w:rPr>
      </w:pPr>
    </w:p>
    <w:p w14:paraId="55D79E11" w14:textId="77777777" w:rsidR="00C217FF" w:rsidRDefault="00C217FF" w:rsidP="00137EB2">
      <w:pPr>
        <w:jc w:val="both"/>
        <w:rPr>
          <w:sz w:val="18"/>
          <w:szCs w:val="18"/>
          <w:lang w:val="en-GB"/>
        </w:rPr>
      </w:pPr>
    </w:p>
    <w:p w14:paraId="338C06AA" w14:textId="77777777" w:rsidR="00C217FF" w:rsidRDefault="00C217FF" w:rsidP="00137EB2">
      <w:pPr>
        <w:jc w:val="both"/>
        <w:rPr>
          <w:sz w:val="18"/>
          <w:szCs w:val="18"/>
          <w:lang w:val="en-GB"/>
        </w:rPr>
      </w:pPr>
    </w:p>
    <w:p w14:paraId="7BE5FA92" w14:textId="77777777" w:rsidR="00C217FF" w:rsidRDefault="00C217FF" w:rsidP="00137EB2">
      <w:pPr>
        <w:jc w:val="both"/>
        <w:rPr>
          <w:sz w:val="18"/>
          <w:szCs w:val="18"/>
          <w:lang w:val="en-GB"/>
        </w:rPr>
      </w:pPr>
    </w:p>
    <w:p w14:paraId="38F25E60" w14:textId="77777777" w:rsidR="00C217FF" w:rsidRDefault="00C217FF" w:rsidP="00137EB2">
      <w:pPr>
        <w:jc w:val="both"/>
        <w:rPr>
          <w:sz w:val="18"/>
          <w:szCs w:val="18"/>
          <w:lang w:val="en-GB"/>
        </w:rPr>
      </w:pPr>
    </w:p>
    <w:p w14:paraId="45848537" w14:textId="77777777" w:rsidR="00C217FF" w:rsidRDefault="00C217FF" w:rsidP="00137EB2">
      <w:pPr>
        <w:jc w:val="both"/>
        <w:rPr>
          <w:sz w:val="18"/>
          <w:szCs w:val="18"/>
          <w:lang w:val="en-GB"/>
        </w:rPr>
      </w:pPr>
    </w:p>
    <w:p w14:paraId="388E7CB2" w14:textId="77777777" w:rsidR="00C217FF" w:rsidRDefault="00C217FF" w:rsidP="00137EB2">
      <w:pPr>
        <w:jc w:val="both"/>
        <w:rPr>
          <w:sz w:val="18"/>
          <w:szCs w:val="18"/>
          <w:lang w:val="en-GB"/>
        </w:rPr>
      </w:pPr>
    </w:p>
    <w:p w14:paraId="733E56DF" w14:textId="77777777" w:rsidR="00C217FF" w:rsidRDefault="00C217FF" w:rsidP="00137EB2">
      <w:pPr>
        <w:jc w:val="both"/>
        <w:rPr>
          <w:sz w:val="18"/>
          <w:szCs w:val="18"/>
          <w:lang w:val="en-GB"/>
        </w:rPr>
      </w:pPr>
    </w:p>
    <w:p w14:paraId="05F68630" w14:textId="77777777" w:rsidR="00C217FF" w:rsidRDefault="00C217FF" w:rsidP="00137EB2">
      <w:pPr>
        <w:jc w:val="both"/>
        <w:rPr>
          <w:sz w:val="18"/>
          <w:szCs w:val="18"/>
          <w:lang w:val="en-GB"/>
        </w:rPr>
      </w:pPr>
    </w:p>
    <w:p w14:paraId="7C343EE8" w14:textId="39978C84" w:rsidR="00C217FF" w:rsidRDefault="00C217FF" w:rsidP="00137EB2">
      <w:pPr>
        <w:jc w:val="both"/>
        <w:rPr>
          <w:sz w:val="18"/>
          <w:szCs w:val="18"/>
          <w:lang w:val="en-GB"/>
        </w:rPr>
        <w:sectPr w:rsidR="00C217FF"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7B5E483C"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5F9B" w14:textId="77777777" w:rsidR="00FA351A" w:rsidRDefault="00FA351A">
      <w:r>
        <w:separator/>
      </w:r>
    </w:p>
  </w:endnote>
  <w:endnote w:type="continuationSeparator" w:id="0">
    <w:p w14:paraId="37CFD8AD" w14:textId="77777777" w:rsidR="00FA351A" w:rsidRDefault="00FA351A">
      <w:r>
        <w:continuationSeparator/>
      </w:r>
    </w:p>
  </w:endnote>
  <w:endnote w:type="continuationNotice" w:id="1">
    <w:p w14:paraId="226CE419" w14:textId="77777777" w:rsidR="00FA351A" w:rsidRDefault="00FA3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A48C" w14:textId="77777777" w:rsidR="00623986" w:rsidRDefault="00633E84">
    <w:pPr>
      <w:pStyle w:val="Voettekst"/>
      <w:framePr w:wrap="around" w:vAnchor="text" w:hAnchor="margin" w:xAlign="right" w:y="1"/>
      <w:rPr>
        <w:rStyle w:val="Paginanummer"/>
        <w:szCs w:val="24"/>
      </w:rPr>
    </w:pPr>
    <w:r>
      <w:rPr>
        <w:rStyle w:val="Paginanummer"/>
        <w:szCs w:val="24"/>
      </w:rPr>
      <w:fldChar w:fldCharType="begin"/>
    </w:r>
    <w:r w:rsidR="00623986">
      <w:rPr>
        <w:rStyle w:val="Paginanummer"/>
        <w:szCs w:val="24"/>
      </w:rPr>
      <w:instrText xml:space="preserve">PAGE  </w:instrText>
    </w:r>
    <w:r>
      <w:rPr>
        <w:rStyle w:val="Paginanummer"/>
        <w:szCs w:val="24"/>
      </w:rPr>
      <w:fldChar w:fldCharType="separate"/>
    </w:r>
    <w:r w:rsidR="00623986">
      <w:rPr>
        <w:rStyle w:val="Paginanummer"/>
        <w:noProof/>
        <w:szCs w:val="24"/>
      </w:rPr>
      <w:t>1</w:t>
    </w:r>
    <w:r>
      <w:rPr>
        <w:rStyle w:val="Paginanummer"/>
        <w:szCs w:val="24"/>
      </w:rPr>
      <w:fldChar w:fldCharType="end"/>
    </w:r>
  </w:p>
  <w:p w14:paraId="7CBA62A0"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675A" w14:textId="77777777" w:rsidR="00623986" w:rsidRDefault="00633E84">
    <w:pPr>
      <w:pStyle w:val="Voettekst"/>
      <w:framePr w:wrap="around" w:vAnchor="text" w:hAnchor="page" w:x="5482" w:y="131"/>
      <w:rPr>
        <w:rStyle w:val="Paginanummer"/>
        <w:szCs w:val="24"/>
      </w:rPr>
    </w:pPr>
    <w:r>
      <w:rPr>
        <w:rStyle w:val="Paginanummer"/>
        <w:szCs w:val="24"/>
      </w:rPr>
      <w:fldChar w:fldCharType="begin"/>
    </w:r>
    <w:r w:rsidR="00623986">
      <w:rPr>
        <w:rStyle w:val="Paginanummer"/>
        <w:szCs w:val="24"/>
      </w:rPr>
      <w:instrText xml:space="preserve">PAGE  </w:instrText>
    </w:r>
    <w:r>
      <w:rPr>
        <w:rStyle w:val="Paginanummer"/>
        <w:szCs w:val="24"/>
      </w:rPr>
      <w:fldChar w:fldCharType="separate"/>
    </w:r>
    <w:r w:rsidR="003C69D0">
      <w:rPr>
        <w:rStyle w:val="Paginanummer"/>
        <w:noProof/>
        <w:szCs w:val="24"/>
      </w:rPr>
      <w:t>3</w:t>
    </w:r>
    <w:r>
      <w:rPr>
        <w:rStyle w:val="Paginanummer"/>
        <w:szCs w:val="24"/>
      </w:rPr>
      <w:fldChar w:fldCharType="end"/>
    </w:r>
  </w:p>
  <w:p w14:paraId="0C039E8C" w14:textId="77777777" w:rsidR="00623986" w:rsidRDefault="00623986">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A43B" w14:textId="77777777" w:rsidR="00623986" w:rsidRPr="009A6788" w:rsidRDefault="00623986"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767D" w14:textId="77777777" w:rsidR="00623986" w:rsidRDefault="00633E84" w:rsidP="00FE149C">
    <w:pPr>
      <w:pStyle w:val="Voettekst"/>
      <w:framePr w:wrap="auto" w:vAnchor="text" w:hAnchor="margin" w:xAlign="right" w:y="1"/>
      <w:jc w:val="both"/>
      <w:rPr>
        <w:rStyle w:val="Paginanummer"/>
      </w:rPr>
    </w:pPr>
    <w:r>
      <w:rPr>
        <w:rStyle w:val="Paginanummer"/>
      </w:rPr>
      <w:fldChar w:fldCharType="begin"/>
    </w:r>
    <w:r w:rsidR="00623986">
      <w:rPr>
        <w:rStyle w:val="Paginanummer"/>
      </w:rPr>
      <w:instrText xml:space="preserve">PAGE  </w:instrText>
    </w:r>
    <w:r>
      <w:rPr>
        <w:rStyle w:val="Paginanummer"/>
      </w:rPr>
      <w:fldChar w:fldCharType="separate"/>
    </w:r>
    <w:r w:rsidR="003C69D0">
      <w:rPr>
        <w:rStyle w:val="Paginanummer"/>
        <w:noProof/>
      </w:rPr>
      <w:t>7</w:t>
    </w:r>
    <w:r>
      <w:rPr>
        <w:rStyle w:val="Paginanummer"/>
      </w:rPr>
      <w:fldChar w:fldCharType="end"/>
    </w:r>
  </w:p>
  <w:p w14:paraId="2ECD3E34" w14:textId="77777777" w:rsidR="00623986" w:rsidRDefault="00623986">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E196" w14:textId="77777777" w:rsidR="00FA351A" w:rsidRDefault="00FA351A">
      <w:r>
        <w:separator/>
      </w:r>
    </w:p>
  </w:footnote>
  <w:footnote w:type="continuationSeparator" w:id="0">
    <w:p w14:paraId="49D46CE2" w14:textId="77777777" w:rsidR="00FA351A" w:rsidRDefault="00FA351A">
      <w:r>
        <w:continuationSeparator/>
      </w:r>
    </w:p>
  </w:footnote>
  <w:footnote w:type="continuationNotice" w:id="1">
    <w:p w14:paraId="496AFB23" w14:textId="77777777" w:rsidR="00FA351A" w:rsidRDefault="00FA351A"/>
  </w:footnote>
  <w:footnote w:id="2">
    <w:p w14:paraId="20ECAC4B" w14:textId="77777777" w:rsidR="00771340" w:rsidRDefault="00771340" w:rsidP="00771340">
      <w:pPr>
        <w:jc w:val="both"/>
        <w:rPr>
          <w:sz w:val="18"/>
          <w:szCs w:val="18"/>
          <w:lang w:val="en-GB"/>
        </w:rPr>
      </w:pPr>
      <w:r>
        <w:rPr>
          <w:rStyle w:val="Voetnootmarkering"/>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329A84B3" w14:textId="77777777" w:rsidR="00771340" w:rsidRDefault="00FA351A" w:rsidP="00771340">
      <w:pPr>
        <w:pStyle w:val="Voetnoottekst"/>
        <w:ind w:left="0" w:firstLine="0"/>
        <w:rPr>
          <w:lang w:val="en-GB"/>
        </w:rPr>
      </w:pPr>
      <w:hyperlink r:id="rId1" w:history="1">
        <w:r w:rsidR="00771340" w:rsidRPr="00C05732">
          <w:rPr>
            <w:rStyle w:val="Hyperlink"/>
            <w:sz w:val="18"/>
            <w:lang w:val="en-GB"/>
          </w:rPr>
          <w:t>https://ec.europa.eu/programmes/erasmus-plus/specific-privacy-statement_en</w:t>
        </w:r>
      </w:hyperlink>
      <w:r w:rsidR="00771340">
        <w:rPr>
          <w:lang w:val="en-GB"/>
        </w:rPr>
        <w:t xml:space="preserve"> </w:t>
      </w:r>
    </w:p>
    <w:p w14:paraId="6CE19D7E" w14:textId="77777777" w:rsidR="00771340" w:rsidRPr="00771340" w:rsidRDefault="00771340">
      <w:pPr>
        <w:pStyle w:val="Voetnootteks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A47A"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7B7F" w14:textId="77777777" w:rsidR="00623986" w:rsidRPr="00936E41" w:rsidRDefault="00C544D1" w:rsidP="00B2155C">
    <w:pPr>
      <w:pStyle w:val="Koptekst"/>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92CC"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4119"/>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2F75"/>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4DF7"/>
    <w:rsid w:val="002E7178"/>
    <w:rsid w:val="002F3579"/>
    <w:rsid w:val="002F4945"/>
    <w:rsid w:val="002F4D6C"/>
    <w:rsid w:val="002F738C"/>
    <w:rsid w:val="003034A6"/>
    <w:rsid w:val="0031249C"/>
    <w:rsid w:val="00312DBD"/>
    <w:rsid w:val="003133B7"/>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4FAB"/>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56015"/>
    <w:rsid w:val="00463857"/>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E6F6A"/>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0122"/>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67EA4"/>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5D92"/>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389"/>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17FF"/>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196D"/>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22CFE"/>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C7C94"/>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51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596AF"/>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7745"/>
    <w:rPr>
      <w:snapToGrid w:val="0"/>
      <w:lang w:val="fr-FR"/>
    </w:rPr>
  </w:style>
  <w:style w:type="paragraph" w:styleId="Kop1">
    <w:name w:val="heading 1"/>
    <w:basedOn w:val="Standaard"/>
    <w:next w:val="Text1"/>
    <w:qFormat/>
    <w:rsid w:val="006B7745"/>
    <w:pPr>
      <w:keepNext/>
      <w:numPr>
        <w:numId w:val="1"/>
      </w:numPr>
      <w:spacing w:before="240" w:after="240"/>
      <w:jc w:val="both"/>
      <w:outlineLvl w:val="0"/>
    </w:pPr>
    <w:rPr>
      <w:b/>
      <w:smallCaps/>
      <w:sz w:val="24"/>
    </w:rPr>
  </w:style>
  <w:style w:type="paragraph" w:styleId="Kop2">
    <w:name w:val="heading 2"/>
    <w:basedOn w:val="Standaard"/>
    <w:next w:val="Text2"/>
    <w:qFormat/>
    <w:rsid w:val="006B7745"/>
    <w:pPr>
      <w:keepNext/>
      <w:numPr>
        <w:ilvl w:val="1"/>
        <w:numId w:val="1"/>
      </w:numPr>
      <w:spacing w:after="240"/>
      <w:jc w:val="both"/>
      <w:outlineLvl w:val="1"/>
    </w:pPr>
    <w:rPr>
      <w:b/>
      <w:sz w:val="24"/>
    </w:rPr>
  </w:style>
  <w:style w:type="paragraph" w:styleId="Kop3">
    <w:name w:val="heading 3"/>
    <w:basedOn w:val="Standaard"/>
    <w:next w:val="Text3"/>
    <w:qFormat/>
    <w:rsid w:val="006B7745"/>
    <w:pPr>
      <w:keepNext/>
      <w:numPr>
        <w:ilvl w:val="2"/>
        <w:numId w:val="1"/>
      </w:numPr>
      <w:spacing w:after="240"/>
      <w:jc w:val="both"/>
      <w:outlineLvl w:val="2"/>
    </w:pPr>
    <w:rPr>
      <w:i/>
      <w:sz w:val="24"/>
    </w:rPr>
  </w:style>
  <w:style w:type="paragraph" w:styleId="Kop4">
    <w:name w:val="heading 4"/>
    <w:basedOn w:val="Standaard"/>
    <w:next w:val="Text4"/>
    <w:qFormat/>
    <w:rsid w:val="006B7745"/>
    <w:pPr>
      <w:keepNext/>
      <w:numPr>
        <w:ilvl w:val="3"/>
        <w:numId w:val="1"/>
      </w:numPr>
      <w:spacing w:after="240"/>
      <w:jc w:val="both"/>
      <w:outlineLvl w:val="3"/>
    </w:pPr>
    <w:rPr>
      <w:sz w:val="24"/>
    </w:rPr>
  </w:style>
  <w:style w:type="paragraph" w:styleId="Kop5">
    <w:name w:val="heading 5"/>
    <w:basedOn w:val="Standaard"/>
    <w:next w:val="Standaard"/>
    <w:qFormat/>
    <w:rsid w:val="006B7745"/>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6B7745"/>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6B7745"/>
    <w:pPr>
      <w:numPr>
        <w:ilvl w:val="6"/>
        <w:numId w:val="1"/>
      </w:numPr>
      <w:spacing w:before="240" w:after="60"/>
      <w:jc w:val="both"/>
      <w:outlineLvl w:val="6"/>
    </w:pPr>
    <w:rPr>
      <w:rFonts w:ascii="Arial" w:hAnsi="Arial"/>
    </w:rPr>
  </w:style>
  <w:style w:type="paragraph" w:styleId="Kop8">
    <w:name w:val="heading 8"/>
    <w:basedOn w:val="Standaard"/>
    <w:next w:val="Standaard"/>
    <w:qFormat/>
    <w:rsid w:val="006B7745"/>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6B7745"/>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6B7745"/>
    <w:pPr>
      <w:spacing w:after="240"/>
      <w:ind w:left="483"/>
      <w:jc w:val="both"/>
    </w:pPr>
    <w:rPr>
      <w:sz w:val="24"/>
    </w:rPr>
  </w:style>
  <w:style w:type="paragraph" w:customStyle="1" w:styleId="Text2">
    <w:name w:val="Text 2"/>
    <w:basedOn w:val="Standaard"/>
    <w:rsid w:val="006B7745"/>
    <w:pPr>
      <w:tabs>
        <w:tab w:val="left" w:pos="2161"/>
      </w:tabs>
      <w:spacing w:after="240"/>
      <w:ind w:left="1077"/>
      <w:jc w:val="both"/>
    </w:pPr>
    <w:rPr>
      <w:sz w:val="24"/>
    </w:rPr>
  </w:style>
  <w:style w:type="paragraph" w:customStyle="1" w:styleId="Text3">
    <w:name w:val="Text 3"/>
    <w:basedOn w:val="Standaard"/>
    <w:rsid w:val="006B7745"/>
    <w:pPr>
      <w:tabs>
        <w:tab w:val="left" w:pos="2302"/>
      </w:tabs>
      <w:spacing w:after="240"/>
      <w:ind w:left="1917"/>
      <w:jc w:val="both"/>
    </w:pPr>
    <w:rPr>
      <w:sz w:val="24"/>
    </w:rPr>
  </w:style>
  <w:style w:type="paragraph" w:customStyle="1" w:styleId="Text4">
    <w:name w:val="Text 4"/>
    <w:basedOn w:val="Standaard"/>
    <w:rsid w:val="006B7745"/>
    <w:pPr>
      <w:spacing w:after="240"/>
      <w:ind w:left="2880"/>
      <w:jc w:val="both"/>
    </w:pPr>
    <w:rPr>
      <w:sz w:val="24"/>
    </w:rPr>
  </w:style>
  <w:style w:type="paragraph" w:styleId="Titel">
    <w:name w:val="Title"/>
    <w:basedOn w:val="Standa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6B7745"/>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6B7745"/>
    <w:pPr>
      <w:jc w:val="both"/>
    </w:pPr>
    <w:rPr>
      <w:sz w:val="24"/>
    </w:rPr>
  </w:style>
  <w:style w:type="paragraph" w:styleId="Voetnoottekst">
    <w:name w:val="footnote text"/>
    <w:basedOn w:val="Standaard"/>
    <w:semiHidden/>
    <w:rsid w:val="006B7745"/>
    <w:pPr>
      <w:spacing w:after="240"/>
      <w:ind w:left="357" w:hanging="357"/>
      <w:jc w:val="both"/>
    </w:pPr>
  </w:style>
  <w:style w:type="character" w:styleId="Paginanummer">
    <w:name w:val="page number"/>
    <w:rsid w:val="006B7745"/>
    <w:rPr>
      <w:rFonts w:cs="Times New Roman"/>
    </w:rPr>
  </w:style>
  <w:style w:type="paragraph" w:styleId="Koptekst">
    <w:name w:val="header"/>
    <w:basedOn w:val="Standaard"/>
    <w:rsid w:val="006B7745"/>
    <w:pPr>
      <w:tabs>
        <w:tab w:val="center" w:pos="4153"/>
        <w:tab w:val="right" w:pos="8306"/>
      </w:tabs>
      <w:spacing w:after="240"/>
      <w:jc w:val="both"/>
    </w:pPr>
    <w:rPr>
      <w:sz w:val="24"/>
    </w:rPr>
  </w:style>
  <w:style w:type="paragraph" w:styleId="Voettekst">
    <w:name w:val="footer"/>
    <w:basedOn w:val="Standaard"/>
    <w:rsid w:val="006B7745"/>
    <w:pPr>
      <w:tabs>
        <w:tab w:val="center" w:pos="4153"/>
        <w:tab w:val="right" w:pos="8306"/>
      </w:tabs>
    </w:pPr>
  </w:style>
  <w:style w:type="paragraph" w:customStyle="1" w:styleId="Blockquote">
    <w:name w:val="Blockquote"/>
    <w:basedOn w:val="Standaard"/>
    <w:rsid w:val="006B7745"/>
    <w:pPr>
      <w:spacing w:before="100" w:after="100"/>
      <w:ind w:left="360" w:right="360"/>
    </w:pPr>
    <w:rPr>
      <w:snapToGrid/>
      <w:sz w:val="24"/>
      <w:lang w:val="fr-BE"/>
    </w:rPr>
  </w:style>
  <w:style w:type="character" w:styleId="Nadruk">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Zwaar">
    <w:name w:val="Strong"/>
    <w:qFormat/>
    <w:rsid w:val="006B7745"/>
    <w:rPr>
      <w:rFonts w:cs="Times New Roman"/>
      <w:b/>
    </w:rPr>
  </w:style>
  <w:style w:type="paragraph" w:customStyle="1" w:styleId="ZCom">
    <w:name w:val="Z_Com"/>
    <w:basedOn w:val="Standaard"/>
    <w:next w:val="Standaard"/>
    <w:rsid w:val="006B7745"/>
    <w:pPr>
      <w:widowControl w:val="0"/>
      <w:ind w:right="85"/>
      <w:jc w:val="both"/>
    </w:pPr>
    <w:rPr>
      <w:rFonts w:ascii="Arial" w:hAnsi="Arial"/>
      <w:snapToGrid/>
      <w:sz w:val="24"/>
      <w:lang w:val="en-GB"/>
    </w:rPr>
  </w:style>
  <w:style w:type="paragraph" w:styleId="Documentstructuur">
    <w:name w:val="Document Map"/>
    <w:basedOn w:val="Standaard"/>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6DDB2A6A-0F69-48AB-9B45-01F716C358E9}">
  <ds:schemaRefs>
    <ds:schemaRef ds:uri="http://schemas.openxmlformats.org/officeDocument/2006/bibliography"/>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1893</Words>
  <Characters>10413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Sophia Tsaldari</cp:lastModifiedBy>
  <cp:revision>24</cp:revision>
  <cp:lastPrinted>2014-06-03T10:21:00Z</cp:lastPrinted>
  <dcterms:created xsi:type="dcterms:W3CDTF">2021-08-25T07:46:00Z</dcterms:created>
  <dcterms:modified xsi:type="dcterms:W3CDTF">2021-09-07T13:59:00Z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