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DA7B2" w14:textId="32C715DC" w:rsidR="00FB1A8A" w:rsidRDefault="00FB1A8A"/>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jstalinea"/>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jstalinea"/>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jstalinea"/>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3"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lastRenderedPageBreak/>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jstalinea"/>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jstalinea"/>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jstalinea"/>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jstalinea"/>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Voetnootmarkering"/>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jstalinea"/>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jstalinea"/>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jstalinea"/>
        <w:numPr>
          <w:ilvl w:val="0"/>
          <w:numId w:val="5"/>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jstalinea"/>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jstalinea"/>
        <w:numPr>
          <w:ilvl w:val="0"/>
          <w:numId w:val="7"/>
        </w:numPr>
        <w:spacing w:before="120" w:after="120"/>
        <w:ind w:right="61"/>
        <w:jc w:val="both"/>
        <w:rPr>
          <w:rFonts w:cstheme="minorHAnsi"/>
          <w:sz w:val="20"/>
          <w:lang w:val="en-GB"/>
        </w:rPr>
      </w:pPr>
      <w:r w:rsidRPr="00AA6CAC">
        <w:rPr>
          <w:rFonts w:cstheme="minorHAnsi"/>
          <w:sz w:val="20"/>
          <w:lang w:val="en-GB"/>
        </w:rPr>
        <w:lastRenderedPageBreak/>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jstalinea"/>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Voetnootmarkering"/>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jstalinea"/>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jstalinea"/>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jstalinea"/>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Voetnootmarkering"/>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lastRenderedPageBreak/>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jstalinea"/>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indnootteks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indnootteks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indnootteks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indnoottekst"/>
        <w:spacing w:before="120" w:after="120"/>
        <w:ind w:left="284"/>
        <w:jc w:val="both"/>
        <w:rPr>
          <w:sz w:val="18"/>
          <w:lang w:val="en-GB"/>
        </w:rPr>
      </w:pPr>
      <w:r w:rsidRPr="00AA6CAC">
        <w:rPr>
          <w:szCs w:val="22"/>
          <w:lang w:val="en-GB"/>
        </w:rPr>
        <w:t xml:space="preserve">The traineeship may as well be recorded in the </w:t>
      </w:r>
      <w:proofErr w:type="spellStart"/>
      <w:r w:rsidRPr="00AA6CAC">
        <w:rPr>
          <w:szCs w:val="22"/>
          <w:lang w:val="en-GB"/>
        </w:rPr>
        <w:t>Europass</w:t>
      </w:r>
      <w:proofErr w:type="spellEnd"/>
      <w:r w:rsidRPr="00AA6CAC">
        <w:rPr>
          <w:szCs w:val="22"/>
          <w:lang w:val="en-GB"/>
        </w:rPr>
        <w:t xml:space="preserve"> Mobility Document, which is to be filled in by the hosting and the sending organisation.  </w:t>
      </w:r>
    </w:p>
    <w:p w14:paraId="62700459" w14:textId="77777777" w:rsidR="00055A23" w:rsidRPr="00AA6CAC" w:rsidRDefault="00055A23" w:rsidP="00644A87">
      <w:pPr>
        <w:pStyle w:val="Lijstalinea"/>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indnootteks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indnootteks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lastRenderedPageBreak/>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jstalinea"/>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jstalinea"/>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jstalinea"/>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jstalinea"/>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jstalinea"/>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jstalinea"/>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jstalinea"/>
        <w:spacing w:before="120" w:after="120"/>
        <w:ind w:right="72"/>
        <w:jc w:val="both"/>
        <w:rPr>
          <w:rFonts w:cstheme="minorHAnsi"/>
          <w:sz w:val="20"/>
          <w:lang w:val="en-GB"/>
        </w:rPr>
      </w:pPr>
    </w:p>
    <w:p w14:paraId="578DDBE8" w14:textId="77777777" w:rsidR="00055A23" w:rsidRPr="00AA6CAC" w:rsidRDefault="00055A23" w:rsidP="00644A87">
      <w:pPr>
        <w:pStyle w:val="Lijstalinea"/>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Voetnootmarkering"/>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jstalinea"/>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jstalinea"/>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jstalinea"/>
        <w:spacing w:before="120" w:after="120"/>
        <w:ind w:right="72"/>
        <w:jc w:val="both"/>
        <w:rPr>
          <w:rFonts w:cstheme="minorHAnsi"/>
          <w:sz w:val="20"/>
          <w:lang w:val="en-GB"/>
        </w:rPr>
      </w:pPr>
    </w:p>
    <w:p w14:paraId="31E7CB96" w14:textId="77777777" w:rsidR="00055A23" w:rsidRPr="00AA6CAC" w:rsidRDefault="00055A23" w:rsidP="00644A87">
      <w:pPr>
        <w:pStyle w:val="Lijstalinea"/>
        <w:numPr>
          <w:ilvl w:val="0"/>
          <w:numId w:val="10"/>
        </w:numPr>
        <w:spacing w:after="0"/>
        <w:ind w:right="72"/>
        <w:jc w:val="both"/>
        <w:rPr>
          <w:rFonts w:cstheme="minorHAnsi"/>
          <w:sz w:val="20"/>
          <w:lang w:val="en-GB"/>
        </w:rPr>
      </w:pPr>
      <w:r w:rsidRPr="00AA6CAC">
        <w:rPr>
          <w:rFonts w:cstheme="minorHAnsi"/>
          <w:sz w:val="20"/>
          <w:lang w:val="en-GB"/>
        </w:rPr>
        <w:t>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methodology described in the ECTS Users' Guide</w:t>
      </w:r>
      <w:r w:rsidRPr="00AA6CAC">
        <w:rPr>
          <w:rStyle w:val="Voetnootmarkering"/>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Voetnootmarkering"/>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jstalinea"/>
        <w:numPr>
          <w:ilvl w:val="0"/>
          <w:numId w:val="10"/>
        </w:numPr>
        <w:spacing w:after="0"/>
        <w:ind w:right="72"/>
        <w:jc w:val="both"/>
        <w:rPr>
          <w:rFonts w:cstheme="minorHAnsi"/>
          <w:sz w:val="20"/>
          <w:lang w:val="en-GB"/>
        </w:rPr>
      </w:pPr>
      <w:r w:rsidRPr="00AA6CAC">
        <w:rPr>
          <w:rFonts w:cstheme="minorHAnsi"/>
          <w:sz w:val="20"/>
          <w:lang w:val="en-GB"/>
        </w:rPr>
        <w:lastRenderedPageBreak/>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jstalinea"/>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w:t>
      </w:r>
      <w:proofErr w:type="spellStart"/>
      <w:r w:rsidRPr="00AA6CAC">
        <w:rPr>
          <w:rFonts w:cstheme="minorHAnsi"/>
          <w:lang w:val="en-GB"/>
        </w:rPr>
        <w:t>Europass</w:t>
      </w:r>
      <w:proofErr w:type="spellEnd"/>
      <w:r w:rsidRPr="00AA6CAC">
        <w:rPr>
          <w:rFonts w:cstheme="minorHAnsi"/>
          <w:lang w:val="en-GB"/>
        </w:rPr>
        <w:t xml:space="preserve">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Kop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5D213337" w14:textId="77777777" w:rsidR="000A5CD5" w:rsidRPr="00AA6CAC" w:rsidRDefault="000A5CD5" w:rsidP="00055A23">
      <w:pPr>
        <w:rPr>
          <w:lang w:val="en-GB"/>
        </w:rPr>
        <w:sectPr w:rsidR="000A5CD5" w:rsidRPr="00AA6CAC" w:rsidSect="00055A23">
          <w:headerReference w:type="default" r:id="rId14"/>
          <w:footerReference w:type="default" r:id="rId15"/>
          <w:headerReference w:type="first" r:id="rId16"/>
          <w:footnotePr>
            <w:numRestart w:val="eachSect"/>
          </w:footnotePr>
          <w:endnotePr>
            <w:numFmt w:val="decimal"/>
          </w:endnotePr>
          <w:pgSz w:w="11906" w:h="16838"/>
          <w:pgMar w:top="720" w:right="720" w:bottom="720" w:left="720" w:header="1474" w:footer="708" w:gutter="0"/>
          <w:cols w:space="708"/>
          <w:docGrid w:linePitch="360"/>
        </w:sectPr>
      </w:pPr>
      <w:bookmarkStart w:id="0" w:name="_GoBack"/>
      <w:bookmarkEnd w:id="0"/>
    </w:p>
    <w:p w14:paraId="2C902931" w14:textId="77777777" w:rsidR="00F47590" w:rsidRPr="00226134" w:rsidRDefault="00F47590" w:rsidP="00E0111F">
      <w:pPr>
        <w:rPr>
          <w:lang w:val="en-GB"/>
        </w:rPr>
      </w:pPr>
    </w:p>
    <w:sectPr w:rsidR="00F47590" w:rsidRPr="00226134" w:rsidSect="00F162C1">
      <w:headerReference w:type="default" r:id="rId17"/>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50520" w14:textId="77777777" w:rsidR="00D84307" w:rsidRDefault="00D84307" w:rsidP="00261299">
      <w:pPr>
        <w:spacing w:after="0" w:line="240" w:lineRule="auto"/>
      </w:pPr>
      <w:r>
        <w:separator/>
      </w:r>
    </w:p>
  </w:endnote>
  <w:endnote w:type="continuationSeparator" w:id="0">
    <w:p w14:paraId="04035102" w14:textId="77777777" w:rsidR="00D84307" w:rsidRDefault="00D84307" w:rsidP="00261299">
      <w:pPr>
        <w:spacing w:after="0" w:line="240" w:lineRule="auto"/>
      </w:pPr>
      <w:r>
        <w:continuationSeparator/>
      </w:r>
    </w:p>
  </w:endnote>
  <w:endnote w:type="continuationNotice" w:id="1">
    <w:p w14:paraId="6304AEC7" w14:textId="77777777" w:rsidR="00D84307" w:rsidRDefault="00D84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371510"/>
      <w:docPartObj>
        <w:docPartGallery w:val="Page Numbers (Bottom of Page)"/>
        <w:docPartUnique/>
      </w:docPartObj>
    </w:sdtPr>
    <w:sdtEndPr>
      <w:rPr>
        <w:noProof/>
      </w:rPr>
    </w:sdtEndPr>
    <w:sdtContent>
      <w:p w14:paraId="6EE6E9C8" w14:textId="3CEB1AFF" w:rsidR="000B6588" w:rsidRDefault="000B6588">
        <w:pPr>
          <w:pStyle w:val="Voettekst"/>
          <w:jc w:val="center"/>
        </w:pPr>
        <w:r>
          <w:fldChar w:fldCharType="begin"/>
        </w:r>
        <w:r>
          <w:instrText xml:space="preserve"> PAGE   \* MERGEFORMAT </w:instrText>
        </w:r>
        <w:r>
          <w:fldChar w:fldCharType="separate"/>
        </w:r>
        <w:r w:rsidR="007C779B">
          <w:rPr>
            <w:noProof/>
          </w:rPr>
          <w:t>1</w:t>
        </w:r>
        <w:r>
          <w:rPr>
            <w:noProof/>
          </w:rPr>
          <w:fldChar w:fldCharType="end"/>
        </w:r>
      </w:p>
    </w:sdtContent>
  </w:sdt>
  <w:p w14:paraId="76DE905B" w14:textId="77777777" w:rsidR="000B6588" w:rsidRDefault="000B65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08F1" w14:textId="77777777" w:rsidR="00D84307" w:rsidRDefault="00D84307" w:rsidP="00261299">
      <w:pPr>
        <w:spacing w:after="0" w:line="240" w:lineRule="auto"/>
      </w:pPr>
      <w:r>
        <w:separator/>
      </w:r>
    </w:p>
  </w:footnote>
  <w:footnote w:type="continuationSeparator" w:id="0">
    <w:p w14:paraId="01D0C056" w14:textId="77777777" w:rsidR="00D84307" w:rsidRDefault="00D84307" w:rsidP="00261299">
      <w:pPr>
        <w:spacing w:after="0" w:line="240" w:lineRule="auto"/>
      </w:pPr>
      <w:r>
        <w:continuationSeparator/>
      </w:r>
    </w:p>
  </w:footnote>
  <w:footnote w:type="continuationNotice" w:id="1">
    <w:p w14:paraId="0C1F0E59" w14:textId="77777777" w:rsidR="00D84307" w:rsidRDefault="00D84307">
      <w:pPr>
        <w:spacing w:after="0" w:line="240" w:lineRule="auto"/>
      </w:pPr>
    </w:p>
  </w:footnote>
  <w:footnote w:id="2">
    <w:p w14:paraId="0C4FBC43" w14:textId="77777777" w:rsidR="000B6588" w:rsidRPr="00AA6CAC" w:rsidRDefault="000B6588" w:rsidP="00055A23">
      <w:pPr>
        <w:pStyle w:val="Voetnoottekst"/>
        <w:ind w:left="0" w:firstLine="0"/>
        <w:rPr>
          <w:lang w:val="en-GB"/>
        </w:rPr>
      </w:pPr>
      <w:r w:rsidRPr="00AA6CAC">
        <w:rPr>
          <w:rStyle w:val="Voetnootmarkering"/>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Voetnoottekst"/>
        <w:spacing w:after="0"/>
        <w:ind w:left="0" w:firstLine="0"/>
        <w:rPr>
          <w:rFonts w:asciiTheme="minorHAnsi" w:hAnsiTheme="minorHAnsi" w:cstheme="minorHAnsi"/>
          <w:sz w:val="18"/>
          <w:lang w:val="en-GB"/>
        </w:rPr>
      </w:pPr>
      <w:r w:rsidRPr="00AA6CAC">
        <w:rPr>
          <w:rStyle w:val="Voetnootmarkering"/>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Voetnoottekst"/>
        <w:spacing w:after="0"/>
        <w:rPr>
          <w:lang w:val="en-GB"/>
        </w:rPr>
      </w:pPr>
    </w:p>
  </w:footnote>
  <w:footnote w:id="4">
    <w:p w14:paraId="2A5A95E4" w14:textId="5C8027AD" w:rsidR="000B6588" w:rsidRPr="00AA6CAC" w:rsidRDefault="000B6588" w:rsidP="00055A23">
      <w:pPr>
        <w:pStyle w:val="Voetnoottekst"/>
        <w:spacing w:after="0"/>
        <w:ind w:left="0" w:firstLine="0"/>
        <w:rPr>
          <w:lang w:val="en-GB"/>
        </w:rPr>
      </w:pPr>
      <w:r w:rsidRPr="00AA6CAC">
        <w:rPr>
          <w:rStyle w:val="Voetnootmarkering"/>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Voetnoottekst"/>
        <w:spacing w:after="0"/>
        <w:ind w:left="0" w:firstLine="0"/>
        <w:rPr>
          <w:rFonts w:asciiTheme="minorHAnsi" w:hAnsiTheme="minorHAnsi"/>
          <w:sz w:val="18"/>
          <w:szCs w:val="18"/>
          <w:lang w:val="en-GB"/>
        </w:rPr>
      </w:pPr>
      <w:r w:rsidRPr="00AA6CAC">
        <w:rPr>
          <w:rStyle w:val="Voetnootmarkering"/>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Eindnoottekst"/>
        <w:spacing w:before="120"/>
        <w:jc w:val="both"/>
        <w:rPr>
          <w:rFonts w:cstheme="minorHAnsi"/>
          <w:color w:val="0000FF"/>
          <w:sz w:val="18"/>
          <w:szCs w:val="18"/>
          <w:u w:val="single"/>
          <w:lang w:val="en-GB"/>
        </w:rPr>
      </w:pPr>
      <w:r w:rsidRPr="00AA6CAC">
        <w:rPr>
          <w:rStyle w:val="Voetnootmarkering"/>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yperlink"/>
            <w:rFonts w:cstheme="minorHAnsi"/>
            <w:sz w:val="18"/>
            <w:szCs w:val="18"/>
            <w:lang w:val="en-GB"/>
          </w:rPr>
          <w:t>http://ec.europa.eu/education/ects/users-guide/index_en.htm</w:t>
        </w:r>
      </w:hyperlink>
    </w:p>
  </w:footnote>
  <w:footnote w:id="7">
    <w:p w14:paraId="1CA80CAF" w14:textId="77777777" w:rsidR="000B6588" w:rsidRPr="00AA6CAC" w:rsidRDefault="000B6588" w:rsidP="00055A23">
      <w:pPr>
        <w:pStyle w:val="Voetnoottekst"/>
        <w:spacing w:after="0"/>
        <w:rPr>
          <w:rFonts w:asciiTheme="minorHAnsi" w:hAnsiTheme="minorHAnsi"/>
          <w:sz w:val="18"/>
          <w:szCs w:val="18"/>
          <w:lang w:val="en-GB"/>
        </w:rPr>
      </w:pPr>
      <w:r w:rsidRPr="00AA6CAC">
        <w:rPr>
          <w:rStyle w:val="Voetnootmarkering"/>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Voetnoot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41DDC32C" w:rsidR="000B6588" w:rsidRDefault="000B6588" w:rsidP="007172D6">
    <w:pPr>
      <w:pStyle w:val="Koptekst"/>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2"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0B6588" w:rsidRDefault="000B6588">
    <w:pPr>
      <w:pStyle w:val="Koptekst"/>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3"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4EBF" w14:textId="77777777" w:rsidR="000B6588" w:rsidRDefault="000B6588" w:rsidP="007172D6">
    <w:pPr>
      <w:pStyle w:val="Koptekst"/>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4"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C779B"/>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A766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4307"/>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111F"/>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rsid w:val="002F3B6D"/>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Voetnootmarkering">
    <w:name w:val="footnote reference"/>
    <w:basedOn w:val="Standaardalinea-lettertype"/>
    <w:uiPriority w:val="99"/>
    <w:semiHidden/>
    <w:unhideWhenUsed/>
    <w:rsid w:val="00C92405"/>
    <w:rPr>
      <w:vertAlign w:val="superscript"/>
    </w:rPr>
  </w:style>
  <w:style w:type="table" w:styleId="Tabelraster">
    <w:name w:val="Table Grid"/>
    <w:basedOn w:val="Standaardtabe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D4C20"/>
    <w:rPr>
      <w:color w:val="808080"/>
    </w:rPr>
  </w:style>
  <w:style w:type="paragraph" w:styleId="Geenafstand">
    <w:name w:val="No Spacing"/>
    <w:link w:val="GeenafstandChar"/>
    <w:uiPriority w:val="1"/>
    <w:qFormat/>
    <w:rsid w:val="000A5CD5"/>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0A5CD5"/>
    <w:rPr>
      <w:rFonts w:eastAsiaTheme="minorEastAsia"/>
      <w:lang w:val="en-US" w:eastAsia="ja-JP"/>
    </w:rPr>
  </w:style>
  <w:style w:type="character" w:styleId="GevolgdeHyperlink">
    <w:name w:val="FollowedHyperlink"/>
    <w:basedOn w:val="Standaardalinea-lettertype"/>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c.europa.eu/programmes/erasmus-plus/opportunities/organisations/learning-mobility/higher-education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ool.egracons.eu/"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224C2C53E5E37643AFC355722DD40B50" PreviousValue="false"/>
</file>

<file path=customXml/item2.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DEPDOC-959341906-138258</_dlc_DocId>
    <_dlc_DocIdUrl xmlns="27a646ec-b11d-44f2-b007-16ce52b3018b">
      <Url>https://nuffic.sharepoint.com/sites/departments/na/_layouts/15/DocIdRedir.aspx?ID=DEPDOC-959341906-138258</Url>
      <Description>DEPDOC-959341906-138258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AFB5-B49E-487D-B5A3-A947146836A5}">
  <ds:schemaRefs>
    <ds:schemaRef ds:uri="Microsoft.SharePoint.Taxonomy.ContentTypeSync"/>
  </ds:schemaRefs>
</ds:datastoreItem>
</file>

<file path=customXml/itemProps2.xml><?xml version="1.0" encoding="utf-8"?>
<ds:datastoreItem xmlns:ds="http://schemas.openxmlformats.org/officeDocument/2006/customXml" ds:itemID="{D49C375C-04D5-4526-A778-FFA20911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7a646ec-b11d-44f2-b007-16ce52b3018b"/>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1F59DE06-D539-4875-AAAC-E8F5599FF0F5}">
  <ds:schemaRefs>
    <ds:schemaRef ds:uri="http://schemas.microsoft.com/sharepoint/events"/>
  </ds:schemaRefs>
</ds:datastoreItem>
</file>

<file path=customXml/itemProps6.xml><?xml version="1.0" encoding="utf-8"?>
<ds:datastoreItem xmlns:ds="http://schemas.openxmlformats.org/officeDocument/2006/customXml" ds:itemID="{2C33275D-8D52-4ADD-A3FD-C5BCFF80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9</Pages>
  <Words>2944</Words>
  <Characters>16198</Characters>
  <Application>Microsoft Office Word</Application>
  <DocSecurity>0</DocSecurity>
  <Lines>134</Lines>
  <Paragraphs>38</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Marijn van Grunsven</cp:lastModifiedBy>
  <cp:revision>2</cp:revision>
  <cp:lastPrinted>2018-02-20T14:53:00Z</cp:lastPrinted>
  <dcterms:created xsi:type="dcterms:W3CDTF">2020-09-17T12:32:00Z</dcterms:created>
  <dcterms:modified xsi:type="dcterms:W3CDTF">2020-09-17T12:32:00Z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TaxKeyword">
    <vt:lpwstr/>
  </property>
  <property fmtid="{D5CDD505-2E9C-101B-9397-08002B2CF9AE}" pid="8" name="_dlc_DocIdItemGuid">
    <vt:lpwstr>9ed3aef0-4721-4c8a-9423-176a9aca89e9</vt:lpwstr>
  </property>
</Properties>
</file>