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787A4" w14:textId="79CFF60E" w:rsidR="003611A8" w:rsidRPr="00827C5A" w:rsidRDefault="00CB5752" w:rsidP="00B172B4">
      <w:pPr>
        <w:pStyle w:val="Titel"/>
        <w:rPr>
          <w:rFonts w:ascii="Calibri" w:hAnsi="Calibri" w:cs="Calibri"/>
        </w:rPr>
      </w:pPr>
      <w:bookmarkStart w:id="0" w:name="_Hlk508109136"/>
      <w:r w:rsidRPr="00827C5A">
        <w:rPr>
          <w:rFonts w:ascii="Calibri" w:hAnsi="Calibri" w:cs="Calibri"/>
          <w:noProof/>
        </w:rPr>
        <w:drawing>
          <wp:anchor distT="0" distB="0" distL="114300" distR="114300" simplePos="0" relativeHeight="251657728" behindDoc="0" locked="0" layoutInCell="1" allowOverlap="1" wp14:anchorId="16978AE3" wp14:editId="3065AF04">
            <wp:simplePos x="0" y="0"/>
            <wp:positionH relativeFrom="margin">
              <wp:posOffset>-207010</wp:posOffset>
            </wp:positionH>
            <wp:positionV relativeFrom="margin">
              <wp:posOffset>5080</wp:posOffset>
            </wp:positionV>
            <wp:extent cx="2403475" cy="561340"/>
            <wp:effectExtent l="0" t="0" r="0" b="0"/>
            <wp:wrapSquare wrapText="bothSides"/>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3475" cy="561340"/>
                    </a:xfrm>
                    <a:prstGeom prst="rect">
                      <a:avLst/>
                    </a:prstGeom>
                    <a:noFill/>
                  </pic:spPr>
                </pic:pic>
              </a:graphicData>
            </a:graphic>
            <wp14:sizeRelH relativeFrom="page">
              <wp14:pctWidth>0</wp14:pctWidth>
            </wp14:sizeRelH>
            <wp14:sizeRelV relativeFrom="page">
              <wp14:pctHeight>0</wp14:pctHeight>
            </wp14:sizeRelV>
          </wp:anchor>
        </w:drawing>
      </w:r>
    </w:p>
    <w:p w14:paraId="169787A5" w14:textId="36C8D77E" w:rsidR="00CA2599" w:rsidRPr="00827C5A" w:rsidRDefault="00CA2599" w:rsidP="00B172B4">
      <w:pPr>
        <w:pStyle w:val="Titel"/>
        <w:rPr>
          <w:rFonts w:ascii="Calibri" w:hAnsi="Calibri" w:cs="Calibri"/>
        </w:rPr>
      </w:pPr>
    </w:p>
    <w:p w14:paraId="169787A6" w14:textId="11076194" w:rsidR="00165829" w:rsidRPr="00827C5A" w:rsidRDefault="00165829" w:rsidP="00B172B4">
      <w:pPr>
        <w:pStyle w:val="Titel"/>
        <w:rPr>
          <w:rFonts w:ascii="Calibri" w:hAnsi="Calibri" w:cs="Calibri"/>
        </w:rPr>
      </w:pPr>
    </w:p>
    <w:p w14:paraId="169787A7" w14:textId="312067D3" w:rsidR="00165829" w:rsidRPr="00827C5A" w:rsidRDefault="00165829" w:rsidP="00B172B4">
      <w:pPr>
        <w:pStyle w:val="Titel"/>
        <w:rPr>
          <w:rFonts w:ascii="Calibri" w:hAnsi="Calibri" w:cs="Calibri"/>
        </w:rPr>
      </w:pPr>
    </w:p>
    <w:p w14:paraId="169787A8" w14:textId="640A4A44" w:rsidR="00357B6E" w:rsidRPr="00827C5A" w:rsidRDefault="00357B6E" w:rsidP="00B172B4">
      <w:pPr>
        <w:pStyle w:val="Titel"/>
        <w:rPr>
          <w:rFonts w:ascii="Calibri" w:hAnsi="Calibri" w:cs="Calibri"/>
          <w:lang w:val="en-GB"/>
        </w:rPr>
      </w:pPr>
    </w:p>
    <w:p w14:paraId="169787A9" w14:textId="77777777" w:rsidR="00CD6C5B" w:rsidRPr="00827C5A" w:rsidRDefault="00CD6C5B" w:rsidP="00B172B4">
      <w:pPr>
        <w:pStyle w:val="Titel"/>
        <w:rPr>
          <w:rFonts w:ascii="Calibri" w:hAnsi="Calibri" w:cs="Calibri"/>
          <w:lang w:val="en-GB"/>
        </w:rPr>
      </w:pPr>
    </w:p>
    <w:p w14:paraId="169787AA" w14:textId="77777777" w:rsidR="00CD6C5B" w:rsidRPr="00827C5A" w:rsidRDefault="00CD6C5B" w:rsidP="00B172B4">
      <w:pPr>
        <w:pStyle w:val="Titel"/>
        <w:rPr>
          <w:rFonts w:ascii="Calibri" w:hAnsi="Calibri" w:cs="Calibri"/>
          <w:lang w:val="en-GB"/>
        </w:rPr>
      </w:pPr>
    </w:p>
    <w:p w14:paraId="169787AB" w14:textId="77777777" w:rsidR="00675568" w:rsidRPr="00827C5A" w:rsidRDefault="008C435F" w:rsidP="00B172B4">
      <w:pPr>
        <w:pStyle w:val="Titel"/>
        <w:rPr>
          <w:rFonts w:ascii="Calibri" w:hAnsi="Calibri" w:cs="Calibri"/>
        </w:rPr>
      </w:pPr>
      <w:r w:rsidRPr="00827C5A">
        <w:rPr>
          <w:rFonts w:ascii="Calibri" w:hAnsi="Calibri" w:cs="Calibri"/>
        </w:rPr>
        <w:t>Nationaal Agentschap</w:t>
      </w:r>
    </w:p>
    <w:p w14:paraId="169787AC" w14:textId="77777777" w:rsidR="00357B6E" w:rsidRPr="00827C5A" w:rsidRDefault="00357B6E" w:rsidP="00B172B4">
      <w:pPr>
        <w:pStyle w:val="Titel"/>
        <w:rPr>
          <w:rFonts w:ascii="Calibri" w:hAnsi="Calibri" w:cs="Calibri"/>
        </w:rPr>
      </w:pPr>
    </w:p>
    <w:p w14:paraId="169787AD" w14:textId="3A1F71BF" w:rsidR="00422D64" w:rsidRDefault="00EE0CE7" w:rsidP="00B172B4">
      <w:pPr>
        <w:pStyle w:val="Titel"/>
        <w:rPr>
          <w:rFonts w:ascii="Calibri" w:hAnsi="Calibri" w:cs="Calibri"/>
        </w:rPr>
      </w:pPr>
      <w:r w:rsidRPr="00827C5A">
        <w:rPr>
          <w:rFonts w:ascii="Calibri" w:hAnsi="Calibri" w:cs="Calibri"/>
        </w:rPr>
        <w:t>ERASMUS+</w:t>
      </w:r>
    </w:p>
    <w:p w14:paraId="635B6D33" w14:textId="77777777" w:rsidR="00CB5752" w:rsidRPr="00827C5A" w:rsidRDefault="00CB5752" w:rsidP="00B172B4">
      <w:pPr>
        <w:pStyle w:val="Titel"/>
        <w:rPr>
          <w:rFonts w:ascii="Calibri" w:hAnsi="Calibri" w:cs="Calibri"/>
        </w:rPr>
      </w:pPr>
    </w:p>
    <w:p w14:paraId="169787AE" w14:textId="77777777" w:rsidR="00422D64" w:rsidRPr="00827C5A" w:rsidRDefault="00422D64" w:rsidP="00B172B4">
      <w:pPr>
        <w:pStyle w:val="Titel"/>
        <w:rPr>
          <w:rFonts w:ascii="Calibri" w:hAnsi="Calibri" w:cs="Calibri"/>
        </w:rPr>
      </w:pPr>
      <w:r w:rsidRPr="00827C5A">
        <w:rPr>
          <w:rFonts w:ascii="Calibri" w:hAnsi="Calibri" w:cs="Calibri"/>
        </w:rPr>
        <w:t>Onderwijs &amp; Training</w:t>
      </w:r>
    </w:p>
    <w:p w14:paraId="169787AF" w14:textId="77777777" w:rsidR="00EE0CE7" w:rsidRPr="00827C5A" w:rsidRDefault="00EE0CE7" w:rsidP="00B172B4">
      <w:pPr>
        <w:pStyle w:val="Titel"/>
        <w:rPr>
          <w:rFonts w:ascii="Calibri" w:hAnsi="Calibri" w:cs="Calibri"/>
        </w:rPr>
      </w:pPr>
    </w:p>
    <w:p w14:paraId="169787B0" w14:textId="77777777" w:rsidR="000E5791" w:rsidRPr="00827C5A" w:rsidRDefault="000E5791" w:rsidP="00B172B4">
      <w:pPr>
        <w:pStyle w:val="Titel"/>
        <w:rPr>
          <w:rFonts w:ascii="Calibri" w:hAnsi="Calibri" w:cs="Calibri"/>
        </w:rPr>
      </w:pPr>
    </w:p>
    <w:p w14:paraId="169787B2" w14:textId="77777777" w:rsidR="00357B6E" w:rsidRPr="00827C5A" w:rsidRDefault="00357B6E" w:rsidP="00B172B4">
      <w:pPr>
        <w:pStyle w:val="Titel"/>
        <w:rPr>
          <w:rFonts w:ascii="Calibri" w:hAnsi="Calibri" w:cs="Calibri"/>
        </w:rPr>
      </w:pPr>
      <w:r w:rsidRPr="00827C5A">
        <w:rPr>
          <w:rFonts w:ascii="Calibri" w:hAnsi="Calibri" w:cs="Calibri"/>
        </w:rPr>
        <w:br/>
      </w:r>
    </w:p>
    <w:p w14:paraId="169787B3" w14:textId="581C9C9B" w:rsidR="00357B6E" w:rsidRPr="00827C5A" w:rsidRDefault="001B3344" w:rsidP="00B172B4">
      <w:pPr>
        <w:pStyle w:val="Titel"/>
        <w:rPr>
          <w:rFonts w:ascii="Calibri" w:hAnsi="Calibri" w:cs="Calibri"/>
        </w:rPr>
      </w:pPr>
      <w:r w:rsidRPr="00827C5A">
        <w:rPr>
          <w:rFonts w:ascii="Calibri" w:hAnsi="Calibri" w:cs="Calibri"/>
        </w:rPr>
        <w:t xml:space="preserve">KA103 </w:t>
      </w:r>
      <w:r w:rsidR="00357B6E" w:rsidRPr="00827C5A">
        <w:rPr>
          <w:rFonts w:ascii="Calibri" w:hAnsi="Calibri" w:cs="Calibri"/>
        </w:rPr>
        <w:t>Hand</w:t>
      </w:r>
      <w:r w:rsidR="00BD63AD" w:rsidRPr="00827C5A">
        <w:rPr>
          <w:rFonts w:ascii="Calibri" w:hAnsi="Calibri" w:cs="Calibri"/>
        </w:rPr>
        <w:t>boek</w:t>
      </w:r>
      <w:r w:rsidR="00357B6E" w:rsidRPr="00827C5A">
        <w:rPr>
          <w:rFonts w:ascii="Calibri" w:hAnsi="Calibri" w:cs="Calibri"/>
        </w:rPr>
        <w:t xml:space="preserve"> </w:t>
      </w:r>
      <w:r w:rsidR="00EE0CE7" w:rsidRPr="00827C5A">
        <w:rPr>
          <w:rFonts w:ascii="Calibri" w:hAnsi="Calibri" w:cs="Calibri"/>
        </w:rPr>
        <w:t>hoger</w:t>
      </w:r>
      <w:r w:rsidR="00A94E9C" w:rsidRPr="00827C5A">
        <w:rPr>
          <w:rFonts w:ascii="Calibri" w:hAnsi="Calibri" w:cs="Calibri"/>
        </w:rPr>
        <w:t xml:space="preserve"> </w:t>
      </w:r>
      <w:r w:rsidR="00EE0CE7" w:rsidRPr="00827C5A">
        <w:rPr>
          <w:rFonts w:ascii="Calibri" w:hAnsi="Calibri" w:cs="Calibri"/>
        </w:rPr>
        <w:t>onderwijs</w:t>
      </w:r>
      <w:r w:rsidR="00EE0CE7" w:rsidRPr="00827C5A">
        <w:rPr>
          <w:rFonts w:ascii="Calibri" w:hAnsi="Calibri" w:cs="Calibri"/>
        </w:rPr>
        <w:br/>
      </w:r>
      <w:r w:rsidR="000D2744" w:rsidRPr="00827C5A">
        <w:rPr>
          <w:rFonts w:ascii="Calibri" w:hAnsi="Calibri" w:cs="Calibri"/>
        </w:rPr>
        <w:t xml:space="preserve">Call </w:t>
      </w:r>
      <w:r w:rsidR="00357B6E" w:rsidRPr="00827C5A">
        <w:rPr>
          <w:rFonts w:ascii="Calibri" w:hAnsi="Calibri" w:cs="Calibri"/>
        </w:rPr>
        <w:t>20</w:t>
      </w:r>
      <w:r w:rsidR="00623F68">
        <w:rPr>
          <w:rFonts w:ascii="Calibri" w:hAnsi="Calibri" w:cs="Calibri"/>
        </w:rPr>
        <w:t>20</w:t>
      </w:r>
      <w:r w:rsidR="008249C4" w:rsidRPr="00827C5A">
        <w:rPr>
          <w:rFonts w:ascii="Calibri" w:hAnsi="Calibri" w:cs="Calibri"/>
        </w:rPr>
        <w:t xml:space="preserve"> </w:t>
      </w:r>
    </w:p>
    <w:p w14:paraId="169787B4" w14:textId="77777777" w:rsidR="00357B6E" w:rsidRPr="00827C5A" w:rsidRDefault="00357B6E" w:rsidP="00B172B4">
      <w:pPr>
        <w:rPr>
          <w:rFonts w:ascii="Calibri" w:hAnsi="Calibri" w:cs="Calibri"/>
        </w:rPr>
      </w:pPr>
    </w:p>
    <w:p w14:paraId="169787B5" w14:textId="77777777" w:rsidR="00357B6E" w:rsidRPr="00827C5A" w:rsidRDefault="00357B6E" w:rsidP="00B172B4">
      <w:pPr>
        <w:rPr>
          <w:rFonts w:ascii="Calibri" w:hAnsi="Calibri" w:cs="Calibri"/>
        </w:rPr>
      </w:pPr>
    </w:p>
    <w:p w14:paraId="169787B6" w14:textId="77777777" w:rsidR="00357B6E" w:rsidRPr="00827C5A" w:rsidRDefault="00357B6E" w:rsidP="00B172B4">
      <w:pPr>
        <w:rPr>
          <w:rFonts w:ascii="Calibri" w:hAnsi="Calibri" w:cs="Calibri"/>
        </w:rPr>
      </w:pPr>
    </w:p>
    <w:p w14:paraId="169787B7" w14:textId="77777777" w:rsidR="00357B6E" w:rsidRPr="00827C5A" w:rsidRDefault="00357B6E" w:rsidP="00B172B4">
      <w:pPr>
        <w:rPr>
          <w:rFonts w:ascii="Calibri" w:hAnsi="Calibri" w:cs="Calibri"/>
        </w:rPr>
      </w:pPr>
    </w:p>
    <w:p w14:paraId="169787B8" w14:textId="77777777" w:rsidR="00357B6E" w:rsidRPr="00827C5A" w:rsidRDefault="00357B6E" w:rsidP="00B172B4">
      <w:pPr>
        <w:rPr>
          <w:rFonts w:ascii="Calibri" w:hAnsi="Calibri" w:cs="Calibri"/>
        </w:rPr>
      </w:pPr>
    </w:p>
    <w:p w14:paraId="169787B9" w14:textId="77777777" w:rsidR="00357B6E" w:rsidRPr="00827C5A" w:rsidRDefault="00357B6E" w:rsidP="00B172B4">
      <w:pPr>
        <w:rPr>
          <w:rFonts w:ascii="Calibri" w:hAnsi="Calibri" w:cs="Calibri"/>
        </w:rPr>
      </w:pPr>
    </w:p>
    <w:p w14:paraId="169787BA" w14:textId="77777777" w:rsidR="00357B6E" w:rsidRPr="00827C5A" w:rsidRDefault="00357B6E" w:rsidP="00B172B4">
      <w:pPr>
        <w:rPr>
          <w:rFonts w:ascii="Calibri" w:hAnsi="Calibri" w:cs="Calibri"/>
        </w:rPr>
      </w:pPr>
    </w:p>
    <w:p w14:paraId="169787BB" w14:textId="77777777" w:rsidR="00357B6E" w:rsidRPr="00827C5A" w:rsidRDefault="00357B6E" w:rsidP="00B172B4">
      <w:pPr>
        <w:rPr>
          <w:rFonts w:ascii="Calibri" w:hAnsi="Calibri" w:cs="Calibri"/>
        </w:rPr>
      </w:pPr>
    </w:p>
    <w:p w14:paraId="169787BC" w14:textId="77777777" w:rsidR="00357B6E" w:rsidRPr="00827C5A" w:rsidRDefault="00357B6E" w:rsidP="00B172B4">
      <w:pPr>
        <w:rPr>
          <w:rFonts w:ascii="Calibri" w:hAnsi="Calibri" w:cs="Calibri"/>
        </w:rPr>
      </w:pPr>
    </w:p>
    <w:p w14:paraId="169787BD" w14:textId="77777777" w:rsidR="000E5791" w:rsidRPr="00827C5A" w:rsidRDefault="000E5791" w:rsidP="00B172B4">
      <w:pPr>
        <w:rPr>
          <w:rFonts w:ascii="Calibri" w:hAnsi="Calibri" w:cs="Calibri"/>
        </w:rPr>
      </w:pPr>
    </w:p>
    <w:p w14:paraId="169787BE" w14:textId="77777777" w:rsidR="004A71FC" w:rsidRPr="00827C5A" w:rsidRDefault="004A71FC" w:rsidP="00B172B4">
      <w:pPr>
        <w:rPr>
          <w:rFonts w:ascii="Calibri" w:hAnsi="Calibri" w:cs="Calibri"/>
        </w:rPr>
      </w:pPr>
    </w:p>
    <w:p w14:paraId="169787BF" w14:textId="77777777" w:rsidR="004A71FC" w:rsidRPr="00827C5A" w:rsidRDefault="004A71FC" w:rsidP="00B172B4">
      <w:pPr>
        <w:rPr>
          <w:rFonts w:ascii="Calibri" w:hAnsi="Calibri" w:cs="Calibri"/>
        </w:rPr>
      </w:pPr>
    </w:p>
    <w:p w14:paraId="169787C5" w14:textId="48A8A0B1" w:rsidR="00357B6E" w:rsidRPr="00827C5A" w:rsidRDefault="00357B6E" w:rsidP="00B172B4">
      <w:pPr>
        <w:rPr>
          <w:rFonts w:ascii="Calibri" w:hAnsi="Calibri" w:cs="Calibri"/>
        </w:rPr>
      </w:pPr>
    </w:p>
    <w:p w14:paraId="08297F18" w14:textId="77777777" w:rsidR="00DC2FB2" w:rsidRPr="00827C5A" w:rsidRDefault="00DC2FB2" w:rsidP="00B172B4">
      <w:pPr>
        <w:rPr>
          <w:rFonts w:ascii="Calibri" w:hAnsi="Calibri" w:cs="Calibri"/>
        </w:rPr>
      </w:pPr>
    </w:p>
    <w:p w14:paraId="169787C6" w14:textId="77777777" w:rsidR="00AD6F7D" w:rsidRPr="00827C5A" w:rsidRDefault="00AD6F7D" w:rsidP="00B172B4">
      <w:pPr>
        <w:rPr>
          <w:rFonts w:ascii="Calibri" w:hAnsi="Calibri" w:cs="Calibri"/>
        </w:rPr>
      </w:pPr>
    </w:p>
    <w:p w14:paraId="169787C7" w14:textId="77777777" w:rsidR="00B172B4" w:rsidRPr="00827C5A" w:rsidRDefault="00B172B4" w:rsidP="00B172B4">
      <w:pPr>
        <w:rPr>
          <w:rFonts w:ascii="Calibri" w:hAnsi="Calibri" w:cs="Calibri"/>
        </w:rPr>
      </w:pPr>
    </w:p>
    <w:p w14:paraId="169787C8" w14:textId="77777777" w:rsidR="00B172B4" w:rsidRPr="00827C5A" w:rsidRDefault="00B172B4" w:rsidP="00B172B4">
      <w:pPr>
        <w:rPr>
          <w:rFonts w:ascii="Calibri" w:hAnsi="Calibri" w:cs="Calibri"/>
        </w:rPr>
      </w:pPr>
    </w:p>
    <w:p w14:paraId="169787C9" w14:textId="77777777" w:rsidR="00357B6E" w:rsidRPr="00827C5A" w:rsidRDefault="00357B6E" w:rsidP="00B172B4">
      <w:pPr>
        <w:rPr>
          <w:rFonts w:ascii="Calibri" w:hAnsi="Calibri" w:cs="Calibri"/>
        </w:rPr>
      </w:pPr>
      <w:bookmarkStart w:id="1" w:name="_GoBack"/>
      <w:bookmarkEnd w:id="1"/>
    </w:p>
    <w:p w14:paraId="169787CA" w14:textId="065BADCA" w:rsidR="009C1B7B" w:rsidRPr="001E5C35" w:rsidRDefault="00ED3508" w:rsidP="00B172B4">
      <w:pPr>
        <w:pStyle w:val="Voetje"/>
        <w:rPr>
          <w:rFonts w:ascii="Calibri" w:hAnsi="Calibri" w:cs="Calibri"/>
          <w:sz w:val="20"/>
          <w:szCs w:val="20"/>
        </w:rPr>
      </w:pPr>
      <w:r w:rsidRPr="001E5C35">
        <w:rPr>
          <w:rFonts w:ascii="Calibri" w:hAnsi="Calibri" w:cs="Calibri"/>
          <w:sz w:val="20"/>
          <w:szCs w:val="20"/>
        </w:rPr>
        <w:t>Nuffic</w:t>
      </w:r>
      <w:r w:rsidR="00903AF5">
        <w:rPr>
          <w:rFonts w:ascii="Calibri" w:hAnsi="Calibri" w:cs="Calibri"/>
          <w:sz w:val="20"/>
          <w:szCs w:val="20"/>
        </w:rPr>
        <w:t xml:space="preserve"> </w:t>
      </w:r>
      <w:r w:rsidR="00A47FCB">
        <w:rPr>
          <w:rFonts w:ascii="Calibri" w:hAnsi="Calibri" w:cs="Calibri"/>
          <w:sz w:val="20"/>
          <w:szCs w:val="20"/>
        </w:rPr>
        <w:t>november</w:t>
      </w:r>
      <w:r w:rsidR="00903AF5">
        <w:rPr>
          <w:rFonts w:ascii="Calibri" w:hAnsi="Calibri" w:cs="Calibri"/>
          <w:sz w:val="20"/>
          <w:szCs w:val="20"/>
        </w:rPr>
        <w:t xml:space="preserve"> </w:t>
      </w:r>
      <w:r w:rsidR="001E5C35" w:rsidRPr="001E5C35">
        <w:rPr>
          <w:rFonts w:ascii="Calibri" w:hAnsi="Calibri" w:cs="Calibri"/>
          <w:sz w:val="20"/>
          <w:szCs w:val="20"/>
        </w:rPr>
        <w:t>2020</w:t>
      </w:r>
      <w:r w:rsidR="003F0769">
        <w:rPr>
          <w:rFonts w:ascii="Calibri" w:hAnsi="Calibri" w:cs="Calibri"/>
          <w:sz w:val="20"/>
          <w:szCs w:val="20"/>
        </w:rPr>
        <w:t xml:space="preserve"> </w:t>
      </w:r>
    </w:p>
    <w:p w14:paraId="169787CB" w14:textId="77777777" w:rsidR="009C1B7B" w:rsidRPr="00827C5A" w:rsidRDefault="009C1B7B" w:rsidP="00B172B4">
      <w:pPr>
        <w:pStyle w:val="Voetje"/>
        <w:rPr>
          <w:rFonts w:ascii="Calibri" w:hAnsi="Calibri" w:cs="Calibri"/>
        </w:rPr>
      </w:pPr>
    </w:p>
    <w:p w14:paraId="169787CC" w14:textId="77777777" w:rsidR="00357B6E" w:rsidRPr="000A39E7" w:rsidRDefault="00357B6E" w:rsidP="00B172B4">
      <w:pPr>
        <w:pStyle w:val="Voetje"/>
        <w:rPr>
          <w:rFonts w:asciiTheme="minorHAnsi" w:hAnsiTheme="minorHAnsi" w:cstheme="minorHAnsi"/>
          <w:b/>
          <w:sz w:val="18"/>
          <w:szCs w:val="18"/>
        </w:rPr>
      </w:pPr>
      <w:r w:rsidRPr="000A39E7">
        <w:rPr>
          <w:rFonts w:asciiTheme="minorHAnsi" w:hAnsiTheme="minorHAnsi" w:cstheme="minorHAnsi"/>
          <w:b/>
          <w:sz w:val="18"/>
          <w:szCs w:val="18"/>
        </w:rPr>
        <w:t>INHOUDSOPGAVE</w:t>
      </w:r>
    </w:p>
    <w:p w14:paraId="3A0270F8" w14:textId="7809DA53" w:rsidR="000A7147" w:rsidRDefault="000F7357">
      <w:pPr>
        <w:pStyle w:val="Inhopg1"/>
        <w:rPr>
          <w:rFonts w:asciiTheme="minorHAnsi" w:eastAsiaTheme="minorEastAsia" w:hAnsiTheme="minorHAnsi" w:cstheme="minorBidi"/>
          <w:noProof/>
          <w:color w:val="auto"/>
          <w:spacing w:val="0"/>
          <w:sz w:val="22"/>
          <w:szCs w:val="22"/>
        </w:rPr>
      </w:pPr>
      <w:r w:rsidRPr="000A39E7">
        <w:rPr>
          <w:rFonts w:asciiTheme="minorHAnsi" w:hAnsiTheme="minorHAnsi" w:cstheme="minorHAnsi"/>
          <w:sz w:val="18"/>
          <w:szCs w:val="18"/>
        </w:rPr>
        <w:fldChar w:fldCharType="begin"/>
      </w:r>
      <w:r w:rsidR="00B40086" w:rsidRPr="000A39E7">
        <w:rPr>
          <w:rFonts w:asciiTheme="minorHAnsi" w:hAnsiTheme="minorHAnsi" w:cstheme="minorHAnsi"/>
          <w:sz w:val="18"/>
          <w:szCs w:val="18"/>
        </w:rPr>
        <w:instrText xml:space="preserve"> TOC \o "1-4" \h \z \u </w:instrText>
      </w:r>
      <w:r w:rsidRPr="000A39E7">
        <w:rPr>
          <w:rFonts w:asciiTheme="minorHAnsi" w:hAnsiTheme="minorHAnsi" w:cstheme="minorHAnsi"/>
          <w:sz w:val="18"/>
          <w:szCs w:val="18"/>
        </w:rPr>
        <w:fldChar w:fldCharType="separate"/>
      </w:r>
      <w:hyperlink w:anchor="_Toc52370832" w:history="1">
        <w:r w:rsidR="000A7147" w:rsidRPr="00A67AD1">
          <w:rPr>
            <w:rStyle w:val="Hyperlink"/>
            <w:rFonts w:ascii="Calibri" w:hAnsi="Calibri" w:cs="Calibri"/>
            <w:noProof/>
          </w:rPr>
          <w:t>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ALGEMEEN</w:t>
        </w:r>
        <w:r w:rsidR="000A7147">
          <w:rPr>
            <w:noProof/>
            <w:webHidden/>
          </w:rPr>
          <w:tab/>
        </w:r>
        <w:r w:rsidR="000A7147">
          <w:rPr>
            <w:noProof/>
            <w:webHidden/>
          </w:rPr>
          <w:fldChar w:fldCharType="begin"/>
        </w:r>
        <w:r w:rsidR="000A7147">
          <w:rPr>
            <w:noProof/>
            <w:webHidden/>
          </w:rPr>
          <w:instrText xml:space="preserve"> PAGEREF _Toc52370832 \h </w:instrText>
        </w:r>
        <w:r w:rsidR="000A7147">
          <w:rPr>
            <w:noProof/>
            <w:webHidden/>
          </w:rPr>
        </w:r>
        <w:r w:rsidR="000A7147">
          <w:rPr>
            <w:noProof/>
            <w:webHidden/>
          </w:rPr>
          <w:fldChar w:fldCharType="separate"/>
        </w:r>
        <w:r w:rsidR="00506B4A">
          <w:rPr>
            <w:noProof/>
            <w:webHidden/>
          </w:rPr>
          <w:t>4</w:t>
        </w:r>
        <w:r w:rsidR="000A7147">
          <w:rPr>
            <w:noProof/>
            <w:webHidden/>
          </w:rPr>
          <w:fldChar w:fldCharType="end"/>
        </w:r>
      </w:hyperlink>
    </w:p>
    <w:p w14:paraId="0AB4A57A" w14:textId="63770BE1" w:rsidR="000A7147" w:rsidRDefault="00A47FCB">
      <w:pPr>
        <w:pStyle w:val="Inhopg2"/>
        <w:rPr>
          <w:rFonts w:asciiTheme="minorHAnsi" w:eastAsiaTheme="minorEastAsia" w:hAnsiTheme="minorHAnsi" w:cstheme="minorBidi"/>
          <w:color w:val="auto"/>
          <w:spacing w:val="0"/>
          <w:sz w:val="22"/>
          <w:szCs w:val="22"/>
        </w:rPr>
      </w:pPr>
      <w:hyperlink w:anchor="_Toc52370833" w:history="1">
        <w:r w:rsidR="000A7147" w:rsidRPr="00A67AD1">
          <w:rPr>
            <w:rStyle w:val="Hyperlink"/>
            <w:rFonts w:ascii="Calibri" w:hAnsi="Calibri" w:cs="Calibri"/>
          </w:rPr>
          <w:t>1.1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Doel van dit handboek</w:t>
        </w:r>
        <w:r w:rsidR="000A7147">
          <w:rPr>
            <w:webHidden/>
          </w:rPr>
          <w:tab/>
        </w:r>
        <w:r w:rsidR="000A7147">
          <w:rPr>
            <w:webHidden/>
          </w:rPr>
          <w:fldChar w:fldCharType="begin"/>
        </w:r>
        <w:r w:rsidR="000A7147">
          <w:rPr>
            <w:webHidden/>
          </w:rPr>
          <w:instrText xml:space="preserve"> PAGEREF _Toc52370833 \h </w:instrText>
        </w:r>
        <w:r w:rsidR="000A7147">
          <w:rPr>
            <w:webHidden/>
          </w:rPr>
        </w:r>
        <w:r w:rsidR="000A7147">
          <w:rPr>
            <w:webHidden/>
          </w:rPr>
          <w:fldChar w:fldCharType="separate"/>
        </w:r>
        <w:r w:rsidR="00506B4A">
          <w:rPr>
            <w:webHidden/>
          </w:rPr>
          <w:t>4</w:t>
        </w:r>
        <w:r w:rsidR="000A7147">
          <w:rPr>
            <w:webHidden/>
          </w:rPr>
          <w:fldChar w:fldCharType="end"/>
        </w:r>
      </w:hyperlink>
    </w:p>
    <w:p w14:paraId="4F3CE275" w14:textId="02C81180" w:rsidR="000A7147" w:rsidRDefault="00A47FCB">
      <w:pPr>
        <w:pStyle w:val="Inhopg2"/>
        <w:rPr>
          <w:rFonts w:asciiTheme="minorHAnsi" w:eastAsiaTheme="minorEastAsia" w:hAnsiTheme="minorHAnsi" w:cstheme="minorBidi"/>
          <w:color w:val="auto"/>
          <w:spacing w:val="0"/>
          <w:sz w:val="22"/>
          <w:szCs w:val="22"/>
        </w:rPr>
      </w:pPr>
      <w:hyperlink w:anchor="_Toc52370834" w:history="1">
        <w:r w:rsidR="000A7147" w:rsidRPr="00A67AD1">
          <w:rPr>
            <w:rStyle w:val="Hyperlink"/>
            <w:rFonts w:ascii="Calibri" w:hAnsi="Calibri" w:cs="Calibri"/>
            <w:lang w:val="en-GB"/>
          </w:rPr>
          <w:t>1.2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lang w:val="en-GB"/>
          </w:rPr>
          <w:t>Erasmus Charter for Higher Education (ECHE)</w:t>
        </w:r>
        <w:r w:rsidR="000A7147">
          <w:rPr>
            <w:webHidden/>
          </w:rPr>
          <w:tab/>
        </w:r>
        <w:r w:rsidR="000A7147">
          <w:rPr>
            <w:webHidden/>
          </w:rPr>
          <w:fldChar w:fldCharType="begin"/>
        </w:r>
        <w:r w:rsidR="000A7147">
          <w:rPr>
            <w:webHidden/>
          </w:rPr>
          <w:instrText xml:space="preserve"> PAGEREF _Toc52370834 \h </w:instrText>
        </w:r>
        <w:r w:rsidR="000A7147">
          <w:rPr>
            <w:webHidden/>
          </w:rPr>
        </w:r>
        <w:r w:rsidR="000A7147">
          <w:rPr>
            <w:webHidden/>
          </w:rPr>
          <w:fldChar w:fldCharType="separate"/>
        </w:r>
        <w:r w:rsidR="00506B4A">
          <w:rPr>
            <w:webHidden/>
          </w:rPr>
          <w:t>4</w:t>
        </w:r>
        <w:r w:rsidR="000A7147">
          <w:rPr>
            <w:webHidden/>
          </w:rPr>
          <w:fldChar w:fldCharType="end"/>
        </w:r>
      </w:hyperlink>
    </w:p>
    <w:p w14:paraId="6DC871A0" w14:textId="48243128" w:rsidR="000A7147" w:rsidRDefault="00A47FCB">
      <w:pPr>
        <w:pStyle w:val="Inhopg2"/>
        <w:rPr>
          <w:rFonts w:asciiTheme="minorHAnsi" w:eastAsiaTheme="minorEastAsia" w:hAnsiTheme="minorHAnsi" w:cstheme="minorBidi"/>
          <w:color w:val="auto"/>
          <w:spacing w:val="0"/>
          <w:sz w:val="22"/>
          <w:szCs w:val="22"/>
        </w:rPr>
      </w:pPr>
      <w:hyperlink w:anchor="_Toc52370835" w:history="1">
        <w:r w:rsidR="000A7147" w:rsidRPr="00A67AD1">
          <w:rPr>
            <w:rStyle w:val="Hyperlink"/>
            <w:rFonts w:ascii="Calibri" w:hAnsi="Calibri" w:cs="Calibri"/>
          </w:rPr>
          <w:t>1.3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Programmalanden</w:t>
        </w:r>
        <w:r w:rsidR="000A7147">
          <w:rPr>
            <w:webHidden/>
          </w:rPr>
          <w:tab/>
        </w:r>
        <w:r w:rsidR="000A7147">
          <w:rPr>
            <w:webHidden/>
          </w:rPr>
          <w:fldChar w:fldCharType="begin"/>
        </w:r>
        <w:r w:rsidR="000A7147">
          <w:rPr>
            <w:webHidden/>
          </w:rPr>
          <w:instrText xml:space="preserve"> PAGEREF _Toc52370835 \h </w:instrText>
        </w:r>
        <w:r w:rsidR="000A7147">
          <w:rPr>
            <w:webHidden/>
          </w:rPr>
        </w:r>
        <w:r w:rsidR="000A7147">
          <w:rPr>
            <w:webHidden/>
          </w:rPr>
          <w:fldChar w:fldCharType="separate"/>
        </w:r>
        <w:r w:rsidR="00506B4A">
          <w:rPr>
            <w:webHidden/>
          </w:rPr>
          <w:t>4</w:t>
        </w:r>
        <w:r w:rsidR="000A7147">
          <w:rPr>
            <w:webHidden/>
          </w:rPr>
          <w:fldChar w:fldCharType="end"/>
        </w:r>
      </w:hyperlink>
    </w:p>
    <w:p w14:paraId="3DBC0022" w14:textId="3A26B291" w:rsidR="000A7147" w:rsidRDefault="00A47FCB">
      <w:pPr>
        <w:pStyle w:val="Inhopg2"/>
        <w:rPr>
          <w:rFonts w:asciiTheme="minorHAnsi" w:eastAsiaTheme="minorEastAsia" w:hAnsiTheme="minorHAnsi" w:cstheme="minorBidi"/>
          <w:color w:val="auto"/>
          <w:spacing w:val="0"/>
          <w:sz w:val="22"/>
          <w:szCs w:val="22"/>
        </w:rPr>
      </w:pPr>
      <w:hyperlink w:anchor="_Toc52370836" w:history="1">
        <w:r w:rsidR="000A7147" w:rsidRPr="00A67AD1">
          <w:rPr>
            <w:rStyle w:val="Hyperlink"/>
            <w:rFonts w:ascii="Calibri" w:hAnsi="Calibri" w:cs="Calibri"/>
          </w:rPr>
          <w:t>1.4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Contractperiode</w:t>
        </w:r>
        <w:r w:rsidR="000A7147">
          <w:rPr>
            <w:webHidden/>
          </w:rPr>
          <w:tab/>
        </w:r>
        <w:r w:rsidR="000A7147">
          <w:rPr>
            <w:webHidden/>
          </w:rPr>
          <w:fldChar w:fldCharType="begin"/>
        </w:r>
        <w:r w:rsidR="000A7147">
          <w:rPr>
            <w:webHidden/>
          </w:rPr>
          <w:instrText xml:space="preserve"> PAGEREF _Toc52370836 \h </w:instrText>
        </w:r>
        <w:r w:rsidR="000A7147">
          <w:rPr>
            <w:webHidden/>
          </w:rPr>
        </w:r>
        <w:r w:rsidR="000A7147">
          <w:rPr>
            <w:webHidden/>
          </w:rPr>
          <w:fldChar w:fldCharType="separate"/>
        </w:r>
        <w:r w:rsidR="00506B4A">
          <w:rPr>
            <w:webHidden/>
          </w:rPr>
          <w:t>5</w:t>
        </w:r>
        <w:r w:rsidR="000A7147">
          <w:rPr>
            <w:webHidden/>
          </w:rPr>
          <w:fldChar w:fldCharType="end"/>
        </w:r>
      </w:hyperlink>
    </w:p>
    <w:p w14:paraId="705DFFAD" w14:textId="47866129" w:rsidR="000A7147" w:rsidRDefault="00A47FCB">
      <w:pPr>
        <w:pStyle w:val="Inhopg2"/>
        <w:rPr>
          <w:rFonts w:asciiTheme="minorHAnsi" w:eastAsiaTheme="minorEastAsia" w:hAnsiTheme="minorHAnsi" w:cstheme="minorBidi"/>
          <w:color w:val="auto"/>
          <w:spacing w:val="0"/>
          <w:sz w:val="22"/>
          <w:szCs w:val="22"/>
        </w:rPr>
      </w:pPr>
      <w:hyperlink w:anchor="_Toc52370837" w:history="1">
        <w:r w:rsidR="000A7147" w:rsidRPr="00A67AD1">
          <w:rPr>
            <w:rStyle w:val="Hyperlink"/>
            <w:rFonts w:ascii="Calibri" w:hAnsi="Calibri" w:cs="Calibri"/>
          </w:rPr>
          <w:t>1.5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Mobility Tool Erasmus+ (MT+)</w:t>
        </w:r>
        <w:r w:rsidR="000A7147">
          <w:rPr>
            <w:webHidden/>
          </w:rPr>
          <w:tab/>
        </w:r>
        <w:r w:rsidR="000A7147">
          <w:rPr>
            <w:webHidden/>
          </w:rPr>
          <w:fldChar w:fldCharType="begin"/>
        </w:r>
        <w:r w:rsidR="000A7147">
          <w:rPr>
            <w:webHidden/>
          </w:rPr>
          <w:instrText xml:space="preserve"> PAGEREF _Toc52370837 \h </w:instrText>
        </w:r>
        <w:r w:rsidR="000A7147">
          <w:rPr>
            <w:webHidden/>
          </w:rPr>
        </w:r>
        <w:r w:rsidR="000A7147">
          <w:rPr>
            <w:webHidden/>
          </w:rPr>
          <w:fldChar w:fldCharType="separate"/>
        </w:r>
        <w:r w:rsidR="00506B4A">
          <w:rPr>
            <w:webHidden/>
          </w:rPr>
          <w:t>5</w:t>
        </w:r>
        <w:r w:rsidR="000A7147">
          <w:rPr>
            <w:webHidden/>
          </w:rPr>
          <w:fldChar w:fldCharType="end"/>
        </w:r>
      </w:hyperlink>
    </w:p>
    <w:p w14:paraId="61267C31" w14:textId="4FCF4E98" w:rsidR="000A7147" w:rsidRDefault="00A47FCB">
      <w:pPr>
        <w:pStyle w:val="Inhopg2"/>
        <w:rPr>
          <w:rFonts w:asciiTheme="minorHAnsi" w:eastAsiaTheme="minorEastAsia" w:hAnsiTheme="minorHAnsi" w:cstheme="minorBidi"/>
          <w:color w:val="auto"/>
          <w:spacing w:val="0"/>
          <w:sz w:val="22"/>
          <w:szCs w:val="22"/>
        </w:rPr>
      </w:pPr>
      <w:hyperlink w:anchor="_Toc52370838" w:history="1">
        <w:r w:rsidR="000A7147" w:rsidRPr="00A67AD1">
          <w:rPr>
            <w:rStyle w:val="Hyperlink"/>
            <w:rFonts w:ascii="Calibri" w:hAnsi="Calibri" w:cs="Calibri"/>
          </w:rPr>
          <w:t>1.6</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Inter-institutional agreement (IIA)</w:t>
        </w:r>
        <w:r w:rsidR="000A7147">
          <w:rPr>
            <w:webHidden/>
          </w:rPr>
          <w:tab/>
        </w:r>
        <w:r w:rsidR="000A7147">
          <w:rPr>
            <w:webHidden/>
          </w:rPr>
          <w:fldChar w:fldCharType="begin"/>
        </w:r>
        <w:r w:rsidR="000A7147">
          <w:rPr>
            <w:webHidden/>
          </w:rPr>
          <w:instrText xml:space="preserve"> PAGEREF _Toc52370838 \h </w:instrText>
        </w:r>
        <w:r w:rsidR="000A7147">
          <w:rPr>
            <w:webHidden/>
          </w:rPr>
        </w:r>
        <w:r w:rsidR="000A7147">
          <w:rPr>
            <w:webHidden/>
          </w:rPr>
          <w:fldChar w:fldCharType="separate"/>
        </w:r>
        <w:r w:rsidR="00506B4A">
          <w:rPr>
            <w:webHidden/>
          </w:rPr>
          <w:t>5</w:t>
        </w:r>
        <w:r w:rsidR="000A7147">
          <w:rPr>
            <w:webHidden/>
          </w:rPr>
          <w:fldChar w:fldCharType="end"/>
        </w:r>
      </w:hyperlink>
    </w:p>
    <w:p w14:paraId="1C7756D1" w14:textId="239D955F" w:rsidR="000A7147" w:rsidRDefault="00A47FCB">
      <w:pPr>
        <w:pStyle w:val="Inhopg2"/>
        <w:rPr>
          <w:rFonts w:asciiTheme="minorHAnsi" w:eastAsiaTheme="minorEastAsia" w:hAnsiTheme="minorHAnsi" w:cstheme="minorBidi"/>
          <w:color w:val="auto"/>
          <w:spacing w:val="0"/>
          <w:sz w:val="22"/>
          <w:szCs w:val="22"/>
        </w:rPr>
      </w:pPr>
      <w:hyperlink w:anchor="_Toc52370839" w:history="1">
        <w:r w:rsidR="000A7147" w:rsidRPr="00A67AD1">
          <w:rPr>
            <w:rStyle w:val="Hyperlink"/>
            <w:rFonts w:ascii="Calibri" w:hAnsi="Calibri" w:cs="Calibri"/>
          </w:rPr>
          <w:t>1.7</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Zichtbaarheid van EU-financiering en gebruik van logo en disclaimer</w:t>
        </w:r>
        <w:r w:rsidR="000A7147">
          <w:rPr>
            <w:webHidden/>
          </w:rPr>
          <w:tab/>
        </w:r>
        <w:r w:rsidR="000A7147">
          <w:rPr>
            <w:webHidden/>
          </w:rPr>
          <w:fldChar w:fldCharType="begin"/>
        </w:r>
        <w:r w:rsidR="000A7147">
          <w:rPr>
            <w:webHidden/>
          </w:rPr>
          <w:instrText xml:space="preserve"> PAGEREF _Toc52370839 \h </w:instrText>
        </w:r>
        <w:r w:rsidR="000A7147">
          <w:rPr>
            <w:webHidden/>
          </w:rPr>
        </w:r>
        <w:r w:rsidR="000A7147">
          <w:rPr>
            <w:webHidden/>
          </w:rPr>
          <w:fldChar w:fldCharType="separate"/>
        </w:r>
        <w:r w:rsidR="00506B4A">
          <w:rPr>
            <w:webHidden/>
          </w:rPr>
          <w:t>5</w:t>
        </w:r>
        <w:r w:rsidR="000A7147">
          <w:rPr>
            <w:webHidden/>
          </w:rPr>
          <w:fldChar w:fldCharType="end"/>
        </w:r>
      </w:hyperlink>
    </w:p>
    <w:p w14:paraId="294A62CC" w14:textId="657A3A60" w:rsidR="000A7147" w:rsidRDefault="00A47FCB">
      <w:pPr>
        <w:pStyle w:val="Inhopg2"/>
        <w:rPr>
          <w:rFonts w:asciiTheme="minorHAnsi" w:eastAsiaTheme="minorEastAsia" w:hAnsiTheme="minorHAnsi" w:cstheme="minorBidi"/>
          <w:color w:val="auto"/>
          <w:spacing w:val="0"/>
          <w:sz w:val="22"/>
          <w:szCs w:val="22"/>
        </w:rPr>
      </w:pPr>
      <w:hyperlink w:anchor="_Toc52370840" w:history="1">
        <w:r w:rsidR="000A7147" w:rsidRPr="00A67AD1">
          <w:rPr>
            <w:rStyle w:val="Hyperlink"/>
            <w:rFonts w:ascii="Calibri" w:hAnsi="Calibri" w:cs="Calibri"/>
          </w:rPr>
          <w:t>1.8</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Kostenvergoeding duurzaam reizen</w:t>
        </w:r>
        <w:r w:rsidR="000A7147">
          <w:rPr>
            <w:webHidden/>
          </w:rPr>
          <w:tab/>
        </w:r>
        <w:r w:rsidR="000A7147">
          <w:rPr>
            <w:webHidden/>
          </w:rPr>
          <w:fldChar w:fldCharType="begin"/>
        </w:r>
        <w:r w:rsidR="000A7147">
          <w:rPr>
            <w:webHidden/>
          </w:rPr>
          <w:instrText xml:space="preserve"> PAGEREF _Toc52370840 \h </w:instrText>
        </w:r>
        <w:r w:rsidR="000A7147">
          <w:rPr>
            <w:webHidden/>
          </w:rPr>
        </w:r>
        <w:r w:rsidR="000A7147">
          <w:rPr>
            <w:webHidden/>
          </w:rPr>
          <w:fldChar w:fldCharType="separate"/>
        </w:r>
        <w:r w:rsidR="00506B4A">
          <w:rPr>
            <w:webHidden/>
          </w:rPr>
          <w:t>5</w:t>
        </w:r>
        <w:r w:rsidR="000A7147">
          <w:rPr>
            <w:webHidden/>
          </w:rPr>
          <w:fldChar w:fldCharType="end"/>
        </w:r>
      </w:hyperlink>
    </w:p>
    <w:p w14:paraId="25BD01E7" w14:textId="4BCC2FA3" w:rsidR="000A7147" w:rsidRDefault="00A47FCB">
      <w:pPr>
        <w:pStyle w:val="Inhopg1"/>
        <w:rPr>
          <w:rFonts w:asciiTheme="minorHAnsi" w:eastAsiaTheme="minorEastAsia" w:hAnsiTheme="minorHAnsi" w:cstheme="minorBidi"/>
          <w:noProof/>
          <w:color w:val="auto"/>
          <w:spacing w:val="0"/>
          <w:sz w:val="22"/>
          <w:szCs w:val="22"/>
        </w:rPr>
      </w:pPr>
      <w:hyperlink w:anchor="_Toc52370841" w:history="1">
        <w:r w:rsidR="000A7147" w:rsidRPr="00A67AD1">
          <w:rPr>
            <w:rStyle w:val="Hyperlink"/>
            <w:rFonts w:ascii="Calibri" w:hAnsi="Calibri" w:cs="Calibri"/>
            <w:noProof/>
          </w:rPr>
          <w:t>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STUDENTENMOBILITEIT (STUDIE EN STAGE)</w:t>
        </w:r>
        <w:r w:rsidR="000A7147">
          <w:rPr>
            <w:noProof/>
            <w:webHidden/>
          </w:rPr>
          <w:tab/>
        </w:r>
        <w:r w:rsidR="000A7147">
          <w:rPr>
            <w:noProof/>
            <w:webHidden/>
          </w:rPr>
          <w:fldChar w:fldCharType="begin"/>
        </w:r>
        <w:r w:rsidR="000A7147">
          <w:rPr>
            <w:noProof/>
            <w:webHidden/>
          </w:rPr>
          <w:instrText xml:space="preserve"> PAGEREF _Toc52370841 \h </w:instrText>
        </w:r>
        <w:r w:rsidR="000A7147">
          <w:rPr>
            <w:noProof/>
            <w:webHidden/>
          </w:rPr>
        </w:r>
        <w:r w:rsidR="000A7147">
          <w:rPr>
            <w:noProof/>
            <w:webHidden/>
          </w:rPr>
          <w:fldChar w:fldCharType="separate"/>
        </w:r>
        <w:r w:rsidR="00506B4A">
          <w:rPr>
            <w:noProof/>
            <w:webHidden/>
          </w:rPr>
          <w:t>6</w:t>
        </w:r>
        <w:r w:rsidR="000A7147">
          <w:rPr>
            <w:noProof/>
            <w:webHidden/>
          </w:rPr>
          <w:fldChar w:fldCharType="end"/>
        </w:r>
      </w:hyperlink>
    </w:p>
    <w:p w14:paraId="5EFED3EE" w14:textId="5360FD34" w:rsidR="000A7147" w:rsidRDefault="00A47FCB">
      <w:pPr>
        <w:pStyle w:val="Inhopg2"/>
        <w:rPr>
          <w:rFonts w:asciiTheme="minorHAnsi" w:eastAsiaTheme="minorEastAsia" w:hAnsiTheme="minorHAnsi" w:cstheme="minorBidi"/>
          <w:color w:val="auto"/>
          <w:spacing w:val="0"/>
          <w:sz w:val="22"/>
          <w:szCs w:val="22"/>
        </w:rPr>
      </w:pPr>
      <w:hyperlink w:anchor="_Toc52370842" w:history="1">
        <w:r w:rsidR="000A7147" w:rsidRPr="00A67AD1">
          <w:rPr>
            <w:rStyle w:val="Hyperlink"/>
            <w:rFonts w:ascii="Calibri" w:hAnsi="Calibri" w:cs="Calibri"/>
          </w:rPr>
          <w:t>2.1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Doel</w:t>
        </w:r>
        <w:r w:rsidR="000A7147">
          <w:rPr>
            <w:webHidden/>
          </w:rPr>
          <w:tab/>
        </w:r>
        <w:r w:rsidR="000A7147">
          <w:rPr>
            <w:webHidden/>
          </w:rPr>
          <w:fldChar w:fldCharType="begin"/>
        </w:r>
        <w:r w:rsidR="000A7147">
          <w:rPr>
            <w:webHidden/>
          </w:rPr>
          <w:instrText xml:space="preserve"> PAGEREF _Toc52370842 \h </w:instrText>
        </w:r>
        <w:r w:rsidR="000A7147">
          <w:rPr>
            <w:webHidden/>
          </w:rPr>
        </w:r>
        <w:r w:rsidR="000A7147">
          <w:rPr>
            <w:webHidden/>
          </w:rPr>
          <w:fldChar w:fldCharType="separate"/>
        </w:r>
        <w:r w:rsidR="00506B4A">
          <w:rPr>
            <w:webHidden/>
          </w:rPr>
          <w:t>6</w:t>
        </w:r>
        <w:r w:rsidR="000A7147">
          <w:rPr>
            <w:webHidden/>
          </w:rPr>
          <w:fldChar w:fldCharType="end"/>
        </w:r>
      </w:hyperlink>
    </w:p>
    <w:p w14:paraId="71154991" w14:textId="52D900CE" w:rsidR="000A7147" w:rsidRDefault="00A47FCB">
      <w:pPr>
        <w:pStyle w:val="Inhopg2"/>
        <w:rPr>
          <w:rFonts w:asciiTheme="minorHAnsi" w:eastAsiaTheme="minorEastAsia" w:hAnsiTheme="minorHAnsi" w:cstheme="minorBidi"/>
          <w:color w:val="auto"/>
          <w:spacing w:val="0"/>
          <w:sz w:val="22"/>
          <w:szCs w:val="22"/>
        </w:rPr>
      </w:pPr>
      <w:hyperlink w:anchor="_Toc52370843" w:history="1">
        <w:r w:rsidR="000A7147" w:rsidRPr="00A67AD1">
          <w:rPr>
            <w:rStyle w:val="Hyperlink"/>
            <w:rFonts w:ascii="Calibri" w:hAnsi="Calibri" w:cs="Calibri"/>
          </w:rPr>
          <w:t>2.2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Collegegelden</w:t>
        </w:r>
        <w:r w:rsidR="000A7147">
          <w:rPr>
            <w:webHidden/>
          </w:rPr>
          <w:tab/>
        </w:r>
        <w:r w:rsidR="000A7147">
          <w:rPr>
            <w:webHidden/>
          </w:rPr>
          <w:fldChar w:fldCharType="begin"/>
        </w:r>
        <w:r w:rsidR="000A7147">
          <w:rPr>
            <w:webHidden/>
          </w:rPr>
          <w:instrText xml:space="preserve"> PAGEREF _Toc52370843 \h </w:instrText>
        </w:r>
        <w:r w:rsidR="000A7147">
          <w:rPr>
            <w:webHidden/>
          </w:rPr>
        </w:r>
        <w:r w:rsidR="000A7147">
          <w:rPr>
            <w:webHidden/>
          </w:rPr>
          <w:fldChar w:fldCharType="separate"/>
        </w:r>
        <w:r w:rsidR="00506B4A">
          <w:rPr>
            <w:webHidden/>
          </w:rPr>
          <w:t>6</w:t>
        </w:r>
        <w:r w:rsidR="000A7147">
          <w:rPr>
            <w:webHidden/>
          </w:rPr>
          <w:fldChar w:fldCharType="end"/>
        </w:r>
      </w:hyperlink>
    </w:p>
    <w:p w14:paraId="58B44665" w14:textId="0B9D8236" w:rsidR="000A7147" w:rsidRDefault="00A47FCB">
      <w:pPr>
        <w:pStyle w:val="Inhopg2"/>
        <w:rPr>
          <w:rFonts w:asciiTheme="minorHAnsi" w:eastAsiaTheme="minorEastAsia" w:hAnsiTheme="minorHAnsi" w:cstheme="minorBidi"/>
          <w:color w:val="auto"/>
          <w:spacing w:val="0"/>
          <w:sz w:val="22"/>
          <w:szCs w:val="22"/>
        </w:rPr>
      </w:pPr>
      <w:hyperlink w:anchor="_Toc52370844" w:history="1">
        <w:r w:rsidR="000A7147" w:rsidRPr="00A67AD1">
          <w:rPr>
            <w:rStyle w:val="Hyperlink"/>
            <w:rFonts w:ascii="Calibri" w:hAnsi="Calibri" w:cs="Calibri"/>
          </w:rPr>
          <w:t>2.3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Contractperiode</w:t>
        </w:r>
        <w:r w:rsidR="000A7147">
          <w:rPr>
            <w:webHidden/>
          </w:rPr>
          <w:tab/>
        </w:r>
        <w:r w:rsidR="000A7147">
          <w:rPr>
            <w:webHidden/>
          </w:rPr>
          <w:fldChar w:fldCharType="begin"/>
        </w:r>
        <w:r w:rsidR="000A7147">
          <w:rPr>
            <w:webHidden/>
          </w:rPr>
          <w:instrText xml:space="preserve"> PAGEREF _Toc52370844 \h </w:instrText>
        </w:r>
        <w:r w:rsidR="000A7147">
          <w:rPr>
            <w:webHidden/>
          </w:rPr>
        </w:r>
        <w:r w:rsidR="000A7147">
          <w:rPr>
            <w:webHidden/>
          </w:rPr>
          <w:fldChar w:fldCharType="separate"/>
        </w:r>
        <w:r w:rsidR="00506B4A">
          <w:rPr>
            <w:webHidden/>
          </w:rPr>
          <w:t>6</w:t>
        </w:r>
        <w:r w:rsidR="000A7147">
          <w:rPr>
            <w:webHidden/>
          </w:rPr>
          <w:fldChar w:fldCharType="end"/>
        </w:r>
      </w:hyperlink>
    </w:p>
    <w:p w14:paraId="16FD8150" w14:textId="0704562D" w:rsidR="000A7147" w:rsidRDefault="00A47FCB">
      <w:pPr>
        <w:pStyle w:val="Inhopg2"/>
        <w:rPr>
          <w:rFonts w:asciiTheme="minorHAnsi" w:eastAsiaTheme="minorEastAsia" w:hAnsiTheme="minorHAnsi" w:cstheme="minorBidi"/>
          <w:color w:val="auto"/>
          <w:spacing w:val="0"/>
          <w:sz w:val="22"/>
          <w:szCs w:val="22"/>
        </w:rPr>
      </w:pPr>
      <w:hyperlink w:anchor="_Toc52370845" w:history="1">
        <w:r w:rsidR="000A7147" w:rsidRPr="00A67AD1">
          <w:rPr>
            <w:rStyle w:val="Hyperlink"/>
            <w:rFonts w:ascii="Calibri" w:hAnsi="Calibri" w:cs="Calibri"/>
          </w:rPr>
          <w:t>2.4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Veelvoudige Erasmusperiodes</w:t>
        </w:r>
        <w:r w:rsidR="000A7147">
          <w:rPr>
            <w:webHidden/>
          </w:rPr>
          <w:tab/>
        </w:r>
        <w:r w:rsidR="000A7147">
          <w:rPr>
            <w:webHidden/>
          </w:rPr>
          <w:fldChar w:fldCharType="begin"/>
        </w:r>
        <w:r w:rsidR="000A7147">
          <w:rPr>
            <w:webHidden/>
          </w:rPr>
          <w:instrText xml:space="preserve"> PAGEREF _Toc52370845 \h </w:instrText>
        </w:r>
        <w:r w:rsidR="000A7147">
          <w:rPr>
            <w:webHidden/>
          </w:rPr>
        </w:r>
        <w:r w:rsidR="000A7147">
          <w:rPr>
            <w:webHidden/>
          </w:rPr>
          <w:fldChar w:fldCharType="separate"/>
        </w:r>
        <w:r w:rsidR="00506B4A">
          <w:rPr>
            <w:webHidden/>
          </w:rPr>
          <w:t>6</w:t>
        </w:r>
        <w:r w:rsidR="000A7147">
          <w:rPr>
            <w:webHidden/>
          </w:rPr>
          <w:fldChar w:fldCharType="end"/>
        </w:r>
      </w:hyperlink>
    </w:p>
    <w:p w14:paraId="16568DC4" w14:textId="439F6E89" w:rsidR="000A7147" w:rsidRDefault="00A47FCB">
      <w:pPr>
        <w:pStyle w:val="Inhopg2"/>
        <w:rPr>
          <w:rFonts w:asciiTheme="minorHAnsi" w:eastAsiaTheme="minorEastAsia" w:hAnsiTheme="minorHAnsi" w:cstheme="minorBidi"/>
          <w:color w:val="auto"/>
          <w:spacing w:val="0"/>
          <w:sz w:val="22"/>
          <w:szCs w:val="22"/>
        </w:rPr>
      </w:pPr>
      <w:hyperlink w:anchor="_Toc52370846" w:history="1">
        <w:r w:rsidR="000A7147" w:rsidRPr="00A67AD1">
          <w:rPr>
            <w:rStyle w:val="Hyperlink"/>
            <w:rFonts w:ascii="Calibri" w:hAnsi="Calibri" w:cs="Calibri"/>
          </w:rPr>
          <w:t>2.5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Betaling aan de student</w:t>
        </w:r>
        <w:r w:rsidR="000A7147">
          <w:rPr>
            <w:webHidden/>
          </w:rPr>
          <w:tab/>
        </w:r>
        <w:r w:rsidR="000A7147">
          <w:rPr>
            <w:webHidden/>
          </w:rPr>
          <w:fldChar w:fldCharType="begin"/>
        </w:r>
        <w:r w:rsidR="000A7147">
          <w:rPr>
            <w:webHidden/>
          </w:rPr>
          <w:instrText xml:space="preserve"> PAGEREF _Toc52370846 \h </w:instrText>
        </w:r>
        <w:r w:rsidR="000A7147">
          <w:rPr>
            <w:webHidden/>
          </w:rPr>
        </w:r>
        <w:r w:rsidR="000A7147">
          <w:rPr>
            <w:webHidden/>
          </w:rPr>
          <w:fldChar w:fldCharType="separate"/>
        </w:r>
        <w:r w:rsidR="00506B4A">
          <w:rPr>
            <w:webHidden/>
          </w:rPr>
          <w:t>6</w:t>
        </w:r>
        <w:r w:rsidR="000A7147">
          <w:rPr>
            <w:webHidden/>
          </w:rPr>
          <w:fldChar w:fldCharType="end"/>
        </w:r>
      </w:hyperlink>
    </w:p>
    <w:p w14:paraId="1189586B" w14:textId="56883B52" w:rsidR="000A7147" w:rsidRDefault="00A47FCB">
      <w:pPr>
        <w:pStyle w:val="Inhopg2"/>
        <w:rPr>
          <w:rFonts w:asciiTheme="minorHAnsi" w:eastAsiaTheme="minorEastAsia" w:hAnsiTheme="minorHAnsi" w:cstheme="minorBidi"/>
          <w:color w:val="auto"/>
          <w:spacing w:val="0"/>
          <w:sz w:val="22"/>
          <w:szCs w:val="22"/>
        </w:rPr>
      </w:pPr>
      <w:hyperlink w:anchor="_Toc52370847" w:history="1">
        <w:r w:rsidR="000A7147" w:rsidRPr="00A67AD1">
          <w:rPr>
            <w:rStyle w:val="Hyperlink"/>
            <w:rFonts w:ascii="Calibri" w:hAnsi="Calibri" w:cs="Calibri"/>
          </w:rPr>
          <w:t>2.6</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Force Majeure</w:t>
        </w:r>
        <w:r w:rsidR="000A7147">
          <w:rPr>
            <w:webHidden/>
          </w:rPr>
          <w:tab/>
        </w:r>
        <w:r w:rsidR="000A7147">
          <w:rPr>
            <w:webHidden/>
          </w:rPr>
          <w:fldChar w:fldCharType="begin"/>
        </w:r>
        <w:r w:rsidR="000A7147">
          <w:rPr>
            <w:webHidden/>
          </w:rPr>
          <w:instrText xml:space="preserve"> PAGEREF _Toc52370847 \h </w:instrText>
        </w:r>
        <w:r w:rsidR="000A7147">
          <w:rPr>
            <w:webHidden/>
          </w:rPr>
        </w:r>
        <w:r w:rsidR="000A7147">
          <w:rPr>
            <w:webHidden/>
          </w:rPr>
          <w:fldChar w:fldCharType="separate"/>
        </w:r>
        <w:r w:rsidR="00506B4A">
          <w:rPr>
            <w:webHidden/>
          </w:rPr>
          <w:t>6</w:t>
        </w:r>
        <w:r w:rsidR="000A7147">
          <w:rPr>
            <w:webHidden/>
          </w:rPr>
          <w:fldChar w:fldCharType="end"/>
        </w:r>
      </w:hyperlink>
    </w:p>
    <w:p w14:paraId="5D11CDE5" w14:textId="00657A01" w:rsidR="000A7147" w:rsidRDefault="00A47FCB">
      <w:pPr>
        <w:pStyle w:val="Inhopg3"/>
        <w:rPr>
          <w:rFonts w:asciiTheme="minorHAnsi" w:eastAsiaTheme="minorEastAsia" w:hAnsiTheme="minorHAnsi" w:cstheme="minorBidi"/>
          <w:noProof/>
          <w:color w:val="auto"/>
          <w:spacing w:val="0"/>
          <w:sz w:val="22"/>
          <w:szCs w:val="22"/>
        </w:rPr>
      </w:pPr>
      <w:hyperlink w:anchor="_Toc52370848" w:history="1">
        <w:r w:rsidR="000A7147" w:rsidRPr="00A67AD1">
          <w:rPr>
            <w:rStyle w:val="Hyperlink"/>
            <w:rFonts w:ascii="Calibri" w:hAnsi="Calibri" w:cs="Calibri"/>
            <w:noProof/>
          </w:rPr>
          <w:t>2.6.1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Beëindiging</w:t>
        </w:r>
        <w:r w:rsidR="000A7147">
          <w:rPr>
            <w:noProof/>
            <w:webHidden/>
          </w:rPr>
          <w:tab/>
        </w:r>
        <w:r w:rsidR="000A7147">
          <w:rPr>
            <w:noProof/>
            <w:webHidden/>
          </w:rPr>
          <w:fldChar w:fldCharType="begin"/>
        </w:r>
        <w:r w:rsidR="000A7147">
          <w:rPr>
            <w:noProof/>
            <w:webHidden/>
          </w:rPr>
          <w:instrText xml:space="preserve"> PAGEREF _Toc52370848 \h </w:instrText>
        </w:r>
        <w:r w:rsidR="000A7147">
          <w:rPr>
            <w:noProof/>
            <w:webHidden/>
          </w:rPr>
        </w:r>
        <w:r w:rsidR="000A7147">
          <w:rPr>
            <w:noProof/>
            <w:webHidden/>
          </w:rPr>
          <w:fldChar w:fldCharType="separate"/>
        </w:r>
        <w:r w:rsidR="00506B4A">
          <w:rPr>
            <w:noProof/>
            <w:webHidden/>
          </w:rPr>
          <w:t>7</w:t>
        </w:r>
        <w:r w:rsidR="000A7147">
          <w:rPr>
            <w:noProof/>
            <w:webHidden/>
          </w:rPr>
          <w:fldChar w:fldCharType="end"/>
        </w:r>
      </w:hyperlink>
    </w:p>
    <w:p w14:paraId="0F14BFE8" w14:textId="2EE31BA0" w:rsidR="000A7147" w:rsidRDefault="00A47FCB">
      <w:pPr>
        <w:pStyle w:val="Inhopg3"/>
        <w:rPr>
          <w:rFonts w:asciiTheme="minorHAnsi" w:eastAsiaTheme="minorEastAsia" w:hAnsiTheme="minorHAnsi" w:cstheme="minorBidi"/>
          <w:noProof/>
          <w:color w:val="auto"/>
          <w:spacing w:val="0"/>
          <w:sz w:val="22"/>
          <w:szCs w:val="22"/>
        </w:rPr>
      </w:pPr>
      <w:hyperlink w:anchor="_Toc52370849" w:history="1">
        <w:r w:rsidR="000A7147" w:rsidRPr="00A67AD1">
          <w:rPr>
            <w:rStyle w:val="Hyperlink"/>
            <w:rFonts w:ascii="Calibri" w:hAnsi="Calibri" w:cs="Calibri"/>
            <w:noProof/>
          </w:rPr>
          <w:t>2.6.2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Onderbreking</w:t>
        </w:r>
        <w:r w:rsidR="000A7147">
          <w:rPr>
            <w:noProof/>
            <w:webHidden/>
          </w:rPr>
          <w:tab/>
        </w:r>
        <w:r w:rsidR="000A7147">
          <w:rPr>
            <w:noProof/>
            <w:webHidden/>
          </w:rPr>
          <w:fldChar w:fldCharType="begin"/>
        </w:r>
        <w:r w:rsidR="000A7147">
          <w:rPr>
            <w:noProof/>
            <w:webHidden/>
          </w:rPr>
          <w:instrText xml:space="preserve"> PAGEREF _Toc52370849 \h </w:instrText>
        </w:r>
        <w:r w:rsidR="000A7147">
          <w:rPr>
            <w:noProof/>
            <w:webHidden/>
          </w:rPr>
        </w:r>
        <w:r w:rsidR="000A7147">
          <w:rPr>
            <w:noProof/>
            <w:webHidden/>
          </w:rPr>
          <w:fldChar w:fldCharType="separate"/>
        </w:r>
        <w:r w:rsidR="00506B4A">
          <w:rPr>
            <w:noProof/>
            <w:webHidden/>
          </w:rPr>
          <w:t>7</w:t>
        </w:r>
        <w:r w:rsidR="000A7147">
          <w:rPr>
            <w:noProof/>
            <w:webHidden/>
          </w:rPr>
          <w:fldChar w:fldCharType="end"/>
        </w:r>
      </w:hyperlink>
    </w:p>
    <w:p w14:paraId="2A12E878" w14:textId="3A55757C" w:rsidR="000A7147" w:rsidRDefault="00A47FCB">
      <w:pPr>
        <w:pStyle w:val="Inhopg2"/>
        <w:rPr>
          <w:rFonts w:asciiTheme="minorHAnsi" w:eastAsiaTheme="minorEastAsia" w:hAnsiTheme="minorHAnsi" w:cstheme="minorBidi"/>
          <w:color w:val="auto"/>
          <w:spacing w:val="0"/>
          <w:sz w:val="22"/>
          <w:szCs w:val="22"/>
        </w:rPr>
      </w:pPr>
      <w:hyperlink w:anchor="_Toc52370850" w:history="1">
        <w:r w:rsidR="000A7147" w:rsidRPr="00A67AD1">
          <w:rPr>
            <w:rStyle w:val="Hyperlink"/>
            <w:rFonts w:ascii="Calibri" w:hAnsi="Calibri" w:cs="Calibri"/>
          </w:rPr>
          <w:t>2.7</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Dubbele financiering</w:t>
        </w:r>
        <w:r w:rsidR="000A7147">
          <w:rPr>
            <w:webHidden/>
          </w:rPr>
          <w:tab/>
        </w:r>
        <w:r w:rsidR="000A7147">
          <w:rPr>
            <w:webHidden/>
          </w:rPr>
          <w:fldChar w:fldCharType="begin"/>
        </w:r>
        <w:r w:rsidR="000A7147">
          <w:rPr>
            <w:webHidden/>
          </w:rPr>
          <w:instrText xml:space="preserve"> PAGEREF _Toc52370850 \h </w:instrText>
        </w:r>
        <w:r w:rsidR="000A7147">
          <w:rPr>
            <w:webHidden/>
          </w:rPr>
        </w:r>
        <w:r w:rsidR="000A7147">
          <w:rPr>
            <w:webHidden/>
          </w:rPr>
          <w:fldChar w:fldCharType="separate"/>
        </w:r>
        <w:r w:rsidR="00506B4A">
          <w:rPr>
            <w:webHidden/>
          </w:rPr>
          <w:t>7</w:t>
        </w:r>
        <w:r w:rsidR="000A7147">
          <w:rPr>
            <w:webHidden/>
          </w:rPr>
          <w:fldChar w:fldCharType="end"/>
        </w:r>
      </w:hyperlink>
    </w:p>
    <w:p w14:paraId="326D1E7C" w14:textId="5914B890" w:rsidR="000A7147" w:rsidRDefault="00A47FCB">
      <w:pPr>
        <w:pStyle w:val="Inhopg2"/>
        <w:rPr>
          <w:rFonts w:asciiTheme="minorHAnsi" w:eastAsiaTheme="minorEastAsia" w:hAnsiTheme="minorHAnsi" w:cstheme="minorBidi"/>
          <w:color w:val="auto"/>
          <w:spacing w:val="0"/>
          <w:sz w:val="22"/>
          <w:szCs w:val="22"/>
        </w:rPr>
      </w:pPr>
      <w:hyperlink w:anchor="_Toc52370851" w:history="1">
        <w:r w:rsidR="000A7147" w:rsidRPr="00A67AD1">
          <w:rPr>
            <w:rStyle w:val="Hyperlink"/>
            <w:rFonts w:ascii="Calibri" w:hAnsi="Calibri" w:cs="Calibri"/>
          </w:rPr>
          <w:t>2.8</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Nulbeursstudenten: Erasmus+ status zonder beurs</w:t>
        </w:r>
        <w:r w:rsidR="000A7147">
          <w:rPr>
            <w:webHidden/>
          </w:rPr>
          <w:tab/>
        </w:r>
        <w:r w:rsidR="000A7147">
          <w:rPr>
            <w:webHidden/>
          </w:rPr>
          <w:fldChar w:fldCharType="begin"/>
        </w:r>
        <w:r w:rsidR="000A7147">
          <w:rPr>
            <w:webHidden/>
          </w:rPr>
          <w:instrText xml:space="preserve"> PAGEREF _Toc52370851 \h </w:instrText>
        </w:r>
        <w:r w:rsidR="000A7147">
          <w:rPr>
            <w:webHidden/>
          </w:rPr>
        </w:r>
        <w:r w:rsidR="000A7147">
          <w:rPr>
            <w:webHidden/>
          </w:rPr>
          <w:fldChar w:fldCharType="separate"/>
        </w:r>
        <w:r w:rsidR="00506B4A">
          <w:rPr>
            <w:webHidden/>
          </w:rPr>
          <w:t>7</w:t>
        </w:r>
        <w:r w:rsidR="000A7147">
          <w:rPr>
            <w:webHidden/>
          </w:rPr>
          <w:fldChar w:fldCharType="end"/>
        </w:r>
      </w:hyperlink>
    </w:p>
    <w:p w14:paraId="1F373B30" w14:textId="065F803D" w:rsidR="000A7147" w:rsidRDefault="00A47FCB">
      <w:pPr>
        <w:pStyle w:val="Inhopg2"/>
        <w:rPr>
          <w:rFonts w:asciiTheme="minorHAnsi" w:eastAsiaTheme="minorEastAsia" w:hAnsiTheme="minorHAnsi" w:cstheme="minorBidi"/>
          <w:color w:val="auto"/>
          <w:spacing w:val="0"/>
          <w:sz w:val="22"/>
          <w:szCs w:val="22"/>
        </w:rPr>
      </w:pPr>
      <w:hyperlink w:anchor="_Toc52370852" w:history="1">
        <w:r w:rsidR="000A7147" w:rsidRPr="00A67AD1">
          <w:rPr>
            <w:rStyle w:val="Hyperlink"/>
            <w:rFonts w:ascii="Calibri" w:hAnsi="Calibri" w:cs="Calibri"/>
          </w:rPr>
          <w:t>2.9</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Online Linguistic Support (OLS)</w:t>
        </w:r>
        <w:r w:rsidR="000A7147">
          <w:rPr>
            <w:webHidden/>
          </w:rPr>
          <w:tab/>
        </w:r>
        <w:r w:rsidR="000A7147">
          <w:rPr>
            <w:webHidden/>
          </w:rPr>
          <w:fldChar w:fldCharType="begin"/>
        </w:r>
        <w:r w:rsidR="000A7147">
          <w:rPr>
            <w:webHidden/>
          </w:rPr>
          <w:instrText xml:space="preserve"> PAGEREF _Toc52370852 \h </w:instrText>
        </w:r>
        <w:r w:rsidR="000A7147">
          <w:rPr>
            <w:webHidden/>
          </w:rPr>
        </w:r>
        <w:r w:rsidR="000A7147">
          <w:rPr>
            <w:webHidden/>
          </w:rPr>
          <w:fldChar w:fldCharType="separate"/>
        </w:r>
        <w:r w:rsidR="00506B4A">
          <w:rPr>
            <w:webHidden/>
          </w:rPr>
          <w:t>7</w:t>
        </w:r>
        <w:r w:rsidR="000A7147">
          <w:rPr>
            <w:webHidden/>
          </w:rPr>
          <w:fldChar w:fldCharType="end"/>
        </w:r>
      </w:hyperlink>
    </w:p>
    <w:p w14:paraId="24E6667F" w14:textId="65DE307C" w:rsidR="000A7147" w:rsidRDefault="00A47FCB">
      <w:pPr>
        <w:pStyle w:val="Inhopg3"/>
        <w:rPr>
          <w:rFonts w:asciiTheme="minorHAnsi" w:eastAsiaTheme="minorEastAsia" w:hAnsiTheme="minorHAnsi" w:cstheme="minorBidi"/>
          <w:noProof/>
          <w:color w:val="auto"/>
          <w:spacing w:val="0"/>
          <w:sz w:val="22"/>
          <w:szCs w:val="22"/>
        </w:rPr>
      </w:pPr>
      <w:hyperlink w:anchor="_Toc52370853" w:history="1">
        <w:r w:rsidR="000A7147" w:rsidRPr="00A67AD1">
          <w:rPr>
            <w:rStyle w:val="Hyperlink"/>
            <w:rFonts w:ascii="Calibri" w:hAnsi="Calibri" w:cs="Calibri"/>
            <w:noProof/>
          </w:rPr>
          <w:t>2.9.1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Assessments</w:t>
        </w:r>
        <w:r w:rsidR="000A7147">
          <w:rPr>
            <w:noProof/>
            <w:webHidden/>
          </w:rPr>
          <w:tab/>
        </w:r>
        <w:r w:rsidR="000A7147">
          <w:rPr>
            <w:noProof/>
            <w:webHidden/>
          </w:rPr>
          <w:fldChar w:fldCharType="begin"/>
        </w:r>
        <w:r w:rsidR="000A7147">
          <w:rPr>
            <w:noProof/>
            <w:webHidden/>
          </w:rPr>
          <w:instrText xml:space="preserve"> PAGEREF _Toc52370853 \h </w:instrText>
        </w:r>
        <w:r w:rsidR="000A7147">
          <w:rPr>
            <w:noProof/>
            <w:webHidden/>
          </w:rPr>
        </w:r>
        <w:r w:rsidR="000A7147">
          <w:rPr>
            <w:noProof/>
            <w:webHidden/>
          </w:rPr>
          <w:fldChar w:fldCharType="separate"/>
        </w:r>
        <w:r w:rsidR="00506B4A">
          <w:rPr>
            <w:noProof/>
            <w:webHidden/>
          </w:rPr>
          <w:t>7</w:t>
        </w:r>
        <w:r w:rsidR="000A7147">
          <w:rPr>
            <w:noProof/>
            <w:webHidden/>
          </w:rPr>
          <w:fldChar w:fldCharType="end"/>
        </w:r>
      </w:hyperlink>
    </w:p>
    <w:p w14:paraId="35F6E99C" w14:textId="2929B331" w:rsidR="000A7147" w:rsidRDefault="00A47FCB">
      <w:pPr>
        <w:pStyle w:val="Inhopg3"/>
        <w:rPr>
          <w:rFonts w:asciiTheme="minorHAnsi" w:eastAsiaTheme="minorEastAsia" w:hAnsiTheme="minorHAnsi" w:cstheme="minorBidi"/>
          <w:noProof/>
          <w:color w:val="auto"/>
          <w:spacing w:val="0"/>
          <w:sz w:val="22"/>
          <w:szCs w:val="22"/>
        </w:rPr>
      </w:pPr>
      <w:hyperlink w:anchor="_Toc52370854" w:history="1">
        <w:r w:rsidR="000A7147" w:rsidRPr="00A67AD1">
          <w:rPr>
            <w:rStyle w:val="Hyperlink"/>
            <w:rFonts w:ascii="Calibri" w:hAnsi="Calibri" w:cs="Calibri"/>
            <w:noProof/>
          </w:rPr>
          <w:t>2.9.2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Taalcursussen</w:t>
        </w:r>
        <w:r w:rsidR="000A7147">
          <w:rPr>
            <w:noProof/>
            <w:webHidden/>
          </w:rPr>
          <w:tab/>
        </w:r>
        <w:r w:rsidR="000A7147">
          <w:rPr>
            <w:noProof/>
            <w:webHidden/>
          </w:rPr>
          <w:fldChar w:fldCharType="begin"/>
        </w:r>
        <w:r w:rsidR="000A7147">
          <w:rPr>
            <w:noProof/>
            <w:webHidden/>
          </w:rPr>
          <w:instrText xml:space="preserve"> PAGEREF _Toc52370854 \h </w:instrText>
        </w:r>
        <w:r w:rsidR="000A7147">
          <w:rPr>
            <w:noProof/>
            <w:webHidden/>
          </w:rPr>
        </w:r>
        <w:r w:rsidR="000A7147">
          <w:rPr>
            <w:noProof/>
            <w:webHidden/>
          </w:rPr>
          <w:fldChar w:fldCharType="separate"/>
        </w:r>
        <w:r w:rsidR="00506B4A">
          <w:rPr>
            <w:noProof/>
            <w:webHidden/>
          </w:rPr>
          <w:t>7</w:t>
        </w:r>
        <w:r w:rsidR="000A7147">
          <w:rPr>
            <w:noProof/>
            <w:webHidden/>
          </w:rPr>
          <w:fldChar w:fldCharType="end"/>
        </w:r>
      </w:hyperlink>
    </w:p>
    <w:p w14:paraId="5C6CC67C" w14:textId="43890BC1" w:rsidR="000A7147" w:rsidRDefault="00A47FCB">
      <w:pPr>
        <w:pStyle w:val="Inhopg3"/>
        <w:rPr>
          <w:rFonts w:asciiTheme="minorHAnsi" w:eastAsiaTheme="minorEastAsia" w:hAnsiTheme="minorHAnsi" w:cstheme="minorBidi"/>
          <w:noProof/>
          <w:color w:val="auto"/>
          <w:spacing w:val="0"/>
          <w:sz w:val="22"/>
          <w:szCs w:val="22"/>
        </w:rPr>
      </w:pPr>
      <w:hyperlink w:anchor="_Toc52370855" w:history="1">
        <w:r w:rsidR="000A7147" w:rsidRPr="00A67AD1">
          <w:rPr>
            <w:rStyle w:val="Hyperlink"/>
            <w:rFonts w:ascii="Calibri" w:hAnsi="Calibri" w:cs="Calibri"/>
            <w:noProof/>
          </w:rPr>
          <w:t>2.9.3</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Licenties</w:t>
        </w:r>
        <w:r w:rsidR="000A7147">
          <w:rPr>
            <w:noProof/>
            <w:webHidden/>
          </w:rPr>
          <w:tab/>
        </w:r>
        <w:r w:rsidR="000A7147">
          <w:rPr>
            <w:noProof/>
            <w:webHidden/>
          </w:rPr>
          <w:fldChar w:fldCharType="begin"/>
        </w:r>
        <w:r w:rsidR="000A7147">
          <w:rPr>
            <w:noProof/>
            <w:webHidden/>
          </w:rPr>
          <w:instrText xml:space="preserve"> PAGEREF _Toc52370855 \h </w:instrText>
        </w:r>
        <w:r w:rsidR="000A7147">
          <w:rPr>
            <w:noProof/>
            <w:webHidden/>
          </w:rPr>
        </w:r>
        <w:r w:rsidR="000A7147">
          <w:rPr>
            <w:noProof/>
            <w:webHidden/>
          </w:rPr>
          <w:fldChar w:fldCharType="separate"/>
        </w:r>
        <w:r w:rsidR="00506B4A">
          <w:rPr>
            <w:noProof/>
            <w:webHidden/>
          </w:rPr>
          <w:t>7</w:t>
        </w:r>
        <w:r w:rsidR="000A7147">
          <w:rPr>
            <w:noProof/>
            <w:webHidden/>
          </w:rPr>
          <w:fldChar w:fldCharType="end"/>
        </w:r>
      </w:hyperlink>
    </w:p>
    <w:p w14:paraId="54076175" w14:textId="4DDB4A19" w:rsidR="000A7147" w:rsidRDefault="00A47FCB">
      <w:pPr>
        <w:pStyle w:val="Inhopg2"/>
        <w:rPr>
          <w:rFonts w:asciiTheme="minorHAnsi" w:eastAsiaTheme="minorEastAsia" w:hAnsiTheme="minorHAnsi" w:cstheme="minorBidi"/>
          <w:color w:val="auto"/>
          <w:spacing w:val="0"/>
          <w:sz w:val="22"/>
          <w:szCs w:val="22"/>
        </w:rPr>
      </w:pPr>
      <w:hyperlink w:anchor="_Toc52370856" w:history="1">
        <w:r w:rsidR="000A7147" w:rsidRPr="00A67AD1">
          <w:rPr>
            <w:rStyle w:val="Hyperlink"/>
            <w:rFonts w:ascii="Calibri" w:hAnsi="Calibri" w:cs="Calibri"/>
          </w:rPr>
          <w:t>2.10</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Studenten met een functiebeperking</w:t>
        </w:r>
        <w:r w:rsidR="000A7147">
          <w:rPr>
            <w:webHidden/>
          </w:rPr>
          <w:tab/>
        </w:r>
        <w:r w:rsidR="000A7147">
          <w:rPr>
            <w:webHidden/>
          </w:rPr>
          <w:fldChar w:fldCharType="begin"/>
        </w:r>
        <w:r w:rsidR="000A7147">
          <w:rPr>
            <w:webHidden/>
          </w:rPr>
          <w:instrText xml:space="preserve"> PAGEREF _Toc52370856 \h </w:instrText>
        </w:r>
        <w:r w:rsidR="000A7147">
          <w:rPr>
            <w:webHidden/>
          </w:rPr>
        </w:r>
        <w:r w:rsidR="000A7147">
          <w:rPr>
            <w:webHidden/>
          </w:rPr>
          <w:fldChar w:fldCharType="separate"/>
        </w:r>
        <w:r w:rsidR="00506B4A">
          <w:rPr>
            <w:webHidden/>
          </w:rPr>
          <w:t>8</w:t>
        </w:r>
        <w:r w:rsidR="000A7147">
          <w:rPr>
            <w:webHidden/>
          </w:rPr>
          <w:fldChar w:fldCharType="end"/>
        </w:r>
      </w:hyperlink>
    </w:p>
    <w:p w14:paraId="3A329A40" w14:textId="3C5D02EC" w:rsidR="000A7147" w:rsidRDefault="00A47FCB">
      <w:pPr>
        <w:pStyle w:val="Inhopg3"/>
        <w:rPr>
          <w:rFonts w:asciiTheme="minorHAnsi" w:eastAsiaTheme="minorEastAsia" w:hAnsiTheme="minorHAnsi" w:cstheme="minorBidi"/>
          <w:noProof/>
          <w:color w:val="auto"/>
          <w:spacing w:val="0"/>
          <w:sz w:val="22"/>
          <w:szCs w:val="22"/>
        </w:rPr>
      </w:pPr>
      <w:hyperlink w:anchor="_Toc52370857" w:history="1">
        <w:r w:rsidR="000A7147" w:rsidRPr="00A67AD1">
          <w:rPr>
            <w:rStyle w:val="Hyperlink"/>
            <w:rFonts w:ascii="Calibri" w:hAnsi="Calibri" w:cs="Calibri"/>
            <w:noProof/>
          </w:rPr>
          <w:t>2.10.1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Financiering</w:t>
        </w:r>
        <w:r w:rsidR="000A7147">
          <w:rPr>
            <w:noProof/>
            <w:webHidden/>
          </w:rPr>
          <w:tab/>
        </w:r>
        <w:r w:rsidR="000A7147">
          <w:rPr>
            <w:noProof/>
            <w:webHidden/>
          </w:rPr>
          <w:fldChar w:fldCharType="begin"/>
        </w:r>
        <w:r w:rsidR="000A7147">
          <w:rPr>
            <w:noProof/>
            <w:webHidden/>
          </w:rPr>
          <w:instrText xml:space="preserve"> PAGEREF _Toc52370857 \h </w:instrText>
        </w:r>
        <w:r w:rsidR="000A7147">
          <w:rPr>
            <w:noProof/>
            <w:webHidden/>
          </w:rPr>
        </w:r>
        <w:r w:rsidR="000A7147">
          <w:rPr>
            <w:noProof/>
            <w:webHidden/>
          </w:rPr>
          <w:fldChar w:fldCharType="separate"/>
        </w:r>
        <w:r w:rsidR="00506B4A">
          <w:rPr>
            <w:noProof/>
            <w:webHidden/>
          </w:rPr>
          <w:t>8</w:t>
        </w:r>
        <w:r w:rsidR="000A7147">
          <w:rPr>
            <w:noProof/>
            <w:webHidden/>
          </w:rPr>
          <w:fldChar w:fldCharType="end"/>
        </w:r>
      </w:hyperlink>
    </w:p>
    <w:p w14:paraId="42544D6F" w14:textId="2708E46D" w:rsidR="000A7147" w:rsidRDefault="00A47FCB">
      <w:pPr>
        <w:pStyle w:val="Inhopg3"/>
        <w:rPr>
          <w:rFonts w:asciiTheme="minorHAnsi" w:eastAsiaTheme="minorEastAsia" w:hAnsiTheme="minorHAnsi" w:cstheme="minorBidi"/>
          <w:noProof/>
          <w:color w:val="auto"/>
          <w:spacing w:val="0"/>
          <w:sz w:val="22"/>
          <w:szCs w:val="22"/>
        </w:rPr>
      </w:pPr>
      <w:hyperlink w:anchor="_Toc52370858" w:history="1">
        <w:r w:rsidR="000A7147" w:rsidRPr="00A67AD1">
          <w:rPr>
            <w:rStyle w:val="Hyperlink"/>
            <w:rFonts w:ascii="Calibri" w:hAnsi="Calibri" w:cs="Calibri"/>
            <w:noProof/>
          </w:rPr>
          <w:t>2.10.2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Verantwoording</w:t>
        </w:r>
        <w:r w:rsidR="000A7147">
          <w:rPr>
            <w:noProof/>
            <w:webHidden/>
          </w:rPr>
          <w:tab/>
        </w:r>
        <w:r w:rsidR="000A7147">
          <w:rPr>
            <w:noProof/>
            <w:webHidden/>
          </w:rPr>
          <w:fldChar w:fldCharType="begin"/>
        </w:r>
        <w:r w:rsidR="000A7147">
          <w:rPr>
            <w:noProof/>
            <w:webHidden/>
          </w:rPr>
          <w:instrText xml:space="preserve"> PAGEREF _Toc52370858 \h </w:instrText>
        </w:r>
        <w:r w:rsidR="000A7147">
          <w:rPr>
            <w:noProof/>
            <w:webHidden/>
          </w:rPr>
        </w:r>
        <w:r w:rsidR="000A7147">
          <w:rPr>
            <w:noProof/>
            <w:webHidden/>
          </w:rPr>
          <w:fldChar w:fldCharType="separate"/>
        </w:r>
        <w:r w:rsidR="00506B4A">
          <w:rPr>
            <w:noProof/>
            <w:webHidden/>
          </w:rPr>
          <w:t>8</w:t>
        </w:r>
        <w:r w:rsidR="000A7147">
          <w:rPr>
            <w:noProof/>
            <w:webHidden/>
          </w:rPr>
          <w:fldChar w:fldCharType="end"/>
        </w:r>
      </w:hyperlink>
    </w:p>
    <w:p w14:paraId="372B8067" w14:textId="73F61774" w:rsidR="000A7147" w:rsidRDefault="00A47FCB">
      <w:pPr>
        <w:pStyle w:val="Inhopg2"/>
        <w:rPr>
          <w:rFonts w:asciiTheme="minorHAnsi" w:eastAsiaTheme="minorEastAsia" w:hAnsiTheme="minorHAnsi" w:cstheme="minorBidi"/>
          <w:color w:val="auto"/>
          <w:spacing w:val="0"/>
          <w:sz w:val="22"/>
          <w:szCs w:val="22"/>
        </w:rPr>
      </w:pPr>
      <w:hyperlink w:anchor="_Toc52370859" w:history="1">
        <w:r w:rsidR="000A7147" w:rsidRPr="00A67AD1">
          <w:rPr>
            <w:rStyle w:val="Hyperlink"/>
            <w:rFonts w:ascii="Calibri" w:hAnsi="Calibri" w:cs="Calibri"/>
          </w:rPr>
          <w:t>2.11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Top-up (aanvullende financiering) voor studenten uit ondervertegenwoordigde groepen</w:t>
        </w:r>
        <w:r w:rsidR="000A7147">
          <w:rPr>
            <w:webHidden/>
          </w:rPr>
          <w:tab/>
        </w:r>
        <w:r w:rsidR="000A7147">
          <w:rPr>
            <w:webHidden/>
          </w:rPr>
          <w:fldChar w:fldCharType="begin"/>
        </w:r>
        <w:r w:rsidR="000A7147">
          <w:rPr>
            <w:webHidden/>
          </w:rPr>
          <w:instrText xml:space="preserve"> PAGEREF _Toc52370859 \h </w:instrText>
        </w:r>
        <w:r w:rsidR="000A7147">
          <w:rPr>
            <w:webHidden/>
          </w:rPr>
        </w:r>
        <w:r w:rsidR="000A7147">
          <w:rPr>
            <w:webHidden/>
          </w:rPr>
          <w:fldChar w:fldCharType="separate"/>
        </w:r>
        <w:r w:rsidR="00506B4A">
          <w:rPr>
            <w:webHidden/>
          </w:rPr>
          <w:t>8</w:t>
        </w:r>
        <w:r w:rsidR="000A7147">
          <w:rPr>
            <w:webHidden/>
          </w:rPr>
          <w:fldChar w:fldCharType="end"/>
        </w:r>
      </w:hyperlink>
    </w:p>
    <w:p w14:paraId="1AE9CA89" w14:textId="5F41EFEF" w:rsidR="000A7147" w:rsidRDefault="00A47FCB">
      <w:pPr>
        <w:pStyle w:val="Inhopg3"/>
        <w:rPr>
          <w:rFonts w:asciiTheme="minorHAnsi" w:eastAsiaTheme="minorEastAsia" w:hAnsiTheme="minorHAnsi" w:cstheme="minorBidi"/>
          <w:noProof/>
          <w:color w:val="auto"/>
          <w:spacing w:val="0"/>
          <w:sz w:val="22"/>
          <w:szCs w:val="22"/>
        </w:rPr>
      </w:pPr>
      <w:hyperlink w:anchor="_Toc52370860" w:history="1">
        <w:r w:rsidR="000A7147" w:rsidRPr="00A67AD1">
          <w:rPr>
            <w:rStyle w:val="Hyperlink"/>
            <w:rFonts w:ascii="Calibri" w:hAnsi="Calibri" w:cs="Calibri"/>
            <w:noProof/>
          </w:rPr>
          <w:t>2.11.1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Mobility Tool</w:t>
        </w:r>
        <w:r w:rsidR="000A7147">
          <w:rPr>
            <w:noProof/>
            <w:webHidden/>
          </w:rPr>
          <w:tab/>
        </w:r>
        <w:r w:rsidR="000A7147">
          <w:rPr>
            <w:noProof/>
            <w:webHidden/>
          </w:rPr>
          <w:fldChar w:fldCharType="begin"/>
        </w:r>
        <w:r w:rsidR="000A7147">
          <w:rPr>
            <w:noProof/>
            <w:webHidden/>
          </w:rPr>
          <w:instrText xml:space="preserve"> PAGEREF _Toc52370860 \h </w:instrText>
        </w:r>
        <w:r w:rsidR="000A7147">
          <w:rPr>
            <w:noProof/>
            <w:webHidden/>
          </w:rPr>
        </w:r>
        <w:r w:rsidR="000A7147">
          <w:rPr>
            <w:noProof/>
            <w:webHidden/>
          </w:rPr>
          <w:fldChar w:fldCharType="separate"/>
        </w:r>
        <w:r w:rsidR="00506B4A">
          <w:rPr>
            <w:noProof/>
            <w:webHidden/>
          </w:rPr>
          <w:t>8</w:t>
        </w:r>
        <w:r w:rsidR="000A7147">
          <w:rPr>
            <w:noProof/>
            <w:webHidden/>
          </w:rPr>
          <w:fldChar w:fldCharType="end"/>
        </w:r>
      </w:hyperlink>
    </w:p>
    <w:p w14:paraId="160B9874" w14:textId="53087A82" w:rsidR="000A7147" w:rsidRDefault="00A47FCB">
      <w:pPr>
        <w:pStyle w:val="Inhopg2"/>
        <w:rPr>
          <w:rFonts w:asciiTheme="minorHAnsi" w:eastAsiaTheme="minorEastAsia" w:hAnsiTheme="minorHAnsi" w:cstheme="minorBidi"/>
          <w:color w:val="auto"/>
          <w:spacing w:val="0"/>
          <w:sz w:val="22"/>
          <w:szCs w:val="22"/>
        </w:rPr>
      </w:pPr>
      <w:hyperlink w:anchor="_Toc52370861" w:history="1">
        <w:r w:rsidR="000A7147" w:rsidRPr="00A67AD1">
          <w:rPr>
            <w:rStyle w:val="Hyperlink"/>
            <w:rFonts w:ascii="Calibri" w:hAnsi="Calibri" w:cs="Calibri"/>
          </w:rPr>
          <w:t>2.12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STUDIE (SMS)</w:t>
        </w:r>
        <w:r w:rsidR="000A7147">
          <w:rPr>
            <w:webHidden/>
          </w:rPr>
          <w:tab/>
        </w:r>
        <w:r w:rsidR="000A7147">
          <w:rPr>
            <w:webHidden/>
          </w:rPr>
          <w:fldChar w:fldCharType="begin"/>
        </w:r>
        <w:r w:rsidR="000A7147">
          <w:rPr>
            <w:webHidden/>
          </w:rPr>
          <w:instrText xml:space="preserve"> PAGEREF _Toc52370861 \h </w:instrText>
        </w:r>
        <w:r w:rsidR="000A7147">
          <w:rPr>
            <w:webHidden/>
          </w:rPr>
        </w:r>
        <w:r w:rsidR="000A7147">
          <w:rPr>
            <w:webHidden/>
          </w:rPr>
          <w:fldChar w:fldCharType="separate"/>
        </w:r>
        <w:r w:rsidR="00506B4A">
          <w:rPr>
            <w:webHidden/>
          </w:rPr>
          <w:t>8</w:t>
        </w:r>
        <w:r w:rsidR="000A7147">
          <w:rPr>
            <w:webHidden/>
          </w:rPr>
          <w:fldChar w:fldCharType="end"/>
        </w:r>
      </w:hyperlink>
    </w:p>
    <w:p w14:paraId="55E453D6" w14:textId="439458D8" w:rsidR="000A7147" w:rsidRDefault="00A47FCB">
      <w:pPr>
        <w:pStyle w:val="Inhopg3"/>
        <w:rPr>
          <w:rFonts w:asciiTheme="minorHAnsi" w:eastAsiaTheme="minorEastAsia" w:hAnsiTheme="minorHAnsi" w:cstheme="minorBidi"/>
          <w:noProof/>
          <w:color w:val="auto"/>
          <w:spacing w:val="0"/>
          <w:sz w:val="22"/>
          <w:szCs w:val="22"/>
        </w:rPr>
      </w:pPr>
      <w:hyperlink w:anchor="_Toc52370862" w:history="1">
        <w:r w:rsidR="000A7147" w:rsidRPr="00A67AD1">
          <w:rPr>
            <w:rStyle w:val="Hyperlink"/>
            <w:rFonts w:ascii="Calibri" w:hAnsi="Calibri" w:cs="Calibri"/>
            <w:noProof/>
          </w:rPr>
          <w:t>2.12.1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Duur</w:t>
        </w:r>
        <w:r w:rsidR="000A7147">
          <w:rPr>
            <w:noProof/>
            <w:webHidden/>
          </w:rPr>
          <w:tab/>
        </w:r>
        <w:r w:rsidR="000A7147">
          <w:rPr>
            <w:noProof/>
            <w:webHidden/>
          </w:rPr>
          <w:fldChar w:fldCharType="begin"/>
        </w:r>
        <w:r w:rsidR="000A7147">
          <w:rPr>
            <w:noProof/>
            <w:webHidden/>
          </w:rPr>
          <w:instrText xml:space="preserve"> PAGEREF _Toc52370862 \h </w:instrText>
        </w:r>
        <w:r w:rsidR="000A7147">
          <w:rPr>
            <w:noProof/>
            <w:webHidden/>
          </w:rPr>
        </w:r>
        <w:r w:rsidR="000A7147">
          <w:rPr>
            <w:noProof/>
            <w:webHidden/>
          </w:rPr>
          <w:fldChar w:fldCharType="separate"/>
        </w:r>
        <w:r w:rsidR="00506B4A">
          <w:rPr>
            <w:noProof/>
            <w:webHidden/>
          </w:rPr>
          <w:t>8</w:t>
        </w:r>
        <w:r w:rsidR="000A7147">
          <w:rPr>
            <w:noProof/>
            <w:webHidden/>
          </w:rPr>
          <w:fldChar w:fldCharType="end"/>
        </w:r>
      </w:hyperlink>
    </w:p>
    <w:p w14:paraId="33710D56" w14:textId="72AED5FC" w:rsidR="000A7147" w:rsidRDefault="00A47FCB">
      <w:pPr>
        <w:pStyle w:val="Inhopg3"/>
        <w:rPr>
          <w:rFonts w:asciiTheme="minorHAnsi" w:eastAsiaTheme="minorEastAsia" w:hAnsiTheme="minorHAnsi" w:cstheme="minorBidi"/>
          <w:noProof/>
          <w:color w:val="auto"/>
          <w:spacing w:val="0"/>
          <w:sz w:val="22"/>
          <w:szCs w:val="22"/>
        </w:rPr>
      </w:pPr>
      <w:hyperlink w:anchor="_Toc52370863" w:history="1">
        <w:r w:rsidR="000A7147" w:rsidRPr="00A67AD1">
          <w:rPr>
            <w:rStyle w:val="Hyperlink"/>
            <w:rFonts w:ascii="Calibri" w:hAnsi="Calibri" w:cs="Calibri"/>
            <w:noProof/>
          </w:rPr>
          <w:t>2.12.2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Verlenging periode</w:t>
        </w:r>
        <w:r w:rsidR="000A7147">
          <w:rPr>
            <w:noProof/>
            <w:webHidden/>
          </w:rPr>
          <w:tab/>
        </w:r>
        <w:r w:rsidR="000A7147">
          <w:rPr>
            <w:noProof/>
            <w:webHidden/>
          </w:rPr>
          <w:fldChar w:fldCharType="begin"/>
        </w:r>
        <w:r w:rsidR="000A7147">
          <w:rPr>
            <w:noProof/>
            <w:webHidden/>
          </w:rPr>
          <w:instrText xml:space="preserve"> PAGEREF _Toc52370863 \h </w:instrText>
        </w:r>
        <w:r w:rsidR="000A7147">
          <w:rPr>
            <w:noProof/>
            <w:webHidden/>
          </w:rPr>
        </w:r>
        <w:r w:rsidR="000A7147">
          <w:rPr>
            <w:noProof/>
            <w:webHidden/>
          </w:rPr>
          <w:fldChar w:fldCharType="separate"/>
        </w:r>
        <w:r w:rsidR="00506B4A">
          <w:rPr>
            <w:noProof/>
            <w:webHidden/>
          </w:rPr>
          <w:t>9</w:t>
        </w:r>
        <w:r w:rsidR="000A7147">
          <w:rPr>
            <w:noProof/>
            <w:webHidden/>
          </w:rPr>
          <w:fldChar w:fldCharType="end"/>
        </w:r>
      </w:hyperlink>
    </w:p>
    <w:p w14:paraId="131978DB" w14:textId="4C7D569F" w:rsidR="000A7147" w:rsidRDefault="00A47FCB">
      <w:pPr>
        <w:pStyle w:val="Inhopg3"/>
        <w:rPr>
          <w:rFonts w:asciiTheme="minorHAnsi" w:eastAsiaTheme="minorEastAsia" w:hAnsiTheme="minorHAnsi" w:cstheme="minorBidi"/>
          <w:noProof/>
          <w:color w:val="auto"/>
          <w:spacing w:val="0"/>
          <w:sz w:val="22"/>
          <w:szCs w:val="22"/>
        </w:rPr>
      </w:pPr>
      <w:hyperlink w:anchor="_Toc52370864" w:history="1">
        <w:r w:rsidR="000A7147" w:rsidRPr="00A67AD1">
          <w:rPr>
            <w:rStyle w:val="Hyperlink"/>
            <w:rFonts w:ascii="Calibri" w:hAnsi="Calibri" w:cs="Calibri"/>
            <w:noProof/>
          </w:rPr>
          <w:t>2.12.3</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Beursbedrag naar land van bestemming</w:t>
        </w:r>
        <w:r w:rsidR="000A7147">
          <w:rPr>
            <w:noProof/>
            <w:webHidden/>
          </w:rPr>
          <w:tab/>
        </w:r>
        <w:r w:rsidR="000A7147">
          <w:rPr>
            <w:noProof/>
            <w:webHidden/>
          </w:rPr>
          <w:fldChar w:fldCharType="begin"/>
        </w:r>
        <w:r w:rsidR="000A7147">
          <w:rPr>
            <w:noProof/>
            <w:webHidden/>
          </w:rPr>
          <w:instrText xml:space="preserve"> PAGEREF _Toc52370864 \h </w:instrText>
        </w:r>
        <w:r w:rsidR="000A7147">
          <w:rPr>
            <w:noProof/>
            <w:webHidden/>
          </w:rPr>
        </w:r>
        <w:r w:rsidR="000A7147">
          <w:rPr>
            <w:noProof/>
            <w:webHidden/>
          </w:rPr>
          <w:fldChar w:fldCharType="separate"/>
        </w:r>
        <w:r w:rsidR="00506B4A">
          <w:rPr>
            <w:noProof/>
            <w:webHidden/>
          </w:rPr>
          <w:t>9</w:t>
        </w:r>
        <w:r w:rsidR="000A7147">
          <w:rPr>
            <w:noProof/>
            <w:webHidden/>
          </w:rPr>
          <w:fldChar w:fldCharType="end"/>
        </w:r>
      </w:hyperlink>
    </w:p>
    <w:p w14:paraId="533E3084" w14:textId="5291E960" w:rsidR="000A7147" w:rsidRDefault="00A47FCB">
      <w:pPr>
        <w:pStyle w:val="Inhopg3"/>
        <w:rPr>
          <w:rFonts w:asciiTheme="minorHAnsi" w:eastAsiaTheme="minorEastAsia" w:hAnsiTheme="minorHAnsi" w:cstheme="minorBidi"/>
          <w:noProof/>
          <w:color w:val="auto"/>
          <w:spacing w:val="0"/>
          <w:sz w:val="22"/>
          <w:szCs w:val="22"/>
        </w:rPr>
      </w:pPr>
      <w:hyperlink w:anchor="_Toc52370865" w:history="1">
        <w:r w:rsidR="000A7147" w:rsidRPr="00A67AD1">
          <w:rPr>
            <w:rStyle w:val="Hyperlink"/>
            <w:rFonts w:ascii="Calibri" w:hAnsi="Calibri" w:cs="Calibri"/>
            <w:noProof/>
          </w:rPr>
          <w:t>2.12.4</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Voorwaarden instelling</w:t>
        </w:r>
        <w:r w:rsidR="000A7147">
          <w:rPr>
            <w:noProof/>
            <w:webHidden/>
          </w:rPr>
          <w:tab/>
        </w:r>
        <w:r w:rsidR="000A7147">
          <w:rPr>
            <w:noProof/>
            <w:webHidden/>
          </w:rPr>
          <w:fldChar w:fldCharType="begin"/>
        </w:r>
        <w:r w:rsidR="000A7147">
          <w:rPr>
            <w:noProof/>
            <w:webHidden/>
          </w:rPr>
          <w:instrText xml:space="preserve"> PAGEREF _Toc52370865 \h </w:instrText>
        </w:r>
        <w:r w:rsidR="000A7147">
          <w:rPr>
            <w:noProof/>
            <w:webHidden/>
          </w:rPr>
        </w:r>
        <w:r w:rsidR="000A7147">
          <w:rPr>
            <w:noProof/>
            <w:webHidden/>
          </w:rPr>
          <w:fldChar w:fldCharType="separate"/>
        </w:r>
        <w:r w:rsidR="00506B4A">
          <w:rPr>
            <w:noProof/>
            <w:webHidden/>
          </w:rPr>
          <w:t>10</w:t>
        </w:r>
        <w:r w:rsidR="000A7147">
          <w:rPr>
            <w:noProof/>
            <w:webHidden/>
          </w:rPr>
          <w:fldChar w:fldCharType="end"/>
        </w:r>
      </w:hyperlink>
    </w:p>
    <w:p w14:paraId="13D81252" w14:textId="6EAEBC7A" w:rsidR="000A7147" w:rsidRDefault="00A47FCB">
      <w:pPr>
        <w:pStyle w:val="Inhopg4"/>
        <w:rPr>
          <w:rFonts w:asciiTheme="minorHAnsi" w:eastAsiaTheme="minorEastAsia" w:hAnsiTheme="minorHAnsi" w:cstheme="minorBidi"/>
          <w:color w:val="auto"/>
          <w:spacing w:val="0"/>
          <w:sz w:val="22"/>
          <w:szCs w:val="22"/>
        </w:rPr>
      </w:pPr>
      <w:hyperlink w:anchor="_Toc52370866" w:history="1">
        <w:r w:rsidR="000A7147" w:rsidRPr="00A67AD1">
          <w:rPr>
            <w:rStyle w:val="Hyperlink"/>
            <w:rFonts w:ascii="Calibri" w:hAnsi="Calibri" w:cs="Calibri"/>
          </w:rPr>
          <w:t>2.12.4.1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Erasmus Charter for Higher Education (ECHE)</w:t>
        </w:r>
        <w:r w:rsidR="000A7147">
          <w:rPr>
            <w:webHidden/>
          </w:rPr>
          <w:tab/>
        </w:r>
        <w:r w:rsidR="000A7147">
          <w:rPr>
            <w:webHidden/>
          </w:rPr>
          <w:fldChar w:fldCharType="begin"/>
        </w:r>
        <w:r w:rsidR="000A7147">
          <w:rPr>
            <w:webHidden/>
          </w:rPr>
          <w:instrText xml:space="preserve"> PAGEREF _Toc52370866 \h </w:instrText>
        </w:r>
        <w:r w:rsidR="000A7147">
          <w:rPr>
            <w:webHidden/>
          </w:rPr>
        </w:r>
        <w:r w:rsidR="000A7147">
          <w:rPr>
            <w:webHidden/>
          </w:rPr>
          <w:fldChar w:fldCharType="separate"/>
        </w:r>
        <w:r w:rsidR="00506B4A">
          <w:rPr>
            <w:webHidden/>
          </w:rPr>
          <w:t>10</w:t>
        </w:r>
        <w:r w:rsidR="000A7147">
          <w:rPr>
            <w:webHidden/>
          </w:rPr>
          <w:fldChar w:fldCharType="end"/>
        </w:r>
      </w:hyperlink>
    </w:p>
    <w:p w14:paraId="63438983" w14:textId="3BB52684" w:rsidR="000A7147" w:rsidRDefault="00A47FCB">
      <w:pPr>
        <w:pStyle w:val="Inhopg4"/>
        <w:rPr>
          <w:rFonts w:asciiTheme="minorHAnsi" w:eastAsiaTheme="minorEastAsia" w:hAnsiTheme="minorHAnsi" w:cstheme="minorBidi"/>
          <w:color w:val="auto"/>
          <w:spacing w:val="0"/>
          <w:sz w:val="22"/>
          <w:szCs w:val="22"/>
        </w:rPr>
      </w:pPr>
      <w:hyperlink w:anchor="_Toc52370867" w:history="1">
        <w:r w:rsidR="000A7147" w:rsidRPr="00A67AD1">
          <w:rPr>
            <w:rStyle w:val="Hyperlink"/>
            <w:rFonts w:ascii="Calibri" w:hAnsi="Calibri" w:cs="Calibri"/>
          </w:rPr>
          <w:t>2.12.4.2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Inter-institutional agreement</w:t>
        </w:r>
        <w:r w:rsidR="000A7147">
          <w:rPr>
            <w:webHidden/>
          </w:rPr>
          <w:tab/>
        </w:r>
        <w:r w:rsidR="000A7147">
          <w:rPr>
            <w:webHidden/>
          </w:rPr>
          <w:fldChar w:fldCharType="begin"/>
        </w:r>
        <w:r w:rsidR="000A7147">
          <w:rPr>
            <w:webHidden/>
          </w:rPr>
          <w:instrText xml:space="preserve"> PAGEREF _Toc52370867 \h </w:instrText>
        </w:r>
        <w:r w:rsidR="000A7147">
          <w:rPr>
            <w:webHidden/>
          </w:rPr>
        </w:r>
        <w:r w:rsidR="000A7147">
          <w:rPr>
            <w:webHidden/>
          </w:rPr>
          <w:fldChar w:fldCharType="separate"/>
        </w:r>
        <w:r w:rsidR="00506B4A">
          <w:rPr>
            <w:webHidden/>
          </w:rPr>
          <w:t>10</w:t>
        </w:r>
        <w:r w:rsidR="000A7147">
          <w:rPr>
            <w:webHidden/>
          </w:rPr>
          <w:fldChar w:fldCharType="end"/>
        </w:r>
      </w:hyperlink>
    </w:p>
    <w:p w14:paraId="30FF497F" w14:textId="4622060B" w:rsidR="000A7147" w:rsidRDefault="00A47FCB">
      <w:pPr>
        <w:pStyle w:val="Inhopg4"/>
        <w:rPr>
          <w:rFonts w:asciiTheme="minorHAnsi" w:eastAsiaTheme="minorEastAsia" w:hAnsiTheme="minorHAnsi" w:cstheme="minorBidi"/>
          <w:color w:val="auto"/>
          <w:spacing w:val="0"/>
          <w:sz w:val="22"/>
          <w:szCs w:val="22"/>
        </w:rPr>
      </w:pPr>
      <w:hyperlink w:anchor="_Toc52370868" w:history="1">
        <w:r w:rsidR="000A7147" w:rsidRPr="00A67AD1">
          <w:rPr>
            <w:rStyle w:val="Hyperlink"/>
            <w:rFonts w:ascii="Calibri" w:hAnsi="Calibri" w:cs="Calibri"/>
          </w:rPr>
          <w:t>2.12.4.3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Selectie</w:t>
        </w:r>
        <w:r w:rsidR="000A7147">
          <w:rPr>
            <w:webHidden/>
          </w:rPr>
          <w:tab/>
        </w:r>
        <w:r w:rsidR="000A7147">
          <w:rPr>
            <w:webHidden/>
          </w:rPr>
          <w:fldChar w:fldCharType="begin"/>
        </w:r>
        <w:r w:rsidR="000A7147">
          <w:rPr>
            <w:webHidden/>
          </w:rPr>
          <w:instrText xml:space="preserve"> PAGEREF _Toc52370868 \h </w:instrText>
        </w:r>
        <w:r w:rsidR="000A7147">
          <w:rPr>
            <w:webHidden/>
          </w:rPr>
        </w:r>
        <w:r w:rsidR="000A7147">
          <w:rPr>
            <w:webHidden/>
          </w:rPr>
          <w:fldChar w:fldCharType="separate"/>
        </w:r>
        <w:r w:rsidR="00506B4A">
          <w:rPr>
            <w:webHidden/>
          </w:rPr>
          <w:t>10</w:t>
        </w:r>
        <w:r w:rsidR="000A7147">
          <w:rPr>
            <w:webHidden/>
          </w:rPr>
          <w:fldChar w:fldCharType="end"/>
        </w:r>
      </w:hyperlink>
    </w:p>
    <w:p w14:paraId="4CB35DFC" w14:textId="46BA0DC0" w:rsidR="000A7147" w:rsidRDefault="00A47FCB">
      <w:pPr>
        <w:pStyle w:val="Inhopg4"/>
        <w:rPr>
          <w:rFonts w:asciiTheme="minorHAnsi" w:eastAsiaTheme="minorEastAsia" w:hAnsiTheme="minorHAnsi" w:cstheme="minorBidi"/>
          <w:color w:val="auto"/>
          <w:spacing w:val="0"/>
          <w:sz w:val="22"/>
          <w:szCs w:val="22"/>
        </w:rPr>
      </w:pPr>
      <w:hyperlink w:anchor="_Toc52370869" w:history="1">
        <w:r w:rsidR="000A7147" w:rsidRPr="00A67AD1">
          <w:rPr>
            <w:rStyle w:val="Hyperlink"/>
            <w:rFonts w:ascii="Calibri" w:hAnsi="Calibri" w:cs="Calibri"/>
          </w:rPr>
          <w:t>2.12.4.4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Geen collegegeld bij gastinstelling</w:t>
        </w:r>
        <w:r w:rsidR="000A7147">
          <w:rPr>
            <w:webHidden/>
          </w:rPr>
          <w:tab/>
        </w:r>
        <w:r w:rsidR="000A7147">
          <w:rPr>
            <w:webHidden/>
          </w:rPr>
          <w:fldChar w:fldCharType="begin"/>
        </w:r>
        <w:r w:rsidR="000A7147">
          <w:rPr>
            <w:webHidden/>
          </w:rPr>
          <w:instrText xml:space="preserve"> PAGEREF _Toc52370869 \h </w:instrText>
        </w:r>
        <w:r w:rsidR="000A7147">
          <w:rPr>
            <w:webHidden/>
          </w:rPr>
        </w:r>
        <w:r w:rsidR="000A7147">
          <w:rPr>
            <w:webHidden/>
          </w:rPr>
          <w:fldChar w:fldCharType="separate"/>
        </w:r>
        <w:r w:rsidR="00506B4A">
          <w:rPr>
            <w:webHidden/>
          </w:rPr>
          <w:t>10</w:t>
        </w:r>
        <w:r w:rsidR="000A7147">
          <w:rPr>
            <w:webHidden/>
          </w:rPr>
          <w:fldChar w:fldCharType="end"/>
        </w:r>
      </w:hyperlink>
    </w:p>
    <w:p w14:paraId="18296604" w14:textId="636426B0" w:rsidR="000A7147" w:rsidRDefault="00A47FCB">
      <w:pPr>
        <w:pStyle w:val="Inhopg4"/>
        <w:rPr>
          <w:rFonts w:asciiTheme="minorHAnsi" w:eastAsiaTheme="minorEastAsia" w:hAnsiTheme="minorHAnsi" w:cstheme="minorBidi"/>
          <w:color w:val="auto"/>
          <w:spacing w:val="0"/>
          <w:sz w:val="22"/>
          <w:szCs w:val="22"/>
        </w:rPr>
      </w:pPr>
      <w:hyperlink w:anchor="_Toc52370870" w:history="1">
        <w:r w:rsidR="000A7147" w:rsidRPr="00A67AD1">
          <w:rPr>
            <w:rStyle w:val="Hyperlink"/>
            <w:rFonts w:ascii="Calibri" w:hAnsi="Calibri" w:cs="Calibri"/>
          </w:rPr>
          <w:t>2.12.4.5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Inhoud studie</w:t>
        </w:r>
        <w:r w:rsidR="000A7147">
          <w:rPr>
            <w:webHidden/>
          </w:rPr>
          <w:tab/>
        </w:r>
        <w:r w:rsidR="000A7147">
          <w:rPr>
            <w:webHidden/>
          </w:rPr>
          <w:fldChar w:fldCharType="begin"/>
        </w:r>
        <w:r w:rsidR="000A7147">
          <w:rPr>
            <w:webHidden/>
          </w:rPr>
          <w:instrText xml:space="preserve"> PAGEREF _Toc52370870 \h </w:instrText>
        </w:r>
        <w:r w:rsidR="000A7147">
          <w:rPr>
            <w:webHidden/>
          </w:rPr>
        </w:r>
        <w:r w:rsidR="000A7147">
          <w:rPr>
            <w:webHidden/>
          </w:rPr>
          <w:fldChar w:fldCharType="separate"/>
        </w:r>
        <w:r w:rsidR="00506B4A">
          <w:rPr>
            <w:webHidden/>
          </w:rPr>
          <w:t>11</w:t>
        </w:r>
        <w:r w:rsidR="000A7147">
          <w:rPr>
            <w:webHidden/>
          </w:rPr>
          <w:fldChar w:fldCharType="end"/>
        </w:r>
      </w:hyperlink>
    </w:p>
    <w:p w14:paraId="073B5649" w14:textId="70FA7F53" w:rsidR="000A7147" w:rsidRDefault="00A47FCB">
      <w:pPr>
        <w:pStyle w:val="Inhopg4"/>
        <w:rPr>
          <w:rFonts w:asciiTheme="minorHAnsi" w:eastAsiaTheme="minorEastAsia" w:hAnsiTheme="minorHAnsi" w:cstheme="minorBidi"/>
          <w:color w:val="auto"/>
          <w:spacing w:val="0"/>
          <w:sz w:val="22"/>
          <w:szCs w:val="22"/>
        </w:rPr>
      </w:pPr>
      <w:hyperlink w:anchor="_Toc52370871" w:history="1">
        <w:r w:rsidR="000A7147" w:rsidRPr="00A67AD1">
          <w:rPr>
            <w:rStyle w:val="Hyperlink"/>
            <w:rFonts w:ascii="Calibri" w:hAnsi="Calibri" w:cs="Calibri"/>
          </w:rPr>
          <w:t>2.12.4.6</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Combinatie stage en studie tijdens één studieperiode</w:t>
        </w:r>
        <w:r w:rsidR="000A7147">
          <w:rPr>
            <w:webHidden/>
          </w:rPr>
          <w:tab/>
        </w:r>
        <w:r w:rsidR="000A7147">
          <w:rPr>
            <w:webHidden/>
          </w:rPr>
          <w:fldChar w:fldCharType="begin"/>
        </w:r>
        <w:r w:rsidR="000A7147">
          <w:rPr>
            <w:webHidden/>
          </w:rPr>
          <w:instrText xml:space="preserve"> PAGEREF _Toc52370871 \h </w:instrText>
        </w:r>
        <w:r w:rsidR="000A7147">
          <w:rPr>
            <w:webHidden/>
          </w:rPr>
        </w:r>
        <w:r w:rsidR="000A7147">
          <w:rPr>
            <w:webHidden/>
          </w:rPr>
          <w:fldChar w:fldCharType="separate"/>
        </w:r>
        <w:r w:rsidR="00506B4A">
          <w:rPr>
            <w:webHidden/>
          </w:rPr>
          <w:t>11</w:t>
        </w:r>
        <w:r w:rsidR="000A7147">
          <w:rPr>
            <w:webHidden/>
          </w:rPr>
          <w:fldChar w:fldCharType="end"/>
        </w:r>
      </w:hyperlink>
    </w:p>
    <w:p w14:paraId="0A69F628" w14:textId="6A330625" w:rsidR="000A7147" w:rsidRDefault="00A47FCB">
      <w:pPr>
        <w:pStyle w:val="Inhopg4"/>
        <w:rPr>
          <w:rFonts w:asciiTheme="minorHAnsi" w:eastAsiaTheme="minorEastAsia" w:hAnsiTheme="minorHAnsi" w:cstheme="minorBidi"/>
          <w:color w:val="auto"/>
          <w:spacing w:val="0"/>
          <w:sz w:val="22"/>
          <w:szCs w:val="22"/>
        </w:rPr>
      </w:pPr>
      <w:hyperlink w:anchor="_Toc52370872" w:history="1">
        <w:r w:rsidR="000A7147" w:rsidRPr="00A67AD1">
          <w:rPr>
            <w:rStyle w:val="Hyperlink"/>
            <w:rFonts w:ascii="Calibri" w:hAnsi="Calibri" w:cs="Calibri"/>
          </w:rPr>
          <w:t>2.12.4.7</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Volledige erkenning studiepunten</w:t>
        </w:r>
        <w:r w:rsidR="000A7147">
          <w:rPr>
            <w:webHidden/>
          </w:rPr>
          <w:tab/>
        </w:r>
        <w:r w:rsidR="000A7147">
          <w:rPr>
            <w:webHidden/>
          </w:rPr>
          <w:fldChar w:fldCharType="begin"/>
        </w:r>
        <w:r w:rsidR="000A7147">
          <w:rPr>
            <w:webHidden/>
          </w:rPr>
          <w:instrText xml:space="preserve"> PAGEREF _Toc52370872 \h </w:instrText>
        </w:r>
        <w:r w:rsidR="000A7147">
          <w:rPr>
            <w:webHidden/>
          </w:rPr>
        </w:r>
        <w:r w:rsidR="000A7147">
          <w:rPr>
            <w:webHidden/>
          </w:rPr>
          <w:fldChar w:fldCharType="separate"/>
        </w:r>
        <w:r w:rsidR="00506B4A">
          <w:rPr>
            <w:webHidden/>
          </w:rPr>
          <w:t>11</w:t>
        </w:r>
        <w:r w:rsidR="000A7147">
          <w:rPr>
            <w:webHidden/>
          </w:rPr>
          <w:fldChar w:fldCharType="end"/>
        </w:r>
      </w:hyperlink>
    </w:p>
    <w:p w14:paraId="1E150286" w14:textId="7BF7FB3A" w:rsidR="000A7147" w:rsidRDefault="00A47FCB">
      <w:pPr>
        <w:pStyle w:val="Inhopg3"/>
        <w:rPr>
          <w:rFonts w:asciiTheme="minorHAnsi" w:eastAsiaTheme="minorEastAsia" w:hAnsiTheme="minorHAnsi" w:cstheme="minorBidi"/>
          <w:noProof/>
          <w:color w:val="auto"/>
          <w:spacing w:val="0"/>
          <w:sz w:val="22"/>
          <w:szCs w:val="22"/>
        </w:rPr>
      </w:pPr>
      <w:hyperlink w:anchor="_Toc52370873" w:history="1">
        <w:r w:rsidR="000A7147" w:rsidRPr="00A67AD1">
          <w:rPr>
            <w:rStyle w:val="Hyperlink"/>
            <w:rFonts w:ascii="Calibri" w:hAnsi="Calibri" w:cs="Calibri"/>
            <w:noProof/>
          </w:rPr>
          <w:t>2.12.5</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Voorwaarden studenten</w:t>
        </w:r>
        <w:r w:rsidR="000A7147">
          <w:rPr>
            <w:noProof/>
            <w:webHidden/>
          </w:rPr>
          <w:tab/>
        </w:r>
        <w:r w:rsidR="000A7147">
          <w:rPr>
            <w:noProof/>
            <w:webHidden/>
          </w:rPr>
          <w:fldChar w:fldCharType="begin"/>
        </w:r>
        <w:r w:rsidR="000A7147">
          <w:rPr>
            <w:noProof/>
            <w:webHidden/>
          </w:rPr>
          <w:instrText xml:space="preserve"> PAGEREF _Toc52370873 \h </w:instrText>
        </w:r>
        <w:r w:rsidR="000A7147">
          <w:rPr>
            <w:noProof/>
            <w:webHidden/>
          </w:rPr>
        </w:r>
        <w:r w:rsidR="000A7147">
          <w:rPr>
            <w:noProof/>
            <w:webHidden/>
          </w:rPr>
          <w:fldChar w:fldCharType="separate"/>
        </w:r>
        <w:r w:rsidR="00506B4A">
          <w:rPr>
            <w:noProof/>
            <w:webHidden/>
          </w:rPr>
          <w:t>11</w:t>
        </w:r>
        <w:r w:rsidR="000A7147">
          <w:rPr>
            <w:noProof/>
            <w:webHidden/>
          </w:rPr>
          <w:fldChar w:fldCharType="end"/>
        </w:r>
      </w:hyperlink>
    </w:p>
    <w:p w14:paraId="270E85AE" w14:textId="28610AED" w:rsidR="000A7147" w:rsidRDefault="00A47FCB">
      <w:pPr>
        <w:pStyle w:val="Inhopg4"/>
        <w:rPr>
          <w:rFonts w:asciiTheme="minorHAnsi" w:eastAsiaTheme="minorEastAsia" w:hAnsiTheme="minorHAnsi" w:cstheme="minorBidi"/>
          <w:color w:val="auto"/>
          <w:spacing w:val="0"/>
          <w:sz w:val="22"/>
          <w:szCs w:val="22"/>
        </w:rPr>
      </w:pPr>
      <w:hyperlink w:anchor="_Toc52370874" w:history="1">
        <w:r w:rsidR="000A7147" w:rsidRPr="00A67AD1">
          <w:rPr>
            <w:rStyle w:val="Hyperlink"/>
            <w:rFonts w:ascii="Calibri" w:hAnsi="Calibri" w:cs="Calibri"/>
          </w:rPr>
          <w:t>2.12.5.1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Eerste studiejaar afgerond</w:t>
        </w:r>
        <w:r w:rsidR="000A7147">
          <w:rPr>
            <w:webHidden/>
          </w:rPr>
          <w:tab/>
        </w:r>
        <w:r w:rsidR="000A7147">
          <w:rPr>
            <w:webHidden/>
          </w:rPr>
          <w:fldChar w:fldCharType="begin"/>
        </w:r>
        <w:r w:rsidR="000A7147">
          <w:rPr>
            <w:webHidden/>
          </w:rPr>
          <w:instrText xml:space="preserve"> PAGEREF _Toc52370874 \h </w:instrText>
        </w:r>
        <w:r w:rsidR="000A7147">
          <w:rPr>
            <w:webHidden/>
          </w:rPr>
        </w:r>
        <w:r w:rsidR="000A7147">
          <w:rPr>
            <w:webHidden/>
          </w:rPr>
          <w:fldChar w:fldCharType="separate"/>
        </w:r>
        <w:r w:rsidR="00506B4A">
          <w:rPr>
            <w:webHidden/>
          </w:rPr>
          <w:t>11</w:t>
        </w:r>
        <w:r w:rsidR="000A7147">
          <w:rPr>
            <w:webHidden/>
          </w:rPr>
          <w:fldChar w:fldCharType="end"/>
        </w:r>
      </w:hyperlink>
    </w:p>
    <w:p w14:paraId="732B241F" w14:textId="2F40A82C" w:rsidR="000A7147" w:rsidRDefault="00A47FCB">
      <w:pPr>
        <w:pStyle w:val="Inhopg3"/>
        <w:rPr>
          <w:rFonts w:asciiTheme="minorHAnsi" w:eastAsiaTheme="minorEastAsia" w:hAnsiTheme="minorHAnsi" w:cstheme="minorBidi"/>
          <w:noProof/>
          <w:color w:val="auto"/>
          <w:spacing w:val="0"/>
          <w:sz w:val="22"/>
          <w:szCs w:val="22"/>
        </w:rPr>
      </w:pPr>
      <w:hyperlink w:anchor="_Toc52370875" w:history="1">
        <w:r w:rsidR="000A7147" w:rsidRPr="00A67AD1">
          <w:rPr>
            <w:rStyle w:val="Hyperlink"/>
            <w:rFonts w:ascii="Calibri" w:hAnsi="Calibri" w:cs="Calibri"/>
            <w:noProof/>
          </w:rPr>
          <w:t>2.12.6</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Verplichtingen van/aan student</w:t>
        </w:r>
        <w:r w:rsidR="000A7147">
          <w:rPr>
            <w:noProof/>
            <w:webHidden/>
          </w:rPr>
          <w:tab/>
        </w:r>
        <w:r w:rsidR="000A7147">
          <w:rPr>
            <w:noProof/>
            <w:webHidden/>
          </w:rPr>
          <w:fldChar w:fldCharType="begin"/>
        </w:r>
        <w:r w:rsidR="000A7147">
          <w:rPr>
            <w:noProof/>
            <w:webHidden/>
          </w:rPr>
          <w:instrText xml:space="preserve"> PAGEREF _Toc52370875 \h </w:instrText>
        </w:r>
        <w:r w:rsidR="000A7147">
          <w:rPr>
            <w:noProof/>
            <w:webHidden/>
          </w:rPr>
        </w:r>
        <w:r w:rsidR="000A7147">
          <w:rPr>
            <w:noProof/>
            <w:webHidden/>
          </w:rPr>
          <w:fldChar w:fldCharType="separate"/>
        </w:r>
        <w:r w:rsidR="00506B4A">
          <w:rPr>
            <w:noProof/>
            <w:webHidden/>
          </w:rPr>
          <w:t>11</w:t>
        </w:r>
        <w:r w:rsidR="000A7147">
          <w:rPr>
            <w:noProof/>
            <w:webHidden/>
          </w:rPr>
          <w:fldChar w:fldCharType="end"/>
        </w:r>
      </w:hyperlink>
    </w:p>
    <w:p w14:paraId="5915B724" w14:textId="040EB4C9" w:rsidR="000A7147" w:rsidRDefault="00A47FCB">
      <w:pPr>
        <w:pStyle w:val="Inhopg4"/>
        <w:rPr>
          <w:rFonts w:asciiTheme="minorHAnsi" w:eastAsiaTheme="minorEastAsia" w:hAnsiTheme="minorHAnsi" w:cstheme="minorBidi"/>
          <w:color w:val="auto"/>
          <w:spacing w:val="0"/>
          <w:sz w:val="22"/>
          <w:szCs w:val="22"/>
        </w:rPr>
      </w:pPr>
      <w:hyperlink w:anchor="_Toc52370876" w:history="1">
        <w:r w:rsidR="000A7147" w:rsidRPr="00A67AD1">
          <w:rPr>
            <w:rStyle w:val="Hyperlink"/>
            <w:rFonts w:ascii="Calibri" w:hAnsi="Calibri" w:cs="Calibri"/>
          </w:rPr>
          <w:t>2.12.6.1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Erasmus Student Charter</w:t>
        </w:r>
        <w:r w:rsidR="000A7147">
          <w:rPr>
            <w:webHidden/>
          </w:rPr>
          <w:tab/>
        </w:r>
        <w:r w:rsidR="000A7147">
          <w:rPr>
            <w:webHidden/>
          </w:rPr>
          <w:fldChar w:fldCharType="begin"/>
        </w:r>
        <w:r w:rsidR="000A7147">
          <w:rPr>
            <w:webHidden/>
          </w:rPr>
          <w:instrText xml:space="preserve"> PAGEREF _Toc52370876 \h </w:instrText>
        </w:r>
        <w:r w:rsidR="000A7147">
          <w:rPr>
            <w:webHidden/>
          </w:rPr>
        </w:r>
        <w:r w:rsidR="000A7147">
          <w:rPr>
            <w:webHidden/>
          </w:rPr>
          <w:fldChar w:fldCharType="separate"/>
        </w:r>
        <w:r w:rsidR="00506B4A">
          <w:rPr>
            <w:webHidden/>
          </w:rPr>
          <w:t>11</w:t>
        </w:r>
        <w:r w:rsidR="000A7147">
          <w:rPr>
            <w:webHidden/>
          </w:rPr>
          <w:fldChar w:fldCharType="end"/>
        </w:r>
      </w:hyperlink>
    </w:p>
    <w:p w14:paraId="311FBFEA" w14:textId="229561B1" w:rsidR="000A7147" w:rsidRDefault="00A47FCB">
      <w:pPr>
        <w:pStyle w:val="Inhopg4"/>
        <w:rPr>
          <w:rFonts w:asciiTheme="minorHAnsi" w:eastAsiaTheme="minorEastAsia" w:hAnsiTheme="minorHAnsi" w:cstheme="minorBidi"/>
          <w:color w:val="auto"/>
          <w:spacing w:val="0"/>
          <w:sz w:val="22"/>
          <w:szCs w:val="22"/>
        </w:rPr>
      </w:pPr>
      <w:hyperlink w:anchor="_Toc52370877" w:history="1">
        <w:r w:rsidR="000A7147" w:rsidRPr="00A67AD1">
          <w:rPr>
            <w:rStyle w:val="Hyperlink"/>
            <w:rFonts w:ascii="Calibri" w:hAnsi="Calibri" w:cs="Calibri"/>
          </w:rPr>
          <w:t>2.12.6.2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Learning Agreement - Before the Mobility</w:t>
        </w:r>
        <w:r w:rsidR="000A7147">
          <w:rPr>
            <w:webHidden/>
          </w:rPr>
          <w:tab/>
        </w:r>
        <w:r w:rsidR="000A7147">
          <w:rPr>
            <w:webHidden/>
          </w:rPr>
          <w:fldChar w:fldCharType="begin"/>
        </w:r>
        <w:r w:rsidR="000A7147">
          <w:rPr>
            <w:webHidden/>
          </w:rPr>
          <w:instrText xml:space="preserve"> PAGEREF _Toc52370877 \h </w:instrText>
        </w:r>
        <w:r w:rsidR="000A7147">
          <w:rPr>
            <w:webHidden/>
          </w:rPr>
        </w:r>
        <w:r w:rsidR="000A7147">
          <w:rPr>
            <w:webHidden/>
          </w:rPr>
          <w:fldChar w:fldCharType="separate"/>
        </w:r>
        <w:r w:rsidR="00506B4A">
          <w:rPr>
            <w:webHidden/>
          </w:rPr>
          <w:t>12</w:t>
        </w:r>
        <w:r w:rsidR="000A7147">
          <w:rPr>
            <w:webHidden/>
          </w:rPr>
          <w:fldChar w:fldCharType="end"/>
        </w:r>
      </w:hyperlink>
    </w:p>
    <w:p w14:paraId="2A1233B3" w14:textId="1C4B3D8E" w:rsidR="000A7147" w:rsidRDefault="00A47FCB">
      <w:pPr>
        <w:pStyle w:val="Inhopg4"/>
        <w:rPr>
          <w:rFonts w:asciiTheme="minorHAnsi" w:eastAsiaTheme="minorEastAsia" w:hAnsiTheme="minorHAnsi" w:cstheme="minorBidi"/>
          <w:color w:val="auto"/>
          <w:spacing w:val="0"/>
          <w:sz w:val="22"/>
          <w:szCs w:val="22"/>
        </w:rPr>
      </w:pPr>
      <w:hyperlink w:anchor="_Toc52370878" w:history="1">
        <w:r w:rsidR="000A7147" w:rsidRPr="00A67AD1">
          <w:rPr>
            <w:rStyle w:val="Hyperlink"/>
            <w:rFonts w:ascii="Calibri" w:hAnsi="Calibri" w:cs="Calibri"/>
          </w:rPr>
          <w:t>2.12.6.3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Grant Agreement Erasmus+</w:t>
        </w:r>
        <w:r w:rsidR="000A7147">
          <w:rPr>
            <w:webHidden/>
          </w:rPr>
          <w:tab/>
        </w:r>
        <w:r w:rsidR="000A7147">
          <w:rPr>
            <w:webHidden/>
          </w:rPr>
          <w:fldChar w:fldCharType="begin"/>
        </w:r>
        <w:r w:rsidR="000A7147">
          <w:rPr>
            <w:webHidden/>
          </w:rPr>
          <w:instrText xml:space="preserve"> PAGEREF _Toc52370878 \h </w:instrText>
        </w:r>
        <w:r w:rsidR="000A7147">
          <w:rPr>
            <w:webHidden/>
          </w:rPr>
        </w:r>
        <w:r w:rsidR="000A7147">
          <w:rPr>
            <w:webHidden/>
          </w:rPr>
          <w:fldChar w:fldCharType="separate"/>
        </w:r>
        <w:r w:rsidR="00506B4A">
          <w:rPr>
            <w:webHidden/>
          </w:rPr>
          <w:t>12</w:t>
        </w:r>
        <w:r w:rsidR="000A7147">
          <w:rPr>
            <w:webHidden/>
          </w:rPr>
          <w:fldChar w:fldCharType="end"/>
        </w:r>
      </w:hyperlink>
    </w:p>
    <w:p w14:paraId="17561CA4" w14:textId="78D4917F" w:rsidR="000A7147" w:rsidRDefault="00A47FCB">
      <w:pPr>
        <w:pStyle w:val="Inhopg4"/>
        <w:rPr>
          <w:rFonts w:asciiTheme="minorHAnsi" w:eastAsiaTheme="minorEastAsia" w:hAnsiTheme="minorHAnsi" w:cstheme="minorBidi"/>
          <w:color w:val="auto"/>
          <w:spacing w:val="0"/>
          <w:sz w:val="22"/>
          <w:szCs w:val="22"/>
        </w:rPr>
      </w:pPr>
      <w:hyperlink w:anchor="_Toc52370879" w:history="1">
        <w:r w:rsidR="000A7147" w:rsidRPr="00A67AD1">
          <w:rPr>
            <w:rStyle w:val="Hyperlink"/>
            <w:rFonts w:ascii="Calibri" w:hAnsi="Calibri" w:cs="Calibri"/>
          </w:rPr>
          <w:t>2.12.6.4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Learning Agreement - During the Mobility</w:t>
        </w:r>
        <w:r w:rsidR="000A7147">
          <w:rPr>
            <w:webHidden/>
          </w:rPr>
          <w:tab/>
        </w:r>
        <w:r w:rsidR="000A7147">
          <w:rPr>
            <w:webHidden/>
          </w:rPr>
          <w:fldChar w:fldCharType="begin"/>
        </w:r>
        <w:r w:rsidR="000A7147">
          <w:rPr>
            <w:webHidden/>
          </w:rPr>
          <w:instrText xml:space="preserve"> PAGEREF _Toc52370879 \h </w:instrText>
        </w:r>
        <w:r w:rsidR="000A7147">
          <w:rPr>
            <w:webHidden/>
          </w:rPr>
        </w:r>
        <w:r w:rsidR="000A7147">
          <w:rPr>
            <w:webHidden/>
          </w:rPr>
          <w:fldChar w:fldCharType="separate"/>
        </w:r>
        <w:r w:rsidR="00506B4A">
          <w:rPr>
            <w:webHidden/>
          </w:rPr>
          <w:t>12</w:t>
        </w:r>
        <w:r w:rsidR="000A7147">
          <w:rPr>
            <w:webHidden/>
          </w:rPr>
          <w:fldChar w:fldCharType="end"/>
        </w:r>
      </w:hyperlink>
    </w:p>
    <w:p w14:paraId="5D958569" w14:textId="695B8072" w:rsidR="000A7147" w:rsidRDefault="00A47FCB">
      <w:pPr>
        <w:pStyle w:val="Inhopg4"/>
        <w:rPr>
          <w:rFonts w:asciiTheme="minorHAnsi" w:eastAsiaTheme="minorEastAsia" w:hAnsiTheme="minorHAnsi" w:cstheme="minorBidi"/>
          <w:color w:val="auto"/>
          <w:spacing w:val="0"/>
          <w:sz w:val="22"/>
          <w:szCs w:val="22"/>
        </w:rPr>
      </w:pPr>
      <w:hyperlink w:anchor="_Toc52370880" w:history="1">
        <w:r w:rsidR="000A7147" w:rsidRPr="00A67AD1">
          <w:rPr>
            <w:rStyle w:val="Hyperlink"/>
            <w:rFonts w:ascii="Calibri" w:hAnsi="Calibri" w:cs="Calibri"/>
          </w:rPr>
          <w:t>2.12.6.5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lang w:val="en-US"/>
          </w:rPr>
          <w:t xml:space="preserve">Learning Agreement - </w:t>
        </w:r>
        <w:r w:rsidR="000A7147" w:rsidRPr="00A67AD1">
          <w:rPr>
            <w:rStyle w:val="Hyperlink"/>
            <w:rFonts w:ascii="Calibri" w:hAnsi="Calibri" w:cs="Calibri"/>
          </w:rPr>
          <w:t>After the Mobility / Transcript of Records</w:t>
        </w:r>
        <w:r w:rsidR="000A7147">
          <w:rPr>
            <w:webHidden/>
          </w:rPr>
          <w:tab/>
        </w:r>
        <w:r w:rsidR="000A7147">
          <w:rPr>
            <w:webHidden/>
          </w:rPr>
          <w:fldChar w:fldCharType="begin"/>
        </w:r>
        <w:r w:rsidR="000A7147">
          <w:rPr>
            <w:webHidden/>
          </w:rPr>
          <w:instrText xml:space="preserve"> PAGEREF _Toc52370880 \h </w:instrText>
        </w:r>
        <w:r w:rsidR="000A7147">
          <w:rPr>
            <w:webHidden/>
          </w:rPr>
        </w:r>
        <w:r w:rsidR="000A7147">
          <w:rPr>
            <w:webHidden/>
          </w:rPr>
          <w:fldChar w:fldCharType="separate"/>
        </w:r>
        <w:r w:rsidR="00506B4A">
          <w:rPr>
            <w:webHidden/>
          </w:rPr>
          <w:t>12</w:t>
        </w:r>
        <w:r w:rsidR="000A7147">
          <w:rPr>
            <w:webHidden/>
          </w:rPr>
          <w:fldChar w:fldCharType="end"/>
        </w:r>
      </w:hyperlink>
    </w:p>
    <w:p w14:paraId="4C2BF213" w14:textId="2BD44336" w:rsidR="000A7147" w:rsidRDefault="00A47FCB">
      <w:pPr>
        <w:pStyle w:val="Inhopg4"/>
        <w:rPr>
          <w:rFonts w:asciiTheme="minorHAnsi" w:eastAsiaTheme="minorEastAsia" w:hAnsiTheme="minorHAnsi" w:cstheme="minorBidi"/>
          <w:color w:val="auto"/>
          <w:spacing w:val="0"/>
          <w:sz w:val="22"/>
          <w:szCs w:val="22"/>
        </w:rPr>
      </w:pPr>
      <w:hyperlink w:anchor="_Toc52370881" w:history="1">
        <w:r w:rsidR="000A7147" w:rsidRPr="00A67AD1">
          <w:rPr>
            <w:rStyle w:val="Hyperlink"/>
            <w:rFonts w:ascii="Calibri" w:hAnsi="Calibri" w:cs="Calibri"/>
          </w:rPr>
          <w:t>2.12.6.6</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Participant Report</w:t>
        </w:r>
        <w:r w:rsidR="000A7147">
          <w:rPr>
            <w:webHidden/>
          </w:rPr>
          <w:tab/>
        </w:r>
        <w:r w:rsidR="000A7147">
          <w:rPr>
            <w:webHidden/>
          </w:rPr>
          <w:fldChar w:fldCharType="begin"/>
        </w:r>
        <w:r w:rsidR="000A7147">
          <w:rPr>
            <w:webHidden/>
          </w:rPr>
          <w:instrText xml:space="preserve"> PAGEREF _Toc52370881 \h </w:instrText>
        </w:r>
        <w:r w:rsidR="000A7147">
          <w:rPr>
            <w:webHidden/>
          </w:rPr>
        </w:r>
        <w:r w:rsidR="000A7147">
          <w:rPr>
            <w:webHidden/>
          </w:rPr>
          <w:fldChar w:fldCharType="separate"/>
        </w:r>
        <w:r w:rsidR="00506B4A">
          <w:rPr>
            <w:webHidden/>
          </w:rPr>
          <w:t>13</w:t>
        </w:r>
        <w:r w:rsidR="000A7147">
          <w:rPr>
            <w:webHidden/>
          </w:rPr>
          <w:fldChar w:fldCharType="end"/>
        </w:r>
      </w:hyperlink>
    </w:p>
    <w:p w14:paraId="4CF29014" w14:textId="056DA917" w:rsidR="000A7147" w:rsidRDefault="00A47FCB">
      <w:pPr>
        <w:pStyle w:val="Inhopg2"/>
        <w:rPr>
          <w:rFonts w:asciiTheme="minorHAnsi" w:eastAsiaTheme="minorEastAsia" w:hAnsiTheme="minorHAnsi" w:cstheme="minorBidi"/>
          <w:color w:val="auto"/>
          <w:spacing w:val="0"/>
          <w:sz w:val="22"/>
          <w:szCs w:val="22"/>
        </w:rPr>
      </w:pPr>
      <w:hyperlink w:anchor="_Toc52370882" w:history="1">
        <w:r w:rsidR="000A7147" w:rsidRPr="00A67AD1">
          <w:rPr>
            <w:rStyle w:val="Hyperlink"/>
            <w:rFonts w:ascii="Calibri" w:hAnsi="Calibri" w:cs="Calibri"/>
          </w:rPr>
          <w:t>2.13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STAGE/TRAINEESHIP (SMP)</w:t>
        </w:r>
        <w:r w:rsidR="000A7147">
          <w:rPr>
            <w:webHidden/>
          </w:rPr>
          <w:tab/>
        </w:r>
        <w:r w:rsidR="000A7147">
          <w:rPr>
            <w:webHidden/>
          </w:rPr>
          <w:fldChar w:fldCharType="begin"/>
        </w:r>
        <w:r w:rsidR="000A7147">
          <w:rPr>
            <w:webHidden/>
          </w:rPr>
          <w:instrText xml:space="preserve"> PAGEREF _Toc52370882 \h </w:instrText>
        </w:r>
        <w:r w:rsidR="000A7147">
          <w:rPr>
            <w:webHidden/>
          </w:rPr>
        </w:r>
        <w:r w:rsidR="000A7147">
          <w:rPr>
            <w:webHidden/>
          </w:rPr>
          <w:fldChar w:fldCharType="separate"/>
        </w:r>
        <w:r w:rsidR="00506B4A">
          <w:rPr>
            <w:webHidden/>
          </w:rPr>
          <w:t>13</w:t>
        </w:r>
        <w:r w:rsidR="000A7147">
          <w:rPr>
            <w:webHidden/>
          </w:rPr>
          <w:fldChar w:fldCharType="end"/>
        </w:r>
      </w:hyperlink>
    </w:p>
    <w:p w14:paraId="108E2C8E" w14:textId="6EEC3EDB" w:rsidR="000A7147" w:rsidRDefault="00A47FCB">
      <w:pPr>
        <w:pStyle w:val="Inhopg3"/>
        <w:rPr>
          <w:rFonts w:asciiTheme="minorHAnsi" w:eastAsiaTheme="minorEastAsia" w:hAnsiTheme="minorHAnsi" w:cstheme="minorBidi"/>
          <w:noProof/>
          <w:color w:val="auto"/>
          <w:spacing w:val="0"/>
          <w:sz w:val="22"/>
          <w:szCs w:val="22"/>
        </w:rPr>
      </w:pPr>
      <w:hyperlink w:anchor="_Toc52370883" w:history="1">
        <w:r w:rsidR="000A7147" w:rsidRPr="00A67AD1">
          <w:rPr>
            <w:rStyle w:val="Hyperlink"/>
            <w:rFonts w:ascii="Calibri" w:hAnsi="Calibri" w:cs="Calibri"/>
            <w:noProof/>
          </w:rPr>
          <w:t>2.13.1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Duur</w:t>
        </w:r>
        <w:r w:rsidR="000A7147">
          <w:rPr>
            <w:noProof/>
            <w:webHidden/>
          </w:rPr>
          <w:tab/>
        </w:r>
        <w:r w:rsidR="000A7147">
          <w:rPr>
            <w:noProof/>
            <w:webHidden/>
          </w:rPr>
          <w:fldChar w:fldCharType="begin"/>
        </w:r>
        <w:r w:rsidR="000A7147">
          <w:rPr>
            <w:noProof/>
            <w:webHidden/>
          </w:rPr>
          <w:instrText xml:space="preserve"> PAGEREF _Toc52370883 \h </w:instrText>
        </w:r>
        <w:r w:rsidR="000A7147">
          <w:rPr>
            <w:noProof/>
            <w:webHidden/>
          </w:rPr>
        </w:r>
        <w:r w:rsidR="000A7147">
          <w:rPr>
            <w:noProof/>
            <w:webHidden/>
          </w:rPr>
          <w:fldChar w:fldCharType="separate"/>
        </w:r>
        <w:r w:rsidR="00506B4A">
          <w:rPr>
            <w:noProof/>
            <w:webHidden/>
          </w:rPr>
          <w:t>13</w:t>
        </w:r>
        <w:r w:rsidR="000A7147">
          <w:rPr>
            <w:noProof/>
            <w:webHidden/>
          </w:rPr>
          <w:fldChar w:fldCharType="end"/>
        </w:r>
      </w:hyperlink>
    </w:p>
    <w:p w14:paraId="394FFC88" w14:textId="475D45BE" w:rsidR="000A7147" w:rsidRDefault="00A47FCB">
      <w:pPr>
        <w:pStyle w:val="Inhopg3"/>
        <w:rPr>
          <w:rFonts w:asciiTheme="minorHAnsi" w:eastAsiaTheme="minorEastAsia" w:hAnsiTheme="minorHAnsi" w:cstheme="minorBidi"/>
          <w:noProof/>
          <w:color w:val="auto"/>
          <w:spacing w:val="0"/>
          <w:sz w:val="22"/>
          <w:szCs w:val="22"/>
        </w:rPr>
      </w:pPr>
      <w:hyperlink w:anchor="_Toc52370884" w:history="1">
        <w:r w:rsidR="000A7147" w:rsidRPr="00A67AD1">
          <w:rPr>
            <w:rStyle w:val="Hyperlink"/>
            <w:rFonts w:ascii="Calibri" w:hAnsi="Calibri" w:cs="Calibri"/>
            <w:noProof/>
          </w:rPr>
          <w:t>2.13.2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Verlenging periode</w:t>
        </w:r>
        <w:r w:rsidR="000A7147">
          <w:rPr>
            <w:noProof/>
            <w:webHidden/>
          </w:rPr>
          <w:tab/>
        </w:r>
        <w:r w:rsidR="000A7147">
          <w:rPr>
            <w:noProof/>
            <w:webHidden/>
          </w:rPr>
          <w:fldChar w:fldCharType="begin"/>
        </w:r>
        <w:r w:rsidR="000A7147">
          <w:rPr>
            <w:noProof/>
            <w:webHidden/>
          </w:rPr>
          <w:instrText xml:space="preserve"> PAGEREF _Toc52370884 \h </w:instrText>
        </w:r>
        <w:r w:rsidR="000A7147">
          <w:rPr>
            <w:noProof/>
            <w:webHidden/>
          </w:rPr>
        </w:r>
        <w:r w:rsidR="000A7147">
          <w:rPr>
            <w:noProof/>
            <w:webHidden/>
          </w:rPr>
          <w:fldChar w:fldCharType="separate"/>
        </w:r>
        <w:r w:rsidR="00506B4A">
          <w:rPr>
            <w:noProof/>
            <w:webHidden/>
          </w:rPr>
          <w:t>13</w:t>
        </w:r>
        <w:r w:rsidR="000A7147">
          <w:rPr>
            <w:noProof/>
            <w:webHidden/>
          </w:rPr>
          <w:fldChar w:fldCharType="end"/>
        </w:r>
      </w:hyperlink>
    </w:p>
    <w:p w14:paraId="4C97C90B" w14:textId="1A19D9B3" w:rsidR="000A7147" w:rsidRDefault="00A47FCB">
      <w:pPr>
        <w:pStyle w:val="Inhopg3"/>
        <w:rPr>
          <w:rFonts w:asciiTheme="minorHAnsi" w:eastAsiaTheme="minorEastAsia" w:hAnsiTheme="minorHAnsi" w:cstheme="minorBidi"/>
          <w:noProof/>
          <w:color w:val="auto"/>
          <w:spacing w:val="0"/>
          <w:sz w:val="22"/>
          <w:szCs w:val="22"/>
        </w:rPr>
      </w:pPr>
      <w:hyperlink w:anchor="_Toc52370885" w:history="1">
        <w:r w:rsidR="000A7147" w:rsidRPr="00A67AD1">
          <w:rPr>
            <w:rStyle w:val="Hyperlink"/>
            <w:rFonts w:ascii="Calibri" w:hAnsi="Calibri" w:cs="Calibri"/>
            <w:noProof/>
          </w:rPr>
          <w:t>2.13.3</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Organisatie</w:t>
        </w:r>
        <w:r w:rsidR="000A7147">
          <w:rPr>
            <w:noProof/>
            <w:webHidden/>
          </w:rPr>
          <w:tab/>
        </w:r>
        <w:r w:rsidR="000A7147">
          <w:rPr>
            <w:noProof/>
            <w:webHidden/>
          </w:rPr>
          <w:fldChar w:fldCharType="begin"/>
        </w:r>
        <w:r w:rsidR="000A7147">
          <w:rPr>
            <w:noProof/>
            <w:webHidden/>
          </w:rPr>
          <w:instrText xml:space="preserve"> PAGEREF _Toc52370885 \h </w:instrText>
        </w:r>
        <w:r w:rsidR="000A7147">
          <w:rPr>
            <w:noProof/>
            <w:webHidden/>
          </w:rPr>
        </w:r>
        <w:r w:rsidR="000A7147">
          <w:rPr>
            <w:noProof/>
            <w:webHidden/>
          </w:rPr>
          <w:fldChar w:fldCharType="separate"/>
        </w:r>
        <w:r w:rsidR="00506B4A">
          <w:rPr>
            <w:noProof/>
            <w:webHidden/>
          </w:rPr>
          <w:t>13</w:t>
        </w:r>
        <w:r w:rsidR="000A7147">
          <w:rPr>
            <w:noProof/>
            <w:webHidden/>
          </w:rPr>
          <w:fldChar w:fldCharType="end"/>
        </w:r>
      </w:hyperlink>
    </w:p>
    <w:p w14:paraId="76088A74" w14:textId="402865C1" w:rsidR="000A7147" w:rsidRDefault="00A47FCB">
      <w:pPr>
        <w:pStyle w:val="Inhopg4"/>
        <w:rPr>
          <w:rFonts w:asciiTheme="minorHAnsi" w:eastAsiaTheme="minorEastAsia" w:hAnsiTheme="minorHAnsi" w:cstheme="minorBidi"/>
          <w:color w:val="auto"/>
          <w:spacing w:val="0"/>
          <w:sz w:val="22"/>
          <w:szCs w:val="22"/>
        </w:rPr>
      </w:pPr>
      <w:hyperlink w:anchor="_Toc52370886" w:history="1">
        <w:r w:rsidR="000A7147" w:rsidRPr="00A67AD1">
          <w:rPr>
            <w:rStyle w:val="Hyperlink"/>
            <w:rFonts w:ascii="Calibri" w:hAnsi="Calibri" w:cs="Calibri"/>
          </w:rPr>
          <w:t>2.13.3.1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Niet ontvankelijke organisaties</w:t>
        </w:r>
        <w:r w:rsidR="000A7147">
          <w:rPr>
            <w:webHidden/>
          </w:rPr>
          <w:tab/>
        </w:r>
        <w:r w:rsidR="000A7147">
          <w:rPr>
            <w:webHidden/>
          </w:rPr>
          <w:fldChar w:fldCharType="begin"/>
        </w:r>
        <w:r w:rsidR="000A7147">
          <w:rPr>
            <w:webHidden/>
          </w:rPr>
          <w:instrText xml:space="preserve"> PAGEREF _Toc52370886 \h </w:instrText>
        </w:r>
        <w:r w:rsidR="000A7147">
          <w:rPr>
            <w:webHidden/>
          </w:rPr>
        </w:r>
        <w:r w:rsidR="000A7147">
          <w:rPr>
            <w:webHidden/>
          </w:rPr>
          <w:fldChar w:fldCharType="separate"/>
        </w:r>
        <w:r w:rsidR="00506B4A">
          <w:rPr>
            <w:webHidden/>
          </w:rPr>
          <w:t>13</w:t>
        </w:r>
        <w:r w:rsidR="000A7147">
          <w:rPr>
            <w:webHidden/>
          </w:rPr>
          <w:fldChar w:fldCharType="end"/>
        </w:r>
      </w:hyperlink>
    </w:p>
    <w:p w14:paraId="40B46DB7" w14:textId="2FF02A40" w:rsidR="000A7147" w:rsidRDefault="00A47FCB">
      <w:pPr>
        <w:pStyle w:val="Inhopg3"/>
        <w:rPr>
          <w:rFonts w:asciiTheme="minorHAnsi" w:eastAsiaTheme="minorEastAsia" w:hAnsiTheme="minorHAnsi" w:cstheme="minorBidi"/>
          <w:noProof/>
          <w:color w:val="auto"/>
          <w:spacing w:val="0"/>
          <w:sz w:val="22"/>
          <w:szCs w:val="22"/>
        </w:rPr>
      </w:pPr>
      <w:hyperlink w:anchor="_Toc52370887" w:history="1">
        <w:r w:rsidR="000A7147" w:rsidRPr="00A67AD1">
          <w:rPr>
            <w:rStyle w:val="Hyperlink"/>
            <w:rFonts w:ascii="Calibri" w:hAnsi="Calibri" w:cs="Calibri"/>
            <w:noProof/>
          </w:rPr>
          <w:t>2.13.4</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Beursbedrag naar land van bestemming</w:t>
        </w:r>
        <w:r w:rsidR="000A7147">
          <w:rPr>
            <w:noProof/>
            <w:webHidden/>
          </w:rPr>
          <w:tab/>
        </w:r>
        <w:r w:rsidR="000A7147">
          <w:rPr>
            <w:noProof/>
            <w:webHidden/>
          </w:rPr>
          <w:fldChar w:fldCharType="begin"/>
        </w:r>
        <w:r w:rsidR="000A7147">
          <w:rPr>
            <w:noProof/>
            <w:webHidden/>
          </w:rPr>
          <w:instrText xml:space="preserve"> PAGEREF _Toc52370887 \h </w:instrText>
        </w:r>
        <w:r w:rsidR="000A7147">
          <w:rPr>
            <w:noProof/>
            <w:webHidden/>
          </w:rPr>
        </w:r>
        <w:r w:rsidR="000A7147">
          <w:rPr>
            <w:noProof/>
            <w:webHidden/>
          </w:rPr>
          <w:fldChar w:fldCharType="separate"/>
        </w:r>
        <w:r w:rsidR="00506B4A">
          <w:rPr>
            <w:noProof/>
            <w:webHidden/>
          </w:rPr>
          <w:t>13</w:t>
        </w:r>
        <w:r w:rsidR="000A7147">
          <w:rPr>
            <w:noProof/>
            <w:webHidden/>
          </w:rPr>
          <w:fldChar w:fldCharType="end"/>
        </w:r>
      </w:hyperlink>
    </w:p>
    <w:p w14:paraId="64E1DCC5" w14:textId="42156ADB" w:rsidR="000A7147" w:rsidRDefault="00A47FCB">
      <w:pPr>
        <w:pStyle w:val="Inhopg3"/>
        <w:rPr>
          <w:rFonts w:asciiTheme="minorHAnsi" w:eastAsiaTheme="minorEastAsia" w:hAnsiTheme="minorHAnsi" w:cstheme="minorBidi"/>
          <w:noProof/>
          <w:color w:val="auto"/>
          <w:spacing w:val="0"/>
          <w:sz w:val="22"/>
          <w:szCs w:val="22"/>
        </w:rPr>
      </w:pPr>
      <w:hyperlink w:anchor="_Toc52370888" w:history="1">
        <w:r w:rsidR="000A7147" w:rsidRPr="00A67AD1">
          <w:rPr>
            <w:rStyle w:val="Hyperlink"/>
            <w:rFonts w:ascii="Calibri" w:hAnsi="Calibri" w:cs="Calibri"/>
            <w:noProof/>
          </w:rPr>
          <w:t>2.13.5</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Voorwaarden thuisinstelling</w:t>
        </w:r>
        <w:r w:rsidR="000A7147">
          <w:rPr>
            <w:noProof/>
            <w:webHidden/>
          </w:rPr>
          <w:tab/>
        </w:r>
        <w:r w:rsidR="000A7147">
          <w:rPr>
            <w:noProof/>
            <w:webHidden/>
          </w:rPr>
          <w:fldChar w:fldCharType="begin"/>
        </w:r>
        <w:r w:rsidR="000A7147">
          <w:rPr>
            <w:noProof/>
            <w:webHidden/>
          </w:rPr>
          <w:instrText xml:space="preserve"> PAGEREF _Toc52370888 \h </w:instrText>
        </w:r>
        <w:r w:rsidR="000A7147">
          <w:rPr>
            <w:noProof/>
            <w:webHidden/>
          </w:rPr>
        </w:r>
        <w:r w:rsidR="000A7147">
          <w:rPr>
            <w:noProof/>
            <w:webHidden/>
          </w:rPr>
          <w:fldChar w:fldCharType="separate"/>
        </w:r>
        <w:r w:rsidR="00506B4A">
          <w:rPr>
            <w:noProof/>
            <w:webHidden/>
          </w:rPr>
          <w:t>15</w:t>
        </w:r>
        <w:r w:rsidR="000A7147">
          <w:rPr>
            <w:noProof/>
            <w:webHidden/>
          </w:rPr>
          <w:fldChar w:fldCharType="end"/>
        </w:r>
      </w:hyperlink>
    </w:p>
    <w:p w14:paraId="47DF62DC" w14:textId="7B9FE097" w:rsidR="000A7147" w:rsidRDefault="00A47FCB">
      <w:pPr>
        <w:pStyle w:val="Inhopg4"/>
        <w:rPr>
          <w:rFonts w:asciiTheme="minorHAnsi" w:eastAsiaTheme="minorEastAsia" w:hAnsiTheme="minorHAnsi" w:cstheme="minorBidi"/>
          <w:color w:val="auto"/>
          <w:spacing w:val="0"/>
          <w:sz w:val="22"/>
          <w:szCs w:val="22"/>
        </w:rPr>
      </w:pPr>
      <w:hyperlink w:anchor="_Toc52370889" w:history="1">
        <w:r w:rsidR="000A7147" w:rsidRPr="00A67AD1">
          <w:rPr>
            <w:rStyle w:val="Hyperlink"/>
            <w:rFonts w:ascii="Calibri" w:hAnsi="Calibri" w:cs="Calibri"/>
          </w:rPr>
          <w:t>2.13.5.1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Erasmus Charter for Higher education (ECHE)</w:t>
        </w:r>
        <w:r w:rsidR="000A7147">
          <w:rPr>
            <w:webHidden/>
          </w:rPr>
          <w:tab/>
        </w:r>
        <w:r w:rsidR="000A7147">
          <w:rPr>
            <w:webHidden/>
          </w:rPr>
          <w:fldChar w:fldCharType="begin"/>
        </w:r>
        <w:r w:rsidR="000A7147">
          <w:rPr>
            <w:webHidden/>
          </w:rPr>
          <w:instrText xml:space="preserve"> PAGEREF _Toc52370889 \h </w:instrText>
        </w:r>
        <w:r w:rsidR="000A7147">
          <w:rPr>
            <w:webHidden/>
          </w:rPr>
        </w:r>
        <w:r w:rsidR="000A7147">
          <w:rPr>
            <w:webHidden/>
          </w:rPr>
          <w:fldChar w:fldCharType="separate"/>
        </w:r>
        <w:r w:rsidR="00506B4A">
          <w:rPr>
            <w:webHidden/>
          </w:rPr>
          <w:t>15</w:t>
        </w:r>
        <w:r w:rsidR="000A7147">
          <w:rPr>
            <w:webHidden/>
          </w:rPr>
          <w:fldChar w:fldCharType="end"/>
        </w:r>
      </w:hyperlink>
    </w:p>
    <w:p w14:paraId="5FE05DF9" w14:textId="5760AAAC" w:rsidR="000A7147" w:rsidRDefault="00A47FCB">
      <w:pPr>
        <w:pStyle w:val="Inhopg4"/>
        <w:rPr>
          <w:rFonts w:asciiTheme="minorHAnsi" w:eastAsiaTheme="minorEastAsia" w:hAnsiTheme="minorHAnsi" w:cstheme="minorBidi"/>
          <w:color w:val="auto"/>
          <w:spacing w:val="0"/>
          <w:sz w:val="22"/>
          <w:szCs w:val="22"/>
        </w:rPr>
      </w:pPr>
      <w:hyperlink w:anchor="_Toc52370890" w:history="1">
        <w:r w:rsidR="000A7147" w:rsidRPr="00A67AD1">
          <w:rPr>
            <w:rStyle w:val="Hyperlink"/>
            <w:rFonts w:ascii="Calibri" w:hAnsi="Calibri" w:cs="Calibri"/>
          </w:rPr>
          <w:t>2.13.5.2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Selectie</w:t>
        </w:r>
        <w:r w:rsidR="000A7147">
          <w:rPr>
            <w:webHidden/>
          </w:rPr>
          <w:tab/>
        </w:r>
        <w:r w:rsidR="000A7147">
          <w:rPr>
            <w:webHidden/>
          </w:rPr>
          <w:fldChar w:fldCharType="begin"/>
        </w:r>
        <w:r w:rsidR="000A7147">
          <w:rPr>
            <w:webHidden/>
          </w:rPr>
          <w:instrText xml:space="preserve"> PAGEREF _Toc52370890 \h </w:instrText>
        </w:r>
        <w:r w:rsidR="000A7147">
          <w:rPr>
            <w:webHidden/>
          </w:rPr>
        </w:r>
        <w:r w:rsidR="000A7147">
          <w:rPr>
            <w:webHidden/>
          </w:rPr>
          <w:fldChar w:fldCharType="separate"/>
        </w:r>
        <w:r w:rsidR="00506B4A">
          <w:rPr>
            <w:webHidden/>
          </w:rPr>
          <w:t>15</w:t>
        </w:r>
        <w:r w:rsidR="000A7147">
          <w:rPr>
            <w:webHidden/>
          </w:rPr>
          <w:fldChar w:fldCharType="end"/>
        </w:r>
      </w:hyperlink>
    </w:p>
    <w:p w14:paraId="3D82014F" w14:textId="5BBF68CA" w:rsidR="000A7147" w:rsidRDefault="00A47FCB">
      <w:pPr>
        <w:pStyle w:val="Inhopg4"/>
        <w:rPr>
          <w:rFonts w:asciiTheme="minorHAnsi" w:eastAsiaTheme="minorEastAsia" w:hAnsiTheme="minorHAnsi" w:cstheme="minorBidi"/>
          <w:color w:val="auto"/>
          <w:spacing w:val="0"/>
          <w:sz w:val="22"/>
          <w:szCs w:val="22"/>
        </w:rPr>
      </w:pPr>
      <w:hyperlink w:anchor="_Toc52370891" w:history="1">
        <w:r w:rsidR="000A7147" w:rsidRPr="00A67AD1">
          <w:rPr>
            <w:rStyle w:val="Hyperlink"/>
            <w:rFonts w:ascii="Calibri" w:hAnsi="Calibri" w:cs="Calibri"/>
          </w:rPr>
          <w:t>2.13.5.3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Inhoud stage</w:t>
        </w:r>
        <w:r w:rsidR="000A7147">
          <w:rPr>
            <w:webHidden/>
          </w:rPr>
          <w:tab/>
        </w:r>
        <w:r w:rsidR="000A7147">
          <w:rPr>
            <w:webHidden/>
          </w:rPr>
          <w:fldChar w:fldCharType="begin"/>
        </w:r>
        <w:r w:rsidR="000A7147">
          <w:rPr>
            <w:webHidden/>
          </w:rPr>
          <w:instrText xml:space="preserve"> PAGEREF _Toc52370891 \h </w:instrText>
        </w:r>
        <w:r w:rsidR="000A7147">
          <w:rPr>
            <w:webHidden/>
          </w:rPr>
        </w:r>
        <w:r w:rsidR="000A7147">
          <w:rPr>
            <w:webHidden/>
          </w:rPr>
          <w:fldChar w:fldCharType="separate"/>
        </w:r>
        <w:r w:rsidR="00506B4A">
          <w:rPr>
            <w:webHidden/>
          </w:rPr>
          <w:t>15</w:t>
        </w:r>
        <w:r w:rsidR="000A7147">
          <w:rPr>
            <w:webHidden/>
          </w:rPr>
          <w:fldChar w:fldCharType="end"/>
        </w:r>
      </w:hyperlink>
    </w:p>
    <w:p w14:paraId="3F790419" w14:textId="4AE439A3" w:rsidR="000A7147" w:rsidRDefault="00A47FCB">
      <w:pPr>
        <w:pStyle w:val="Inhopg4"/>
        <w:rPr>
          <w:rFonts w:asciiTheme="minorHAnsi" w:eastAsiaTheme="minorEastAsia" w:hAnsiTheme="minorHAnsi" w:cstheme="minorBidi"/>
          <w:color w:val="auto"/>
          <w:spacing w:val="0"/>
          <w:sz w:val="22"/>
          <w:szCs w:val="22"/>
        </w:rPr>
      </w:pPr>
      <w:hyperlink w:anchor="_Toc52370892" w:history="1">
        <w:r w:rsidR="000A7147" w:rsidRPr="00A67AD1">
          <w:rPr>
            <w:rStyle w:val="Hyperlink"/>
            <w:rFonts w:ascii="Calibri" w:hAnsi="Calibri" w:cs="Calibri"/>
          </w:rPr>
          <w:t>2.13.5.4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Stages in digitale vaardigheden</w:t>
        </w:r>
        <w:r w:rsidR="000A7147">
          <w:rPr>
            <w:webHidden/>
          </w:rPr>
          <w:tab/>
        </w:r>
        <w:r w:rsidR="000A7147">
          <w:rPr>
            <w:webHidden/>
          </w:rPr>
          <w:fldChar w:fldCharType="begin"/>
        </w:r>
        <w:r w:rsidR="000A7147">
          <w:rPr>
            <w:webHidden/>
          </w:rPr>
          <w:instrText xml:space="preserve"> PAGEREF _Toc52370892 \h </w:instrText>
        </w:r>
        <w:r w:rsidR="000A7147">
          <w:rPr>
            <w:webHidden/>
          </w:rPr>
        </w:r>
        <w:r w:rsidR="000A7147">
          <w:rPr>
            <w:webHidden/>
          </w:rPr>
          <w:fldChar w:fldCharType="separate"/>
        </w:r>
        <w:r w:rsidR="00506B4A">
          <w:rPr>
            <w:webHidden/>
          </w:rPr>
          <w:t>15</w:t>
        </w:r>
        <w:r w:rsidR="000A7147">
          <w:rPr>
            <w:webHidden/>
          </w:rPr>
          <w:fldChar w:fldCharType="end"/>
        </w:r>
      </w:hyperlink>
    </w:p>
    <w:p w14:paraId="209F091A" w14:textId="2CAD8C24" w:rsidR="000A7147" w:rsidRDefault="00A47FCB">
      <w:pPr>
        <w:pStyle w:val="Inhopg4"/>
        <w:rPr>
          <w:rFonts w:asciiTheme="minorHAnsi" w:eastAsiaTheme="minorEastAsia" w:hAnsiTheme="minorHAnsi" w:cstheme="minorBidi"/>
          <w:color w:val="auto"/>
          <w:spacing w:val="0"/>
          <w:sz w:val="22"/>
          <w:szCs w:val="22"/>
        </w:rPr>
      </w:pPr>
      <w:hyperlink w:anchor="_Toc52370893" w:history="1">
        <w:r w:rsidR="000A7147" w:rsidRPr="00A67AD1">
          <w:rPr>
            <w:rStyle w:val="Hyperlink"/>
            <w:rFonts w:ascii="Calibri" w:hAnsi="Calibri" w:cs="Calibri"/>
          </w:rPr>
          <w:t>2.13.5.5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Volledige erkenning studiepunten</w:t>
        </w:r>
        <w:r w:rsidR="000A7147">
          <w:rPr>
            <w:webHidden/>
          </w:rPr>
          <w:tab/>
        </w:r>
        <w:r w:rsidR="000A7147">
          <w:rPr>
            <w:webHidden/>
          </w:rPr>
          <w:fldChar w:fldCharType="begin"/>
        </w:r>
        <w:r w:rsidR="000A7147">
          <w:rPr>
            <w:webHidden/>
          </w:rPr>
          <w:instrText xml:space="preserve"> PAGEREF _Toc52370893 \h </w:instrText>
        </w:r>
        <w:r w:rsidR="000A7147">
          <w:rPr>
            <w:webHidden/>
          </w:rPr>
        </w:r>
        <w:r w:rsidR="000A7147">
          <w:rPr>
            <w:webHidden/>
          </w:rPr>
          <w:fldChar w:fldCharType="separate"/>
        </w:r>
        <w:r w:rsidR="00506B4A">
          <w:rPr>
            <w:webHidden/>
          </w:rPr>
          <w:t>15</w:t>
        </w:r>
        <w:r w:rsidR="000A7147">
          <w:rPr>
            <w:webHidden/>
          </w:rPr>
          <w:fldChar w:fldCharType="end"/>
        </w:r>
      </w:hyperlink>
    </w:p>
    <w:p w14:paraId="102CF201" w14:textId="72D94CA9" w:rsidR="000A7147" w:rsidRDefault="00A47FCB">
      <w:pPr>
        <w:pStyle w:val="Inhopg3"/>
        <w:rPr>
          <w:rFonts w:asciiTheme="minorHAnsi" w:eastAsiaTheme="minorEastAsia" w:hAnsiTheme="minorHAnsi" w:cstheme="minorBidi"/>
          <w:noProof/>
          <w:color w:val="auto"/>
          <w:spacing w:val="0"/>
          <w:sz w:val="22"/>
          <w:szCs w:val="22"/>
        </w:rPr>
      </w:pPr>
      <w:hyperlink w:anchor="_Toc52370894" w:history="1">
        <w:r w:rsidR="000A7147" w:rsidRPr="00A67AD1">
          <w:rPr>
            <w:rStyle w:val="Hyperlink"/>
            <w:rFonts w:ascii="Calibri" w:hAnsi="Calibri" w:cs="Calibri"/>
            <w:noProof/>
          </w:rPr>
          <w:t>2.13.6</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Verplichtingen van/aan student</w:t>
        </w:r>
        <w:r w:rsidR="000A7147">
          <w:rPr>
            <w:noProof/>
            <w:webHidden/>
          </w:rPr>
          <w:tab/>
        </w:r>
        <w:r w:rsidR="000A7147">
          <w:rPr>
            <w:noProof/>
            <w:webHidden/>
          </w:rPr>
          <w:fldChar w:fldCharType="begin"/>
        </w:r>
        <w:r w:rsidR="000A7147">
          <w:rPr>
            <w:noProof/>
            <w:webHidden/>
          </w:rPr>
          <w:instrText xml:space="preserve"> PAGEREF _Toc52370894 \h </w:instrText>
        </w:r>
        <w:r w:rsidR="000A7147">
          <w:rPr>
            <w:noProof/>
            <w:webHidden/>
          </w:rPr>
        </w:r>
        <w:r w:rsidR="000A7147">
          <w:rPr>
            <w:noProof/>
            <w:webHidden/>
          </w:rPr>
          <w:fldChar w:fldCharType="separate"/>
        </w:r>
        <w:r w:rsidR="00506B4A">
          <w:rPr>
            <w:noProof/>
            <w:webHidden/>
          </w:rPr>
          <w:t>15</w:t>
        </w:r>
        <w:r w:rsidR="000A7147">
          <w:rPr>
            <w:noProof/>
            <w:webHidden/>
          </w:rPr>
          <w:fldChar w:fldCharType="end"/>
        </w:r>
      </w:hyperlink>
    </w:p>
    <w:p w14:paraId="274CD5C0" w14:textId="475AA319" w:rsidR="000A7147" w:rsidRDefault="00A47FCB">
      <w:pPr>
        <w:pStyle w:val="Inhopg4"/>
        <w:rPr>
          <w:rFonts w:asciiTheme="minorHAnsi" w:eastAsiaTheme="minorEastAsia" w:hAnsiTheme="minorHAnsi" w:cstheme="minorBidi"/>
          <w:color w:val="auto"/>
          <w:spacing w:val="0"/>
          <w:sz w:val="22"/>
          <w:szCs w:val="22"/>
        </w:rPr>
      </w:pPr>
      <w:hyperlink w:anchor="_Toc52370895" w:history="1">
        <w:r w:rsidR="000A7147" w:rsidRPr="00A67AD1">
          <w:rPr>
            <w:rStyle w:val="Hyperlink"/>
            <w:rFonts w:ascii="Calibri" w:hAnsi="Calibri" w:cs="Calibri"/>
          </w:rPr>
          <w:t>2.13.6.1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Erasmus Student Charter</w:t>
        </w:r>
        <w:r w:rsidR="000A7147">
          <w:rPr>
            <w:webHidden/>
          </w:rPr>
          <w:tab/>
        </w:r>
        <w:r w:rsidR="000A7147">
          <w:rPr>
            <w:webHidden/>
          </w:rPr>
          <w:fldChar w:fldCharType="begin"/>
        </w:r>
        <w:r w:rsidR="000A7147">
          <w:rPr>
            <w:webHidden/>
          </w:rPr>
          <w:instrText xml:space="preserve"> PAGEREF _Toc52370895 \h </w:instrText>
        </w:r>
        <w:r w:rsidR="000A7147">
          <w:rPr>
            <w:webHidden/>
          </w:rPr>
        </w:r>
        <w:r w:rsidR="000A7147">
          <w:rPr>
            <w:webHidden/>
          </w:rPr>
          <w:fldChar w:fldCharType="separate"/>
        </w:r>
        <w:r w:rsidR="00506B4A">
          <w:rPr>
            <w:webHidden/>
          </w:rPr>
          <w:t>15</w:t>
        </w:r>
        <w:r w:rsidR="000A7147">
          <w:rPr>
            <w:webHidden/>
          </w:rPr>
          <w:fldChar w:fldCharType="end"/>
        </w:r>
      </w:hyperlink>
    </w:p>
    <w:p w14:paraId="49B0E1DE" w14:textId="05DD1BE5" w:rsidR="000A7147" w:rsidRDefault="00A47FCB">
      <w:pPr>
        <w:pStyle w:val="Inhopg4"/>
        <w:rPr>
          <w:rFonts w:asciiTheme="minorHAnsi" w:eastAsiaTheme="minorEastAsia" w:hAnsiTheme="minorHAnsi" w:cstheme="minorBidi"/>
          <w:color w:val="auto"/>
          <w:spacing w:val="0"/>
          <w:sz w:val="22"/>
          <w:szCs w:val="22"/>
        </w:rPr>
      </w:pPr>
      <w:hyperlink w:anchor="_Toc52370896" w:history="1">
        <w:r w:rsidR="000A7147" w:rsidRPr="00A67AD1">
          <w:rPr>
            <w:rStyle w:val="Hyperlink"/>
            <w:rFonts w:ascii="Calibri" w:hAnsi="Calibri" w:cs="Calibri"/>
          </w:rPr>
          <w:t>2.13.6.2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Learning Agreement for Traineeships - Before the Mobility</w:t>
        </w:r>
        <w:r w:rsidR="000A7147">
          <w:rPr>
            <w:webHidden/>
          </w:rPr>
          <w:tab/>
        </w:r>
        <w:r w:rsidR="000A7147">
          <w:rPr>
            <w:webHidden/>
          </w:rPr>
          <w:fldChar w:fldCharType="begin"/>
        </w:r>
        <w:r w:rsidR="000A7147">
          <w:rPr>
            <w:webHidden/>
          </w:rPr>
          <w:instrText xml:space="preserve"> PAGEREF _Toc52370896 \h </w:instrText>
        </w:r>
        <w:r w:rsidR="000A7147">
          <w:rPr>
            <w:webHidden/>
          </w:rPr>
        </w:r>
        <w:r w:rsidR="000A7147">
          <w:rPr>
            <w:webHidden/>
          </w:rPr>
          <w:fldChar w:fldCharType="separate"/>
        </w:r>
        <w:r w:rsidR="00506B4A">
          <w:rPr>
            <w:webHidden/>
          </w:rPr>
          <w:t>15</w:t>
        </w:r>
        <w:r w:rsidR="000A7147">
          <w:rPr>
            <w:webHidden/>
          </w:rPr>
          <w:fldChar w:fldCharType="end"/>
        </w:r>
      </w:hyperlink>
    </w:p>
    <w:p w14:paraId="21D5E78E" w14:textId="26E30673" w:rsidR="000A7147" w:rsidRDefault="00A47FCB">
      <w:pPr>
        <w:pStyle w:val="Inhopg4"/>
        <w:rPr>
          <w:rFonts w:asciiTheme="minorHAnsi" w:eastAsiaTheme="minorEastAsia" w:hAnsiTheme="minorHAnsi" w:cstheme="minorBidi"/>
          <w:color w:val="auto"/>
          <w:spacing w:val="0"/>
          <w:sz w:val="22"/>
          <w:szCs w:val="22"/>
        </w:rPr>
      </w:pPr>
      <w:hyperlink w:anchor="_Toc52370897" w:history="1">
        <w:r w:rsidR="000A7147" w:rsidRPr="00A67AD1">
          <w:rPr>
            <w:rStyle w:val="Hyperlink"/>
            <w:rFonts w:ascii="Calibri" w:hAnsi="Calibri" w:cs="Calibri"/>
          </w:rPr>
          <w:t>2.13.6.3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Grant Agreement Erasmus+</w:t>
        </w:r>
        <w:r w:rsidR="000A7147">
          <w:rPr>
            <w:webHidden/>
          </w:rPr>
          <w:tab/>
        </w:r>
        <w:r w:rsidR="000A7147">
          <w:rPr>
            <w:webHidden/>
          </w:rPr>
          <w:fldChar w:fldCharType="begin"/>
        </w:r>
        <w:r w:rsidR="000A7147">
          <w:rPr>
            <w:webHidden/>
          </w:rPr>
          <w:instrText xml:space="preserve"> PAGEREF _Toc52370897 \h </w:instrText>
        </w:r>
        <w:r w:rsidR="000A7147">
          <w:rPr>
            <w:webHidden/>
          </w:rPr>
        </w:r>
        <w:r w:rsidR="000A7147">
          <w:rPr>
            <w:webHidden/>
          </w:rPr>
          <w:fldChar w:fldCharType="separate"/>
        </w:r>
        <w:r w:rsidR="00506B4A">
          <w:rPr>
            <w:webHidden/>
          </w:rPr>
          <w:t>16</w:t>
        </w:r>
        <w:r w:rsidR="000A7147">
          <w:rPr>
            <w:webHidden/>
          </w:rPr>
          <w:fldChar w:fldCharType="end"/>
        </w:r>
      </w:hyperlink>
    </w:p>
    <w:p w14:paraId="2620E743" w14:textId="6F8DC553" w:rsidR="000A7147" w:rsidRDefault="00A47FCB">
      <w:pPr>
        <w:pStyle w:val="Inhopg4"/>
        <w:rPr>
          <w:rFonts w:asciiTheme="minorHAnsi" w:eastAsiaTheme="minorEastAsia" w:hAnsiTheme="minorHAnsi" w:cstheme="minorBidi"/>
          <w:color w:val="auto"/>
          <w:spacing w:val="0"/>
          <w:sz w:val="22"/>
          <w:szCs w:val="22"/>
        </w:rPr>
      </w:pPr>
      <w:hyperlink w:anchor="_Toc52370898" w:history="1">
        <w:r w:rsidR="000A7147" w:rsidRPr="00A67AD1">
          <w:rPr>
            <w:rStyle w:val="Hyperlink"/>
            <w:rFonts w:ascii="Calibri" w:hAnsi="Calibri" w:cs="Calibri"/>
          </w:rPr>
          <w:t>2.13.6.4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Learning Agreement - During the Mobility</w:t>
        </w:r>
        <w:r w:rsidR="000A7147">
          <w:rPr>
            <w:webHidden/>
          </w:rPr>
          <w:tab/>
        </w:r>
        <w:r w:rsidR="000A7147">
          <w:rPr>
            <w:webHidden/>
          </w:rPr>
          <w:fldChar w:fldCharType="begin"/>
        </w:r>
        <w:r w:rsidR="000A7147">
          <w:rPr>
            <w:webHidden/>
          </w:rPr>
          <w:instrText xml:space="preserve"> PAGEREF _Toc52370898 \h </w:instrText>
        </w:r>
        <w:r w:rsidR="000A7147">
          <w:rPr>
            <w:webHidden/>
          </w:rPr>
        </w:r>
        <w:r w:rsidR="000A7147">
          <w:rPr>
            <w:webHidden/>
          </w:rPr>
          <w:fldChar w:fldCharType="separate"/>
        </w:r>
        <w:r w:rsidR="00506B4A">
          <w:rPr>
            <w:webHidden/>
          </w:rPr>
          <w:t>16</w:t>
        </w:r>
        <w:r w:rsidR="000A7147">
          <w:rPr>
            <w:webHidden/>
          </w:rPr>
          <w:fldChar w:fldCharType="end"/>
        </w:r>
      </w:hyperlink>
    </w:p>
    <w:p w14:paraId="5754C36A" w14:textId="390F680B" w:rsidR="000A7147" w:rsidRDefault="00A47FCB">
      <w:pPr>
        <w:pStyle w:val="Inhopg4"/>
        <w:rPr>
          <w:rFonts w:asciiTheme="minorHAnsi" w:eastAsiaTheme="minorEastAsia" w:hAnsiTheme="minorHAnsi" w:cstheme="minorBidi"/>
          <w:color w:val="auto"/>
          <w:spacing w:val="0"/>
          <w:sz w:val="22"/>
          <w:szCs w:val="22"/>
        </w:rPr>
      </w:pPr>
      <w:hyperlink w:anchor="_Toc52370899" w:history="1">
        <w:r w:rsidR="000A7147" w:rsidRPr="00A67AD1">
          <w:rPr>
            <w:rStyle w:val="Hyperlink"/>
            <w:rFonts w:ascii="Calibri" w:hAnsi="Calibri" w:cs="Calibri"/>
          </w:rPr>
          <w:t>2.13.6.5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Learning Agreement – After the Mobility / Traineeship Certificate</w:t>
        </w:r>
        <w:r w:rsidR="000A7147">
          <w:rPr>
            <w:webHidden/>
          </w:rPr>
          <w:tab/>
        </w:r>
        <w:r w:rsidR="000A7147">
          <w:rPr>
            <w:webHidden/>
          </w:rPr>
          <w:fldChar w:fldCharType="begin"/>
        </w:r>
        <w:r w:rsidR="000A7147">
          <w:rPr>
            <w:webHidden/>
          </w:rPr>
          <w:instrText xml:space="preserve"> PAGEREF _Toc52370899 \h </w:instrText>
        </w:r>
        <w:r w:rsidR="000A7147">
          <w:rPr>
            <w:webHidden/>
          </w:rPr>
        </w:r>
        <w:r w:rsidR="000A7147">
          <w:rPr>
            <w:webHidden/>
          </w:rPr>
          <w:fldChar w:fldCharType="separate"/>
        </w:r>
        <w:r w:rsidR="00506B4A">
          <w:rPr>
            <w:webHidden/>
          </w:rPr>
          <w:t>16</w:t>
        </w:r>
        <w:r w:rsidR="000A7147">
          <w:rPr>
            <w:webHidden/>
          </w:rPr>
          <w:fldChar w:fldCharType="end"/>
        </w:r>
      </w:hyperlink>
    </w:p>
    <w:p w14:paraId="69D99DAF" w14:textId="1AB20494" w:rsidR="000A7147" w:rsidRDefault="00A47FCB">
      <w:pPr>
        <w:pStyle w:val="Inhopg4"/>
        <w:rPr>
          <w:rFonts w:asciiTheme="minorHAnsi" w:eastAsiaTheme="minorEastAsia" w:hAnsiTheme="minorHAnsi" w:cstheme="minorBidi"/>
          <w:color w:val="auto"/>
          <w:spacing w:val="0"/>
          <w:sz w:val="22"/>
          <w:szCs w:val="22"/>
        </w:rPr>
      </w:pPr>
      <w:hyperlink w:anchor="_Toc52370900" w:history="1">
        <w:r w:rsidR="000A7147" w:rsidRPr="00A67AD1">
          <w:rPr>
            <w:rStyle w:val="Hyperlink"/>
            <w:rFonts w:ascii="Calibri" w:hAnsi="Calibri" w:cs="Calibri"/>
          </w:rPr>
          <w:t>2.13.6.6</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Participant Report</w:t>
        </w:r>
        <w:r w:rsidR="000A7147">
          <w:rPr>
            <w:webHidden/>
          </w:rPr>
          <w:tab/>
        </w:r>
        <w:r w:rsidR="000A7147">
          <w:rPr>
            <w:webHidden/>
          </w:rPr>
          <w:fldChar w:fldCharType="begin"/>
        </w:r>
        <w:r w:rsidR="000A7147">
          <w:rPr>
            <w:webHidden/>
          </w:rPr>
          <w:instrText xml:space="preserve"> PAGEREF _Toc52370900 \h </w:instrText>
        </w:r>
        <w:r w:rsidR="000A7147">
          <w:rPr>
            <w:webHidden/>
          </w:rPr>
        </w:r>
        <w:r w:rsidR="000A7147">
          <w:rPr>
            <w:webHidden/>
          </w:rPr>
          <w:fldChar w:fldCharType="separate"/>
        </w:r>
        <w:r w:rsidR="00506B4A">
          <w:rPr>
            <w:webHidden/>
          </w:rPr>
          <w:t>16</w:t>
        </w:r>
        <w:r w:rsidR="000A7147">
          <w:rPr>
            <w:webHidden/>
          </w:rPr>
          <w:fldChar w:fldCharType="end"/>
        </w:r>
      </w:hyperlink>
    </w:p>
    <w:p w14:paraId="5C833D28" w14:textId="66A6D8F3" w:rsidR="000A7147" w:rsidRDefault="00A47FCB">
      <w:pPr>
        <w:pStyle w:val="Inhopg2"/>
        <w:rPr>
          <w:rFonts w:asciiTheme="minorHAnsi" w:eastAsiaTheme="minorEastAsia" w:hAnsiTheme="minorHAnsi" w:cstheme="minorBidi"/>
          <w:color w:val="auto"/>
          <w:spacing w:val="0"/>
          <w:sz w:val="22"/>
          <w:szCs w:val="22"/>
        </w:rPr>
      </w:pPr>
      <w:hyperlink w:anchor="_Toc52370901" w:history="1">
        <w:r w:rsidR="000A7147" w:rsidRPr="00A67AD1">
          <w:rPr>
            <w:rStyle w:val="Hyperlink"/>
            <w:rFonts w:ascii="Calibri" w:hAnsi="Calibri" w:cs="Calibri"/>
          </w:rPr>
          <w:t>2.14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STAGE NA AFSTUDEREN</w:t>
        </w:r>
        <w:r w:rsidR="000A7147">
          <w:rPr>
            <w:webHidden/>
          </w:rPr>
          <w:tab/>
        </w:r>
        <w:r w:rsidR="000A7147">
          <w:rPr>
            <w:webHidden/>
          </w:rPr>
          <w:fldChar w:fldCharType="begin"/>
        </w:r>
        <w:r w:rsidR="000A7147">
          <w:rPr>
            <w:webHidden/>
          </w:rPr>
          <w:instrText xml:space="preserve"> PAGEREF _Toc52370901 \h </w:instrText>
        </w:r>
        <w:r w:rsidR="000A7147">
          <w:rPr>
            <w:webHidden/>
          </w:rPr>
        </w:r>
        <w:r w:rsidR="000A7147">
          <w:rPr>
            <w:webHidden/>
          </w:rPr>
          <w:fldChar w:fldCharType="separate"/>
        </w:r>
        <w:r w:rsidR="00506B4A">
          <w:rPr>
            <w:webHidden/>
          </w:rPr>
          <w:t>17</w:t>
        </w:r>
        <w:r w:rsidR="000A7147">
          <w:rPr>
            <w:webHidden/>
          </w:rPr>
          <w:fldChar w:fldCharType="end"/>
        </w:r>
      </w:hyperlink>
    </w:p>
    <w:p w14:paraId="31CE07AA" w14:textId="4B267B57" w:rsidR="000A7147" w:rsidRDefault="00A47FCB">
      <w:pPr>
        <w:pStyle w:val="Inhopg3"/>
        <w:rPr>
          <w:rFonts w:asciiTheme="minorHAnsi" w:eastAsiaTheme="minorEastAsia" w:hAnsiTheme="minorHAnsi" w:cstheme="minorBidi"/>
          <w:noProof/>
          <w:color w:val="auto"/>
          <w:spacing w:val="0"/>
          <w:sz w:val="22"/>
          <w:szCs w:val="22"/>
        </w:rPr>
      </w:pPr>
      <w:hyperlink w:anchor="_Toc52370902" w:history="1">
        <w:r w:rsidR="000A7147" w:rsidRPr="00A67AD1">
          <w:rPr>
            <w:rStyle w:val="Hyperlink"/>
            <w:rFonts w:ascii="Calibri" w:hAnsi="Calibri" w:cs="Calibri"/>
            <w:noProof/>
          </w:rPr>
          <w:t>2.14.1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Voorwaarden</w:t>
        </w:r>
        <w:r w:rsidR="000A7147">
          <w:rPr>
            <w:noProof/>
            <w:webHidden/>
          </w:rPr>
          <w:tab/>
        </w:r>
        <w:r w:rsidR="000A7147">
          <w:rPr>
            <w:noProof/>
            <w:webHidden/>
          </w:rPr>
          <w:fldChar w:fldCharType="begin"/>
        </w:r>
        <w:r w:rsidR="000A7147">
          <w:rPr>
            <w:noProof/>
            <w:webHidden/>
          </w:rPr>
          <w:instrText xml:space="preserve"> PAGEREF _Toc52370902 \h </w:instrText>
        </w:r>
        <w:r w:rsidR="000A7147">
          <w:rPr>
            <w:noProof/>
            <w:webHidden/>
          </w:rPr>
        </w:r>
        <w:r w:rsidR="000A7147">
          <w:rPr>
            <w:noProof/>
            <w:webHidden/>
          </w:rPr>
          <w:fldChar w:fldCharType="separate"/>
        </w:r>
        <w:r w:rsidR="00506B4A">
          <w:rPr>
            <w:noProof/>
            <w:webHidden/>
          </w:rPr>
          <w:t>17</w:t>
        </w:r>
        <w:r w:rsidR="000A7147">
          <w:rPr>
            <w:noProof/>
            <w:webHidden/>
          </w:rPr>
          <w:fldChar w:fldCharType="end"/>
        </w:r>
      </w:hyperlink>
    </w:p>
    <w:p w14:paraId="4808E052" w14:textId="774D35DD" w:rsidR="000A7147" w:rsidRDefault="00A47FCB">
      <w:pPr>
        <w:pStyle w:val="Inhopg1"/>
        <w:rPr>
          <w:rFonts w:asciiTheme="minorHAnsi" w:eastAsiaTheme="minorEastAsia" w:hAnsiTheme="minorHAnsi" w:cstheme="minorBidi"/>
          <w:noProof/>
          <w:color w:val="auto"/>
          <w:spacing w:val="0"/>
          <w:sz w:val="22"/>
          <w:szCs w:val="22"/>
        </w:rPr>
      </w:pPr>
      <w:hyperlink w:anchor="_Toc52370903" w:history="1">
        <w:r w:rsidR="000A7147" w:rsidRPr="00A67AD1">
          <w:rPr>
            <w:rStyle w:val="Hyperlink"/>
            <w:rFonts w:ascii="Calibri" w:hAnsi="Calibri" w:cs="Calibri"/>
            <w:noProof/>
          </w:rPr>
          <w:t>3</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STAF MOBILITEIT (ONDERWIJSOPDRACHTEN EN STAFTRAINING)</w:t>
        </w:r>
        <w:r w:rsidR="000A7147">
          <w:rPr>
            <w:noProof/>
            <w:webHidden/>
          </w:rPr>
          <w:tab/>
        </w:r>
        <w:r w:rsidR="000A7147">
          <w:rPr>
            <w:noProof/>
            <w:webHidden/>
          </w:rPr>
          <w:fldChar w:fldCharType="begin"/>
        </w:r>
        <w:r w:rsidR="000A7147">
          <w:rPr>
            <w:noProof/>
            <w:webHidden/>
          </w:rPr>
          <w:instrText xml:space="preserve"> PAGEREF _Toc52370903 \h </w:instrText>
        </w:r>
        <w:r w:rsidR="000A7147">
          <w:rPr>
            <w:noProof/>
            <w:webHidden/>
          </w:rPr>
        </w:r>
        <w:r w:rsidR="000A7147">
          <w:rPr>
            <w:noProof/>
            <w:webHidden/>
          </w:rPr>
          <w:fldChar w:fldCharType="separate"/>
        </w:r>
        <w:r w:rsidR="00506B4A">
          <w:rPr>
            <w:noProof/>
            <w:webHidden/>
          </w:rPr>
          <w:t>17</w:t>
        </w:r>
        <w:r w:rsidR="000A7147">
          <w:rPr>
            <w:noProof/>
            <w:webHidden/>
          </w:rPr>
          <w:fldChar w:fldCharType="end"/>
        </w:r>
      </w:hyperlink>
    </w:p>
    <w:p w14:paraId="17928248" w14:textId="03BC2344" w:rsidR="000A7147" w:rsidRDefault="00A47FCB">
      <w:pPr>
        <w:pStyle w:val="Inhopg2"/>
        <w:rPr>
          <w:rFonts w:asciiTheme="minorHAnsi" w:eastAsiaTheme="minorEastAsia" w:hAnsiTheme="minorHAnsi" w:cstheme="minorBidi"/>
          <w:color w:val="auto"/>
          <w:spacing w:val="0"/>
          <w:sz w:val="22"/>
          <w:szCs w:val="22"/>
        </w:rPr>
      </w:pPr>
      <w:hyperlink w:anchor="_Toc52370904" w:history="1">
        <w:r w:rsidR="000A7147" w:rsidRPr="00A67AD1">
          <w:rPr>
            <w:rStyle w:val="Hyperlink"/>
            <w:rFonts w:ascii="Calibri" w:hAnsi="Calibri" w:cs="Calibri"/>
          </w:rPr>
          <w:t>3.1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Doel</w:t>
        </w:r>
        <w:r w:rsidR="000A7147">
          <w:rPr>
            <w:webHidden/>
          </w:rPr>
          <w:tab/>
        </w:r>
        <w:r w:rsidR="000A7147">
          <w:rPr>
            <w:webHidden/>
          </w:rPr>
          <w:fldChar w:fldCharType="begin"/>
        </w:r>
        <w:r w:rsidR="000A7147">
          <w:rPr>
            <w:webHidden/>
          </w:rPr>
          <w:instrText xml:space="preserve"> PAGEREF _Toc52370904 \h </w:instrText>
        </w:r>
        <w:r w:rsidR="000A7147">
          <w:rPr>
            <w:webHidden/>
          </w:rPr>
        </w:r>
        <w:r w:rsidR="000A7147">
          <w:rPr>
            <w:webHidden/>
          </w:rPr>
          <w:fldChar w:fldCharType="separate"/>
        </w:r>
        <w:r w:rsidR="00506B4A">
          <w:rPr>
            <w:webHidden/>
          </w:rPr>
          <w:t>17</w:t>
        </w:r>
        <w:r w:rsidR="000A7147">
          <w:rPr>
            <w:webHidden/>
          </w:rPr>
          <w:fldChar w:fldCharType="end"/>
        </w:r>
      </w:hyperlink>
    </w:p>
    <w:p w14:paraId="6A9CCB7C" w14:textId="7CA88AD6" w:rsidR="000A7147" w:rsidRDefault="00A47FCB">
      <w:pPr>
        <w:pStyle w:val="Inhopg2"/>
        <w:rPr>
          <w:rFonts w:asciiTheme="minorHAnsi" w:eastAsiaTheme="minorEastAsia" w:hAnsiTheme="minorHAnsi" w:cstheme="minorBidi"/>
          <w:color w:val="auto"/>
          <w:spacing w:val="0"/>
          <w:sz w:val="22"/>
          <w:szCs w:val="22"/>
        </w:rPr>
      </w:pPr>
      <w:hyperlink w:anchor="_Toc52370905" w:history="1">
        <w:r w:rsidR="000A7147" w:rsidRPr="00A67AD1">
          <w:rPr>
            <w:rStyle w:val="Hyperlink"/>
            <w:rFonts w:ascii="Calibri" w:hAnsi="Calibri" w:cs="Calibri"/>
          </w:rPr>
          <w:t>3.2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Contractperiode</w:t>
        </w:r>
        <w:r w:rsidR="000A7147">
          <w:rPr>
            <w:webHidden/>
          </w:rPr>
          <w:tab/>
        </w:r>
        <w:r w:rsidR="000A7147">
          <w:rPr>
            <w:webHidden/>
          </w:rPr>
          <w:fldChar w:fldCharType="begin"/>
        </w:r>
        <w:r w:rsidR="000A7147">
          <w:rPr>
            <w:webHidden/>
          </w:rPr>
          <w:instrText xml:space="preserve"> PAGEREF _Toc52370905 \h </w:instrText>
        </w:r>
        <w:r w:rsidR="000A7147">
          <w:rPr>
            <w:webHidden/>
          </w:rPr>
        </w:r>
        <w:r w:rsidR="000A7147">
          <w:rPr>
            <w:webHidden/>
          </w:rPr>
          <w:fldChar w:fldCharType="separate"/>
        </w:r>
        <w:r w:rsidR="00506B4A">
          <w:rPr>
            <w:webHidden/>
          </w:rPr>
          <w:t>17</w:t>
        </w:r>
        <w:r w:rsidR="000A7147">
          <w:rPr>
            <w:webHidden/>
          </w:rPr>
          <w:fldChar w:fldCharType="end"/>
        </w:r>
      </w:hyperlink>
    </w:p>
    <w:p w14:paraId="1C375141" w14:textId="47F6CECA" w:rsidR="000A7147" w:rsidRDefault="00A47FCB">
      <w:pPr>
        <w:pStyle w:val="Inhopg2"/>
        <w:rPr>
          <w:rFonts w:asciiTheme="minorHAnsi" w:eastAsiaTheme="minorEastAsia" w:hAnsiTheme="minorHAnsi" w:cstheme="minorBidi"/>
          <w:color w:val="auto"/>
          <w:spacing w:val="0"/>
          <w:sz w:val="22"/>
          <w:szCs w:val="22"/>
        </w:rPr>
      </w:pPr>
      <w:hyperlink w:anchor="_Toc52370906" w:history="1">
        <w:r w:rsidR="000A7147" w:rsidRPr="00A67AD1">
          <w:rPr>
            <w:rStyle w:val="Hyperlink"/>
            <w:rFonts w:ascii="Calibri" w:hAnsi="Calibri" w:cs="Calibri"/>
          </w:rPr>
          <w:t>3.3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Duur</w:t>
        </w:r>
        <w:r w:rsidR="000A7147">
          <w:rPr>
            <w:webHidden/>
          </w:rPr>
          <w:tab/>
        </w:r>
        <w:r w:rsidR="000A7147">
          <w:rPr>
            <w:webHidden/>
          </w:rPr>
          <w:fldChar w:fldCharType="begin"/>
        </w:r>
        <w:r w:rsidR="000A7147">
          <w:rPr>
            <w:webHidden/>
          </w:rPr>
          <w:instrText xml:space="preserve"> PAGEREF _Toc52370906 \h </w:instrText>
        </w:r>
        <w:r w:rsidR="000A7147">
          <w:rPr>
            <w:webHidden/>
          </w:rPr>
        </w:r>
        <w:r w:rsidR="000A7147">
          <w:rPr>
            <w:webHidden/>
          </w:rPr>
          <w:fldChar w:fldCharType="separate"/>
        </w:r>
        <w:r w:rsidR="00506B4A">
          <w:rPr>
            <w:webHidden/>
          </w:rPr>
          <w:t>17</w:t>
        </w:r>
        <w:r w:rsidR="000A7147">
          <w:rPr>
            <w:webHidden/>
          </w:rPr>
          <w:fldChar w:fldCharType="end"/>
        </w:r>
      </w:hyperlink>
    </w:p>
    <w:p w14:paraId="1134F219" w14:textId="156C3E41" w:rsidR="000A7147" w:rsidRDefault="00A47FCB">
      <w:pPr>
        <w:pStyle w:val="Inhopg2"/>
        <w:rPr>
          <w:rFonts w:asciiTheme="minorHAnsi" w:eastAsiaTheme="minorEastAsia" w:hAnsiTheme="minorHAnsi" w:cstheme="minorBidi"/>
          <w:color w:val="auto"/>
          <w:spacing w:val="0"/>
          <w:sz w:val="22"/>
          <w:szCs w:val="22"/>
        </w:rPr>
      </w:pPr>
      <w:hyperlink w:anchor="_Toc52370907" w:history="1">
        <w:r w:rsidR="000A7147" w:rsidRPr="00A67AD1">
          <w:rPr>
            <w:rStyle w:val="Hyperlink"/>
            <w:rFonts w:ascii="Calibri" w:hAnsi="Calibri" w:cs="Calibri"/>
          </w:rPr>
          <w:t>3.4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Arbeidsrelatie</w:t>
        </w:r>
        <w:r w:rsidR="000A7147">
          <w:rPr>
            <w:webHidden/>
          </w:rPr>
          <w:tab/>
        </w:r>
        <w:r w:rsidR="000A7147">
          <w:rPr>
            <w:webHidden/>
          </w:rPr>
          <w:fldChar w:fldCharType="begin"/>
        </w:r>
        <w:r w:rsidR="000A7147">
          <w:rPr>
            <w:webHidden/>
          </w:rPr>
          <w:instrText xml:space="preserve"> PAGEREF _Toc52370907 \h </w:instrText>
        </w:r>
        <w:r w:rsidR="000A7147">
          <w:rPr>
            <w:webHidden/>
          </w:rPr>
        </w:r>
        <w:r w:rsidR="000A7147">
          <w:rPr>
            <w:webHidden/>
          </w:rPr>
          <w:fldChar w:fldCharType="separate"/>
        </w:r>
        <w:r w:rsidR="00506B4A">
          <w:rPr>
            <w:webHidden/>
          </w:rPr>
          <w:t>17</w:t>
        </w:r>
        <w:r w:rsidR="000A7147">
          <w:rPr>
            <w:webHidden/>
          </w:rPr>
          <w:fldChar w:fldCharType="end"/>
        </w:r>
      </w:hyperlink>
    </w:p>
    <w:p w14:paraId="37386780" w14:textId="2BD79119" w:rsidR="000A7147" w:rsidRDefault="00A47FCB">
      <w:pPr>
        <w:pStyle w:val="Inhopg3"/>
        <w:rPr>
          <w:rFonts w:asciiTheme="minorHAnsi" w:eastAsiaTheme="minorEastAsia" w:hAnsiTheme="minorHAnsi" w:cstheme="minorBidi"/>
          <w:noProof/>
          <w:color w:val="auto"/>
          <w:spacing w:val="0"/>
          <w:sz w:val="22"/>
          <w:szCs w:val="22"/>
        </w:rPr>
      </w:pPr>
      <w:hyperlink w:anchor="_Toc52370908" w:history="1">
        <w:r w:rsidR="000A7147" w:rsidRPr="00A67AD1">
          <w:rPr>
            <w:rStyle w:val="Hyperlink"/>
            <w:rFonts w:ascii="Calibri" w:hAnsi="Calibri" w:cs="Calibri"/>
            <w:noProof/>
          </w:rPr>
          <w:t>3.4.1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Organisaties</w:t>
        </w:r>
        <w:r w:rsidR="000A7147">
          <w:rPr>
            <w:noProof/>
            <w:webHidden/>
          </w:rPr>
          <w:tab/>
        </w:r>
        <w:r w:rsidR="000A7147">
          <w:rPr>
            <w:noProof/>
            <w:webHidden/>
          </w:rPr>
          <w:fldChar w:fldCharType="begin"/>
        </w:r>
        <w:r w:rsidR="000A7147">
          <w:rPr>
            <w:noProof/>
            <w:webHidden/>
          </w:rPr>
          <w:instrText xml:space="preserve"> PAGEREF _Toc52370908 \h </w:instrText>
        </w:r>
        <w:r w:rsidR="000A7147">
          <w:rPr>
            <w:noProof/>
            <w:webHidden/>
          </w:rPr>
        </w:r>
        <w:r w:rsidR="000A7147">
          <w:rPr>
            <w:noProof/>
            <w:webHidden/>
          </w:rPr>
          <w:fldChar w:fldCharType="separate"/>
        </w:r>
        <w:r w:rsidR="00506B4A">
          <w:rPr>
            <w:noProof/>
            <w:webHidden/>
          </w:rPr>
          <w:t>17</w:t>
        </w:r>
        <w:r w:rsidR="000A7147">
          <w:rPr>
            <w:noProof/>
            <w:webHidden/>
          </w:rPr>
          <w:fldChar w:fldCharType="end"/>
        </w:r>
      </w:hyperlink>
    </w:p>
    <w:p w14:paraId="09E758BE" w14:textId="6ABBDA53" w:rsidR="000A7147" w:rsidRDefault="00A47FCB">
      <w:pPr>
        <w:pStyle w:val="Inhopg2"/>
        <w:rPr>
          <w:rFonts w:asciiTheme="minorHAnsi" w:eastAsiaTheme="minorEastAsia" w:hAnsiTheme="minorHAnsi" w:cstheme="minorBidi"/>
          <w:color w:val="auto"/>
          <w:spacing w:val="0"/>
          <w:sz w:val="22"/>
          <w:szCs w:val="22"/>
        </w:rPr>
      </w:pPr>
      <w:hyperlink w:anchor="_Toc52370909" w:history="1">
        <w:r w:rsidR="000A7147" w:rsidRPr="00A67AD1">
          <w:rPr>
            <w:rStyle w:val="Hyperlink"/>
            <w:rFonts w:ascii="Calibri" w:hAnsi="Calibri" w:cs="Calibri"/>
          </w:rPr>
          <w:t>3.5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Betaling ten behoeve van de stafmobiliteit</w:t>
        </w:r>
        <w:r w:rsidR="000A7147">
          <w:rPr>
            <w:webHidden/>
          </w:rPr>
          <w:tab/>
        </w:r>
        <w:r w:rsidR="000A7147">
          <w:rPr>
            <w:webHidden/>
          </w:rPr>
          <w:fldChar w:fldCharType="begin"/>
        </w:r>
        <w:r w:rsidR="000A7147">
          <w:rPr>
            <w:webHidden/>
          </w:rPr>
          <w:instrText xml:space="preserve"> PAGEREF _Toc52370909 \h </w:instrText>
        </w:r>
        <w:r w:rsidR="000A7147">
          <w:rPr>
            <w:webHidden/>
          </w:rPr>
        </w:r>
        <w:r w:rsidR="000A7147">
          <w:rPr>
            <w:webHidden/>
          </w:rPr>
          <w:fldChar w:fldCharType="separate"/>
        </w:r>
        <w:r w:rsidR="00506B4A">
          <w:rPr>
            <w:webHidden/>
          </w:rPr>
          <w:t>18</w:t>
        </w:r>
        <w:r w:rsidR="000A7147">
          <w:rPr>
            <w:webHidden/>
          </w:rPr>
          <w:fldChar w:fldCharType="end"/>
        </w:r>
      </w:hyperlink>
    </w:p>
    <w:p w14:paraId="0B443031" w14:textId="6E521020" w:rsidR="000A7147" w:rsidRDefault="00A47FCB">
      <w:pPr>
        <w:pStyle w:val="Inhopg2"/>
        <w:rPr>
          <w:rFonts w:asciiTheme="minorHAnsi" w:eastAsiaTheme="minorEastAsia" w:hAnsiTheme="minorHAnsi" w:cstheme="minorBidi"/>
          <w:color w:val="auto"/>
          <w:spacing w:val="0"/>
          <w:sz w:val="22"/>
          <w:szCs w:val="22"/>
        </w:rPr>
      </w:pPr>
      <w:hyperlink w:anchor="_Toc52370910" w:history="1">
        <w:r w:rsidR="000A7147" w:rsidRPr="00A67AD1">
          <w:rPr>
            <w:rStyle w:val="Hyperlink"/>
            <w:rFonts w:ascii="Calibri" w:hAnsi="Calibri" w:cs="Calibri"/>
          </w:rPr>
          <w:t>3.6</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Dubbele financiering</w:t>
        </w:r>
        <w:r w:rsidR="000A7147">
          <w:rPr>
            <w:webHidden/>
          </w:rPr>
          <w:tab/>
        </w:r>
        <w:r w:rsidR="000A7147">
          <w:rPr>
            <w:webHidden/>
          </w:rPr>
          <w:fldChar w:fldCharType="begin"/>
        </w:r>
        <w:r w:rsidR="000A7147">
          <w:rPr>
            <w:webHidden/>
          </w:rPr>
          <w:instrText xml:space="preserve"> PAGEREF _Toc52370910 \h </w:instrText>
        </w:r>
        <w:r w:rsidR="000A7147">
          <w:rPr>
            <w:webHidden/>
          </w:rPr>
        </w:r>
        <w:r w:rsidR="000A7147">
          <w:rPr>
            <w:webHidden/>
          </w:rPr>
          <w:fldChar w:fldCharType="separate"/>
        </w:r>
        <w:r w:rsidR="00506B4A">
          <w:rPr>
            <w:webHidden/>
          </w:rPr>
          <w:t>18</w:t>
        </w:r>
        <w:r w:rsidR="000A7147">
          <w:rPr>
            <w:webHidden/>
          </w:rPr>
          <w:fldChar w:fldCharType="end"/>
        </w:r>
      </w:hyperlink>
    </w:p>
    <w:p w14:paraId="51F97FFF" w14:textId="46092358" w:rsidR="000A7147" w:rsidRDefault="00A47FCB">
      <w:pPr>
        <w:pStyle w:val="Inhopg2"/>
        <w:rPr>
          <w:rFonts w:asciiTheme="minorHAnsi" w:eastAsiaTheme="minorEastAsia" w:hAnsiTheme="minorHAnsi" w:cstheme="minorBidi"/>
          <w:color w:val="auto"/>
          <w:spacing w:val="0"/>
          <w:sz w:val="22"/>
          <w:szCs w:val="22"/>
        </w:rPr>
      </w:pPr>
      <w:hyperlink w:anchor="_Toc52370911" w:history="1">
        <w:r w:rsidR="000A7147" w:rsidRPr="00A67AD1">
          <w:rPr>
            <w:rStyle w:val="Hyperlink"/>
            <w:rFonts w:ascii="Calibri" w:hAnsi="Calibri" w:cs="Calibri"/>
          </w:rPr>
          <w:t>3.7</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Stafleden met een functiebeperking</w:t>
        </w:r>
        <w:r w:rsidR="000A7147">
          <w:rPr>
            <w:webHidden/>
          </w:rPr>
          <w:tab/>
        </w:r>
        <w:r w:rsidR="000A7147">
          <w:rPr>
            <w:webHidden/>
          </w:rPr>
          <w:fldChar w:fldCharType="begin"/>
        </w:r>
        <w:r w:rsidR="000A7147">
          <w:rPr>
            <w:webHidden/>
          </w:rPr>
          <w:instrText xml:space="preserve"> PAGEREF _Toc52370911 \h </w:instrText>
        </w:r>
        <w:r w:rsidR="000A7147">
          <w:rPr>
            <w:webHidden/>
          </w:rPr>
        </w:r>
        <w:r w:rsidR="000A7147">
          <w:rPr>
            <w:webHidden/>
          </w:rPr>
          <w:fldChar w:fldCharType="separate"/>
        </w:r>
        <w:r w:rsidR="00506B4A">
          <w:rPr>
            <w:webHidden/>
          </w:rPr>
          <w:t>18</w:t>
        </w:r>
        <w:r w:rsidR="000A7147">
          <w:rPr>
            <w:webHidden/>
          </w:rPr>
          <w:fldChar w:fldCharType="end"/>
        </w:r>
      </w:hyperlink>
    </w:p>
    <w:p w14:paraId="6BB03C51" w14:textId="2B39426E" w:rsidR="000A7147" w:rsidRDefault="00A47FCB">
      <w:pPr>
        <w:pStyle w:val="Inhopg3"/>
        <w:rPr>
          <w:rFonts w:asciiTheme="minorHAnsi" w:eastAsiaTheme="minorEastAsia" w:hAnsiTheme="minorHAnsi" w:cstheme="minorBidi"/>
          <w:noProof/>
          <w:color w:val="auto"/>
          <w:spacing w:val="0"/>
          <w:sz w:val="22"/>
          <w:szCs w:val="22"/>
        </w:rPr>
      </w:pPr>
      <w:hyperlink w:anchor="_Toc52370912" w:history="1">
        <w:r w:rsidR="000A7147" w:rsidRPr="00A67AD1">
          <w:rPr>
            <w:rStyle w:val="Hyperlink"/>
            <w:rFonts w:ascii="Calibri" w:hAnsi="Calibri" w:cs="Calibri"/>
            <w:noProof/>
          </w:rPr>
          <w:t>3.7.1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Financiering</w:t>
        </w:r>
        <w:r w:rsidR="000A7147">
          <w:rPr>
            <w:noProof/>
            <w:webHidden/>
          </w:rPr>
          <w:tab/>
        </w:r>
        <w:r w:rsidR="000A7147">
          <w:rPr>
            <w:noProof/>
            <w:webHidden/>
          </w:rPr>
          <w:fldChar w:fldCharType="begin"/>
        </w:r>
        <w:r w:rsidR="000A7147">
          <w:rPr>
            <w:noProof/>
            <w:webHidden/>
          </w:rPr>
          <w:instrText xml:space="preserve"> PAGEREF _Toc52370912 \h </w:instrText>
        </w:r>
        <w:r w:rsidR="000A7147">
          <w:rPr>
            <w:noProof/>
            <w:webHidden/>
          </w:rPr>
        </w:r>
        <w:r w:rsidR="000A7147">
          <w:rPr>
            <w:noProof/>
            <w:webHidden/>
          </w:rPr>
          <w:fldChar w:fldCharType="separate"/>
        </w:r>
        <w:r w:rsidR="00506B4A">
          <w:rPr>
            <w:noProof/>
            <w:webHidden/>
          </w:rPr>
          <w:t>18</w:t>
        </w:r>
        <w:r w:rsidR="000A7147">
          <w:rPr>
            <w:noProof/>
            <w:webHidden/>
          </w:rPr>
          <w:fldChar w:fldCharType="end"/>
        </w:r>
      </w:hyperlink>
    </w:p>
    <w:p w14:paraId="6306D1BB" w14:textId="23C0B8EF" w:rsidR="000A7147" w:rsidRDefault="00A47FCB">
      <w:pPr>
        <w:pStyle w:val="Inhopg3"/>
        <w:rPr>
          <w:rFonts w:asciiTheme="minorHAnsi" w:eastAsiaTheme="minorEastAsia" w:hAnsiTheme="minorHAnsi" w:cstheme="minorBidi"/>
          <w:noProof/>
          <w:color w:val="auto"/>
          <w:spacing w:val="0"/>
          <w:sz w:val="22"/>
          <w:szCs w:val="22"/>
        </w:rPr>
      </w:pPr>
      <w:hyperlink w:anchor="_Toc52370913" w:history="1">
        <w:r w:rsidR="000A7147" w:rsidRPr="00A67AD1">
          <w:rPr>
            <w:rStyle w:val="Hyperlink"/>
            <w:rFonts w:ascii="Calibri" w:hAnsi="Calibri" w:cs="Calibri"/>
            <w:noProof/>
          </w:rPr>
          <w:t>3.7.2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Verantwoording</w:t>
        </w:r>
        <w:r w:rsidR="000A7147">
          <w:rPr>
            <w:noProof/>
            <w:webHidden/>
          </w:rPr>
          <w:tab/>
        </w:r>
        <w:r w:rsidR="000A7147">
          <w:rPr>
            <w:noProof/>
            <w:webHidden/>
          </w:rPr>
          <w:fldChar w:fldCharType="begin"/>
        </w:r>
        <w:r w:rsidR="000A7147">
          <w:rPr>
            <w:noProof/>
            <w:webHidden/>
          </w:rPr>
          <w:instrText xml:space="preserve"> PAGEREF _Toc52370913 \h </w:instrText>
        </w:r>
        <w:r w:rsidR="000A7147">
          <w:rPr>
            <w:noProof/>
            <w:webHidden/>
          </w:rPr>
        </w:r>
        <w:r w:rsidR="000A7147">
          <w:rPr>
            <w:noProof/>
            <w:webHidden/>
          </w:rPr>
          <w:fldChar w:fldCharType="separate"/>
        </w:r>
        <w:r w:rsidR="00506B4A">
          <w:rPr>
            <w:noProof/>
            <w:webHidden/>
          </w:rPr>
          <w:t>18</w:t>
        </w:r>
        <w:r w:rsidR="000A7147">
          <w:rPr>
            <w:noProof/>
            <w:webHidden/>
          </w:rPr>
          <w:fldChar w:fldCharType="end"/>
        </w:r>
      </w:hyperlink>
    </w:p>
    <w:p w14:paraId="17A8D8C4" w14:textId="53FBF0D9" w:rsidR="000A7147" w:rsidRDefault="00A47FCB">
      <w:pPr>
        <w:pStyle w:val="Inhopg2"/>
        <w:rPr>
          <w:rFonts w:asciiTheme="minorHAnsi" w:eastAsiaTheme="minorEastAsia" w:hAnsiTheme="minorHAnsi" w:cstheme="minorBidi"/>
          <w:color w:val="auto"/>
          <w:spacing w:val="0"/>
          <w:sz w:val="22"/>
          <w:szCs w:val="22"/>
        </w:rPr>
      </w:pPr>
      <w:hyperlink w:anchor="_Toc52370914" w:history="1">
        <w:r w:rsidR="000A7147" w:rsidRPr="00A67AD1">
          <w:rPr>
            <w:rStyle w:val="Hyperlink"/>
            <w:rFonts w:ascii="Calibri" w:hAnsi="Calibri" w:cs="Calibri"/>
          </w:rPr>
          <w:t>3.8</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Toelage stafmobiliteit (Onderwijsopdrachten en Staftraining)</w:t>
        </w:r>
        <w:r w:rsidR="000A7147">
          <w:rPr>
            <w:webHidden/>
          </w:rPr>
          <w:tab/>
        </w:r>
        <w:r w:rsidR="000A7147">
          <w:rPr>
            <w:webHidden/>
          </w:rPr>
          <w:fldChar w:fldCharType="begin"/>
        </w:r>
        <w:r w:rsidR="000A7147">
          <w:rPr>
            <w:webHidden/>
          </w:rPr>
          <w:instrText xml:space="preserve"> PAGEREF _Toc52370914 \h </w:instrText>
        </w:r>
        <w:r w:rsidR="000A7147">
          <w:rPr>
            <w:webHidden/>
          </w:rPr>
        </w:r>
        <w:r w:rsidR="000A7147">
          <w:rPr>
            <w:webHidden/>
          </w:rPr>
          <w:fldChar w:fldCharType="separate"/>
        </w:r>
        <w:r w:rsidR="00506B4A">
          <w:rPr>
            <w:webHidden/>
          </w:rPr>
          <w:t>18</w:t>
        </w:r>
        <w:r w:rsidR="000A7147">
          <w:rPr>
            <w:webHidden/>
          </w:rPr>
          <w:fldChar w:fldCharType="end"/>
        </w:r>
      </w:hyperlink>
    </w:p>
    <w:p w14:paraId="439084E9" w14:textId="7543AD5E" w:rsidR="000A7147" w:rsidRDefault="00A47FCB">
      <w:pPr>
        <w:pStyle w:val="Inhopg2"/>
        <w:rPr>
          <w:rFonts w:asciiTheme="minorHAnsi" w:eastAsiaTheme="minorEastAsia" w:hAnsiTheme="minorHAnsi" w:cstheme="minorBidi"/>
          <w:color w:val="auto"/>
          <w:spacing w:val="0"/>
          <w:sz w:val="22"/>
          <w:szCs w:val="22"/>
        </w:rPr>
      </w:pPr>
      <w:hyperlink w:anchor="_Toc52370915" w:history="1">
        <w:r w:rsidR="000A7147" w:rsidRPr="00A67AD1">
          <w:rPr>
            <w:rStyle w:val="Hyperlink"/>
            <w:rFonts w:ascii="Calibri" w:hAnsi="Calibri" w:cs="Calibri"/>
          </w:rPr>
          <w:t>3.9</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Reiskostenvergoeding</w:t>
        </w:r>
        <w:r w:rsidR="000A7147">
          <w:rPr>
            <w:webHidden/>
          </w:rPr>
          <w:tab/>
        </w:r>
        <w:r w:rsidR="000A7147">
          <w:rPr>
            <w:webHidden/>
          </w:rPr>
          <w:fldChar w:fldCharType="begin"/>
        </w:r>
        <w:r w:rsidR="000A7147">
          <w:rPr>
            <w:webHidden/>
          </w:rPr>
          <w:instrText xml:space="preserve"> PAGEREF _Toc52370915 \h </w:instrText>
        </w:r>
        <w:r w:rsidR="000A7147">
          <w:rPr>
            <w:webHidden/>
          </w:rPr>
        </w:r>
        <w:r w:rsidR="000A7147">
          <w:rPr>
            <w:webHidden/>
          </w:rPr>
          <w:fldChar w:fldCharType="separate"/>
        </w:r>
        <w:r w:rsidR="00506B4A">
          <w:rPr>
            <w:webHidden/>
          </w:rPr>
          <w:t>19</w:t>
        </w:r>
        <w:r w:rsidR="000A7147">
          <w:rPr>
            <w:webHidden/>
          </w:rPr>
          <w:fldChar w:fldCharType="end"/>
        </w:r>
      </w:hyperlink>
    </w:p>
    <w:p w14:paraId="1A47B0D8" w14:textId="68B4312E" w:rsidR="000A7147" w:rsidRDefault="00A47FCB">
      <w:pPr>
        <w:pStyle w:val="Inhopg3"/>
        <w:rPr>
          <w:rFonts w:asciiTheme="minorHAnsi" w:eastAsiaTheme="minorEastAsia" w:hAnsiTheme="minorHAnsi" w:cstheme="minorBidi"/>
          <w:noProof/>
          <w:color w:val="auto"/>
          <w:spacing w:val="0"/>
          <w:sz w:val="22"/>
          <w:szCs w:val="22"/>
        </w:rPr>
      </w:pPr>
      <w:hyperlink w:anchor="_Toc52370916" w:history="1">
        <w:r w:rsidR="000A7147" w:rsidRPr="00A67AD1">
          <w:rPr>
            <w:rStyle w:val="Hyperlink"/>
            <w:rFonts w:ascii="Calibri" w:hAnsi="Calibri" w:cs="Calibri"/>
            <w:noProof/>
          </w:rPr>
          <w:t>3.9.1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Kostenvergoeding duurzaam reizen</w:t>
        </w:r>
        <w:r w:rsidR="000A7147">
          <w:rPr>
            <w:noProof/>
            <w:webHidden/>
          </w:rPr>
          <w:tab/>
        </w:r>
        <w:r w:rsidR="000A7147">
          <w:rPr>
            <w:noProof/>
            <w:webHidden/>
          </w:rPr>
          <w:fldChar w:fldCharType="begin"/>
        </w:r>
        <w:r w:rsidR="000A7147">
          <w:rPr>
            <w:noProof/>
            <w:webHidden/>
          </w:rPr>
          <w:instrText xml:space="preserve"> PAGEREF _Toc52370916 \h </w:instrText>
        </w:r>
        <w:r w:rsidR="000A7147">
          <w:rPr>
            <w:noProof/>
            <w:webHidden/>
          </w:rPr>
        </w:r>
        <w:r w:rsidR="000A7147">
          <w:rPr>
            <w:noProof/>
            <w:webHidden/>
          </w:rPr>
          <w:fldChar w:fldCharType="separate"/>
        </w:r>
        <w:r w:rsidR="00506B4A">
          <w:rPr>
            <w:noProof/>
            <w:webHidden/>
          </w:rPr>
          <w:t>19</w:t>
        </w:r>
        <w:r w:rsidR="000A7147">
          <w:rPr>
            <w:noProof/>
            <w:webHidden/>
          </w:rPr>
          <w:fldChar w:fldCharType="end"/>
        </w:r>
      </w:hyperlink>
    </w:p>
    <w:p w14:paraId="4B580BE9" w14:textId="11C471BE" w:rsidR="000A7147" w:rsidRDefault="00A47FCB">
      <w:pPr>
        <w:pStyle w:val="Inhopg2"/>
        <w:rPr>
          <w:rFonts w:asciiTheme="minorHAnsi" w:eastAsiaTheme="minorEastAsia" w:hAnsiTheme="minorHAnsi" w:cstheme="minorBidi"/>
          <w:color w:val="auto"/>
          <w:spacing w:val="0"/>
          <w:sz w:val="22"/>
          <w:szCs w:val="22"/>
        </w:rPr>
      </w:pPr>
      <w:hyperlink w:anchor="_Toc52370917" w:history="1">
        <w:r w:rsidR="000A7147" w:rsidRPr="00A67AD1">
          <w:rPr>
            <w:rStyle w:val="Hyperlink"/>
            <w:rFonts w:ascii="Calibri" w:hAnsi="Calibri" w:cs="Calibri"/>
          </w:rPr>
          <w:t>3.10</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Onderwijsopdrachten (STA)</w:t>
        </w:r>
        <w:r w:rsidR="000A7147">
          <w:rPr>
            <w:webHidden/>
          </w:rPr>
          <w:tab/>
        </w:r>
        <w:r w:rsidR="000A7147">
          <w:rPr>
            <w:webHidden/>
          </w:rPr>
          <w:fldChar w:fldCharType="begin"/>
        </w:r>
        <w:r w:rsidR="000A7147">
          <w:rPr>
            <w:webHidden/>
          </w:rPr>
          <w:instrText xml:space="preserve"> PAGEREF _Toc52370917 \h </w:instrText>
        </w:r>
        <w:r w:rsidR="000A7147">
          <w:rPr>
            <w:webHidden/>
          </w:rPr>
        </w:r>
        <w:r w:rsidR="000A7147">
          <w:rPr>
            <w:webHidden/>
          </w:rPr>
          <w:fldChar w:fldCharType="separate"/>
        </w:r>
        <w:r w:rsidR="00506B4A">
          <w:rPr>
            <w:webHidden/>
          </w:rPr>
          <w:t>20</w:t>
        </w:r>
        <w:r w:rsidR="000A7147">
          <w:rPr>
            <w:webHidden/>
          </w:rPr>
          <w:fldChar w:fldCharType="end"/>
        </w:r>
      </w:hyperlink>
    </w:p>
    <w:p w14:paraId="0BCDC164" w14:textId="49C5381F" w:rsidR="000A7147" w:rsidRDefault="00A47FCB">
      <w:pPr>
        <w:pStyle w:val="Inhopg3"/>
        <w:rPr>
          <w:rFonts w:asciiTheme="minorHAnsi" w:eastAsiaTheme="minorEastAsia" w:hAnsiTheme="minorHAnsi" w:cstheme="minorBidi"/>
          <w:noProof/>
          <w:color w:val="auto"/>
          <w:spacing w:val="0"/>
          <w:sz w:val="22"/>
          <w:szCs w:val="22"/>
        </w:rPr>
      </w:pPr>
      <w:hyperlink w:anchor="_Toc52370918" w:history="1">
        <w:r w:rsidR="000A7147" w:rsidRPr="00A67AD1">
          <w:rPr>
            <w:rStyle w:val="Hyperlink"/>
            <w:rFonts w:ascii="Calibri" w:hAnsi="Calibri" w:cs="Calibri"/>
            <w:noProof/>
          </w:rPr>
          <w:t>3.10.1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Combinatie onderwijsopdracht en training tijdens één mobiliteitsperiode</w:t>
        </w:r>
        <w:r w:rsidR="000A7147">
          <w:rPr>
            <w:noProof/>
            <w:webHidden/>
          </w:rPr>
          <w:tab/>
        </w:r>
        <w:r w:rsidR="000A7147">
          <w:rPr>
            <w:noProof/>
            <w:webHidden/>
          </w:rPr>
          <w:fldChar w:fldCharType="begin"/>
        </w:r>
        <w:r w:rsidR="000A7147">
          <w:rPr>
            <w:noProof/>
            <w:webHidden/>
          </w:rPr>
          <w:instrText xml:space="preserve"> PAGEREF _Toc52370918 \h </w:instrText>
        </w:r>
        <w:r w:rsidR="000A7147">
          <w:rPr>
            <w:noProof/>
            <w:webHidden/>
          </w:rPr>
        </w:r>
        <w:r w:rsidR="000A7147">
          <w:rPr>
            <w:noProof/>
            <w:webHidden/>
          </w:rPr>
          <w:fldChar w:fldCharType="separate"/>
        </w:r>
        <w:r w:rsidR="00506B4A">
          <w:rPr>
            <w:noProof/>
            <w:webHidden/>
          </w:rPr>
          <w:t>20</w:t>
        </w:r>
        <w:r w:rsidR="000A7147">
          <w:rPr>
            <w:noProof/>
            <w:webHidden/>
          </w:rPr>
          <w:fldChar w:fldCharType="end"/>
        </w:r>
      </w:hyperlink>
    </w:p>
    <w:p w14:paraId="6F80C156" w14:textId="78FE49E7" w:rsidR="000A7147" w:rsidRDefault="00A47FCB">
      <w:pPr>
        <w:pStyle w:val="Inhopg3"/>
        <w:rPr>
          <w:rFonts w:asciiTheme="minorHAnsi" w:eastAsiaTheme="minorEastAsia" w:hAnsiTheme="minorHAnsi" w:cstheme="minorBidi"/>
          <w:noProof/>
          <w:color w:val="auto"/>
          <w:spacing w:val="0"/>
          <w:sz w:val="22"/>
          <w:szCs w:val="22"/>
        </w:rPr>
      </w:pPr>
      <w:hyperlink w:anchor="_Toc52370919" w:history="1">
        <w:r w:rsidR="000A7147" w:rsidRPr="00A67AD1">
          <w:rPr>
            <w:rStyle w:val="Hyperlink"/>
            <w:rFonts w:ascii="Calibri" w:hAnsi="Calibri" w:cs="Calibri"/>
            <w:noProof/>
          </w:rPr>
          <w:t>3.10.2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Personeel van een organisatie op uitnodiging</w:t>
        </w:r>
        <w:r w:rsidR="000A7147">
          <w:rPr>
            <w:noProof/>
            <w:webHidden/>
          </w:rPr>
          <w:tab/>
        </w:r>
        <w:r w:rsidR="000A7147">
          <w:rPr>
            <w:noProof/>
            <w:webHidden/>
          </w:rPr>
          <w:fldChar w:fldCharType="begin"/>
        </w:r>
        <w:r w:rsidR="000A7147">
          <w:rPr>
            <w:noProof/>
            <w:webHidden/>
          </w:rPr>
          <w:instrText xml:space="preserve"> PAGEREF _Toc52370919 \h </w:instrText>
        </w:r>
        <w:r w:rsidR="000A7147">
          <w:rPr>
            <w:noProof/>
            <w:webHidden/>
          </w:rPr>
        </w:r>
        <w:r w:rsidR="000A7147">
          <w:rPr>
            <w:noProof/>
            <w:webHidden/>
          </w:rPr>
          <w:fldChar w:fldCharType="separate"/>
        </w:r>
        <w:r w:rsidR="00506B4A">
          <w:rPr>
            <w:noProof/>
            <w:webHidden/>
          </w:rPr>
          <w:t>20</w:t>
        </w:r>
        <w:r w:rsidR="000A7147">
          <w:rPr>
            <w:noProof/>
            <w:webHidden/>
          </w:rPr>
          <w:fldChar w:fldCharType="end"/>
        </w:r>
      </w:hyperlink>
    </w:p>
    <w:p w14:paraId="3986004C" w14:textId="370BBC49" w:rsidR="000A7147" w:rsidRDefault="00A47FCB">
      <w:pPr>
        <w:pStyle w:val="Inhopg3"/>
        <w:rPr>
          <w:rFonts w:asciiTheme="minorHAnsi" w:eastAsiaTheme="minorEastAsia" w:hAnsiTheme="minorHAnsi" w:cstheme="minorBidi"/>
          <w:noProof/>
          <w:color w:val="auto"/>
          <w:spacing w:val="0"/>
          <w:sz w:val="22"/>
          <w:szCs w:val="22"/>
        </w:rPr>
      </w:pPr>
      <w:hyperlink w:anchor="_Toc52370920" w:history="1">
        <w:r w:rsidR="000A7147" w:rsidRPr="00A67AD1">
          <w:rPr>
            <w:rStyle w:val="Hyperlink"/>
            <w:rFonts w:ascii="Calibri" w:hAnsi="Calibri" w:cs="Calibri"/>
            <w:noProof/>
          </w:rPr>
          <w:t>3.10.3</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Voorwaarden instelling</w:t>
        </w:r>
        <w:r w:rsidR="000A7147">
          <w:rPr>
            <w:noProof/>
            <w:webHidden/>
          </w:rPr>
          <w:tab/>
        </w:r>
        <w:r w:rsidR="000A7147">
          <w:rPr>
            <w:noProof/>
            <w:webHidden/>
          </w:rPr>
          <w:fldChar w:fldCharType="begin"/>
        </w:r>
        <w:r w:rsidR="000A7147">
          <w:rPr>
            <w:noProof/>
            <w:webHidden/>
          </w:rPr>
          <w:instrText xml:space="preserve"> PAGEREF _Toc52370920 \h </w:instrText>
        </w:r>
        <w:r w:rsidR="000A7147">
          <w:rPr>
            <w:noProof/>
            <w:webHidden/>
          </w:rPr>
        </w:r>
        <w:r w:rsidR="000A7147">
          <w:rPr>
            <w:noProof/>
            <w:webHidden/>
          </w:rPr>
          <w:fldChar w:fldCharType="separate"/>
        </w:r>
        <w:r w:rsidR="00506B4A">
          <w:rPr>
            <w:noProof/>
            <w:webHidden/>
          </w:rPr>
          <w:t>20</w:t>
        </w:r>
        <w:r w:rsidR="000A7147">
          <w:rPr>
            <w:noProof/>
            <w:webHidden/>
          </w:rPr>
          <w:fldChar w:fldCharType="end"/>
        </w:r>
      </w:hyperlink>
    </w:p>
    <w:p w14:paraId="64C6276B" w14:textId="057E1773" w:rsidR="000A7147" w:rsidRDefault="00A47FCB">
      <w:pPr>
        <w:pStyle w:val="Inhopg4"/>
        <w:rPr>
          <w:rFonts w:asciiTheme="minorHAnsi" w:eastAsiaTheme="minorEastAsia" w:hAnsiTheme="minorHAnsi" w:cstheme="minorBidi"/>
          <w:color w:val="auto"/>
          <w:spacing w:val="0"/>
          <w:sz w:val="22"/>
          <w:szCs w:val="22"/>
        </w:rPr>
      </w:pPr>
      <w:hyperlink w:anchor="_Toc52370921" w:history="1">
        <w:r w:rsidR="000A7147" w:rsidRPr="00A67AD1">
          <w:rPr>
            <w:rStyle w:val="Hyperlink"/>
            <w:rFonts w:ascii="Calibri" w:hAnsi="Calibri" w:cs="Calibri"/>
          </w:rPr>
          <w:t>3.10.3.1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Erasmus Charter for Higher Education (ECHE)</w:t>
        </w:r>
        <w:r w:rsidR="000A7147">
          <w:rPr>
            <w:webHidden/>
          </w:rPr>
          <w:tab/>
        </w:r>
        <w:r w:rsidR="000A7147">
          <w:rPr>
            <w:webHidden/>
          </w:rPr>
          <w:fldChar w:fldCharType="begin"/>
        </w:r>
        <w:r w:rsidR="000A7147">
          <w:rPr>
            <w:webHidden/>
          </w:rPr>
          <w:instrText xml:space="preserve"> PAGEREF _Toc52370921 \h </w:instrText>
        </w:r>
        <w:r w:rsidR="000A7147">
          <w:rPr>
            <w:webHidden/>
          </w:rPr>
        </w:r>
        <w:r w:rsidR="000A7147">
          <w:rPr>
            <w:webHidden/>
          </w:rPr>
          <w:fldChar w:fldCharType="separate"/>
        </w:r>
        <w:r w:rsidR="00506B4A">
          <w:rPr>
            <w:webHidden/>
          </w:rPr>
          <w:t>20</w:t>
        </w:r>
        <w:r w:rsidR="000A7147">
          <w:rPr>
            <w:webHidden/>
          </w:rPr>
          <w:fldChar w:fldCharType="end"/>
        </w:r>
      </w:hyperlink>
    </w:p>
    <w:p w14:paraId="20E31C79" w14:textId="4C1E9B94" w:rsidR="000A7147" w:rsidRDefault="00A47FCB">
      <w:pPr>
        <w:pStyle w:val="Inhopg4"/>
        <w:rPr>
          <w:rFonts w:asciiTheme="minorHAnsi" w:eastAsiaTheme="minorEastAsia" w:hAnsiTheme="minorHAnsi" w:cstheme="minorBidi"/>
          <w:color w:val="auto"/>
          <w:spacing w:val="0"/>
          <w:sz w:val="22"/>
          <w:szCs w:val="22"/>
        </w:rPr>
      </w:pPr>
      <w:hyperlink w:anchor="_Toc52370922" w:history="1">
        <w:r w:rsidR="000A7147" w:rsidRPr="00A67AD1">
          <w:rPr>
            <w:rStyle w:val="Hyperlink"/>
            <w:rFonts w:ascii="Calibri" w:hAnsi="Calibri" w:cs="Calibri"/>
          </w:rPr>
          <w:t>3.10.3.2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Inter-institutional agreement</w:t>
        </w:r>
        <w:r w:rsidR="000A7147">
          <w:rPr>
            <w:webHidden/>
          </w:rPr>
          <w:tab/>
        </w:r>
        <w:r w:rsidR="000A7147">
          <w:rPr>
            <w:webHidden/>
          </w:rPr>
          <w:fldChar w:fldCharType="begin"/>
        </w:r>
        <w:r w:rsidR="000A7147">
          <w:rPr>
            <w:webHidden/>
          </w:rPr>
          <w:instrText xml:space="preserve"> PAGEREF _Toc52370922 \h </w:instrText>
        </w:r>
        <w:r w:rsidR="000A7147">
          <w:rPr>
            <w:webHidden/>
          </w:rPr>
        </w:r>
        <w:r w:rsidR="000A7147">
          <w:rPr>
            <w:webHidden/>
          </w:rPr>
          <w:fldChar w:fldCharType="separate"/>
        </w:r>
        <w:r w:rsidR="00506B4A">
          <w:rPr>
            <w:webHidden/>
          </w:rPr>
          <w:t>20</w:t>
        </w:r>
        <w:r w:rsidR="000A7147">
          <w:rPr>
            <w:webHidden/>
          </w:rPr>
          <w:fldChar w:fldCharType="end"/>
        </w:r>
      </w:hyperlink>
    </w:p>
    <w:p w14:paraId="43C81750" w14:textId="41967DE3" w:rsidR="000A7147" w:rsidRDefault="00A47FCB">
      <w:pPr>
        <w:pStyle w:val="Inhopg4"/>
        <w:rPr>
          <w:rFonts w:asciiTheme="minorHAnsi" w:eastAsiaTheme="minorEastAsia" w:hAnsiTheme="minorHAnsi" w:cstheme="minorBidi"/>
          <w:color w:val="auto"/>
          <w:spacing w:val="0"/>
          <w:sz w:val="22"/>
          <w:szCs w:val="22"/>
        </w:rPr>
      </w:pPr>
      <w:hyperlink w:anchor="_Toc52370923" w:history="1">
        <w:r w:rsidR="000A7147" w:rsidRPr="00A67AD1">
          <w:rPr>
            <w:rStyle w:val="Hyperlink"/>
            <w:rFonts w:ascii="Calibri" w:hAnsi="Calibri" w:cs="Calibri"/>
          </w:rPr>
          <w:t>3.10.3.3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Selectie</w:t>
        </w:r>
        <w:r w:rsidR="000A7147">
          <w:rPr>
            <w:webHidden/>
          </w:rPr>
          <w:tab/>
        </w:r>
        <w:r w:rsidR="000A7147">
          <w:rPr>
            <w:webHidden/>
          </w:rPr>
          <w:fldChar w:fldCharType="begin"/>
        </w:r>
        <w:r w:rsidR="000A7147">
          <w:rPr>
            <w:webHidden/>
          </w:rPr>
          <w:instrText xml:space="preserve"> PAGEREF _Toc52370923 \h </w:instrText>
        </w:r>
        <w:r w:rsidR="000A7147">
          <w:rPr>
            <w:webHidden/>
          </w:rPr>
        </w:r>
        <w:r w:rsidR="000A7147">
          <w:rPr>
            <w:webHidden/>
          </w:rPr>
          <w:fldChar w:fldCharType="separate"/>
        </w:r>
        <w:r w:rsidR="00506B4A">
          <w:rPr>
            <w:webHidden/>
          </w:rPr>
          <w:t>20</w:t>
        </w:r>
        <w:r w:rsidR="000A7147">
          <w:rPr>
            <w:webHidden/>
          </w:rPr>
          <w:fldChar w:fldCharType="end"/>
        </w:r>
      </w:hyperlink>
    </w:p>
    <w:p w14:paraId="6E332B3B" w14:textId="456C8DA3" w:rsidR="000A7147" w:rsidRDefault="00A47FCB">
      <w:pPr>
        <w:pStyle w:val="Inhopg3"/>
        <w:rPr>
          <w:rFonts w:asciiTheme="minorHAnsi" w:eastAsiaTheme="minorEastAsia" w:hAnsiTheme="minorHAnsi" w:cstheme="minorBidi"/>
          <w:noProof/>
          <w:color w:val="auto"/>
          <w:spacing w:val="0"/>
          <w:sz w:val="22"/>
          <w:szCs w:val="22"/>
        </w:rPr>
      </w:pPr>
      <w:hyperlink w:anchor="_Toc52370924" w:history="1">
        <w:r w:rsidR="000A7147" w:rsidRPr="00A67AD1">
          <w:rPr>
            <w:rStyle w:val="Hyperlink"/>
            <w:rFonts w:ascii="Calibri" w:hAnsi="Calibri" w:cs="Calibri"/>
            <w:noProof/>
          </w:rPr>
          <w:t>3.10.4</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Verplichtingen van/aan het onderwijzend personeel</w:t>
        </w:r>
        <w:r w:rsidR="000A7147">
          <w:rPr>
            <w:noProof/>
            <w:webHidden/>
          </w:rPr>
          <w:tab/>
        </w:r>
        <w:r w:rsidR="000A7147">
          <w:rPr>
            <w:noProof/>
            <w:webHidden/>
          </w:rPr>
          <w:fldChar w:fldCharType="begin"/>
        </w:r>
        <w:r w:rsidR="000A7147">
          <w:rPr>
            <w:noProof/>
            <w:webHidden/>
          </w:rPr>
          <w:instrText xml:space="preserve"> PAGEREF _Toc52370924 \h </w:instrText>
        </w:r>
        <w:r w:rsidR="000A7147">
          <w:rPr>
            <w:noProof/>
            <w:webHidden/>
          </w:rPr>
        </w:r>
        <w:r w:rsidR="000A7147">
          <w:rPr>
            <w:noProof/>
            <w:webHidden/>
          </w:rPr>
          <w:fldChar w:fldCharType="separate"/>
        </w:r>
        <w:r w:rsidR="00506B4A">
          <w:rPr>
            <w:noProof/>
            <w:webHidden/>
          </w:rPr>
          <w:t>20</w:t>
        </w:r>
        <w:r w:rsidR="000A7147">
          <w:rPr>
            <w:noProof/>
            <w:webHidden/>
          </w:rPr>
          <w:fldChar w:fldCharType="end"/>
        </w:r>
      </w:hyperlink>
    </w:p>
    <w:p w14:paraId="3C0E681A" w14:textId="2A38B165" w:rsidR="000A7147" w:rsidRDefault="00A47FCB">
      <w:pPr>
        <w:pStyle w:val="Inhopg4"/>
        <w:rPr>
          <w:rFonts w:asciiTheme="minorHAnsi" w:eastAsiaTheme="minorEastAsia" w:hAnsiTheme="minorHAnsi" w:cstheme="minorBidi"/>
          <w:color w:val="auto"/>
          <w:spacing w:val="0"/>
          <w:sz w:val="22"/>
          <w:szCs w:val="22"/>
        </w:rPr>
      </w:pPr>
      <w:hyperlink w:anchor="_Toc52370925" w:history="1">
        <w:r w:rsidR="000A7147" w:rsidRPr="00A67AD1">
          <w:rPr>
            <w:rStyle w:val="Hyperlink"/>
            <w:rFonts w:ascii="Calibri" w:hAnsi="Calibri" w:cs="Calibri"/>
          </w:rPr>
          <w:t>3.10.4.1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Mobility Agreement for Teaching</w:t>
        </w:r>
        <w:r w:rsidR="000A7147">
          <w:rPr>
            <w:webHidden/>
          </w:rPr>
          <w:tab/>
        </w:r>
        <w:r w:rsidR="000A7147">
          <w:rPr>
            <w:webHidden/>
          </w:rPr>
          <w:fldChar w:fldCharType="begin"/>
        </w:r>
        <w:r w:rsidR="000A7147">
          <w:rPr>
            <w:webHidden/>
          </w:rPr>
          <w:instrText xml:space="preserve"> PAGEREF _Toc52370925 \h </w:instrText>
        </w:r>
        <w:r w:rsidR="000A7147">
          <w:rPr>
            <w:webHidden/>
          </w:rPr>
        </w:r>
        <w:r w:rsidR="000A7147">
          <w:rPr>
            <w:webHidden/>
          </w:rPr>
          <w:fldChar w:fldCharType="separate"/>
        </w:r>
        <w:r w:rsidR="00506B4A">
          <w:rPr>
            <w:webHidden/>
          </w:rPr>
          <w:t>20</w:t>
        </w:r>
        <w:r w:rsidR="000A7147">
          <w:rPr>
            <w:webHidden/>
          </w:rPr>
          <w:fldChar w:fldCharType="end"/>
        </w:r>
      </w:hyperlink>
    </w:p>
    <w:p w14:paraId="0FBC760E" w14:textId="4B01AD40" w:rsidR="000A7147" w:rsidRDefault="00A47FCB">
      <w:pPr>
        <w:pStyle w:val="Inhopg4"/>
        <w:rPr>
          <w:rFonts w:asciiTheme="minorHAnsi" w:eastAsiaTheme="minorEastAsia" w:hAnsiTheme="minorHAnsi" w:cstheme="minorBidi"/>
          <w:color w:val="auto"/>
          <w:spacing w:val="0"/>
          <w:sz w:val="22"/>
          <w:szCs w:val="22"/>
        </w:rPr>
      </w:pPr>
      <w:hyperlink w:anchor="_Toc52370926" w:history="1">
        <w:r w:rsidR="000A7147" w:rsidRPr="00A67AD1">
          <w:rPr>
            <w:rStyle w:val="Hyperlink"/>
            <w:rFonts w:ascii="Calibri" w:hAnsi="Calibri" w:cs="Calibri"/>
          </w:rPr>
          <w:t>3.10.4.2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Grant Agreement Staff Mobility</w:t>
        </w:r>
        <w:r w:rsidR="000A7147">
          <w:rPr>
            <w:webHidden/>
          </w:rPr>
          <w:tab/>
        </w:r>
        <w:r w:rsidR="000A7147">
          <w:rPr>
            <w:webHidden/>
          </w:rPr>
          <w:fldChar w:fldCharType="begin"/>
        </w:r>
        <w:r w:rsidR="000A7147">
          <w:rPr>
            <w:webHidden/>
          </w:rPr>
          <w:instrText xml:space="preserve"> PAGEREF _Toc52370926 \h </w:instrText>
        </w:r>
        <w:r w:rsidR="000A7147">
          <w:rPr>
            <w:webHidden/>
          </w:rPr>
        </w:r>
        <w:r w:rsidR="000A7147">
          <w:rPr>
            <w:webHidden/>
          </w:rPr>
          <w:fldChar w:fldCharType="separate"/>
        </w:r>
        <w:r w:rsidR="00506B4A">
          <w:rPr>
            <w:webHidden/>
          </w:rPr>
          <w:t>21</w:t>
        </w:r>
        <w:r w:rsidR="000A7147">
          <w:rPr>
            <w:webHidden/>
          </w:rPr>
          <w:fldChar w:fldCharType="end"/>
        </w:r>
      </w:hyperlink>
    </w:p>
    <w:p w14:paraId="4C09AAF0" w14:textId="7F7FA5EF" w:rsidR="000A7147" w:rsidRDefault="00A47FCB">
      <w:pPr>
        <w:pStyle w:val="Inhopg4"/>
        <w:rPr>
          <w:rFonts w:asciiTheme="minorHAnsi" w:eastAsiaTheme="minorEastAsia" w:hAnsiTheme="minorHAnsi" w:cstheme="minorBidi"/>
          <w:color w:val="auto"/>
          <w:spacing w:val="0"/>
          <w:sz w:val="22"/>
          <w:szCs w:val="22"/>
        </w:rPr>
      </w:pPr>
      <w:hyperlink w:anchor="_Toc52370927" w:history="1">
        <w:r w:rsidR="000A7147" w:rsidRPr="00A67AD1">
          <w:rPr>
            <w:rStyle w:val="Hyperlink"/>
            <w:rFonts w:ascii="Calibri" w:hAnsi="Calibri" w:cs="Calibri"/>
          </w:rPr>
          <w:t>3.10.4.3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Certificate of Attendance</w:t>
        </w:r>
        <w:r w:rsidR="000A7147">
          <w:rPr>
            <w:webHidden/>
          </w:rPr>
          <w:tab/>
        </w:r>
        <w:r w:rsidR="000A7147">
          <w:rPr>
            <w:webHidden/>
          </w:rPr>
          <w:fldChar w:fldCharType="begin"/>
        </w:r>
        <w:r w:rsidR="000A7147">
          <w:rPr>
            <w:webHidden/>
          </w:rPr>
          <w:instrText xml:space="preserve"> PAGEREF _Toc52370927 \h </w:instrText>
        </w:r>
        <w:r w:rsidR="000A7147">
          <w:rPr>
            <w:webHidden/>
          </w:rPr>
        </w:r>
        <w:r w:rsidR="000A7147">
          <w:rPr>
            <w:webHidden/>
          </w:rPr>
          <w:fldChar w:fldCharType="separate"/>
        </w:r>
        <w:r w:rsidR="00506B4A">
          <w:rPr>
            <w:webHidden/>
          </w:rPr>
          <w:t>21</w:t>
        </w:r>
        <w:r w:rsidR="000A7147">
          <w:rPr>
            <w:webHidden/>
          </w:rPr>
          <w:fldChar w:fldCharType="end"/>
        </w:r>
      </w:hyperlink>
    </w:p>
    <w:p w14:paraId="29EF8757" w14:textId="52F62E15" w:rsidR="000A7147" w:rsidRDefault="00A47FCB">
      <w:pPr>
        <w:pStyle w:val="Inhopg4"/>
        <w:rPr>
          <w:rFonts w:asciiTheme="minorHAnsi" w:eastAsiaTheme="minorEastAsia" w:hAnsiTheme="minorHAnsi" w:cstheme="minorBidi"/>
          <w:color w:val="auto"/>
          <w:spacing w:val="0"/>
          <w:sz w:val="22"/>
          <w:szCs w:val="22"/>
        </w:rPr>
      </w:pPr>
      <w:hyperlink w:anchor="_Toc52370928" w:history="1">
        <w:r w:rsidR="000A7147" w:rsidRPr="00A67AD1">
          <w:rPr>
            <w:rStyle w:val="Hyperlink"/>
            <w:rFonts w:ascii="Calibri" w:hAnsi="Calibri" w:cs="Calibri"/>
          </w:rPr>
          <w:t>3.10.4.4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Participants Report</w:t>
        </w:r>
        <w:r w:rsidR="000A7147">
          <w:rPr>
            <w:webHidden/>
          </w:rPr>
          <w:tab/>
        </w:r>
        <w:r w:rsidR="000A7147">
          <w:rPr>
            <w:webHidden/>
          </w:rPr>
          <w:fldChar w:fldCharType="begin"/>
        </w:r>
        <w:r w:rsidR="000A7147">
          <w:rPr>
            <w:webHidden/>
          </w:rPr>
          <w:instrText xml:space="preserve"> PAGEREF _Toc52370928 \h </w:instrText>
        </w:r>
        <w:r w:rsidR="000A7147">
          <w:rPr>
            <w:webHidden/>
          </w:rPr>
        </w:r>
        <w:r w:rsidR="000A7147">
          <w:rPr>
            <w:webHidden/>
          </w:rPr>
          <w:fldChar w:fldCharType="separate"/>
        </w:r>
        <w:r w:rsidR="00506B4A">
          <w:rPr>
            <w:webHidden/>
          </w:rPr>
          <w:t>21</w:t>
        </w:r>
        <w:r w:rsidR="000A7147">
          <w:rPr>
            <w:webHidden/>
          </w:rPr>
          <w:fldChar w:fldCharType="end"/>
        </w:r>
      </w:hyperlink>
    </w:p>
    <w:p w14:paraId="6527D963" w14:textId="4B95C549" w:rsidR="000A7147" w:rsidRDefault="00A47FCB">
      <w:pPr>
        <w:pStyle w:val="Inhopg2"/>
        <w:rPr>
          <w:rFonts w:asciiTheme="minorHAnsi" w:eastAsiaTheme="minorEastAsia" w:hAnsiTheme="minorHAnsi" w:cstheme="minorBidi"/>
          <w:color w:val="auto"/>
          <w:spacing w:val="0"/>
          <w:sz w:val="22"/>
          <w:szCs w:val="22"/>
        </w:rPr>
      </w:pPr>
      <w:hyperlink w:anchor="_Toc52370929" w:history="1">
        <w:r w:rsidR="000A7147" w:rsidRPr="00A67AD1">
          <w:rPr>
            <w:rStyle w:val="Hyperlink"/>
            <w:rFonts w:ascii="Calibri" w:hAnsi="Calibri" w:cs="Calibri"/>
          </w:rPr>
          <w:t>3.11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STAFTRAINING (STT)</w:t>
        </w:r>
        <w:r w:rsidR="000A7147">
          <w:rPr>
            <w:webHidden/>
          </w:rPr>
          <w:tab/>
        </w:r>
        <w:r w:rsidR="000A7147">
          <w:rPr>
            <w:webHidden/>
          </w:rPr>
          <w:fldChar w:fldCharType="begin"/>
        </w:r>
        <w:r w:rsidR="000A7147">
          <w:rPr>
            <w:webHidden/>
          </w:rPr>
          <w:instrText xml:space="preserve"> PAGEREF _Toc52370929 \h </w:instrText>
        </w:r>
        <w:r w:rsidR="000A7147">
          <w:rPr>
            <w:webHidden/>
          </w:rPr>
        </w:r>
        <w:r w:rsidR="000A7147">
          <w:rPr>
            <w:webHidden/>
          </w:rPr>
          <w:fldChar w:fldCharType="separate"/>
        </w:r>
        <w:r w:rsidR="00506B4A">
          <w:rPr>
            <w:webHidden/>
          </w:rPr>
          <w:t>21</w:t>
        </w:r>
        <w:r w:rsidR="000A7147">
          <w:rPr>
            <w:webHidden/>
          </w:rPr>
          <w:fldChar w:fldCharType="end"/>
        </w:r>
      </w:hyperlink>
    </w:p>
    <w:p w14:paraId="44CBA16D" w14:textId="70770901" w:rsidR="000A7147" w:rsidRDefault="00A47FCB">
      <w:pPr>
        <w:pStyle w:val="Inhopg3"/>
        <w:rPr>
          <w:rFonts w:asciiTheme="minorHAnsi" w:eastAsiaTheme="minorEastAsia" w:hAnsiTheme="minorHAnsi" w:cstheme="minorBidi"/>
          <w:noProof/>
          <w:color w:val="auto"/>
          <w:spacing w:val="0"/>
          <w:sz w:val="22"/>
          <w:szCs w:val="22"/>
        </w:rPr>
      </w:pPr>
      <w:hyperlink w:anchor="_Toc52370930" w:history="1">
        <w:r w:rsidR="000A7147" w:rsidRPr="00A67AD1">
          <w:rPr>
            <w:rStyle w:val="Hyperlink"/>
            <w:rFonts w:ascii="Calibri" w:hAnsi="Calibri" w:cs="Calibri"/>
            <w:noProof/>
          </w:rPr>
          <w:t>3.11.1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Voorwaarden instelling</w:t>
        </w:r>
        <w:r w:rsidR="000A7147">
          <w:rPr>
            <w:noProof/>
            <w:webHidden/>
          </w:rPr>
          <w:tab/>
        </w:r>
        <w:r w:rsidR="000A7147">
          <w:rPr>
            <w:noProof/>
            <w:webHidden/>
          </w:rPr>
          <w:fldChar w:fldCharType="begin"/>
        </w:r>
        <w:r w:rsidR="000A7147">
          <w:rPr>
            <w:noProof/>
            <w:webHidden/>
          </w:rPr>
          <w:instrText xml:space="preserve"> PAGEREF _Toc52370930 \h </w:instrText>
        </w:r>
        <w:r w:rsidR="000A7147">
          <w:rPr>
            <w:noProof/>
            <w:webHidden/>
          </w:rPr>
        </w:r>
        <w:r w:rsidR="000A7147">
          <w:rPr>
            <w:noProof/>
            <w:webHidden/>
          </w:rPr>
          <w:fldChar w:fldCharType="separate"/>
        </w:r>
        <w:r w:rsidR="00506B4A">
          <w:rPr>
            <w:noProof/>
            <w:webHidden/>
          </w:rPr>
          <w:t>21</w:t>
        </w:r>
        <w:r w:rsidR="000A7147">
          <w:rPr>
            <w:noProof/>
            <w:webHidden/>
          </w:rPr>
          <w:fldChar w:fldCharType="end"/>
        </w:r>
      </w:hyperlink>
    </w:p>
    <w:p w14:paraId="52FCB31B" w14:textId="515169FD" w:rsidR="000A7147" w:rsidRDefault="00A47FCB">
      <w:pPr>
        <w:pStyle w:val="Inhopg4"/>
        <w:rPr>
          <w:rFonts w:asciiTheme="minorHAnsi" w:eastAsiaTheme="minorEastAsia" w:hAnsiTheme="minorHAnsi" w:cstheme="minorBidi"/>
          <w:color w:val="auto"/>
          <w:spacing w:val="0"/>
          <w:sz w:val="22"/>
          <w:szCs w:val="22"/>
        </w:rPr>
      </w:pPr>
      <w:hyperlink w:anchor="_Toc52370931" w:history="1">
        <w:r w:rsidR="000A7147" w:rsidRPr="00A67AD1">
          <w:rPr>
            <w:rStyle w:val="Hyperlink"/>
            <w:rFonts w:ascii="Calibri" w:hAnsi="Calibri" w:cs="Calibri"/>
          </w:rPr>
          <w:t>3.11.1.1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Inhoud training</w:t>
        </w:r>
        <w:r w:rsidR="000A7147">
          <w:rPr>
            <w:webHidden/>
          </w:rPr>
          <w:tab/>
        </w:r>
        <w:r w:rsidR="000A7147">
          <w:rPr>
            <w:webHidden/>
          </w:rPr>
          <w:fldChar w:fldCharType="begin"/>
        </w:r>
        <w:r w:rsidR="000A7147">
          <w:rPr>
            <w:webHidden/>
          </w:rPr>
          <w:instrText xml:space="preserve"> PAGEREF _Toc52370931 \h </w:instrText>
        </w:r>
        <w:r w:rsidR="000A7147">
          <w:rPr>
            <w:webHidden/>
          </w:rPr>
        </w:r>
        <w:r w:rsidR="000A7147">
          <w:rPr>
            <w:webHidden/>
          </w:rPr>
          <w:fldChar w:fldCharType="separate"/>
        </w:r>
        <w:r w:rsidR="00506B4A">
          <w:rPr>
            <w:webHidden/>
          </w:rPr>
          <w:t>21</w:t>
        </w:r>
        <w:r w:rsidR="000A7147">
          <w:rPr>
            <w:webHidden/>
          </w:rPr>
          <w:fldChar w:fldCharType="end"/>
        </w:r>
      </w:hyperlink>
    </w:p>
    <w:p w14:paraId="436FEAD9" w14:textId="797DEFA1" w:rsidR="000A7147" w:rsidRDefault="00A47FCB">
      <w:pPr>
        <w:pStyle w:val="Inhopg4"/>
        <w:rPr>
          <w:rFonts w:asciiTheme="minorHAnsi" w:eastAsiaTheme="minorEastAsia" w:hAnsiTheme="minorHAnsi" w:cstheme="minorBidi"/>
          <w:color w:val="auto"/>
          <w:spacing w:val="0"/>
          <w:sz w:val="22"/>
          <w:szCs w:val="22"/>
        </w:rPr>
      </w:pPr>
      <w:hyperlink w:anchor="_Toc52370932" w:history="1">
        <w:r w:rsidR="000A7147" w:rsidRPr="00A67AD1">
          <w:rPr>
            <w:rStyle w:val="Hyperlink"/>
            <w:rFonts w:ascii="Calibri" w:hAnsi="Calibri" w:cs="Calibri"/>
          </w:rPr>
          <w:t>3.11.1.2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Training in pedagogische vaardigheden</w:t>
        </w:r>
        <w:r w:rsidR="000A7147">
          <w:rPr>
            <w:webHidden/>
          </w:rPr>
          <w:tab/>
        </w:r>
        <w:r w:rsidR="000A7147">
          <w:rPr>
            <w:webHidden/>
          </w:rPr>
          <w:fldChar w:fldCharType="begin"/>
        </w:r>
        <w:r w:rsidR="000A7147">
          <w:rPr>
            <w:webHidden/>
          </w:rPr>
          <w:instrText xml:space="preserve"> PAGEREF _Toc52370932 \h </w:instrText>
        </w:r>
        <w:r w:rsidR="000A7147">
          <w:rPr>
            <w:webHidden/>
          </w:rPr>
        </w:r>
        <w:r w:rsidR="000A7147">
          <w:rPr>
            <w:webHidden/>
          </w:rPr>
          <w:fldChar w:fldCharType="separate"/>
        </w:r>
        <w:r w:rsidR="00506B4A">
          <w:rPr>
            <w:webHidden/>
          </w:rPr>
          <w:t>21</w:t>
        </w:r>
        <w:r w:rsidR="000A7147">
          <w:rPr>
            <w:webHidden/>
          </w:rPr>
          <w:fldChar w:fldCharType="end"/>
        </w:r>
      </w:hyperlink>
    </w:p>
    <w:p w14:paraId="37917115" w14:textId="292256E1" w:rsidR="000A7147" w:rsidRDefault="00A47FCB">
      <w:pPr>
        <w:pStyle w:val="Inhopg4"/>
        <w:rPr>
          <w:rFonts w:asciiTheme="minorHAnsi" w:eastAsiaTheme="minorEastAsia" w:hAnsiTheme="minorHAnsi" w:cstheme="minorBidi"/>
          <w:color w:val="auto"/>
          <w:spacing w:val="0"/>
          <w:sz w:val="22"/>
          <w:szCs w:val="22"/>
        </w:rPr>
      </w:pPr>
      <w:hyperlink w:anchor="_Toc52370933" w:history="1">
        <w:r w:rsidR="000A7147" w:rsidRPr="00A67AD1">
          <w:rPr>
            <w:rStyle w:val="Hyperlink"/>
            <w:rFonts w:ascii="Calibri" w:hAnsi="Calibri" w:cs="Calibri"/>
          </w:rPr>
          <w:t>3.11.1.3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Selectie</w:t>
        </w:r>
        <w:r w:rsidR="000A7147">
          <w:rPr>
            <w:webHidden/>
          </w:rPr>
          <w:tab/>
        </w:r>
        <w:r w:rsidR="000A7147">
          <w:rPr>
            <w:webHidden/>
          </w:rPr>
          <w:fldChar w:fldCharType="begin"/>
        </w:r>
        <w:r w:rsidR="000A7147">
          <w:rPr>
            <w:webHidden/>
          </w:rPr>
          <w:instrText xml:space="preserve"> PAGEREF _Toc52370933 \h </w:instrText>
        </w:r>
        <w:r w:rsidR="000A7147">
          <w:rPr>
            <w:webHidden/>
          </w:rPr>
        </w:r>
        <w:r w:rsidR="000A7147">
          <w:rPr>
            <w:webHidden/>
          </w:rPr>
          <w:fldChar w:fldCharType="separate"/>
        </w:r>
        <w:r w:rsidR="00506B4A">
          <w:rPr>
            <w:webHidden/>
          </w:rPr>
          <w:t>21</w:t>
        </w:r>
        <w:r w:rsidR="000A7147">
          <w:rPr>
            <w:webHidden/>
          </w:rPr>
          <w:fldChar w:fldCharType="end"/>
        </w:r>
      </w:hyperlink>
    </w:p>
    <w:p w14:paraId="61ABFBD5" w14:textId="5A2C419F" w:rsidR="000A7147" w:rsidRDefault="00A47FCB">
      <w:pPr>
        <w:pStyle w:val="Inhopg3"/>
        <w:rPr>
          <w:rFonts w:asciiTheme="minorHAnsi" w:eastAsiaTheme="minorEastAsia" w:hAnsiTheme="minorHAnsi" w:cstheme="minorBidi"/>
          <w:noProof/>
          <w:color w:val="auto"/>
          <w:spacing w:val="0"/>
          <w:sz w:val="22"/>
          <w:szCs w:val="22"/>
        </w:rPr>
      </w:pPr>
      <w:hyperlink w:anchor="_Toc52370934" w:history="1">
        <w:r w:rsidR="000A7147" w:rsidRPr="00A67AD1">
          <w:rPr>
            <w:rStyle w:val="Hyperlink"/>
            <w:rFonts w:ascii="Calibri" w:hAnsi="Calibri" w:cs="Calibri"/>
            <w:noProof/>
          </w:rPr>
          <w:t>3.11.2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Verplichtingen van/aan stafleden</w:t>
        </w:r>
        <w:r w:rsidR="000A7147">
          <w:rPr>
            <w:noProof/>
            <w:webHidden/>
          </w:rPr>
          <w:tab/>
        </w:r>
        <w:r w:rsidR="000A7147">
          <w:rPr>
            <w:noProof/>
            <w:webHidden/>
          </w:rPr>
          <w:fldChar w:fldCharType="begin"/>
        </w:r>
        <w:r w:rsidR="000A7147">
          <w:rPr>
            <w:noProof/>
            <w:webHidden/>
          </w:rPr>
          <w:instrText xml:space="preserve"> PAGEREF _Toc52370934 \h </w:instrText>
        </w:r>
        <w:r w:rsidR="000A7147">
          <w:rPr>
            <w:noProof/>
            <w:webHidden/>
          </w:rPr>
        </w:r>
        <w:r w:rsidR="000A7147">
          <w:rPr>
            <w:noProof/>
            <w:webHidden/>
          </w:rPr>
          <w:fldChar w:fldCharType="separate"/>
        </w:r>
        <w:r w:rsidR="00506B4A">
          <w:rPr>
            <w:noProof/>
            <w:webHidden/>
          </w:rPr>
          <w:t>22</w:t>
        </w:r>
        <w:r w:rsidR="000A7147">
          <w:rPr>
            <w:noProof/>
            <w:webHidden/>
          </w:rPr>
          <w:fldChar w:fldCharType="end"/>
        </w:r>
      </w:hyperlink>
    </w:p>
    <w:p w14:paraId="1DE905FA" w14:textId="55A3C8A0" w:rsidR="000A7147" w:rsidRDefault="00A47FCB">
      <w:pPr>
        <w:pStyle w:val="Inhopg4"/>
        <w:rPr>
          <w:rFonts w:asciiTheme="minorHAnsi" w:eastAsiaTheme="minorEastAsia" w:hAnsiTheme="minorHAnsi" w:cstheme="minorBidi"/>
          <w:color w:val="auto"/>
          <w:spacing w:val="0"/>
          <w:sz w:val="22"/>
          <w:szCs w:val="22"/>
        </w:rPr>
      </w:pPr>
      <w:hyperlink w:anchor="_Toc52370935" w:history="1">
        <w:r w:rsidR="000A7147" w:rsidRPr="00A67AD1">
          <w:rPr>
            <w:rStyle w:val="Hyperlink"/>
            <w:rFonts w:ascii="Calibri" w:hAnsi="Calibri" w:cs="Calibri"/>
          </w:rPr>
          <w:t>3.11.2.1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Mobility Agreement for Training</w:t>
        </w:r>
        <w:r w:rsidR="000A7147">
          <w:rPr>
            <w:webHidden/>
          </w:rPr>
          <w:tab/>
        </w:r>
        <w:r w:rsidR="000A7147">
          <w:rPr>
            <w:webHidden/>
          </w:rPr>
          <w:fldChar w:fldCharType="begin"/>
        </w:r>
        <w:r w:rsidR="000A7147">
          <w:rPr>
            <w:webHidden/>
          </w:rPr>
          <w:instrText xml:space="preserve"> PAGEREF _Toc52370935 \h </w:instrText>
        </w:r>
        <w:r w:rsidR="000A7147">
          <w:rPr>
            <w:webHidden/>
          </w:rPr>
        </w:r>
        <w:r w:rsidR="000A7147">
          <w:rPr>
            <w:webHidden/>
          </w:rPr>
          <w:fldChar w:fldCharType="separate"/>
        </w:r>
        <w:r w:rsidR="00506B4A">
          <w:rPr>
            <w:webHidden/>
          </w:rPr>
          <w:t>22</w:t>
        </w:r>
        <w:r w:rsidR="000A7147">
          <w:rPr>
            <w:webHidden/>
          </w:rPr>
          <w:fldChar w:fldCharType="end"/>
        </w:r>
      </w:hyperlink>
    </w:p>
    <w:p w14:paraId="0F971B5E" w14:textId="79FFE0DB" w:rsidR="000A7147" w:rsidRDefault="00A47FCB">
      <w:pPr>
        <w:pStyle w:val="Inhopg4"/>
        <w:rPr>
          <w:rFonts w:asciiTheme="minorHAnsi" w:eastAsiaTheme="minorEastAsia" w:hAnsiTheme="minorHAnsi" w:cstheme="minorBidi"/>
          <w:color w:val="auto"/>
          <w:spacing w:val="0"/>
          <w:sz w:val="22"/>
          <w:szCs w:val="22"/>
        </w:rPr>
      </w:pPr>
      <w:hyperlink w:anchor="_Toc52370936" w:history="1">
        <w:r w:rsidR="000A7147" w:rsidRPr="00A67AD1">
          <w:rPr>
            <w:rStyle w:val="Hyperlink"/>
            <w:rFonts w:ascii="Calibri" w:hAnsi="Calibri" w:cs="Calibri"/>
          </w:rPr>
          <w:t>3.11.2.2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Grant Agreement Staff Mobility</w:t>
        </w:r>
        <w:r w:rsidR="000A7147">
          <w:rPr>
            <w:webHidden/>
          </w:rPr>
          <w:tab/>
        </w:r>
        <w:r w:rsidR="000A7147">
          <w:rPr>
            <w:webHidden/>
          </w:rPr>
          <w:fldChar w:fldCharType="begin"/>
        </w:r>
        <w:r w:rsidR="000A7147">
          <w:rPr>
            <w:webHidden/>
          </w:rPr>
          <w:instrText xml:space="preserve"> PAGEREF _Toc52370936 \h </w:instrText>
        </w:r>
        <w:r w:rsidR="000A7147">
          <w:rPr>
            <w:webHidden/>
          </w:rPr>
        </w:r>
        <w:r w:rsidR="000A7147">
          <w:rPr>
            <w:webHidden/>
          </w:rPr>
          <w:fldChar w:fldCharType="separate"/>
        </w:r>
        <w:r w:rsidR="00506B4A">
          <w:rPr>
            <w:webHidden/>
          </w:rPr>
          <w:t>22</w:t>
        </w:r>
        <w:r w:rsidR="000A7147">
          <w:rPr>
            <w:webHidden/>
          </w:rPr>
          <w:fldChar w:fldCharType="end"/>
        </w:r>
      </w:hyperlink>
    </w:p>
    <w:p w14:paraId="3301ACEE" w14:textId="66DAC507" w:rsidR="000A7147" w:rsidRDefault="00A47FCB">
      <w:pPr>
        <w:pStyle w:val="Inhopg4"/>
        <w:rPr>
          <w:rFonts w:asciiTheme="minorHAnsi" w:eastAsiaTheme="minorEastAsia" w:hAnsiTheme="minorHAnsi" w:cstheme="minorBidi"/>
          <w:color w:val="auto"/>
          <w:spacing w:val="0"/>
          <w:sz w:val="22"/>
          <w:szCs w:val="22"/>
        </w:rPr>
      </w:pPr>
      <w:hyperlink w:anchor="_Toc52370937" w:history="1">
        <w:r w:rsidR="000A7147" w:rsidRPr="00A67AD1">
          <w:rPr>
            <w:rStyle w:val="Hyperlink"/>
            <w:rFonts w:ascii="Calibri" w:hAnsi="Calibri" w:cs="Calibri"/>
          </w:rPr>
          <w:t>3.11.2.3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Certificate of Attendance</w:t>
        </w:r>
        <w:r w:rsidR="000A7147">
          <w:rPr>
            <w:webHidden/>
          </w:rPr>
          <w:tab/>
        </w:r>
        <w:r w:rsidR="000A7147">
          <w:rPr>
            <w:webHidden/>
          </w:rPr>
          <w:fldChar w:fldCharType="begin"/>
        </w:r>
        <w:r w:rsidR="000A7147">
          <w:rPr>
            <w:webHidden/>
          </w:rPr>
          <w:instrText xml:space="preserve"> PAGEREF _Toc52370937 \h </w:instrText>
        </w:r>
        <w:r w:rsidR="000A7147">
          <w:rPr>
            <w:webHidden/>
          </w:rPr>
        </w:r>
        <w:r w:rsidR="000A7147">
          <w:rPr>
            <w:webHidden/>
          </w:rPr>
          <w:fldChar w:fldCharType="separate"/>
        </w:r>
        <w:r w:rsidR="00506B4A">
          <w:rPr>
            <w:webHidden/>
          </w:rPr>
          <w:t>22</w:t>
        </w:r>
        <w:r w:rsidR="000A7147">
          <w:rPr>
            <w:webHidden/>
          </w:rPr>
          <w:fldChar w:fldCharType="end"/>
        </w:r>
      </w:hyperlink>
    </w:p>
    <w:p w14:paraId="625400BF" w14:textId="044AA9BD" w:rsidR="000A7147" w:rsidRDefault="00A47FCB">
      <w:pPr>
        <w:pStyle w:val="Inhopg4"/>
        <w:rPr>
          <w:rFonts w:asciiTheme="minorHAnsi" w:eastAsiaTheme="minorEastAsia" w:hAnsiTheme="minorHAnsi" w:cstheme="minorBidi"/>
          <w:color w:val="auto"/>
          <w:spacing w:val="0"/>
          <w:sz w:val="22"/>
          <w:szCs w:val="22"/>
        </w:rPr>
      </w:pPr>
      <w:hyperlink w:anchor="_Toc52370938" w:history="1">
        <w:r w:rsidR="000A7147" w:rsidRPr="00A67AD1">
          <w:rPr>
            <w:rStyle w:val="Hyperlink"/>
            <w:rFonts w:ascii="Calibri" w:hAnsi="Calibri" w:cs="Calibri"/>
          </w:rPr>
          <w:t>3.11.2.4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Participant Report</w:t>
        </w:r>
        <w:r w:rsidR="000A7147">
          <w:rPr>
            <w:webHidden/>
          </w:rPr>
          <w:tab/>
        </w:r>
        <w:r w:rsidR="000A7147">
          <w:rPr>
            <w:webHidden/>
          </w:rPr>
          <w:fldChar w:fldCharType="begin"/>
        </w:r>
        <w:r w:rsidR="000A7147">
          <w:rPr>
            <w:webHidden/>
          </w:rPr>
          <w:instrText xml:space="preserve"> PAGEREF _Toc52370938 \h </w:instrText>
        </w:r>
        <w:r w:rsidR="000A7147">
          <w:rPr>
            <w:webHidden/>
          </w:rPr>
        </w:r>
        <w:r w:rsidR="000A7147">
          <w:rPr>
            <w:webHidden/>
          </w:rPr>
          <w:fldChar w:fldCharType="separate"/>
        </w:r>
        <w:r w:rsidR="00506B4A">
          <w:rPr>
            <w:webHidden/>
          </w:rPr>
          <w:t>22</w:t>
        </w:r>
        <w:r w:rsidR="000A7147">
          <w:rPr>
            <w:webHidden/>
          </w:rPr>
          <w:fldChar w:fldCharType="end"/>
        </w:r>
      </w:hyperlink>
    </w:p>
    <w:p w14:paraId="4BAD9ADE" w14:textId="75B4F7D7" w:rsidR="000A7147" w:rsidRDefault="00A47FCB">
      <w:pPr>
        <w:pStyle w:val="Inhopg1"/>
        <w:rPr>
          <w:rFonts w:asciiTheme="minorHAnsi" w:eastAsiaTheme="minorEastAsia" w:hAnsiTheme="minorHAnsi" w:cstheme="minorBidi"/>
          <w:noProof/>
          <w:color w:val="auto"/>
          <w:spacing w:val="0"/>
          <w:sz w:val="22"/>
          <w:szCs w:val="22"/>
        </w:rPr>
      </w:pPr>
      <w:hyperlink w:anchor="_Toc52370939" w:history="1">
        <w:r w:rsidR="000A7147" w:rsidRPr="00A67AD1">
          <w:rPr>
            <w:rStyle w:val="Hyperlink"/>
            <w:rFonts w:ascii="Calibri" w:hAnsi="Calibri" w:cs="Calibri"/>
            <w:noProof/>
          </w:rPr>
          <w:t>4</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SUBSIDIE ORGANISATIONAL SUPPORT (OS)</w:t>
        </w:r>
        <w:r w:rsidR="000A7147">
          <w:rPr>
            <w:noProof/>
            <w:webHidden/>
          </w:rPr>
          <w:tab/>
        </w:r>
        <w:r w:rsidR="000A7147">
          <w:rPr>
            <w:noProof/>
            <w:webHidden/>
          </w:rPr>
          <w:fldChar w:fldCharType="begin"/>
        </w:r>
        <w:r w:rsidR="000A7147">
          <w:rPr>
            <w:noProof/>
            <w:webHidden/>
          </w:rPr>
          <w:instrText xml:space="preserve"> PAGEREF _Toc52370939 \h </w:instrText>
        </w:r>
        <w:r w:rsidR="000A7147">
          <w:rPr>
            <w:noProof/>
            <w:webHidden/>
          </w:rPr>
        </w:r>
        <w:r w:rsidR="000A7147">
          <w:rPr>
            <w:noProof/>
            <w:webHidden/>
          </w:rPr>
          <w:fldChar w:fldCharType="separate"/>
        </w:r>
        <w:r w:rsidR="00506B4A">
          <w:rPr>
            <w:noProof/>
            <w:webHidden/>
          </w:rPr>
          <w:t>22</w:t>
        </w:r>
        <w:r w:rsidR="000A7147">
          <w:rPr>
            <w:noProof/>
            <w:webHidden/>
          </w:rPr>
          <w:fldChar w:fldCharType="end"/>
        </w:r>
      </w:hyperlink>
    </w:p>
    <w:p w14:paraId="5E1B1DAC" w14:textId="47912F26" w:rsidR="000A7147" w:rsidRDefault="00A47FCB">
      <w:pPr>
        <w:pStyle w:val="Inhopg2"/>
        <w:rPr>
          <w:rFonts w:asciiTheme="minorHAnsi" w:eastAsiaTheme="minorEastAsia" w:hAnsiTheme="minorHAnsi" w:cstheme="minorBidi"/>
          <w:color w:val="auto"/>
          <w:spacing w:val="0"/>
          <w:sz w:val="22"/>
          <w:szCs w:val="22"/>
        </w:rPr>
      </w:pPr>
      <w:hyperlink w:anchor="_Toc52370940" w:history="1">
        <w:r w:rsidR="000A7147" w:rsidRPr="00A67AD1">
          <w:rPr>
            <w:rStyle w:val="Hyperlink"/>
            <w:rFonts w:ascii="Calibri" w:hAnsi="Calibri" w:cs="Calibri"/>
          </w:rPr>
          <w:t>4.1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Doel</w:t>
        </w:r>
        <w:r w:rsidR="000A7147">
          <w:rPr>
            <w:webHidden/>
          </w:rPr>
          <w:tab/>
        </w:r>
        <w:r w:rsidR="000A7147">
          <w:rPr>
            <w:webHidden/>
          </w:rPr>
          <w:fldChar w:fldCharType="begin"/>
        </w:r>
        <w:r w:rsidR="000A7147">
          <w:rPr>
            <w:webHidden/>
          </w:rPr>
          <w:instrText xml:space="preserve"> PAGEREF _Toc52370940 \h </w:instrText>
        </w:r>
        <w:r w:rsidR="000A7147">
          <w:rPr>
            <w:webHidden/>
          </w:rPr>
        </w:r>
        <w:r w:rsidR="000A7147">
          <w:rPr>
            <w:webHidden/>
          </w:rPr>
          <w:fldChar w:fldCharType="separate"/>
        </w:r>
        <w:r w:rsidR="00506B4A">
          <w:rPr>
            <w:webHidden/>
          </w:rPr>
          <w:t>22</w:t>
        </w:r>
        <w:r w:rsidR="000A7147">
          <w:rPr>
            <w:webHidden/>
          </w:rPr>
          <w:fldChar w:fldCharType="end"/>
        </w:r>
      </w:hyperlink>
    </w:p>
    <w:p w14:paraId="514E4652" w14:textId="5690F772" w:rsidR="000A7147" w:rsidRDefault="00A47FCB">
      <w:pPr>
        <w:pStyle w:val="Inhopg2"/>
        <w:rPr>
          <w:rFonts w:asciiTheme="minorHAnsi" w:eastAsiaTheme="minorEastAsia" w:hAnsiTheme="minorHAnsi" w:cstheme="minorBidi"/>
          <w:color w:val="auto"/>
          <w:spacing w:val="0"/>
          <w:sz w:val="22"/>
          <w:szCs w:val="22"/>
        </w:rPr>
      </w:pPr>
      <w:hyperlink w:anchor="_Toc52370941" w:history="1">
        <w:r w:rsidR="000A7147" w:rsidRPr="00A67AD1">
          <w:rPr>
            <w:rStyle w:val="Hyperlink"/>
            <w:rFonts w:ascii="Calibri" w:hAnsi="Calibri" w:cs="Calibri"/>
          </w:rPr>
          <w:t>4.2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Contractperiode</w:t>
        </w:r>
        <w:r w:rsidR="000A7147">
          <w:rPr>
            <w:webHidden/>
          </w:rPr>
          <w:tab/>
        </w:r>
        <w:r w:rsidR="000A7147">
          <w:rPr>
            <w:webHidden/>
          </w:rPr>
          <w:fldChar w:fldCharType="begin"/>
        </w:r>
        <w:r w:rsidR="000A7147">
          <w:rPr>
            <w:webHidden/>
          </w:rPr>
          <w:instrText xml:space="preserve"> PAGEREF _Toc52370941 \h </w:instrText>
        </w:r>
        <w:r w:rsidR="000A7147">
          <w:rPr>
            <w:webHidden/>
          </w:rPr>
        </w:r>
        <w:r w:rsidR="000A7147">
          <w:rPr>
            <w:webHidden/>
          </w:rPr>
          <w:fldChar w:fldCharType="separate"/>
        </w:r>
        <w:r w:rsidR="00506B4A">
          <w:rPr>
            <w:webHidden/>
          </w:rPr>
          <w:t>22</w:t>
        </w:r>
        <w:r w:rsidR="000A7147">
          <w:rPr>
            <w:webHidden/>
          </w:rPr>
          <w:fldChar w:fldCharType="end"/>
        </w:r>
      </w:hyperlink>
    </w:p>
    <w:p w14:paraId="42EC94C6" w14:textId="3E19A316" w:rsidR="000A7147" w:rsidRDefault="00A47FCB">
      <w:pPr>
        <w:pStyle w:val="Inhopg2"/>
        <w:rPr>
          <w:rFonts w:asciiTheme="minorHAnsi" w:eastAsiaTheme="minorEastAsia" w:hAnsiTheme="minorHAnsi" w:cstheme="minorBidi"/>
          <w:color w:val="auto"/>
          <w:spacing w:val="0"/>
          <w:sz w:val="22"/>
          <w:szCs w:val="22"/>
        </w:rPr>
      </w:pPr>
      <w:hyperlink w:anchor="_Toc52370942" w:history="1">
        <w:r w:rsidR="000A7147" w:rsidRPr="00A67AD1">
          <w:rPr>
            <w:rStyle w:val="Hyperlink"/>
            <w:rFonts w:ascii="Calibri" w:hAnsi="Calibri" w:cs="Calibri"/>
          </w:rPr>
          <w:t>4.3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Overheveling</w:t>
        </w:r>
        <w:r w:rsidR="000A7147">
          <w:rPr>
            <w:webHidden/>
          </w:rPr>
          <w:tab/>
        </w:r>
        <w:r w:rsidR="000A7147">
          <w:rPr>
            <w:webHidden/>
          </w:rPr>
          <w:fldChar w:fldCharType="begin"/>
        </w:r>
        <w:r w:rsidR="000A7147">
          <w:rPr>
            <w:webHidden/>
          </w:rPr>
          <w:instrText xml:space="preserve"> PAGEREF _Toc52370942 \h </w:instrText>
        </w:r>
        <w:r w:rsidR="000A7147">
          <w:rPr>
            <w:webHidden/>
          </w:rPr>
        </w:r>
        <w:r w:rsidR="000A7147">
          <w:rPr>
            <w:webHidden/>
          </w:rPr>
          <w:fldChar w:fldCharType="separate"/>
        </w:r>
        <w:r w:rsidR="00506B4A">
          <w:rPr>
            <w:webHidden/>
          </w:rPr>
          <w:t>23</w:t>
        </w:r>
        <w:r w:rsidR="000A7147">
          <w:rPr>
            <w:webHidden/>
          </w:rPr>
          <w:fldChar w:fldCharType="end"/>
        </w:r>
      </w:hyperlink>
    </w:p>
    <w:p w14:paraId="091459BB" w14:textId="3BE8E915" w:rsidR="000A7147" w:rsidRDefault="00A47FCB">
      <w:pPr>
        <w:pStyle w:val="Inhopg2"/>
        <w:rPr>
          <w:rFonts w:asciiTheme="minorHAnsi" w:eastAsiaTheme="minorEastAsia" w:hAnsiTheme="minorHAnsi" w:cstheme="minorBidi"/>
          <w:color w:val="auto"/>
          <w:spacing w:val="0"/>
          <w:sz w:val="22"/>
          <w:szCs w:val="22"/>
        </w:rPr>
      </w:pPr>
      <w:hyperlink w:anchor="_Toc52370943" w:history="1">
        <w:r w:rsidR="000A7147" w:rsidRPr="00A67AD1">
          <w:rPr>
            <w:rStyle w:val="Hyperlink"/>
            <w:rFonts w:ascii="Calibri" w:hAnsi="Calibri" w:cs="Calibri"/>
          </w:rPr>
          <w:t>4.4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Dubbele financiering</w:t>
        </w:r>
        <w:r w:rsidR="000A7147">
          <w:rPr>
            <w:webHidden/>
          </w:rPr>
          <w:tab/>
        </w:r>
        <w:r w:rsidR="000A7147">
          <w:rPr>
            <w:webHidden/>
          </w:rPr>
          <w:fldChar w:fldCharType="begin"/>
        </w:r>
        <w:r w:rsidR="000A7147">
          <w:rPr>
            <w:webHidden/>
          </w:rPr>
          <w:instrText xml:space="preserve"> PAGEREF _Toc52370943 \h </w:instrText>
        </w:r>
        <w:r w:rsidR="000A7147">
          <w:rPr>
            <w:webHidden/>
          </w:rPr>
        </w:r>
        <w:r w:rsidR="000A7147">
          <w:rPr>
            <w:webHidden/>
          </w:rPr>
          <w:fldChar w:fldCharType="separate"/>
        </w:r>
        <w:r w:rsidR="00506B4A">
          <w:rPr>
            <w:webHidden/>
          </w:rPr>
          <w:t>23</w:t>
        </w:r>
        <w:r w:rsidR="000A7147">
          <w:rPr>
            <w:webHidden/>
          </w:rPr>
          <w:fldChar w:fldCharType="end"/>
        </w:r>
      </w:hyperlink>
    </w:p>
    <w:p w14:paraId="6CC320B0" w14:textId="0885A0D5" w:rsidR="000A7147" w:rsidRDefault="00A47FCB">
      <w:pPr>
        <w:pStyle w:val="Inhopg2"/>
        <w:rPr>
          <w:rFonts w:asciiTheme="minorHAnsi" w:eastAsiaTheme="minorEastAsia" w:hAnsiTheme="minorHAnsi" w:cstheme="minorBidi"/>
          <w:color w:val="auto"/>
          <w:spacing w:val="0"/>
          <w:sz w:val="22"/>
          <w:szCs w:val="22"/>
        </w:rPr>
      </w:pPr>
      <w:hyperlink w:anchor="_Toc52370944" w:history="1">
        <w:r w:rsidR="000A7147" w:rsidRPr="00A67AD1">
          <w:rPr>
            <w:rStyle w:val="Hyperlink"/>
            <w:rFonts w:ascii="Calibri" w:hAnsi="Calibri" w:cs="Calibri"/>
          </w:rPr>
          <w:t>4.5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Verantwoording</w:t>
        </w:r>
        <w:r w:rsidR="000A7147">
          <w:rPr>
            <w:webHidden/>
          </w:rPr>
          <w:tab/>
        </w:r>
        <w:r w:rsidR="000A7147">
          <w:rPr>
            <w:webHidden/>
          </w:rPr>
          <w:fldChar w:fldCharType="begin"/>
        </w:r>
        <w:r w:rsidR="000A7147">
          <w:rPr>
            <w:webHidden/>
          </w:rPr>
          <w:instrText xml:space="preserve"> PAGEREF _Toc52370944 \h </w:instrText>
        </w:r>
        <w:r w:rsidR="000A7147">
          <w:rPr>
            <w:webHidden/>
          </w:rPr>
        </w:r>
        <w:r w:rsidR="000A7147">
          <w:rPr>
            <w:webHidden/>
          </w:rPr>
          <w:fldChar w:fldCharType="separate"/>
        </w:r>
        <w:r w:rsidR="00506B4A">
          <w:rPr>
            <w:webHidden/>
          </w:rPr>
          <w:t>23</w:t>
        </w:r>
        <w:r w:rsidR="000A7147">
          <w:rPr>
            <w:webHidden/>
          </w:rPr>
          <w:fldChar w:fldCharType="end"/>
        </w:r>
      </w:hyperlink>
    </w:p>
    <w:p w14:paraId="14CA0444" w14:textId="60A288F8" w:rsidR="000A7147" w:rsidRDefault="00A47FCB">
      <w:pPr>
        <w:pStyle w:val="Inhopg2"/>
        <w:rPr>
          <w:rFonts w:asciiTheme="minorHAnsi" w:eastAsiaTheme="minorEastAsia" w:hAnsiTheme="minorHAnsi" w:cstheme="minorBidi"/>
          <w:color w:val="auto"/>
          <w:spacing w:val="0"/>
          <w:sz w:val="22"/>
          <w:szCs w:val="22"/>
        </w:rPr>
      </w:pPr>
      <w:hyperlink w:anchor="_Toc52370945" w:history="1">
        <w:r w:rsidR="000A7147" w:rsidRPr="00A67AD1">
          <w:rPr>
            <w:rStyle w:val="Hyperlink"/>
            <w:rFonts w:ascii="Calibri" w:hAnsi="Calibri" w:cs="Calibri"/>
          </w:rPr>
          <w:t>4.6</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Minimaal en maximaal toegestane toelagen</w:t>
        </w:r>
        <w:r w:rsidR="000A7147">
          <w:rPr>
            <w:webHidden/>
          </w:rPr>
          <w:tab/>
        </w:r>
        <w:r w:rsidR="000A7147">
          <w:rPr>
            <w:webHidden/>
          </w:rPr>
          <w:fldChar w:fldCharType="begin"/>
        </w:r>
        <w:r w:rsidR="000A7147">
          <w:rPr>
            <w:webHidden/>
          </w:rPr>
          <w:instrText xml:space="preserve"> PAGEREF _Toc52370945 \h </w:instrText>
        </w:r>
        <w:r w:rsidR="000A7147">
          <w:rPr>
            <w:webHidden/>
          </w:rPr>
        </w:r>
        <w:r w:rsidR="000A7147">
          <w:rPr>
            <w:webHidden/>
          </w:rPr>
          <w:fldChar w:fldCharType="separate"/>
        </w:r>
        <w:r w:rsidR="00506B4A">
          <w:rPr>
            <w:webHidden/>
          </w:rPr>
          <w:t>23</w:t>
        </w:r>
        <w:r w:rsidR="000A7147">
          <w:rPr>
            <w:webHidden/>
          </w:rPr>
          <w:fldChar w:fldCharType="end"/>
        </w:r>
      </w:hyperlink>
    </w:p>
    <w:p w14:paraId="25124FCA" w14:textId="00B71933" w:rsidR="000A7147" w:rsidRDefault="00A47FCB">
      <w:pPr>
        <w:pStyle w:val="Inhopg2"/>
        <w:rPr>
          <w:rFonts w:asciiTheme="minorHAnsi" w:eastAsiaTheme="minorEastAsia" w:hAnsiTheme="minorHAnsi" w:cstheme="minorBidi"/>
          <w:color w:val="auto"/>
          <w:spacing w:val="0"/>
          <w:sz w:val="22"/>
          <w:szCs w:val="22"/>
        </w:rPr>
      </w:pPr>
      <w:hyperlink w:anchor="_Toc52370946" w:history="1">
        <w:r w:rsidR="000A7147" w:rsidRPr="00A67AD1">
          <w:rPr>
            <w:rStyle w:val="Hyperlink"/>
            <w:rFonts w:ascii="Calibri" w:hAnsi="Calibri" w:cs="Calibri"/>
          </w:rPr>
          <w:t>4.7</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Betaling ten behoeve van organisatie van mobiliteit</w:t>
        </w:r>
        <w:r w:rsidR="000A7147">
          <w:rPr>
            <w:webHidden/>
          </w:rPr>
          <w:tab/>
        </w:r>
        <w:r w:rsidR="000A7147">
          <w:rPr>
            <w:webHidden/>
          </w:rPr>
          <w:fldChar w:fldCharType="begin"/>
        </w:r>
        <w:r w:rsidR="000A7147">
          <w:rPr>
            <w:webHidden/>
          </w:rPr>
          <w:instrText xml:space="preserve"> PAGEREF _Toc52370946 \h </w:instrText>
        </w:r>
        <w:r w:rsidR="000A7147">
          <w:rPr>
            <w:webHidden/>
          </w:rPr>
        </w:r>
        <w:r w:rsidR="000A7147">
          <w:rPr>
            <w:webHidden/>
          </w:rPr>
          <w:fldChar w:fldCharType="separate"/>
        </w:r>
        <w:r w:rsidR="00506B4A">
          <w:rPr>
            <w:webHidden/>
          </w:rPr>
          <w:t>23</w:t>
        </w:r>
        <w:r w:rsidR="000A7147">
          <w:rPr>
            <w:webHidden/>
          </w:rPr>
          <w:fldChar w:fldCharType="end"/>
        </w:r>
      </w:hyperlink>
    </w:p>
    <w:p w14:paraId="4A8BBCDE" w14:textId="2E5D3B67" w:rsidR="000A7147" w:rsidRDefault="00A47FCB">
      <w:pPr>
        <w:pStyle w:val="Inhopg1"/>
        <w:rPr>
          <w:rFonts w:asciiTheme="minorHAnsi" w:eastAsiaTheme="minorEastAsia" w:hAnsiTheme="minorHAnsi" w:cstheme="minorBidi"/>
          <w:noProof/>
          <w:color w:val="auto"/>
          <w:spacing w:val="0"/>
          <w:sz w:val="22"/>
          <w:szCs w:val="22"/>
        </w:rPr>
      </w:pPr>
      <w:hyperlink w:anchor="_Toc52370947" w:history="1">
        <w:r w:rsidR="000A7147" w:rsidRPr="00A67AD1">
          <w:rPr>
            <w:rStyle w:val="Hyperlink"/>
            <w:rFonts w:ascii="Calibri" w:hAnsi="Calibri" w:cs="Calibri"/>
            <w:noProof/>
          </w:rPr>
          <w:t>5</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VERDELINGSSYSTEMATIEK EN BETALING</w:t>
        </w:r>
        <w:r w:rsidR="000A7147">
          <w:rPr>
            <w:noProof/>
            <w:webHidden/>
          </w:rPr>
          <w:tab/>
        </w:r>
        <w:r w:rsidR="000A7147">
          <w:rPr>
            <w:noProof/>
            <w:webHidden/>
          </w:rPr>
          <w:fldChar w:fldCharType="begin"/>
        </w:r>
        <w:r w:rsidR="000A7147">
          <w:rPr>
            <w:noProof/>
            <w:webHidden/>
          </w:rPr>
          <w:instrText xml:space="preserve"> PAGEREF _Toc52370947 \h </w:instrText>
        </w:r>
        <w:r w:rsidR="000A7147">
          <w:rPr>
            <w:noProof/>
            <w:webHidden/>
          </w:rPr>
        </w:r>
        <w:r w:rsidR="000A7147">
          <w:rPr>
            <w:noProof/>
            <w:webHidden/>
          </w:rPr>
          <w:fldChar w:fldCharType="separate"/>
        </w:r>
        <w:r w:rsidR="00506B4A">
          <w:rPr>
            <w:noProof/>
            <w:webHidden/>
          </w:rPr>
          <w:t>23</w:t>
        </w:r>
        <w:r w:rsidR="000A7147">
          <w:rPr>
            <w:noProof/>
            <w:webHidden/>
          </w:rPr>
          <w:fldChar w:fldCharType="end"/>
        </w:r>
      </w:hyperlink>
    </w:p>
    <w:p w14:paraId="6DD96B3C" w14:textId="0F4E7F7F" w:rsidR="000A7147" w:rsidRDefault="00A47FCB">
      <w:pPr>
        <w:pStyle w:val="Inhopg2"/>
        <w:rPr>
          <w:rFonts w:asciiTheme="minorHAnsi" w:eastAsiaTheme="minorEastAsia" w:hAnsiTheme="minorHAnsi" w:cstheme="minorBidi"/>
          <w:color w:val="auto"/>
          <w:spacing w:val="0"/>
          <w:sz w:val="22"/>
          <w:szCs w:val="22"/>
        </w:rPr>
      </w:pPr>
      <w:hyperlink w:anchor="_Toc52370948" w:history="1">
        <w:r w:rsidR="000A7147" w:rsidRPr="00A67AD1">
          <w:rPr>
            <w:rStyle w:val="Hyperlink"/>
            <w:rFonts w:ascii="Calibri" w:hAnsi="Calibri" w:cs="Calibri"/>
          </w:rPr>
          <w:t>5.1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Overheveling subsidie</w:t>
        </w:r>
        <w:r w:rsidR="000A7147">
          <w:rPr>
            <w:webHidden/>
          </w:rPr>
          <w:tab/>
        </w:r>
        <w:r w:rsidR="000A7147">
          <w:rPr>
            <w:webHidden/>
          </w:rPr>
          <w:fldChar w:fldCharType="begin"/>
        </w:r>
        <w:r w:rsidR="000A7147">
          <w:rPr>
            <w:webHidden/>
          </w:rPr>
          <w:instrText xml:space="preserve"> PAGEREF _Toc52370948 \h </w:instrText>
        </w:r>
        <w:r w:rsidR="000A7147">
          <w:rPr>
            <w:webHidden/>
          </w:rPr>
        </w:r>
        <w:r w:rsidR="000A7147">
          <w:rPr>
            <w:webHidden/>
          </w:rPr>
          <w:fldChar w:fldCharType="separate"/>
        </w:r>
        <w:r w:rsidR="00506B4A">
          <w:rPr>
            <w:webHidden/>
          </w:rPr>
          <w:t>23</w:t>
        </w:r>
        <w:r w:rsidR="000A7147">
          <w:rPr>
            <w:webHidden/>
          </w:rPr>
          <w:fldChar w:fldCharType="end"/>
        </w:r>
      </w:hyperlink>
    </w:p>
    <w:p w14:paraId="48F3CDCA" w14:textId="53A3E213" w:rsidR="000A7147" w:rsidRDefault="00A47FCB">
      <w:pPr>
        <w:pStyle w:val="Inhopg2"/>
        <w:rPr>
          <w:rFonts w:asciiTheme="minorHAnsi" w:eastAsiaTheme="minorEastAsia" w:hAnsiTheme="minorHAnsi" w:cstheme="minorBidi"/>
          <w:color w:val="auto"/>
          <w:spacing w:val="0"/>
          <w:sz w:val="22"/>
          <w:szCs w:val="22"/>
        </w:rPr>
      </w:pPr>
      <w:hyperlink w:anchor="_Toc52370949" w:history="1">
        <w:r w:rsidR="000A7147" w:rsidRPr="00A67AD1">
          <w:rPr>
            <w:rStyle w:val="Hyperlink"/>
            <w:rFonts w:ascii="Calibri" w:hAnsi="Calibri" w:cs="Calibri"/>
          </w:rPr>
          <w:t>5.2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Voorlopige toekenning</w:t>
        </w:r>
        <w:r w:rsidR="000A7147">
          <w:rPr>
            <w:webHidden/>
          </w:rPr>
          <w:tab/>
        </w:r>
        <w:r w:rsidR="000A7147">
          <w:rPr>
            <w:webHidden/>
          </w:rPr>
          <w:fldChar w:fldCharType="begin"/>
        </w:r>
        <w:r w:rsidR="000A7147">
          <w:rPr>
            <w:webHidden/>
          </w:rPr>
          <w:instrText xml:space="preserve"> PAGEREF _Toc52370949 \h </w:instrText>
        </w:r>
        <w:r w:rsidR="000A7147">
          <w:rPr>
            <w:webHidden/>
          </w:rPr>
        </w:r>
        <w:r w:rsidR="000A7147">
          <w:rPr>
            <w:webHidden/>
          </w:rPr>
          <w:fldChar w:fldCharType="separate"/>
        </w:r>
        <w:r w:rsidR="00506B4A">
          <w:rPr>
            <w:webHidden/>
          </w:rPr>
          <w:t>23</w:t>
        </w:r>
        <w:r w:rsidR="000A7147">
          <w:rPr>
            <w:webHidden/>
          </w:rPr>
          <w:fldChar w:fldCharType="end"/>
        </w:r>
      </w:hyperlink>
    </w:p>
    <w:p w14:paraId="4C2A94ED" w14:textId="222235B6" w:rsidR="000A7147" w:rsidRDefault="00A47FCB">
      <w:pPr>
        <w:pStyle w:val="Inhopg3"/>
        <w:rPr>
          <w:rFonts w:asciiTheme="minorHAnsi" w:eastAsiaTheme="minorEastAsia" w:hAnsiTheme="minorHAnsi" w:cstheme="minorBidi"/>
          <w:noProof/>
          <w:color w:val="auto"/>
          <w:spacing w:val="0"/>
          <w:sz w:val="22"/>
          <w:szCs w:val="22"/>
        </w:rPr>
      </w:pPr>
      <w:hyperlink w:anchor="_Toc52370950" w:history="1">
        <w:r w:rsidR="000A7147" w:rsidRPr="00A67AD1">
          <w:rPr>
            <w:rStyle w:val="Hyperlink"/>
            <w:rFonts w:ascii="Calibri" w:hAnsi="Calibri" w:cs="Calibri"/>
            <w:noProof/>
          </w:rPr>
          <w:t>5.2.1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Uitbetaling voorlopige toekenning</w:t>
        </w:r>
        <w:r w:rsidR="000A7147">
          <w:rPr>
            <w:noProof/>
            <w:webHidden/>
          </w:rPr>
          <w:tab/>
        </w:r>
        <w:r w:rsidR="000A7147">
          <w:rPr>
            <w:noProof/>
            <w:webHidden/>
          </w:rPr>
          <w:fldChar w:fldCharType="begin"/>
        </w:r>
        <w:r w:rsidR="000A7147">
          <w:rPr>
            <w:noProof/>
            <w:webHidden/>
          </w:rPr>
          <w:instrText xml:space="preserve"> PAGEREF _Toc52370950 \h </w:instrText>
        </w:r>
        <w:r w:rsidR="000A7147">
          <w:rPr>
            <w:noProof/>
            <w:webHidden/>
          </w:rPr>
        </w:r>
        <w:r w:rsidR="000A7147">
          <w:rPr>
            <w:noProof/>
            <w:webHidden/>
          </w:rPr>
          <w:fldChar w:fldCharType="separate"/>
        </w:r>
        <w:r w:rsidR="00506B4A">
          <w:rPr>
            <w:noProof/>
            <w:webHidden/>
          </w:rPr>
          <w:t>23</w:t>
        </w:r>
        <w:r w:rsidR="000A7147">
          <w:rPr>
            <w:noProof/>
            <w:webHidden/>
          </w:rPr>
          <w:fldChar w:fldCharType="end"/>
        </w:r>
      </w:hyperlink>
    </w:p>
    <w:p w14:paraId="18A01A12" w14:textId="45537961" w:rsidR="000A7147" w:rsidRDefault="00A47FCB">
      <w:pPr>
        <w:pStyle w:val="Inhopg2"/>
        <w:rPr>
          <w:rFonts w:asciiTheme="minorHAnsi" w:eastAsiaTheme="minorEastAsia" w:hAnsiTheme="minorHAnsi" w:cstheme="minorBidi"/>
          <w:color w:val="auto"/>
          <w:spacing w:val="0"/>
          <w:sz w:val="22"/>
          <w:szCs w:val="22"/>
        </w:rPr>
      </w:pPr>
      <w:hyperlink w:anchor="_Toc52370951" w:history="1">
        <w:r w:rsidR="000A7147" w:rsidRPr="00A67AD1">
          <w:rPr>
            <w:rStyle w:val="Hyperlink"/>
            <w:rFonts w:ascii="Calibri" w:hAnsi="Calibri" w:cs="Calibri"/>
          </w:rPr>
          <w:t>5.3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Tussenrapportage</w:t>
        </w:r>
        <w:r w:rsidR="000A7147">
          <w:rPr>
            <w:webHidden/>
          </w:rPr>
          <w:tab/>
        </w:r>
        <w:r w:rsidR="000A7147">
          <w:rPr>
            <w:webHidden/>
          </w:rPr>
          <w:fldChar w:fldCharType="begin"/>
        </w:r>
        <w:r w:rsidR="000A7147">
          <w:rPr>
            <w:webHidden/>
          </w:rPr>
          <w:instrText xml:space="preserve"> PAGEREF _Toc52370951 \h </w:instrText>
        </w:r>
        <w:r w:rsidR="000A7147">
          <w:rPr>
            <w:webHidden/>
          </w:rPr>
        </w:r>
        <w:r w:rsidR="000A7147">
          <w:rPr>
            <w:webHidden/>
          </w:rPr>
          <w:fldChar w:fldCharType="separate"/>
        </w:r>
        <w:r w:rsidR="00506B4A">
          <w:rPr>
            <w:webHidden/>
          </w:rPr>
          <w:t>23</w:t>
        </w:r>
        <w:r w:rsidR="000A7147">
          <w:rPr>
            <w:webHidden/>
          </w:rPr>
          <w:fldChar w:fldCharType="end"/>
        </w:r>
      </w:hyperlink>
    </w:p>
    <w:p w14:paraId="5114F370" w14:textId="54578B9C" w:rsidR="000A7147" w:rsidRDefault="00A47FCB">
      <w:pPr>
        <w:pStyle w:val="Inhopg3"/>
        <w:rPr>
          <w:rFonts w:asciiTheme="minorHAnsi" w:eastAsiaTheme="minorEastAsia" w:hAnsiTheme="minorHAnsi" w:cstheme="minorBidi"/>
          <w:noProof/>
          <w:color w:val="auto"/>
          <w:spacing w:val="0"/>
          <w:sz w:val="22"/>
          <w:szCs w:val="22"/>
        </w:rPr>
      </w:pPr>
      <w:hyperlink w:anchor="_Toc52370952" w:history="1">
        <w:r w:rsidR="000A7147" w:rsidRPr="00A67AD1">
          <w:rPr>
            <w:rStyle w:val="Hyperlink"/>
            <w:rFonts w:ascii="Calibri" w:hAnsi="Calibri" w:cs="Calibri"/>
            <w:noProof/>
          </w:rPr>
          <w:t>5.3.1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Uitbetaling tweede voorschot</w:t>
        </w:r>
        <w:r w:rsidR="000A7147">
          <w:rPr>
            <w:noProof/>
            <w:webHidden/>
          </w:rPr>
          <w:tab/>
        </w:r>
        <w:r w:rsidR="000A7147">
          <w:rPr>
            <w:noProof/>
            <w:webHidden/>
          </w:rPr>
          <w:fldChar w:fldCharType="begin"/>
        </w:r>
        <w:r w:rsidR="000A7147">
          <w:rPr>
            <w:noProof/>
            <w:webHidden/>
          </w:rPr>
          <w:instrText xml:space="preserve"> PAGEREF _Toc52370952 \h </w:instrText>
        </w:r>
        <w:r w:rsidR="000A7147">
          <w:rPr>
            <w:noProof/>
            <w:webHidden/>
          </w:rPr>
        </w:r>
        <w:r w:rsidR="000A7147">
          <w:rPr>
            <w:noProof/>
            <w:webHidden/>
          </w:rPr>
          <w:fldChar w:fldCharType="separate"/>
        </w:r>
        <w:r w:rsidR="00506B4A">
          <w:rPr>
            <w:noProof/>
            <w:webHidden/>
          </w:rPr>
          <w:t>24</w:t>
        </w:r>
        <w:r w:rsidR="000A7147">
          <w:rPr>
            <w:noProof/>
            <w:webHidden/>
          </w:rPr>
          <w:fldChar w:fldCharType="end"/>
        </w:r>
      </w:hyperlink>
    </w:p>
    <w:p w14:paraId="2BCBF3CB" w14:textId="068F612B" w:rsidR="000A7147" w:rsidRDefault="00A47FCB">
      <w:pPr>
        <w:pStyle w:val="Inhopg3"/>
        <w:rPr>
          <w:rFonts w:asciiTheme="minorHAnsi" w:eastAsiaTheme="minorEastAsia" w:hAnsiTheme="minorHAnsi" w:cstheme="minorBidi"/>
          <w:noProof/>
          <w:color w:val="auto"/>
          <w:spacing w:val="0"/>
          <w:sz w:val="22"/>
          <w:szCs w:val="22"/>
        </w:rPr>
      </w:pPr>
      <w:hyperlink w:anchor="_Toc52370953" w:history="1">
        <w:r w:rsidR="000A7147" w:rsidRPr="00A67AD1">
          <w:rPr>
            <w:rStyle w:val="Hyperlink"/>
            <w:rFonts w:ascii="Calibri" w:hAnsi="Calibri" w:cs="Calibri"/>
            <w:noProof/>
          </w:rPr>
          <w:t>5.3.2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Extra subsidie beschikbaar</w:t>
        </w:r>
        <w:r w:rsidR="000A7147">
          <w:rPr>
            <w:noProof/>
            <w:webHidden/>
          </w:rPr>
          <w:tab/>
        </w:r>
        <w:r w:rsidR="000A7147">
          <w:rPr>
            <w:noProof/>
            <w:webHidden/>
          </w:rPr>
          <w:fldChar w:fldCharType="begin"/>
        </w:r>
        <w:r w:rsidR="000A7147">
          <w:rPr>
            <w:noProof/>
            <w:webHidden/>
          </w:rPr>
          <w:instrText xml:space="preserve"> PAGEREF _Toc52370953 \h </w:instrText>
        </w:r>
        <w:r w:rsidR="000A7147">
          <w:rPr>
            <w:noProof/>
            <w:webHidden/>
          </w:rPr>
        </w:r>
        <w:r w:rsidR="000A7147">
          <w:rPr>
            <w:noProof/>
            <w:webHidden/>
          </w:rPr>
          <w:fldChar w:fldCharType="separate"/>
        </w:r>
        <w:r w:rsidR="00506B4A">
          <w:rPr>
            <w:noProof/>
            <w:webHidden/>
          </w:rPr>
          <w:t>24</w:t>
        </w:r>
        <w:r w:rsidR="000A7147">
          <w:rPr>
            <w:noProof/>
            <w:webHidden/>
          </w:rPr>
          <w:fldChar w:fldCharType="end"/>
        </w:r>
      </w:hyperlink>
    </w:p>
    <w:p w14:paraId="4A547FFF" w14:textId="2197DD93" w:rsidR="000A7147" w:rsidRDefault="00A47FCB">
      <w:pPr>
        <w:pStyle w:val="Inhopg2"/>
        <w:rPr>
          <w:rFonts w:asciiTheme="minorHAnsi" w:eastAsiaTheme="minorEastAsia" w:hAnsiTheme="minorHAnsi" w:cstheme="minorBidi"/>
          <w:color w:val="auto"/>
          <w:spacing w:val="0"/>
          <w:sz w:val="22"/>
          <w:szCs w:val="22"/>
        </w:rPr>
      </w:pPr>
      <w:hyperlink w:anchor="_Toc52370954" w:history="1">
        <w:r w:rsidR="000A7147" w:rsidRPr="00A67AD1">
          <w:rPr>
            <w:rStyle w:val="Hyperlink"/>
            <w:rFonts w:ascii="Calibri" w:hAnsi="Calibri" w:cs="Calibri"/>
          </w:rPr>
          <w:t>5.4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Eindrapportage en eindafrekening</w:t>
        </w:r>
        <w:r w:rsidR="000A7147">
          <w:rPr>
            <w:webHidden/>
          </w:rPr>
          <w:tab/>
        </w:r>
        <w:r w:rsidR="000A7147">
          <w:rPr>
            <w:webHidden/>
          </w:rPr>
          <w:fldChar w:fldCharType="begin"/>
        </w:r>
        <w:r w:rsidR="000A7147">
          <w:rPr>
            <w:webHidden/>
          </w:rPr>
          <w:instrText xml:space="preserve"> PAGEREF _Toc52370954 \h </w:instrText>
        </w:r>
        <w:r w:rsidR="000A7147">
          <w:rPr>
            <w:webHidden/>
          </w:rPr>
        </w:r>
        <w:r w:rsidR="000A7147">
          <w:rPr>
            <w:webHidden/>
          </w:rPr>
          <w:fldChar w:fldCharType="separate"/>
        </w:r>
        <w:r w:rsidR="00506B4A">
          <w:rPr>
            <w:webHidden/>
          </w:rPr>
          <w:t>24</w:t>
        </w:r>
        <w:r w:rsidR="000A7147">
          <w:rPr>
            <w:webHidden/>
          </w:rPr>
          <w:fldChar w:fldCharType="end"/>
        </w:r>
      </w:hyperlink>
    </w:p>
    <w:p w14:paraId="26BF3DE5" w14:textId="76A4FECD" w:rsidR="000A7147" w:rsidRDefault="00A47FCB">
      <w:pPr>
        <w:pStyle w:val="Inhopg2"/>
        <w:rPr>
          <w:rFonts w:asciiTheme="minorHAnsi" w:eastAsiaTheme="minorEastAsia" w:hAnsiTheme="minorHAnsi" w:cstheme="minorBidi"/>
          <w:color w:val="auto"/>
          <w:spacing w:val="0"/>
          <w:sz w:val="22"/>
          <w:szCs w:val="22"/>
        </w:rPr>
      </w:pPr>
      <w:hyperlink w:anchor="_Toc52370955" w:history="1">
        <w:r w:rsidR="000A7147" w:rsidRPr="00A67AD1">
          <w:rPr>
            <w:rStyle w:val="Hyperlink"/>
            <w:rFonts w:ascii="Calibri" w:hAnsi="Calibri" w:cs="Calibri"/>
          </w:rPr>
          <w:t>5.5</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Financieringsperiode</w:t>
        </w:r>
        <w:r w:rsidR="000A7147">
          <w:rPr>
            <w:webHidden/>
          </w:rPr>
          <w:tab/>
        </w:r>
        <w:r w:rsidR="000A7147">
          <w:rPr>
            <w:webHidden/>
          </w:rPr>
          <w:fldChar w:fldCharType="begin"/>
        </w:r>
        <w:r w:rsidR="000A7147">
          <w:rPr>
            <w:webHidden/>
          </w:rPr>
          <w:instrText xml:space="preserve"> PAGEREF _Toc52370955 \h </w:instrText>
        </w:r>
        <w:r w:rsidR="000A7147">
          <w:rPr>
            <w:webHidden/>
          </w:rPr>
        </w:r>
        <w:r w:rsidR="000A7147">
          <w:rPr>
            <w:webHidden/>
          </w:rPr>
          <w:fldChar w:fldCharType="separate"/>
        </w:r>
        <w:r w:rsidR="00506B4A">
          <w:rPr>
            <w:webHidden/>
          </w:rPr>
          <w:t>24</w:t>
        </w:r>
        <w:r w:rsidR="000A7147">
          <w:rPr>
            <w:webHidden/>
          </w:rPr>
          <w:fldChar w:fldCharType="end"/>
        </w:r>
      </w:hyperlink>
    </w:p>
    <w:p w14:paraId="11B62F05" w14:textId="66EE50F1" w:rsidR="000A7147" w:rsidRDefault="00A47FCB">
      <w:pPr>
        <w:pStyle w:val="Inhopg2"/>
        <w:rPr>
          <w:rFonts w:asciiTheme="minorHAnsi" w:eastAsiaTheme="minorEastAsia" w:hAnsiTheme="minorHAnsi" w:cstheme="minorBidi"/>
          <w:color w:val="auto"/>
          <w:spacing w:val="0"/>
          <w:sz w:val="22"/>
          <w:szCs w:val="22"/>
        </w:rPr>
      </w:pPr>
      <w:hyperlink w:anchor="_Toc52370956" w:history="1">
        <w:r w:rsidR="000A7147" w:rsidRPr="00A67AD1">
          <w:rPr>
            <w:rStyle w:val="Hyperlink"/>
            <w:rFonts w:ascii="Calibri" w:hAnsi="Calibri" w:cs="Calibri"/>
          </w:rPr>
          <w:t>5.6</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Terugbetaling</w:t>
        </w:r>
        <w:r w:rsidR="000A7147">
          <w:rPr>
            <w:webHidden/>
          </w:rPr>
          <w:tab/>
        </w:r>
        <w:r w:rsidR="000A7147">
          <w:rPr>
            <w:webHidden/>
          </w:rPr>
          <w:fldChar w:fldCharType="begin"/>
        </w:r>
        <w:r w:rsidR="000A7147">
          <w:rPr>
            <w:webHidden/>
          </w:rPr>
          <w:instrText xml:space="preserve"> PAGEREF _Toc52370956 \h </w:instrText>
        </w:r>
        <w:r w:rsidR="000A7147">
          <w:rPr>
            <w:webHidden/>
          </w:rPr>
        </w:r>
        <w:r w:rsidR="000A7147">
          <w:rPr>
            <w:webHidden/>
          </w:rPr>
          <w:fldChar w:fldCharType="separate"/>
        </w:r>
        <w:r w:rsidR="00506B4A">
          <w:rPr>
            <w:webHidden/>
          </w:rPr>
          <w:t>24</w:t>
        </w:r>
        <w:r w:rsidR="000A7147">
          <w:rPr>
            <w:webHidden/>
          </w:rPr>
          <w:fldChar w:fldCharType="end"/>
        </w:r>
      </w:hyperlink>
    </w:p>
    <w:p w14:paraId="15368878" w14:textId="449C9DF9" w:rsidR="000A7147" w:rsidRDefault="00A47FCB">
      <w:pPr>
        <w:pStyle w:val="Inhopg3"/>
        <w:rPr>
          <w:rFonts w:asciiTheme="minorHAnsi" w:eastAsiaTheme="minorEastAsia" w:hAnsiTheme="minorHAnsi" w:cstheme="minorBidi"/>
          <w:noProof/>
          <w:color w:val="auto"/>
          <w:spacing w:val="0"/>
          <w:sz w:val="22"/>
          <w:szCs w:val="22"/>
        </w:rPr>
      </w:pPr>
      <w:hyperlink w:anchor="_Toc52370957" w:history="1">
        <w:r w:rsidR="000A7147" w:rsidRPr="00A67AD1">
          <w:rPr>
            <w:rStyle w:val="Hyperlink"/>
            <w:rFonts w:ascii="Calibri" w:hAnsi="Calibri" w:cs="Calibri"/>
            <w:noProof/>
          </w:rPr>
          <w:t>5.6.1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Algemeen</w:t>
        </w:r>
        <w:r w:rsidR="000A7147">
          <w:rPr>
            <w:noProof/>
            <w:webHidden/>
          </w:rPr>
          <w:tab/>
        </w:r>
        <w:r w:rsidR="000A7147">
          <w:rPr>
            <w:noProof/>
            <w:webHidden/>
          </w:rPr>
          <w:fldChar w:fldCharType="begin"/>
        </w:r>
        <w:r w:rsidR="000A7147">
          <w:rPr>
            <w:noProof/>
            <w:webHidden/>
          </w:rPr>
          <w:instrText xml:space="preserve"> PAGEREF _Toc52370957 \h </w:instrText>
        </w:r>
        <w:r w:rsidR="000A7147">
          <w:rPr>
            <w:noProof/>
            <w:webHidden/>
          </w:rPr>
        </w:r>
        <w:r w:rsidR="000A7147">
          <w:rPr>
            <w:noProof/>
            <w:webHidden/>
          </w:rPr>
          <w:fldChar w:fldCharType="separate"/>
        </w:r>
        <w:r w:rsidR="00506B4A">
          <w:rPr>
            <w:noProof/>
            <w:webHidden/>
          </w:rPr>
          <w:t>24</w:t>
        </w:r>
        <w:r w:rsidR="000A7147">
          <w:rPr>
            <w:noProof/>
            <w:webHidden/>
          </w:rPr>
          <w:fldChar w:fldCharType="end"/>
        </w:r>
      </w:hyperlink>
    </w:p>
    <w:p w14:paraId="681E192A" w14:textId="35BB184F" w:rsidR="000A7147" w:rsidRDefault="00A47FCB">
      <w:pPr>
        <w:pStyle w:val="Inhopg1"/>
        <w:rPr>
          <w:rFonts w:asciiTheme="minorHAnsi" w:eastAsiaTheme="minorEastAsia" w:hAnsiTheme="minorHAnsi" w:cstheme="minorBidi"/>
          <w:noProof/>
          <w:color w:val="auto"/>
          <w:spacing w:val="0"/>
          <w:sz w:val="22"/>
          <w:szCs w:val="22"/>
        </w:rPr>
      </w:pPr>
      <w:hyperlink w:anchor="_Toc52370958" w:history="1">
        <w:r w:rsidR="000A7147" w:rsidRPr="00A67AD1">
          <w:rPr>
            <w:rStyle w:val="Hyperlink"/>
            <w:rFonts w:ascii="Calibri" w:hAnsi="Calibri" w:cs="Calibri"/>
            <w:noProof/>
          </w:rPr>
          <w:t>6</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ADMINISTRATIE, RAPPORTAGE EN CONTROLE</w:t>
        </w:r>
        <w:r w:rsidR="000A7147">
          <w:rPr>
            <w:noProof/>
            <w:webHidden/>
          </w:rPr>
          <w:tab/>
        </w:r>
        <w:r w:rsidR="000A7147">
          <w:rPr>
            <w:noProof/>
            <w:webHidden/>
          </w:rPr>
          <w:fldChar w:fldCharType="begin"/>
        </w:r>
        <w:r w:rsidR="000A7147">
          <w:rPr>
            <w:noProof/>
            <w:webHidden/>
          </w:rPr>
          <w:instrText xml:space="preserve"> PAGEREF _Toc52370958 \h </w:instrText>
        </w:r>
        <w:r w:rsidR="000A7147">
          <w:rPr>
            <w:noProof/>
            <w:webHidden/>
          </w:rPr>
        </w:r>
        <w:r w:rsidR="000A7147">
          <w:rPr>
            <w:noProof/>
            <w:webHidden/>
          </w:rPr>
          <w:fldChar w:fldCharType="separate"/>
        </w:r>
        <w:r w:rsidR="00506B4A">
          <w:rPr>
            <w:noProof/>
            <w:webHidden/>
          </w:rPr>
          <w:t>24</w:t>
        </w:r>
        <w:r w:rsidR="000A7147">
          <w:rPr>
            <w:noProof/>
            <w:webHidden/>
          </w:rPr>
          <w:fldChar w:fldCharType="end"/>
        </w:r>
      </w:hyperlink>
    </w:p>
    <w:p w14:paraId="65B85B96" w14:textId="4372F9FF" w:rsidR="000A7147" w:rsidRDefault="00A47FCB">
      <w:pPr>
        <w:pStyle w:val="Inhopg2"/>
        <w:rPr>
          <w:rFonts w:asciiTheme="minorHAnsi" w:eastAsiaTheme="minorEastAsia" w:hAnsiTheme="minorHAnsi" w:cstheme="minorBidi"/>
          <w:color w:val="auto"/>
          <w:spacing w:val="0"/>
          <w:sz w:val="22"/>
          <w:szCs w:val="22"/>
        </w:rPr>
      </w:pPr>
      <w:hyperlink w:anchor="_Toc52370959" w:history="1">
        <w:r w:rsidR="000A7147" w:rsidRPr="00A67AD1">
          <w:rPr>
            <w:rStyle w:val="Hyperlink"/>
            <w:rFonts w:ascii="Calibri" w:hAnsi="Calibri" w:cs="Calibri"/>
          </w:rPr>
          <w:t>6.1</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Algemeen</w:t>
        </w:r>
        <w:r w:rsidR="000A7147">
          <w:rPr>
            <w:webHidden/>
          </w:rPr>
          <w:tab/>
        </w:r>
        <w:r w:rsidR="000A7147">
          <w:rPr>
            <w:webHidden/>
          </w:rPr>
          <w:fldChar w:fldCharType="begin"/>
        </w:r>
        <w:r w:rsidR="000A7147">
          <w:rPr>
            <w:webHidden/>
          </w:rPr>
          <w:instrText xml:space="preserve"> PAGEREF _Toc52370959 \h </w:instrText>
        </w:r>
        <w:r w:rsidR="000A7147">
          <w:rPr>
            <w:webHidden/>
          </w:rPr>
        </w:r>
        <w:r w:rsidR="000A7147">
          <w:rPr>
            <w:webHidden/>
          </w:rPr>
          <w:fldChar w:fldCharType="separate"/>
        </w:r>
        <w:r w:rsidR="00506B4A">
          <w:rPr>
            <w:webHidden/>
          </w:rPr>
          <w:t>24</w:t>
        </w:r>
        <w:r w:rsidR="000A7147">
          <w:rPr>
            <w:webHidden/>
          </w:rPr>
          <w:fldChar w:fldCharType="end"/>
        </w:r>
      </w:hyperlink>
    </w:p>
    <w:p w14:paraId="6C9E88F1" w14:textId="6866F883" w:rsidR="000A7147" w:rsidRDefault="00A47FCB">
      <w:pPr>
        <w:pStyle w:val="Inhopg2"/>
        <w:rPr>
          <w:rFonts w:asciiTheme="minorHAnsi" w:eastAsiaTheme="minorEastAsia" w:hAnsiTheme="minorHAnsi" w:cstheme="minorBidi"/>
          <w:color w:val="auto"/>
          <w:spacing w:val="0"/>
          <w:sz w:val="22"/>
          <w:szCs w:val="22"/>
        </w:rPr>
      </w:pPr>
      <w:hyperlink w:anchor="_Toc52370960" w:history="1">
        <w:r w:rsidR="000A7147" w:rsidRPr="00A67AD1">
          <w:rPr>
            <w:rStyle w:val="Hyperlink"/>
            <w:rFonts w:ascii="Calibri" w:hAnsi="Calibri" w:cs="Calibri"/>
          </w:rPr>
          <w:t>6.2</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Tussenrapportage</w:t>
        </w:r>
        <w:r w:rsidR="000A7147">
          <w:rPr>
            <w:webHidden/>
          </w:rPr>
          <w:tab/>
        </w:r>
        <w:r w:rsidR="000A7147">
          <w:rPr>
            <w:webHidden/>
          </w:rPr>
          <w:fldChar w:fldCharType="begin"/>
        </w:r>
        <w:r w:rsidR="000A7147">
          <w:rPr>
            <w:webHidden/>
          </w:rPr>
          <w:instrText xml:space="preserve"> PAGEREF _Toc52370960 \h </w:instrText>
        </w:r>
        <w:r w:rsidR="000A7147">
          <w:rPr>
            <w:webHidden/>
          </w:rPr>
        </w:r>
        <w:r w:rsidR="000A7147">
          <w:rPr>
            <w:webHidden/>
          </w:rPr>
          <w:fldChar w:fldCharType="separate"/>
        </w:r>
        <w:r w:rsidR="00506B4A">
          <w:rPr>
            <w:webHidden/>
          </w:rPr>
          <w:t>24</w:t>
        </w:r>
        <w:r w:rsidR="000A7147">
          <w:rPr>
            <w:webHidden/>
          </w:rPr>
          <w:fldChar w:fldCharType="end"/>
        </w:r>
      </w:hyperlink>
    </w:p>
    <w:p w14:paraId="18F884A2" w14:textId="7AB57F80" w:rsidR="000A7147" w:rsidRDefault="00A47FCB">
      <w:pPr>
        <w:pStyle w:val="Inhopg2"/>
        <w:rPr>
          <w:rFonts w:asciiTheme="minorHAnsi" w:eastAsiaTheme="minorEastAsia" w:hAnsiTheme="minorHAnsi" w:cstheme="minorBidi"/>
          <w:color w:val="auto"/>
          <w:spacing w:val="0"/>
          <w:sz w:val="22"/>
          <w:szCs w:val="22"/>
        </w:rPr>
      </w:pPr>
      <w:hyperlink w:anchor="_Toc52370961" w:history="1">
        <w:r w:rsidR="000A7147" w:rsidRPr="00A67AD1">
          <w:rPr>
            <w:rStyle w:val="Hyperlink"/>
            <w:rFonts w:ascii="Calibri" w:hAnsi="Calibri" w:cs="Calibri"/>
          </w:rPr>
          <w:t>6.3</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Eindrapportage</w:t>
        </w:r>
        <w:r w:rsidR="000A7147">
          <w:rPr>
            <w:webHidden/>
          </w:rPr>
          <w:tab/>
        </w:r>
        <w:r w:rsidR="000A7147">
          <w:rPr>
            <w:webHidden/>
          </w:rPr>
          <w:fldChar w:fldCharType="begin"/>
        </w:r>
        <w:r w:rsidR="000A7147">
          <w:rPr>
            <w:webHidden/>
          </w:rPr>
          <w:instrText xml:space="preserve"> PAGEREF _Toc52370961 \h </w:instrText>
        </w:r>
        <w:r w:rsidR="000A7147">
          <w:rPr>
            <w:webHidden/>
          </w:rPr>
        </w:r>
        <w:r w:rsidR="000A7147">
          <w:rPr>
            <w:webHidden/>
          </w:rPr>
          <w:fldChar w:fldCharType="separate"/>
        </w:r>
        <w:r w:rsidR="00506B4A">
          <w:rPr>
            <w:webHidden/>
          </w:rPr>
          <w:t>24</w:t>
        </w:r>
        <w:r w:rsidR="000A7147">
          <w:rPr>
            <w:webHidden/>
          </w:rPr>
          <w:fldChar w:fldCharType="end"/>
        </w:r>
      </w:hyperlink>
    </w:p>
    <w:p w14:paraId="1104F0BA" w14:textId="619D0A67" w:rsidR="000A7147" w:rsidRDefault="00A47FCB">
      <w:pPr>
        <w:pStyle w:val="Inhopg2"/>
        <w:rPr>
          <w:rFonts w:asciiTheme="minorHAnsi" w:eastAsiaTheme="minorEastAsia" w:hAnsiTheme="minorHAnsi" w:cstheme="minorBidi"/>
          <w:color w:val="auto"/>
          <w:spacing w:val="0"/>
          <w:sz w:val="22"/>
          <w:szCs w:val="22"/>
        </w:rPr>
      </w:pPr>
      <w:hyperlink w:anchor="_Toc52370962" w:history="1">
        <w:r w:rsidR="000A7147" w:rsidRPr="00A67AD1">
          <w:rPr>
            <w:rStyle w:val="Hyperlink"/>
            <w:rFonts w:ascii="Calibri" w:hAnsi="Calibri" w:cs="Calibri"/>
          </w:rPr>
          <w:t>6.4</w:t>
        </w:r>
        <w:r w:rsidR="000A7147">
          <w:rPr>
            <w:rFonts w:asciiTheme="minorHAnsi" w:eastAsiaTheme="minorEastAsia" w:hAnsiTheme="minorHAnsi" w:cstheme="minorBidi"/>
            <w:color w:val="auto"/>
            <w:spacing w:val="0"/>
            <w:sz w:val="22"/>
            <w:szCs w:val="22"/>
          </w:rPr>
          <w:tab/>
        </w:r>
        <w:r w:rsidR="000A7147" w:rsidRPr="00A67AD1">
          <w:rPr>
            <w:rStyle w:val="Hyperlink"/>
            <w:rFonts w:ascii="Calibri" w:hAnsi="Calibri" w:cs="Calibri"/>
          </w:rPr>
          <w:t>Primaire controles</w:t>
        </w:r>
        <w:r w:rsidR="000A7147">
          <w:rPr>
            <w:webHidden/>
          </w:rPr>
          <w:tab/>
        </w:r>
        <w:r w:rsidR="000A7147">
          <w:rPr>
            <w:webHidden/>
          </w:rPr>
          <w:fldChar w:fldCharType="begin"/>
        </w:r>
        <w:r w:rsidR="000A7147">
          <w:rPr>
            <w:webHidden/>
          </w:rPr>
          <w:instrText xml:space="preserve"> PAGEREF _Toc52370962 \h </w:instrText>
        </w:r>
        <w:r w:rsidR="000A7147">
          <w:rPr>
            <w:webHidden/>
          </w:rPr>
        </w:r>
        <w:r w:rsidR="000A7147">
          <w:rPr>
            <w:webHidden/>
          </w:rPr>
          <w:fldChar w:fldCharType="separate"/>
        </w:r>
        <w:r w:rsidR="00506B4A">
          <w:rPr>
            <w:webHidden/>
          </w:rPr>
          <w:t>24</w:t>
        </w:r>
        <w:r w:rsidR="000A7147">
          <w:rPr>
            <w:webHidden/>
          </w:rPr>
          <w:fldChar w:fldCharType="end"/>
        </w:r>
      </w:hyperlink>
    </w:p>
    <w:p w14:paraId="0593DA0E" w14:textId="604FE8AC" w:rsidR="000A7147" w:rsidRDefault="00A47FCB">
      <w:pPr>
        <w:pStyle w:val="Inhopg3"/>
        <w:rPr>
          <w:rFonts w:asciiTheme="minorHAnsi" w:eastAsiaTheme="minorEastAsia" w:hAnsiTheme="minorHAnsi" w:cstheme="minorBidi"/>
          <w:noProof/>
          <w:color w:val="auto"/>
          <w:spacing w:val="0"/>
          <w:sz w:val="22"/>
          <w:szCs w:val="22"/>
        </w:rPr>
      </w:pPr>
      <w:hyperlink w:anchor="_Toc52370963" w:history="1">
        <w:r w:rsidR="000A7147" w:rsidRPr="00A67AD1">
          <w:rPr>
            <w:rStyle w:val="Hyperlink"/>
            <w:rFonts w:ascii="Calibri" w:hAnsi="Calibri" w:cs="Calibri"/>
            <w:noProof/>
          </w:rPr>
          <w:t>6.4.1</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Bewaartermijn</w:t>
        </w:r>
        <w:r w:rsidR="000A7147">
          <w:rPr>
            <w:noProof/>
            <w:webHidden/>
          </w:rPr>
          <w:tab/>
        </w:r>
        <w:r w:rsidR="000A7147">
          <w:rPr>
            <w:noProof/>
            <w:webHidden/>
          </w:rPr>
          <w:fldChar w:fldCharType="begin"/>
        </w:r>
        <w:r w:rsidR="000A7147">
          <w:rPr>
            <w:noProof/>
            <w:webHidden/>
          </w:rPr>
          <w:instrText xml:space="preserve"> PAGEREF _Toc52370963 \h </w:instrText>
        </w:r>
        <w:r w:rsidR="000A7147">
          <w:rPr>
            <w:noProof/>
            <w:webHidden/>
          </w:rPr>
        </w:r>
        <w:r w:rsidR="000A7147">
          <w:rPr>
            <w:noProof/>
            <w:webHidden/>
          </w:rPr>
          <w:fldChar w:fldCharType="separate"/>
        </w:r>
        <w:r w:rsidR="00506B4A">
          <w:rPr>
            <w:noProof/>
            <w:webHidden/>
          </w:rPr>
          <w:t>25</w:t>
        </w:r>
        <w:r w:rsidR="000A7147">
          <w:rPr>
            <w:noProof/>
            <w:webHidden/>
          </w:rPr>
          <w:fldChar w:fldCharType="end"/>
        </w:r>
      </w:hyperlink>
    </w:p>
    <w:p w14:paraId="1420ED55" w14:textId="044D26EE" w:rsidR="000A7147" w:rsidRDefault="00A47FCB">
      <w:pPr>
        <w:pStyle w:val="Inhopg3"/>
        <w:rPr>
          <w:rFonts w:asciiTheme="minorHAnsi" w:eastAsiaTheme="minorEastAsia" w:hAnsiTheme="minorHAnsi" w:cstheme="minorBidi"/>
          <w:noProof/>
          <w:color w:val="auto"/>
          <w:spacing w:val="0"/>
          <w:sz w:val="22"/>
          <w:szCs w:val="22"/>
        </w:rPr>
      </w:pPr>
      <w:hyperlink w:anchor="_Toc52370964" w:history="1">
        <w:r w:rsidR="000A7147" w:rsidRPr="00A67AD1">
          <w:rPr>
            <w:rStyle w:val="Hyperlink"/>
            <w:rFonts w:ascii="Calibri" w:hAnsi="Calibri" w:cs="Calibri"/>
            <w:noProof/>
          </w:rPr>
          <w:t>6.4.2</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Final Report Check</w:t>
        </w:r>
        <w:r w:rsidR="000A7147">
          <w:rPr>
            <w:noProof/>
            <w:webHidden/>
          </w:rPr>
          <w:tab/>
        </w:r>
        <w:r w:rsidR="000A7147">
          <w:rPr>
            <w:noProof/>
            <w:webHidden/>
          </w:rPr>
          <w:fldChar w:fldCharType="begin"/>
        </w:r>
        <w:r w:rsidR="000A7147">
          <w:rPr>
            <w:noProof/>
            <w:webHidden/>
          </w:rPr>
          <w:instrText xml:space="preserve"> PAGEREF _Toc52370964 \h </w:instrText>
        </w:r>
        <w:r w:rsidR="000A7147">
          <w:rPr>
            <w:noProof/>
            <w:webHidden/>
          </w:rPr>
        </w:r>
        <w:r w:rsidR="000A7147">
          <w:rPr>
            <w:noProof/>
            <w:webHidden/>
          </w:rPr>
          <w:fldChar w:fldCharType="separate"/>
        </w:r>
        <w:r w:rsidR="00506B4A">
          <w:rPr>
            <w:noProof/>
            <w:webHidden/>
          </w:rPr>
          <w:t>25</w:t>
        </w:r>
        <w:r w:rsidR="000A7147">
          <w:rPr>
            <w:noProof/>
            <w:webHidden/>
          </w:rPr>
          <w:fldChar w:fldCharType="end"/>
        </w:r>
      </w:hyperlink>
    </w:p>
    <w:p w14:paraId="4E3D89BB" w14:textId="535E39F8" w:rsidR="000A7147" w:rsidRDefault="00A47FCB">
      <w:pPr>
        <w:pStyle w:val="Inhopg3"/>
        <w:rPr>
          <w:rFonts w:asciiTheme="minorHAnsi" w:eastAsiaTheme="minorEastAsia" w:hAnsiTheme="minorHAnsi" w:cstheme="minorBidi"/>
          <w:noProof/>
          <w:color w:val="auto"/>
          <w:spacing w:val="0"/>
          <w:sz w:val="22"/>
          <w:szCs w:val="22"/>
        </w:rPr>
      </w:pPr>
      <w:hyperlink w:anchor="_Toc52370965" w:history="1">
        <w:r w:rsidR="000A7147" w:rsidRPr="00A67AD1">
          <w:rPr>
            <w:rStyle w:val="Hyperlink"/>
            <w:rFonts w:ascii="Calibri" w:hAnsi="Calibri" w:cs="Calibri"/>
            <w:bCs/>
            <w:noProof/>
          </w:rPr>
          <w:t>6.4.3</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Desk Check</w:t>
        </w:r>
        <w:r w:rsidR="000A7147">
          <w:rPr>
            <w:noProof/>
            <w:webHidden/>
          </w:rPr>
          <w:tab/>
        </w:r>
        <w:r w:rsidR="000A7147">
          <w:rPr>
            <w:noProof/>
            <w:webHidden/>
          </w:rPr>
          <w:fldChar w:fldCharType="begin"/>
        </w:r>
        <w:r w:rsidR="000A7147">
          <w:rPr>
            <w:noProof/>
            <w:webHidden/>
          </w:rPr>
          <w:instrText xml:space="preserve"> PAGEREF _Toc52370965 \h </w:instrText>
        </w:r>
        <w:r w:rsidR="000A7147">
          <w:rPr>
            <w:noProof/>
            <w:webHidden/>
          </w:rPr>
        </w:r>
        <w:r w:rsidR="000A7147">
          <w:rPr>
            <w:noProof/>
            <w:webHidden/>
          </w:rPr>
          <w:fldChar w:fldCharType="separate"/>
        </w:r>
        <w:r w:rsidR="00506B4A">
          <w:rPr>
            <w:noProof/>
            <w:webHidden/>
          </w:rPr>
          <w:t>25</w:t>
        </w:r>
        <w:r w:rsidR="000A7147">
          <w:rPr>
            <w:noProof/>
            <w:webHidden/>
          </w:rPr>
          <w:fldChar w:fldCharType="end"/>
        </w:r>
      </w:hyperlink>
    </w:p>
    <w:p w14:paraId="29D99916" w14:textId="16D30AC5" w:rsidR="000A7147" w:rsidRDefault="00A47FCB">
      <w:pPr>
        <w:pStyle w:val="Inhopg3"/>
        <w:rPr>
          <w:rFonts w:asciiTheme="minorHAnsi" w:eastAsiaTheme="minorEastAsia" w:hAnsiTheme="minorHAnsi" w:cstheme="minorBidi"/>
          <w:noProof/>
          <w:color w:val="auto"/>
          <w:spacing w:val="0"/>
          <w:sz w:val="22"/>
          <w:szCs w:val="22"/>
        </w:rPr>
      </w:pPr>
      <w:hyperlink w:anchor="_Toc52370966" w:history="1">
        <w:r w:rsidR="000A7147" w:rsidRPr="00A67AD1">
          <w:rPr>
            <w:rStyle w:val="Hyperlink"/>
            <w:rFonts w:ascii="Calibri" w:hAnsi="Calibri" w:cs="Calibri"/>
            <w:bCs/>
            <w:noProof/>
          </w:rPr>
          <w:t>6.4.4</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System Check</w:t>
        </w:r>
        <w:r w:rsidR="000A7147">
          <w:rPr>
            <w:noProof/>
            <w:webHidden/>
          </w:rPr>
          <w:tab/>
        </w:r>
        <w:r w:rsidR="000A7147">
          <w:rPr>
            <w:noProof/>
            <w:webHidden/>
          </w:rPr>
          <w:fldChar w:fldCharType="begin"/>
        </w:r>
        <w:r w:rsidR="000A7147">
          <w:rPr>
            <w:noProof/>
            <w:webHidden/>
          </w:rPr>
          <w:instrText xml:space="preserve"> PAGEREF _Toc52370966 \h </w:instrText>
        </w:r>
        <w:r w:rsidR="000A7147">
          <w:rPr>
            <w:noProof/>
            <w:webHidden/>
          </w:rPr>
        </w:r>
        <w:r w:rsidR="000A7147">
          <w:rPr>
            <w:noProof/>
            <w:webHidden/>
          </w:rPr>
          <w:fldChar w:fldCharType="separate"/>
        </w:r>
        <w:r w:rsidR="00506B4A">
          <w:rPr>
            <w:noProof/>
            <w:webHidden/>
          </w:rPr>
          <w:t>25</w:t>
        </w:r>
        <w:r w:rsidR="000A7147">
          <w:rPr>
            <w:noProof/>
            <w:webHidden/>
          </w:rPr>
          <w:fldChar w:fldCharType="end"/>
        </w:r>
      </w:hyperlink>
    </w:p>
    <w:p w14:paraId="1BD2A5C7" w14:textId="1E6FF6A3" w:rsidR="000A7147" w:rsidRDefault="00A47FCB">
      <w:pPr>
        <w:pStyle w:val="Inhopg1"/>
        <w:rPr>
          <w:rFonts w:asciiTheme="minorHAnsi" w:eastAsiaTheme="minorEastAsia" w:hAnsiTheme="minorHAnsi" w:cstheme="minorBidi"/>
          <w:noProof/>
          <w:color w:val="auto"/>
          <w:spacing w:val="0"/>
          <w:sz w:val="22"/>
          <w:szCs w:val="22"/>
        </w:rPr>
      </w:pPr>
      <w:hyperlink w:anchor="_Toc52370967" w:history="1">
        <w:r w:rsidR="000A7147">
          <w:rPr>
            <w:rFonts w:asciiTheme="minorHAnsi" w:eastAsiaTheme="minorEastAsia" w:hAnsiTheme="minorHAnsi" w:cstheme="minorBidi"/>
            <w:noProof/>
            <w:color w:val="auto"/>
            <w:spacing w:val="0"/>
            <w:sz w:val="22"/>
            <w:szCs w:val="22"/>
          </w:rPr>
          <w:t xml:space="preserve">7 </w:t>
        </w:r>
        <w:r w:rsidR="000A7147">
          <w:rPr>
            <w:rFonts w:asciiTheme="minorHAnsi" w:eastAsiaTheme="minorEastAsia" w:hAnsiTheme="minorHAnsi" w:cstheme="minorBidi"/>
            <w:noProof/>
            <w:color w:val="auto"/>
            <w:spacing w:val="0"/>
            <w:sz w:val="22"/>
            <w:szCs w:val="22"/>
          </w:rPr>
          <w:tab/>
        </w:r>
        <w:r w:rsidR="000A7147" w:rsidRPr="00A67AD1">
          <w:rPr>
            <w:rStyle w:val="Hyperlink"/>
            <w:rFonts w:ascii="Calibri" w:hAnsi="Calibri" w:cs="Calibri"/>
            <w:noProof/>
          </w:rPr>
          <w:t>Bijlagen, Guidelines en Templates</w:t>
        </w:r>
        <w:r w:rsidR="000A7147">
          <w:rPr>
            <w:noProof/>
            <w:webHidden/>
          </w:rPr>
          <w:tab/>
        </w:r>
        <w:r w:rsidR="000A7147">
          <w:rPr>
            <w:noProof/>
            <w:webHidden/>
          </w:rPr>
          <w:fldChar w:fldCharType="begin"/>
        </w:r>
        <w:r w:rsidR="000A7147">
          <w:rPr>
            <w:noProof/>
            <w:webHidden/>
          </w:rPr>
          <w:instrText xml:space="preserve"> PAGEREF _Toc52370967 \h </w:instrText>
        </w:r>
        <w:r w:rsidR="000A7147">
          <w:rPr>
            <w:noProof/>
            <w:webHidden/>
          </w:rPr>
        </w:r>
        <w:r w:rsidR="000A7147">
          <w:rPr>
            <w:noProof/>
            <w:webHidden/>
          </w:rPr>
          <w:fldChar w:fldCharType="separate"/>
        </w:r>
        <w:r w:rsidR="00506B4A">
          <w:rPr>
            <w:noProof/>
            <w:webHidden/>
          </w:rPr>
          <w:t>26</w:t>
        </w:r>
        <w:r w:rsidR="000A7147">
          <w:rPr>
            <w:noProof/>
            <w:webHidden/>
          </w:rPr>
          <w:fldChar w:fldCharType="end"/>
        </w:r>
      </w:hyperlink>
    </w:p>
    <w:p w14:paraId="1697884B" w14:textId="52A5A278" w:rsidR="00B172B4" w:rsidRPr="000A39E7" w:rsidRDefault="000F7357" w:rsidP="00B172B4">
      <w:pPr>
        <w:pStyle w:val="Voetje"/>
        <w:rPr>
          <w:rFonts w:asciiTheme="minorHAnsi" w:hAnsiTheme="minorHAnsi" w:cstheme="minorHAnsi"/>
          <w:sz w:val="19"/>
          <w:szCs w:val="19"/>
        </w:rPr>
      </w:pPr>
      <w:r w:rsidRPr="000A39E7">
        <w:rPr>
          <w:rFonts w:asciiTheme="minorHAnsi" w:hAnsiTheme="minorHAnsi" w:cstheme="minorHAnsi"/>
          <w:sz w:val="18"/>
          <w:szCs w:val="18"/>
        </w:rPr>
        <w:fldChar w:fldCharType="end"/>
      </w:r>
    </w:p>
    <w:p w14:paraId="1697884C" w14:textId="77777777" w:rsidR="00AF3589" w:rsidRPr="00827C5A" w:rsidRDefault="00AF3589" w:rsidP="00B172B4">
      <w:pPr>
        <w:pStyle w:val="Voetje"/>
        <w:rPr>
          <w:rFonts w:ascii="Calibri" w:hAnsi="Calibri" w:cs="Calibri"/>
          <w:sz w:val="19"/>
          <w:szCs w:val="19"/>
        </w:rPr>
      </w:pPr>
    </w:p>
    <w:p w14:paraId="1697884D" w14:textId="77777777" w:rsidR="00B172B4" w:rsidRPr="00827C5A" w:rsidRDefault="00B172B4">
      <w:pPr>
        <w:overflowPunct/>
        <w:autoSpaceDE/>
        <w:autoSpaceDN/>
        <w:adjustRightInd/>
        <w:textAlignment w:val="auto"/>
        <w:rPr>
          <w:rFonts w:ascii="Calibri" w:hAnsi="Calibri" w:cs="Calibri"/>
          <w:b/>
          <w:kern w:val="28"/>
          <w:sz w:val="19"/>
          <w:szCs w:val="19"/>
        </w:rPr>
      </w:pPr>
      <w:bookmarkStart w:id="2" w:name="_Toc229906156"/>
      <w:bookmarkEnd w:id="2"/>
      <w:r w:rsidRPr="00827C5A">
        <w:rPr>
          <w:rFonts w:ascii="Calibri" w:hAnsi="Calibri" w:cs="Calibri"/>
          <w:sz w:val="19"/>
          <w:szCs w:val="19"/>
        </w:rPr>
        <w:br w:type="page"/>
      </w:r>
    </w:p>
    <w:p w14:paraId="1697884E" w14:textId="77777777" w:rsidR="00357B6E" w:rsidRPr="00827C5A" w:rsidRDefault="00357B6E" w:rsidP="00DA1D98">
      <w:pPr>
        <w:pStyle w:val="Kop1"/>
        <w:rPr>
          <w:rFonts w:ascii="Calibri" w:hAnsi="Calibri" w:cs="Calibri"/>
        </w:rPr>
      </w:pPr>
      <w:bookmarkStart w:id="3" w:name="_Toc52370832"/>
      <w:r w:rsidRPr="00827C5A">
        <w:rPr>
          <w:rFonts w:ascii="Calibri" w:hAnsi="Calibri" w:cs="Calibri"/>
        </w:rPr>
        <w:lastRenderedPageBreak/>
        <w:t>ALGEMEEN</w:t>
      </w:r>
      <w:bookmarkEnd w:id="3"/>
    </w:p>
    <w:p w14:paraId="1697884F" w14:textId="77777777" w:rsidR="00357B6E" w:rsidRPr="00827C5A" w:rsidRDefault="00357B6E" w:rsidP="00DA1D98">
      <w:pPr>
        <w:pStyle w:val="Kop2"/>
        <w:rPr>
          <w:rFonts w:ascii="Calibri" w:hAnsi="Calibri" w:cs="Calibri"/>
        </w:rPr>
      </w:pPr>
      <w:bookmarkStart w:id="4" w:name="_Toc15876932"/>
      <w:bookmarkStart w:id="5" w:name="_Toc15877852"/>
      <w:bookmarkStart w:id="6" w:name="_Toc172450685"/>
      <w:bookmarkStart w:id="7" w:name="_Toc172624946"/>
      <w:bookmarkStart w:id="8" w:name="_Toc172625087"/>
      <w:bookmarkStart w:id="9" w:name="_Toc174781043"/>
      <w:bookmarkStart w:id="10" w:name="_Toc52370833"/>
      <w:bookmarkStart w:id="11" w:name="_Toc523123305"/>
      <w:r w:rsidRPr="00827C5A">
        <w:rPr>
          <w:rFonts w:ascii="Calibri" w:hAnsi="Calibri" w:cs="Calibri"/>
        </w:rPr>
        <w:t>Doel van d</w:t>
      </w:r>
      <w:bookmarkEnd w:id="4"/>
      <w:bookmarkEnd w:id="5"/>
      <w:bookmarkEnd w:id="6"/>
      <w:bookmarkEnd w:id="7"/>
      <w:bookmarkEnd w:id="8"/>
      <w:bookmarkEnd w:id="9"/>
      <w:r w:rsidR="00BD63AD" w:rsidRPr="00827C5A">
        <w:rPr>
          <w:rFonts w:ascii="Calibri" w:hAnsi="Calibri" w:cs="Calibri"/>
        </w:rPr>
        <w:t>it handboek</w:t>
      </w:r>
      <w:bookmarkEnd w:id="10"/>
    </w:p>
    <w:p w14:paraId="16978850" w14:textId="475E3B4A" w:rsidR="000E1470" w:rsidRPr="00827C5A" w:rsidRDefault="00357B6E" w:rsidP="00AF3589">
      <w:pPr>
        <w:rPr>
          <w:rFonts w:ascii="Calibri" w:hAnsi="Calibri" w:cs="Calibri"/>
        </w:rPr>
      </w:pPr>
      <w:r w:rsidRPr="00827C5A">
        <w:rPr>
          <w:rFonts w:ascii="Calibri" w:hAnsi="Calibri" w:cs="Calibri"/>
        </w:rPr>
        <w:t xml:space="preserve">Dit handboek geeft de </w:t>
      </w:r>
      <w:r w:rsidR="00E86091" w:rsidRPr="00827C5A">
        <w:rPr>
          <w:rFonts w:ascii="Calibri" w:hAnsi="Calibri" w:cs="Calibri"/>
        </w:rPr>
        <w:t xml:space="preserve">belangrijkste </w:t>
      </w:r>
      <w:r w:rsidRPr="00827C5A">
        <w:rPr>
          <w:rFonts w:ascii="Calibri" w:hAnsi="Calibri" w:cs="Calibri"/>
        </w:rPr>
        <w:t>richtlijnen voor hoger</w:t>
      </w:r>
      <w:r w:rsidR="009C1B7B" w:rsidRPr="00827C5A">
        <w:rPr>
          <w:rFonts w:ascii="Calibri" w:hAnsi="Calibri" w:cs="Calibri"/>
        </w:rPr>
        <w:t xml:space="preserve"> </w:t>
      </w:r>
      <w:r w:rsidRPr="00827C5A">
        <w:rPr>
          <w:rFonts w:ascii="Calibri" w:hAnsi="Calibri" w:cs="Calibri"/>
        </w:rPr>
        <w:t>onderwijsinstellingen voor het beheer van Erasmus</w:t>
      </w:r>
      <w:r w:rsidR="00E86091" w:rsidRPr="00827C5A">
        <w:rPr>
          <w:rFonts w:ascii="Calibri" w:hAnsi="Calibri" w:cs="Calibri"/>
        </w:rPr>
        <w:t>+</w:t>
      </w:r>
      <w:r w:rsidRPr="00827C5A">
        <w:rPr>
          <w:rFonts w:ascii="Calibri" w:hAnsi="Calibri" w:cs="Calibri"/>
        </w:rPr>
        <w:t xml:space="preserve"> </w:t>
      </w:r>
      <w:r w:rsidR="00E86091" w:rsidRPr="00827C5A">
        <w:rPr>
          <w:rFonts w:ascii="Calibri" w:hAnsi="Calibri" w:cs="Calibri"/>
        </w:rPr>
        <w:t>subsidie</w:t>
      </w:r>
      <w:r w:rsidRPr="00827C5A">
        <w:rPr>
          <w:rFonts w:ascii="Calibri" w:hAnsi="Calibri" w:cs="Calibri"/>
        </w:rPr>
        <w:t xml:space="preserve"> </w:t>
      </w:r>
      <w:r w:rsidR="001B3344" w:rsidRPr="00827C5A">
        <w:rPr>
          <w:rFonts w:ascii="Calibri" w:hAnsi="Calibri" w:cs="Calibri"/>
        </w:rPr>
        <w:t xml:space="preserve">voor </w:t>
      </w:r>
      <w:r w:rsidR="00AE70ED" w:rsidRPr="00827C5A">
        <w:rPr>
          <w:rFonts w:ascii="Calibri" w:hAnsi="Calibri" w:cs="Calibri"/>
        </w:rPr>
        <w:t xml:space="preserve">KA103 </w:t>
      </w:r>
      <w:r w:rsidR="007C3399" w:rsidRPr="00827C5A">
        <w:rPr>
          <w:rFonts w:ascii="Calibri" w:hAnsi="Calibri" w:cs="Calibri"/>
        </w:rPr>
        <w:t>Call</w:t>
      </w:r>
      <w:r w:rsidR="001B3344" w:rsidRPr="00827C5A">
        <w:rPr>
          <w:rFonts w:ascii="Calibri" w:hAnsi="Calibri" w:cs="Calibri"/>
        </w:rPr>
        <w:t xml:space="preserve"> 20</w:t>
      </w:r>
      <w:r w:rsidR="00623F68">
        <w:rPr>
          <w:rFonts w:ascii="Calibri" w:hAnsi="Calibri" w:cs="Calibri"/>
        </w:rPr>
        <w:t>20</w:t>
      </w:r>
      <w:r w:rsidR="00E86091" w:rsidRPr="00827C5A">
        <w:rPr>
          <w:rFonts w:ascii="Calibri" w:hAnsi="Calibri" w:cs="Calibri"/>
        </w:rPr>
        <w:t>.</w:t>
      </w:r>
      <w:r w:rsidRPr="00827C5A">
        <w:rPr>
          <w:rFonts w:ascii="Calibri" w:hAnsi="Calibri" w:cs="Calibri"/>
        </w:rPr>
        <w:t xml:space="preserve"> Dit handboek is gebaseerd op de Gids voor Nationale Agentschappen </w:t>
      </w:r>
      <w:r w:rsidR="001E2AB6" w:rsidRPr="00827C5A">
        <w:rPr>
          <w:rFonts w:ascii="Calibri" w:hAnsi="Calibri" w:cs="Calibri"/>
        </w:rPr>
        <w:t>20</w:t>
      </w:r>
      <w:r w:rsidR="00623F68">
        <w:rPr>
          <w:rFonts w:ascii="Calibri" w:hAnsi="Calibri" w:cs="Calibri"/>
        </w:rPr>
        <w:t>20</w:t>
      </w:r>
      <w:r w:rsidR="001E2AB6" w:rsidRPr="00827C5A">
        <w:rPr>
          <w:rFonts w:ascii="Calibri" w:hAnsi="Calibri" w:cs="Calibri"/>
        </w:rPr>
        <w:t xml:space="preserve"> </w:t>
      </w:r>
      <w:r w:rsidR="006A4A47" w:rsidRPr="00827C5A">
        <w:rPr>
          <w:rFonts w:ascii="Calibri" w:hAnsi="Calibri" w:cs="Calibri"/>
        </w:rPr>
        <w:t>van de Europese Commissi</w:t>
      </w:r>
      <w:r w:rsidR="00727C4A" w:rsidRPr="00827C5A">
        <w:rPr>
          <w:rFonts w:ascii="Calibri" w:hAnsi="Calibri" w:cs="Calibri"/>
        </w:rPr>
        <w:t>e,</w:t>
      </w:r>
      <w:r w:rsidR="006A4A47" w:rsidRPr="00827C5A">
        <w:rPr>
          <w:rFonts w:ascii="Calibri" w:hAnsi="Calibri" w:cs="Calibri"/>
        </w:rPr>
        <w:t xml:space="preserve"> de Erasmus+ Programma </w:t>
      </w:r>
      <w:r w:rsidR="00AD6F7D" w:rsidRPr="00827C5A">
        <w:rPr>
          <w:rFonts w:ascii="Calibri" w:hAnsi="Calibri" w:cs="Calibri"/>
        </w:rPr>
        <w:t>Guide</w:t>
      </w:r>
      <w:r w:rsidR="006A4A47" w:rsidRPr="00827C5A">
        <w:rPr>
          <w:rFonts w:ascii="Calibri" w:hAnsi="Calibri" w:cs="Calibri"/>
        </w:rPr>
        <w:t xml:space="preserve"> </w:t>
      </w:r>
      <w:r w:rsidR="008249C4" w:rsidRPr="00827C5A">
        <w:rPr>
          <w:rFonts w:ascii="Calibri" w:hAnsi="Calibri" w:cs="Calibri"/>
        </w:rPr>
        <w:t>20</w:t>
      </w:r>
      <w:r w:rsidR="00623F68">
        <w:rPr>
          <w:rFonts w:ascii="Calibri" w:hAnsi="Calibri" w:cs="Calibri"/>
        </w:rPr>
        <w:t>20</w:t>
      </w:r>
      <w:r w:rsidR="001B3344" w:rsidRPr="00827C5A">
        <w:rPr>
          <w:rFonts w:ascii="Calibri" w:hAnsi="Calibri" w:cs="Calibri"/>
        </w:rPr>
        <w:t xml:space="preserve"> </w:t>
      </w:r>
      <w:r w:rsidR="00727C4A" w:rsidRPr="00827C5A">
        <w:rPr>
          <w:rFonts w:ascii="Calibri" w:hAnsi="Calibri" w:cs="Calibri"/>
        </w:rPr>
        <w:t xml:space="preserve">en de Grant Agreement </w:t>
      </w:r>
      <w:r w:rsidR="008F223F" w:rsidRPr="00827C5A">
        <w:rPr>
          <w:rFonts w:ascii="Calibri" w:hAnsi="Calibri" w:cs="Calibri"/>
        </w:rPr>
        <w:t>20</w:t>
      </w:r>
      <w:r w:rsidR="00623F68">
        <w:rPr>
          <w:rFonts w:ascii="Calibri" w:hAnsi="Calibri" w:cs="Calibri"/>
        </w:rPr>
        <w:t>20</w:t>
      </w:r>
      <w:r w:rsidR="008F223F" w:rsidRPr="00827C5A">
        <w:rPr>
          <w:rFonts w:ascii="Calibri" w:hAnsi="Calibri" w:cs="Calibri"/>
        </w:rPr>
        <w:t xml:space="preserve"> </w:t>
      </w:r>
      <w:r w:rsidR="006A4A47" w:rsidRPr="00827C5A">
        <w:rPr>
          <w:rFonts w:ascii="Calibri" w:hAnsi="Calibri" w:cs="Calibri"/>
        </w:rPr>
        <w:t>waarin d</w:t>
      </w:r>
      <w:r w:rsidR="000E1470" w:rsidRPr="00827C5A">
        <w:rPr>
          <w:rFonts w:ascii="Calibri" w:hAnsi="Calibri" w:cs="Calibri"/>
        </w:rPr>
        <w:t xml:space="preserve">e </w:t>
      </w:r>
      <w:r w:rsidR="006A4A47" w:rsidRPr="00827C5A">
        <w:rPr>
          <w:rFonts w:ascii="Calibri" w:hAnsi="Calibri" w:cs="Calibri"/>
        </w:rPr>
        <w:t>a</w:t>
      </w:r>
      <w:r w:rsidR="000E1470" w:rsidRPr="00827C5A">
        <w:rPr>
          <w:rFonts w:ascii="Calibri" w:hAnsi="Calibri" w:cs="Calibri"/>
        </w:rPr>
        <w:t xml:space="preserve">lgemene en </w:t>
      </w:r>
      <w:r w:rsidR="006A4A47" w:rsidRPr="00827C5A">
        <w:rPr>
          <w:rFonts w:ascii="Calibri" w:hAnsi="Calibri" w:cs="Calibri"/>
        </w:rPr>
        <w:t>s</w:t>
      </w:r>
      <w:r w:rsidR="000E1470" w:rsidRPr="00827C5A">
        <w:rPr>
          <w:rFonts w:ascii="Calibri" w:hAnsi="Calibri" w:cs="Calibri"/>
        </w:rPr>
        <w:t xml:space="preserve">peciale </w:t>
      </w:r>
      <w:r w:rsidR="006A4A47" w:rsidRPr="00827C5A">
        <w:rPr>
          <w:rFonts w:ascii="Calibri" w:hAnsi="Calibri" w:cs="Calibri"/>
        </w:rPr>
        <w:t>d</w:t>
      </w:r>
      <w:r w:rsidR="000E1470" w:rsidRPr="00827C5A">
        <w:rPr>
          <w:rFonts w:ascii="Calibri" w:hAnsi="Calibri" w:cs="Calibri"/>
        </w:rPr>
        <w:t xml:space="preserve">oelstellingen van het </w:t>
      </w:r>
      <w:r w:rsidR="00136665" w:rsidRPr="00827C5A">
        <w:rPr>
          <w:rFonts w:ascii="Calibri" w:hAnsi="Calibri" w:cs="Calibri"/>
        </w:rPr>
        <w:t xml:space="preserve">programma </w:t>
      </w:r>
      <w:r w:rsidR="00285729" w:rsidRPr="00827C5A">
        <w:rPr>
          <w:rFonts w:ascii="Calibri" w:hAnsi="Calibri" w:cs="Calibri"/>
        </w:rPr>
        <w:t xml:space="preserve">Erasmus+ </w:t>
      </w:r>
      <w:r w:rsidR="000E1470" w:rsidRPr="00827C5A">
        <w:rPr>
          <w:rFonts w:ascii="Calibri" w:hAnsi="Calibri" w:cs="Calibri"/>
        </w:rPr>
        <w:t xml:space="preserve">beschreven </w:t>
      </w:r>
      <w:r w:rsidR="006A4A47" w:rsidRPr="00827C5A">
        <w:rPr>
          <w:rFonts w:ascii="Calibri" w:hAnsi="Calibri" w:cs="Calibri"/>
        </w:rPr>
        <w:t>staan</w:t>
      </w:r>
      <w:r w:rsidR="002C5733" w:rsidRPr="00827C5A">
        <w:rPr>
          <w:rFonts w:ascii="Calibri" w:hAnsi="Calibri" w:cs="Calibri"/>
        </w:rPr>
        <w:t xml:space="preserve">. </w:t>
      </w:r>
    </w:p>
    <w:p w14:paraId="16978851" w14:textId="77777777" w:rsidR="00357B6E" w:rsidRPr="00827C5A" w:rsidRDefault="00357B6E" w:rsidP="00DA1D98">
      <w:pPr>
        <w:pStyle w:val="Kop2"/>
        <w:rPr>
          <w:rFonts w:ascii="Calibri" w:hAnsi="Calibri" w:cs="Calibri"/>
          <w:lang w:val="en-GB"/>
        </w:rPr>
      </w:pPr>
      <w:bookmarkStart w:id="12" w:name="_Toc291583188"/>
      <w:bookmarkStart w:id="13" w:name="_Toc291659367"/>
      <w:bookmarkStart w:id="14" w:name="_Toc291674931"/>
      <w:bookmarkStart w:id="15" w:name="_Toc292114311"/>
      <w:bookmarkStart w:id="16" w:name="_Toc293305633"/>
      <w:bookmarkStart w:id="17" w:name="_Toc293306192"/>
      <w:bookmarkStart w:id="18" w:name="_Toc172450690"/>
      <w:bookmarkStart w:id="19" w:name="_Toc172624951"/>
      <w:bookmarkStart w:id="20" w:name="_Toc172625092"/>
      <w:bookmarkStart w:id="21" w:name="_Toc174781046"/>
      <w:bookmarkStart w:id="22" w:name="_Toc52370834"/>
      <w:bookmarkStart w:id="23" w:name="_Toc523123309"/>
      <w:bookmarkStart w:id="24" w:name="_Toc15876937"/>
      <w:bookmarkStart w:id="25" w:name="_Toc15877857"/>
      <w:bookmarkEnd w:id="11"/>
      <w:bookmarkEnd w:id="12"/>
      <w:bookmarkEnd w:id="13"/>
      <w:bookmarkEnd w:id="14"/>
      <w:bookmarkEnd w:id="15"/>
      <w:bookmarkEnd w:id="16"/>
      <w:bookmarkEnd w:id="17"/>
      <w:r w:rsidRPr="00827C5A">
        <w:rPr>
          <w:rFonts w:ascii="Calibri" w:hAnsi="Calibri" w:cs="Calibri"/>
          <w:lang w:val="en-GB"/>
        </w:rPr>
        <w:t xml:space="preserve">Erasmus </w:t>
      </w:r>
      <w:r w:rsidR="00EB39AB" w:rsidRPr="00827C5A">
        <w:rPr>
          <w:rFonts w:ascii="Calibri" w:hAnsi="Calibri" w:cs="Calibri"/>
          <w:lang w:val="en-GB"/>
        </w:rPr>
        <w:t>Charter for Higher Education (ECHE)</w:t>
      </w:r>
      <w:bookmarkEnd w:id="18"/>
      <w:bookmarkEnd w:id="19"/>
      <w:bookmarkEnd w:id="20"/>
      <w:bookmarkEnd w:id="21"/>
      <w:bookmarkEnd w:id="22"/>
    </w:p>
    <w:p w14:paraId="16978852" w14:textId="00FBA1B9" w:rsidR="006479A8" w:rsidRPr="00827C5A" w:rsidRDefault="005E1198" w:rsidP="00B172B4">
      <w:pPr>
        <w:rPr>
          <w:rFonts w:ascii="Calibri" w:eastAsia="Calibri" w:hAnsi="Calibri" w:cs="Calibri"/>
          <w:color w:val="auto"/>
          <w:spacing w:val="0"/>
          <w:lang w:eastAsia="en-US"/>
        </w:rPr>
      </w:pPr>
      <w:r w:rsidRPr="00827C5A">
        <w:rPr>
          <w:rFonts w:ascii="Calibri" w:eastAsia="BatangChe" w:hAnsi="Calibri" w:cs="Calibri"/>
        </w:rPr>
        <w:t>Een hoger</w:t>
      </w:r>
      <w:r w:rsidR="00A94E9C" w:rsidRPr="00827C5A">
        <w:rPr>
          <w:rFonts w:ascii="Calibri" w:eastAsia="BatangChe" w:hAnsi="Calibri" w:cs="Calibri"/>
        </w:rPr>
        <w:t xml:space="preserve"> </w:t>
      </w:r>
      <w:r w:rsidRPr="00827C5A">
        <w:rPr>
          <w:rFonts w:ascii="Calibri" w:eastAsia="BatangChe" w:hAnsi="Calibri" w:cs="Calibri"/>
        </w:rPr>
        <w:t xml:space="preserve">onderwijsinstelling die in het kader van het programma Erasmus+ een aanvraag voor subsidie wil doen dient in het bezit te zijn van een ECHE. </w:t>
      </w:r>
      <w:r w:rsidR="00D5158E" w:rsidRPr="00827C5A">
        <w:rPr>
          <w:rFonts w:ascii="Calibri" w:eastAsia="BatangChe" w:hAnsi="Calibri" w:cs="Calibri"/>
        </w:rPr>
        <w:t xml:space="preserve">De lijst met alle </w:t>
      </w:r>
      <w:r w:rsidR="00903AF5" w:rsidRPr="00827C5A">
        <w:rPr>
          <w:rFonts w:ascii="Calibri" w:eastAsia="BatangChe" w:hAnsi="Calibri" w:cs="Calibri"/>
        </w:rPr>
        <w:t>ECHE-houders</w:t>
      </w:r>
      <w:r w:rsidR="00D5158E" w:rsidRPr="00827C5A">
        <w:rPr>
          <w:rFonts w:ascii="Calibri" w:eastAsia="BatangChe" w:hAnsi="Calibri" w:cs="Calibri"/>
        </w:rPr>
        <w:t xml:space="preserve"> is te vinden op de website van de Europese Commissie</w:t>
      </w:r>
      <w:r w:rsidR="006479A8" w:rsidRPr="00827C5A">
        <w:rPr>
          <w:rFonts w:ascii="Calibri" w:eastAsia="BatangChe" w:hAnsi="Calibri" w:cs="Calibri"/>
        </w:rPr>
        <w:t xml:space="preserve"> </w:t>
      </w:r>
      <w:hyperlink r:id="rId13" w:history="1">
        <w:r w:rsidR="006479A8" w:rsidRPr="00827C5A">
          <w:rPr>
            <w:rFonts w:ascii="Calibri" w:eastAsia="Calibri" w:hAnsi="Calibri" w:cs="Calibri"/>
            <w:color w:val="0000FF"/>
            <w:spacing w:val="0"/>
            <w:u w:val="single"/>
            <w:lang w:eastAsia="en-US"/>
          </w:rPr>
          <w:t>http://eacea.ec.europa.eu/home/erasmus-plus/actions/erasmus-charter_en</w:t>
        </w:r>
      </w:hyperlink>
    </w:p>
    <w:p w14:paraId="16978853" w14:textId="77777777" w:rsidR="006479A8" w:rsidRPr="00827C5A" w:rsidRDefault="006479A8" w:rsidP="00B172B4">
      <w:pPr>
        <w:rPr>
          <w:rFonts w:ascii="Calibri" w:eastAsia="BatangChe" w:hAnsi="Calibri" w:cs="Calibri"/>
        </w:rPr>
      </w:pPr>
    </w:p>
    <w:p w14:paraId="16978854" w14:textId="3C14743F" w:rsidR="005E1198" w:rsidRPr="00827C5A" w:rsidRDefault="000A1CD5" w:rsidP="00B172B4">
      <w:pPr>
        <w:rPr>
          <w:rFonts w:ascii="Calibri" w:eastAsia="BatangChe" w:hAnsi="Calibri" w:cs="Calibri"/>
        </w:rPr>
      </w:pPr>
      <w:r>
        <w:rPr>
          <w:rFonts w:ascii="Calibri" w:eastAsia="BatangChe" w:hAnsi="Calibri" w:cs="Calibri"/>
        </w:rPr>
        <w:t xml:space="preserve">We adviseren </w:t>
      </w:r>
      <w:r w:rsidR="005E1198" w:rsidRPr="00827C5A">
        <w:rPr>
          <w:rFonts w:ascii="Calibri" w:eastAsia="BatangChe" w:hAnsi="Calibri" w:cs="Calibri"/>
        </w:rPr>
        <w:t>instelling</w:t>
      </w:r>
      <w:r w:rsidR="006C1E5F">
        <w:rPr>
          <w:rFonts w:ascii="Calibri" w:eastAsia="BatangChe" w:hAnsi="Calibri" w:cs="Calibri"/>
        </w:rPr>
        <w:t>en</w:t>
      </w:r>
      <w:r w:rsidR="005E1198" w:rsidRPr="00827C5A">
        <w:rPr>
          <w:rFonts w:ascii="Calibri" w:eastAsia="BatangChe" w:hAnsi="Calibri" w:cs="Calibri"/>
        </w:rPr>
        <w:t xml:space="preserve"> </w:t>
      </w:r>
      <w:r w:rsidR="006C1E5F">
        <w:rPr>
          <w:rFonts w:ascii="Calibri" w:eastAsia="BatangChe" w:hAnsi="Calibri" w:cs="Calibri"/>
        </w:rPr>
        <w:t>om</w:t>
      </w:r>
      <w:r w:rsidR="000843EF">
        <w:rPr>
          <w:rFonts w:ascii="Calibri" w:eastAsia="BatangChe" w:hAnsi="Calibri" w:cs="Calibri"/>
        </w:rPr>
        <w:t xml:space="preserve"> </w:t>
      </w:r>
      <w:r w:rsidR="005E1198" w:rsidRPr="00827C5A">
        <w:rPr>
          <w:rFonts w:ascii="Calibri" w:eastAsia="BatangChe" w:hAnsi="Calibri" w:cs="Calibri"/>
        </w:rPr>
        <w:t xml:space="preserve">twee Erasmuscoördinatoren </w:t>
      </w:r>
      <w:r w:rsidR="000843EF">
        <w:rPr>
          <w:rFonts w:ascii="Calibri" w:eastAsia="BatangChe" w:hAnsi="Calibri" w:cs="Calibri"/>
        </w:rPr>
        <w:t>te registreren als</w:t>
      </w:r>
      <w:r w:rsidR="005E1198" w:rsidRPr="00827C5A">
        <w:rPr>
          <w:rFonts w:ascii="Calibri" w:eastAsia="BatangChe" w:hAnsi="Calibri" w:cs="Calibri"/>
        </w:rPr>
        <w:t xml:space="preserve"> </w:t>
      </w:r>
      <w:r w:rsidR="00903AF5" w:rsidRPr="00827C5A">
        <w:rPr>
          <w:rFonts w:ascii="Calibri" w:eastAsia="BatangChe" w:hAnsi="Calibri" w:cs="Calibri"/>
        </w:rPr>
        <w:t>contactperso</w:t>
      </w:r>
      <w:r w:rsidR="00903AF5">
        <w:rPr>
          <w:rFonts w:ascii="Calibri" w:eastAsia="BatangChe" w:hAnsi="Calibri" w:cs="Calibri"/>
        </w:rPr>
        <w:t xml:space="preserve">nen </w:t>
      </w:r>
      <w:r w:rsidR="00903AF5" w:rsidRPr="00827C5A">
        <w:rPr>
          <w:rFonts w:ascii="Calibri" w:eastAsia="BatangChe" w:hAnsi="Calibri" w:cs="Calibri"/>
        </w:rPr>
        <w:t>voor</w:t>
      </w:r>
      <w:r w:rsidR="005E1198" w:rsidRPr="00827C5A">
        <w:rPr>
          <w:rFonts w:ascii="Calibri" w:eastAsia="BatangChe" w:hAnsi="Calibri" w:cs="Calibri"/>
        </w:rPr>
        <w:t xml:space="preserve"> het NA. Naast de administratie en de rapportages hebben </w:t>
      </w:r>
      <w:r w:rsidR="00841FEB">
        <w:rPr>
          <w:rFonts w:ascii="Calibri" w:eastAsia="BatangChe" w:hAnsi="Calibri" w:cs="Calibri"/>
        </w:rPr>
        <w:t xml:space="preserve">de Erasmuscoördinatoren </w:t>
      </w:r>
      <w:r w:rsidR="005E1198" w:rsidRPr="00827C5A">
        <w:rPr>
          <w:rFonts w:ascii="Calibri" w:eastAsia="BatangChe" w:hAnsi="Calibri" w:cs="Calibri"/>
        </w:rPr>
        <w:t>de taak informatie over het programma Erasmus+ te verspreiden binnen hun instelling aan alle belanghebbenden.</w:t>
      </w:r>
    </w:p>
    <w:p w14:paraId="16978855" w14:textId="77777777" w:rsidR="005E1198" w:rsidRPr="00827C5A" w:rsidRDefault="005E1198" w:rsidP="00B172B4">
      <w:pPr>
        <w:rPr>
          <w:rFonts w:ascii="Calibri" w:eastAsia="BatangChe" w:hAnsi="Calibri" w:cs="Calibri"/>
        </w:rPr>
      </w:pPr>
    </w:p>
    <w:p w14:paraId="16978856" w14:textId="72D45270" w:rsidR="00686951" w:rsidRPr="00827C5A" w:rsidRDefault="00693555" w:rsidP="00B172B4">
      <w:pPr>
        <w:rPr>
          <w:rFonts w:ascii="Calibri" w:eastAsia="BatangChe" w:hAnsi="Calibri" w:cs="Calibri"/>
        </w:rPr>
      </w:pPr>
      <w:r w:rsidRPr="00827C5A">
        <w:rPr>
          <w:rFonts w:ascii="Calibri" w:eastAsia="BatangChe" w:hAnsi="Calibri" w:cs="Calibri"/>
        </w:rPr>
        <w:t>De ECHE</w:t>
      </w:r>
      <w:r w:rsidR="00357B6E" w:rsidRPr="00827C5A">
        <w:rPr>
          <w:rFonts w:ascii="Calibri" w:eastAsia="BatangChe" w:hAnsi="Calibri" w:cs="Calibri"/>
        </w:rPr>
        <w:t>, d</w:t>
      </w:r>
      <w:r w:rsidR="00460F33" w:rsidRPr="00827C5A">
        <w:rPr>
          <w:rFonts w:ascii="Calibri" w:eastAsia="BatangChe" w:hAnsi="Calibri" w:cs="Calibri"/>
        </w:rPr>
        <w:t>ie</w:t>
      </w:r>
      <w:r w:rsidR="00357B6E" w:rsidRPr="00827C5A">
        <w:rPr>
          <w:rFonts w:ascii="Calibri" w:eastAsia="BatangChe" w:hAnsi="Calibri" w:cs="Calibri"/>
        </w:rPr>
        <w:t xml:space="preserve"> door de Europese Commissie wordt toegekend</w:t>
      </w:r>
      <w:r w:rsidR="000C2954" w:rsidRPr="00827C5A">
        <w:rPr>
          <w:rFonts w:ascii="Calibri" w:eastAsia="BatangChe" w:hAnsi="Calibri" w:cs="Calibri"/>
        </w:rPr>
        <w:t xml:space="preserve"> voor de volledige duur van het </w:t>
      </w:r>
      <w:r w:rsidR="00136665" w:rsidRPr="00827C5A">
        <w:rPr>
          <w:rFonts w:ascii="Calibri" w:eastAsia="BatangChe" w:hAnsi="Calibri" w:cs="Calibri"/>
        </w:rPr>
        <w:t xml:space="preserve">programma </w:t>
      </w:r>
      <w:r w:rsidR="002D069C" w:rsidRPr="00827C5A">
        <w:rPr>
          <w:rFonts w:ascii="Calibri" w:eastAsia="BatangChe" w:hAnsi="Calibri" w:cs="Calibri"/>
        </w:rPr>
        <w:t>Erasmus+</w:t>
      </w:r>
      <w:r w:rsidR="00357B6E" w:rsidRPr="00827C5A">
        <w:rPr>
          <w:rFonts w:ascii="Calibri" w:eastAsia="BatangChe" w:hAnsi="Calibri" w:cs="Calibri"/>
        </w:rPr>
        <w:t xml:space="preserve">, </w:t>
      </w:r>
      <w:r w:rsidR="00DD5BF8" w:rsidRPr="00827C5A">
        <w:rPr>
          <w:rFonts w:ascii="Calibri" w:eastAsia="BatangChe" w:hAnsi="Calibri" w:cs="Calibri"/>
        </w:rPr>
        <w:t xml:space="preserve">voorziet in een algemeen kwaliteitskader en bevat </w:t>
      </w:r>
      <w:r w:rsidR="00357B6E" w:rsidRPr="00827C5A">
        <w:rPr>
          <w:rFonts w:ascii="Calibri" w:eastAsia="BatangChe" w:hAnsi="Calibri" w:cs="Calibri"/>
        </w:rPr>
        <w:t>de basisbeginselen die ten grondslag liggen aan alle activiteiten in het kader van Erasmus</w:t>
      </w:r>
      <w:r w:rsidR="002D069C" w:rsidRPr="00827C5A">
        <w:rPr>
          <w:rFonts w:ascii="Calibri" w:eastAsia="BatangChe" w:hAnsi="Calibri" w:cs="Calibri"/>
        </w:rPr>
        <w:t>+</w:t>
      </w:r>
      <w:r w:rsidR="00455139" w:rsidRPr="00827C5A">
        <w:rPr>
          <w:rFonts w:ascii="Calibri" w:eastAsia="BatangChe" w:hAnsi="Calibri" w:cs="Calibri"/>
        </w:rPr>
        <w:t xml:space="preserve"> en de verplichtingen voor wat betreft de organisatie en </w:t>
      </w:r>
      <w:r w:rsidR="00F537B3" w:rsidRPr="00827C5A">
        <w:rPr>
          <w:rFonts w:ascii="Calibri" w:eastAsia="BatangChe" w:hAnsi="Calibri" w:cs="Calibri"/>
        </w:rPr>
        <w:t xml:space="preserve">het </w:t>
      </w:r>
      <w:r w:rsidR="00455139" w:rsidRPr="00827C5A">
        <w:rPr>
          <w:rFonts w:ascii="Calibri" w:eastAsia="BatangChe" w:hAnsi="Calibri" w:cs="Calibri"/>
        </w:rPr>
        <w:t>management van de mobiliteit</w:t>
      </w:r>
      <w:r w:rsidR="00357B6E" w:rsidRPr="00827C5A">
        <w:rPr>
          <w:rFonts w:ascii="Calibri" w:eastAsia="BatangChe" w:hAnsi="Calibri" w:cs="Calibri"/>
        </w:rPr>
        <w:t xml:space="preserve">. </w:t>
      </w:r>
      <w:r w:rsidR="00DD5BF8" w:rsidRPr="00827C5A">
        <w:rPr>
          <w:rFonts w:ascii="Calibri" w:eastAsia="BatangChe" w:hAnsi="Calibri" w:cs="Calibri"/>
        </w:rPr>
        <w:t xml:space="preserve">De </w:t>
      </w:r>
      <w:r w:rsidR="00357B6E" w:rsidRPr="00827C5A">
        <w:rPr>
          <w:rFonts w:ascii="Calibri" w:eastAsia="BatangChe" w:hAnsi="Calibri" w:cs="Calibri"/>
        </w:rPr>
        <w:t>hoger</w:t>
      </w:r>
      <w:r w:rsidR="00A94E9C" w:rsidRPr="00827C5A">
        <w:rPr>
          <w:rFonts w:ascii="Calibri" w:eastAsia="BatangChe" w:hAnsi="Calibri" w:cs="Calibri"/>
        </w:rPr>
        <w:t xml:space="preserve"> </w:t>
      </w:r>
      <w:r w:rsidR="00357B6E" w:rsidRPr="00827C5A">
        <w:rPr>
          <w:rFonts w:ascii="Calibri" w:eastAsia="BatangChe" w:hAnsi="Calibri" w:cs="Calibri"/>
        </w:rPr>
        <w:t>onderwijsinstelling</w:t>
      </w:r>
      <w:r w:rsidR="00DD5BF8" w:rsidRPr="00827C5A">
        <w:rPr>
          <w:rFonts w:ascii="Calibri" w:eastAsia="BatangChe" w:hAnsi="Calibri" w:cs="Calibri"/>
        </w:rPr>
        <w:t>en</w:t>
      </w:r>
      <w:r w:rsidR="00357B6E" w:rsidRPr="00827C5A">
        <w:rPr>
          <w:rFonts w:ascii="Calibri" w:eastAsia="BatangChe" w:hAnsi="Calibri" w:cs="Calibri"/>
        </w:rPr>
        <w:t xml:space="preserve"> </w:t>
      </w:r>
      <w:r w:rsidR="00976E1D" w:rsidRPr="00827C5A">
        <w:rPr>
          <w:rFonts w:ascii="Calibri" w:eastAsia="BatangChe" w:hAnsi="Calibri" w:cs="Calibri"/>
        </w:rPr>
        <w:t>moet</w:t>
      </w:r>
      <w:r w:rsidR="00DD5BF8" w:rsidRPr="00827C5A">
        <w:rPr>
          <w:rFonts w:ascii="Calibri" w:eastAsia="BatangChe" w:hAnsi="Calibri" w:cs="Calibri"/>
        </w:rPr>
        <w:t xml:space="preserve">en alle bepalingen </w:t>
      </w:r>
      <w:r w:rsidR="00B52E16" w:rsidRPr="00827C5A">
        <w:rPr>
          <w:rFonts w:ascii="Calibri" w:eastAsia="BatangChe" w:hAnsi="Calibri" w:cs="Calibri"/>
        </w:rPr>
        <w:t xml:space="preserve">en de fundamentele principes </w:t>
      </w:r>
      <w:r w:rsidR="00DD5BF8" w:rsidRPr="00827C5A">
        <w:rPr>
          <w:rFonts w:ascii="Calibri" w:eastAsia="BatangChe" w:hAnsi="Calibri" w:cs="Calibri"/>
        </w:rPr>
        <w:t xml:space="preserve">van </w:t>
      </w:r>
      <w:r w:rsidR="005E1198" w:rsidRPr="00827C5A">
        <w:rPr>
          <w:rFonts w:ascii="Calibri" w:eastAsia="BatangChe" w:hAnsi="Calibri" w:cs="Calibri"/>
        </w:rPr>
        <w:t>het</w:t>
      </w:r>
      <w:r w:rsidR="00DD5BF8" w:rsidRPr="00827C5A">
        <w:rPr>
          <w:rFonts w:ascii="Calibri" w:eastAsia="BatangChe" w:hAnsi="Calibri" w:cs="Calibri"/>
        </w:rPr>
        <w:t xml:space="preserve"> ECHE in acht nemen tijdens de uitvoering</w:t>
      </w:r>
      <w:r w:rsidR="000732DB" w:rsidRPr="00827C5A">
        <w:rPr>
          <w:rFonts w:ascii="Calibri" w:eastAsia="BatangChe" w:hAnsi="Calibri" w:cs="Calibri"/>
        </w:rPr>
        <w:t xml:space="preserve"> van het </w:t>
      </w:r>
      <w:r w:rsidR="00136665" w:rsidRPr="00827C5A">
        <w:rPr>
          <w:rFonts w:ascii="Calibri" w:eastAsia="BatangChe" w:hAnsi="Calibri" w:cs="Calibri"/>
        </w:rPr>
        <w:t xml:space="preserve">programma </w:t>
      </w:r>
      <w:r w:rsidR="000732DB" w:rsidRPr="00827C5A">
        <w:rPr>
          <w:rFonts w:ascii="Calibri" w:eastAsia="BatangChe" w:hAnsi="Calibri" w:cs="Calibri"/>
        </w:rPr>
        <w:t xml:space="preserve">Erasmus+ </w:t>
      </w:r>
      <w:r w:rsidR="00B52E16" w:rsidRPr="00CF35D1">
        <w:rPr>
          <w:rFonts w:ascii="Calibri" w:eastAsia="BatangChe" w:hAnsi="Calibri" w:cs="Calibri"/>
        </w:rPr>
        <w:t>(zie bijlage 1)</w:t>
      </w:r>
      <w:r w:rsidR="005341C8" w:rsidRPr="00CF35D1">
        <w:rPr>
          <w:rStyle w:val="Voetnootmarkering"/>
          <w:rFonts w:ascii="Calibri" w:eastAsia="BatangChe" w:hAnsi="Calibri" w:cs="Calibri"/>
        </w:rPr>
        <w:footnoteReference w:id="1"/>
      </w:r>
      <w:r w:rsidR="000732DB" w:rsidRPr="00CF35D1">
        <w:rPr>
          <w:rFonts w:ascii="Calibri" w:eastAsia="BatangChe" w:hAnsi="Calibri" w:cs="Calibri"/>
        </w:rPr>
        <w:t xml:space="preserve">. Het </w:t>
      </w:r>
      <w:r w:rsidR="00136665" w:rsidRPr="00CF35D1">
        <w:rPr>
          <w:rFonts w:ascii="Calibri" w:eastAsia="BatangChe" w:hAnsi="Calibri" w:cs="Calibri"/>
        </w:rPr>
        <w:t>NA</w:t>
      </w:r>
      <w:r w:rsidR="000732DB" w:rsidRPr="00CF35D1">
        <w:rPr>
          <w:rFonts w:ascii="Calibri" w:eastAsia="BatangChe" w:hAnsi="Calibri" w:cs="Calibri"/>
        </w:rPr>
        <w:t xml:space="preserve"> </w:t>
      </w:r>
      <w:r w:rsidR="00327C31" w:rsidRPr="00CF35D1">
        <w:rPr>
          <w:rFonts w:ascii="Calibri" w:eastAsia="BatangChe" w:hAnsi="Calibri" w:cs="Calibri"/>
        </w:rPr>
        <w:t>heeft de taak de naleving daarvan te monitoren</w:t>
      </w:r>
      <w:r w:rsidR="00455139" w:rsidRPr="00CF35D1">
        <w:rPr>
          <w:rFonts w:ascii="Calibri" w:eastAsia="BatangChe" w:hAnsi="Calibri" w:cs="Calibri"/>
        </w:rPr>
        <w:t xml:space="preserve"> </w:t>
      </w:r>
      <w:r w:rsidR="006479A8" w:rsidRPr="00CF35D1">
        <w:rPr>
          <w:rFonts w:ascii="Calibri" w:eastAsia="BatangChe" w:hAnsi="Calibri" w:cs="Calibri"/>
        </w:rPr>
        <w:t xml:space="preserve">(zie </w:t>
      </w:r>
      <w:r w:rsidR="005B0FC7" w:rsidRPr="00CF35D1">
        <w:rPr>
          <w:rFonts w:ascii="Calibri" w:eastAsia="BatangChe" w:hAnsi="Calibri" w:cs="Calibri"/>
        </w:rPr>
        <w:t>bijlage 1A)</w:t>
      </w:r>
      <w:r w:rsidR="009E6429" w:rsidRPr="00CF35D1">
        <w:rPr>
          <w:rStyle w:val="Voetnootmarkering"/>
          <w:rFonts w:ascii="Calibri" w:eastAsia="BatangChe" w:hAnsi="Calibri" w:cs="Calibri"/>
        </w:rPr>
        <w:footnoteReference w:id="2"/>
      </w:r>
      <w:r w:rsidR="006479A8" w:rsidRPr="00CF35D1">
        <w:rPr>
          <w:rFonts w:ascii="Calibri" w:eastAsia="BatangChe" w:hAnsi="Calibri" w:cs="Calibri"/>
        </w:rPr>
        <w:t xml:space="preserve">. </w:t>
      </w:r>
      <w:r w:rsidR="00686951" w:rsidRPr="00CF35D1">
        <w:rPr>
          <w:rFonts w:ascii="Calibri" w:eastAsia="BatangChe" w:hAnsi="Calibri" w:cs="Calibri"/>
        </w:rPr>
        <w:t>Het getekende charter dient op de website</w:t>
      </w:r>
      <w:r w:rsidR="005E1198" w:rsidRPr="00CF35D1">
        <w:rPr>
          <w:rFonts w:ascii="Calibri" w:eastAsia="BatangChe" w:hAnsi="Calibri" w:cs="Calibri"/>
        </w:rPr>
        <w:t xml:space="preserve"> van de instelling</w:t>
      </w:r>
      <w:r w:rsidR="00686951" w:rsidRPr="00CF35D1">
        <w:rPr>
          <w:rFonts w:ascii="Calibri" w:eastAsia="BatangChe" w:hAnsi="Calibri" w:cs="Calibri"/>
        </w:rPr>
        <w:t xml:space="preserve"> te staan samen met de Erasmus Policy Statement (EPS)</w:t>
      </w:r>
      <w:r w:rsidR="007310AF" w:rsidRPr="00CF35D1">
        <w:rPr>
          <w:rFonts w:ascii="Calibri" w:eastAsia="BatangChe" w:hAnsi="Calibri" w:cs="Calibri"/>
        </w:rPr>
        <w:t>,</w:t>
      </w:r>
      <w:r w:rsidR="00D67F99" w:rsidRPr="00CF35D1">
        <w:rPr>
          <w:rFonts w:ascii="Calibri" w:eastAsia="BatangChe" w:hAnsi="Calibri" w:cs="Calibri"/>
        </w:rPr>
        <w:t xml:space="preserve"> het logo van de EC</w:t>
      </w:r>
      <w:r w:rsidR="007310AF" w:rsidRPr="00CF35D1">
        <w:rPr>
          <w:rFonts w:ascii="Calibri" w:eastAsia="BatangChe" w:hAnsi="Calibri" w:cs="Calibri"/>
        </w:rPr>
        <w:t xml:space="preserve"> en de algemene informatie over Erasmus+. </w:t>
      </w:r>
      <w:r w:rsidR="00CC4886" w:rsidRPr="00CF35D1">
        <w:rPr>
          <w:rFonts w:ascii="Calibri" w:eastAsia="BatangChe" w:hAnsi="Calibri" w:cs="Calibri"/>
        </w:rPr>
        <w:t xml:space="preserve">Voor het controleren van de informatie over de ECHE op de </w:t>
      </w:r>
      <w:r w:rsidR="007310AF" w:rsidRPr="00CF35D1">
        <w:rPr>
          <w:rFonts w:ascii="Calibri" w:eastAsia="BatangChe" w:hAnsi="Calibri" w:cs="Calibri"/>
        </w:rPr>
        <w:t xml:space="preserve">website </w:t>
      </w:r>
      <w:r w:rsidR="00CC4886" w:rsidRPr="00CF35D1">
        <w:rPr>
          <w:rFonts w:ascii="Calibri" w:eastAsia="BatangChe" w:hAnsi="Calibri" w:cs="Calibri"/>
        </w:rPr>
        <w:t xml:space="preserve">van de instelling heeft </w:t>
      </w:r>
      <w:r w:rsidR="007310AF" w:rsidRPr="00CF35D1">
        <w:rPr>
          <w:rFonts w:ascii="Calibri" w:eastAsia="BatangChe" w:hAnsi="Calibri" w:cs="Calibri"/>
        </w:rPr>
        <w:t xml:space="preserve">het NA een checklist </w:t>
      </w:r>
      <w:r w:rsidR="00CC4886" w:rsidRPr="00CF35D1">
        <w:rPr>
          <w:rFonts w:ascii="Calibri" w:eastAsia="BatangChe" w:hAnsi="Calibri" w:cs="Calibri"/>
        </w:rPr>
        <w:t xml:space="preserve">gemaakt </w:t>
      </w:r>
      <w:r w:rsidR="007310AF" w:rsidRPr="00CF35D1">
        <w:rPr>
          <w:rFonts w:ascii="Calibri" w:eastAsia="BatangChe" w:hAnsi="Calibri" w:cs="Calibri"/>
        </w:rPr>
        <w:t>(zie bijlage 3)</w:t>
      </w:r>
      <w:r w:rsidR="00296122" w:rsidRPr="00CF35D1">
        <w:rPr>
          <w:rStyle w:val="Voetnootmarkering"/>
          <w:rFonts w:ascii="Calibri" w:eastAsia="BatangChe" w:hAnsi="Calibri" w:cs="Calibri"/>
        </w:rPr>
        <w:footnoteReference w:id="3"/>
      </w:r>
      <w:r w:rsidR="007310AF" w:rsidRPr="00CF35D1">
        <w:rPr>
          <w:rFonts w:ascii="Calibri" w:eastAsia="BatangChe" w:hAnsi="Calibri" w:cs="Calibri"/>
        </w:rPr>
        <w:t>.</w:t>
      </w:r>
    </w:p>
    <w:p w14:paraId="16978857" w14:textId="77777777" w:rsidR="0088237E" w:rsidRPr="00827C5A" w:rsidRDefault="0088237E" w:rsidP="00B172B4">
      <w:pPr>
        <w:rPr>
          <w:rFonts w:ascii="Calibri" w:eastAsia="BatangChe" w:hAnsi="Calibri" w:cs="Calibri"/>
        </w:rPr>
      </w:pPr>
    </w:p>
    <w:p w14:paraId="16978859" w14:textId="7916B54D" w:rsidR="00D5158E" w:rsidRPr="00827C5A" w:rsidRDefault="005F5CB6" w:rsidP="00422F35">
      <w:pPr>
        <w:rPr>
          <w:rFonts w:ascii="Calibri" w:eastAsia="BatangChe" w:hAnsi="Calibri" w:cs="Calibri"/>
        </w:rPr>
      </w:pPr>
      <w:r w:rsidRPr="00827C5A">
        <w:rPr>
          <w:rFonts w:ascii="Calibri" w:eastAsia="BatangChe" w:hAnsi="Calibri" w:cs="Calibri"/>
        </w:rPr>
        <w:t xml:space="preserve">In </w:t>
      </w:r>
      <w:r w:rsidR="009D7927" w:rsidRPr="00827C5A">
        <w:rPr>
          <w:rFonts w:ascii="Calibri" w:eastAsia="BatangChe" w:hAnsi="Calibri" w:cs="Calibri"/>
        </w:rPr>
        <w:t xml:space="preserve">het </w:t>
      </w:r>
      <w:r w:rsidRPr="00827C5A">
        <w:rPr>
          <w:rFonts w:ascii="Calibri" w:eastAsia="BatangChe" w:hAnsi="Calibri" w:cs="Calibri"/>
        </w:rPr>
        <w:t xml:space="preserve">geval </w:t>
      </w:r>
      <w:r w:rsidR="009D7927" w:rsidRPr="00827C5A">
        <w:rPr>
          <w:rFonts w:ascii="Calibri" w:eastAsia="BatangChe" w:hAnsi="Calibri" w:cs="Calibri"/>
        </w:rPr>
        <w:t xml:space="preserve">dat instellingen die in het bezit zijn van een </w:t>
      </w:r>
      <w:r w:rsidR="002D069C" w:rsidRPr="00827C5A">
        <w:rPr>
          <w:rFonts w:ascii="Calibri" w:eastAsia="BatangChe" w:hAnsi="Calibri" w:cs="Calibri"/>
        </w:rPr>
        <w:t>ECHE</w:t>
      </w:r>
      <w:r w:rsidR="009D7927" w:rsidRPr="00827C5A">
        <w:rPr>
          <w:rFonts w:ascii="Calibri" w:eastAsia="BatangChe" w:hAnsi="Calibri" w:cs="Calibri"/>
        </w:rPr>
        <w:t xml:space="preserve"> fuseren dan zijn de betrokken instellingen verplicht de fusie aan het </w:t>
      </w:r>
      <w:r w:rsidR="005F5201" w:rsidRPr="00827C5A">
        <w:rPr>
          <w:rFonts w:ascii="Calibri" w:eastAsia="BatangChe" w:hAnsi="Calibri" w:cs="Calibri"/>
        </w:rPr>
        <w:t xml:space="preserve">Executive Agency en het </w:t>
      </w:r>
      <w:r w:rsidR="009D7927" w:rsidRPr="00827C5A">
        <w:rPr>
          <w:rFonts w:ascii="Calibri" w:eastAsia="BatangChe" w:hAnsi="Calibri" w:cs="Calibri"/>
        </w:rPr>
        <w:t xml:space="preserve">NA te melden. Ook als er zich een splitsing voordoet </w:t>
      </w:r>
      <w:r w:rsidR="00F537B3" w:rsidRPr="00827C5A">
        <w:rPr>
          <w:rFonts w:ascii="Calibri" w:eastAsia="BatangChe" w:hAnsi="Calibri" w:cs="Calibri"/>
        </w:rPr>
        <w:t xml:space="preserve">of </w:t>
      </w:r>
      <w:r w:rsidR="00043246" w:rsidRPr="00827C5A">
        <w:rPr>
          <w:rFonts w:ascii="Calibri" w:eastAsia="BatangChe" w:hAnsi="Calibri" w:cs="Calibri"/>
        </w:rPr>
        <w:t xml:space="preserve">als er een wijziging is van de rechtsgeldige </w:t>
      </w:r>
      <w:r w:rsidR="002D069C" w:rsidRPr="00827C5A">
        <w:rPr>
          <w:rFonts w:ascii="Calibri" w:eastAsia="BatangChe" w:hAnsi="Calibri" w:cs="Calibri"/>
        </w:rPr>
        <w:t xml:space="preserve">of </w:t>
      </w:r>
      <w:r w:rsidR="002753D8" w:rsidRPr="00827C5A">
        <w:rPr>
          <w:rFonts w:ascii="Calibri" w:eastAsia="BatangChe" w:hAnsi="Calibri" w:cs="Calibri"/>
        </w:rPr>
        <w:t>Erasmuscoördinator</w:t>
      </w:r>
      <w:r w:rsidR="002D069C" w:rsidRPr="00827C5A">
        <w:rPr>
          <w:rFonts w:ascii="Calibri" w:eastAsia="BatangChe" w:hAnsi="Calibri" w:cs="Calibri"/>
        </w:rPr>
        <w:t xml:space="preserve"> </w:t>
      </w:r>
      <w:r w:rsidR="009D7927" w:rsidRPr="00827C5A">
        <w:rPr>
          <w:rFonts w:ascii="Calibri" w:eastAsia="BatangChe" w:hAnsi="Calibri" w:cs="Calibri"/>
        </w:rPr>
        <w:t xml:space="preserve">dan moet dit direct aan het </w:t>
      </w:r>
      <w:r w:rsidR="005F5201" w:rsidRPr="00827C5A">
        <w:rPr>
          <w:rFonts w:ascii="Calibri" w:eastAsia="BatangChe" w:hAnsi="Calibri" w:cs="Calibri"/>
        </w:rPr>
        <w:t xml:space="preserve">Executive Agency en het </w:t>
      </w:r>
      <w:r w:rsidR="009D7927" w:rsidRPr="00827C5A">
        <w:rPr>
          <w:rFonts w:ascii="Calibri" w:eastAsia="BatangChe" w:hAnsi="Calibri" w:cs="Calibri"/>
        </w:rPr>
        <w:t>NA gemeld worden.</w:t>
      </w:r>
      <w:r w:rsidR="00D5158E" w:rsidRPr="00827C5A">
        <w:rPr>
          <w:rFonts w:ascii="Calibri" w:eastAsia="BatangChe" w:hAnsi="Calibri" w:cs="Calibri"/>
        </w:rPr>
        <w:t xml:space="preserve"> (Zie</w:t>
      </w:r>
      <w:r w:rsidR="009D7927" w:rsidRPr="00827C5A">
        <w:rPr>
          <w:rFonts w:ascii="Calibri" w:eastAsia="BatangChe" w:hAnsi="Calibri" w:cs="Calibri"/>
        </w:rPr>
        <w:t xml:space="preserve"> </w:t>
      </w:r>
      <w:hyperlink r:id="rId14" w:history="1">
        <w:r w:rsidR="00D5158E" w:rsidRPr="00827C5A">
          <w:rPr>
            <w:rStyle w:val="Hyperlink"/>
            <w:rFonts w:ascii="Calibri" w:eastAsia="BatangChe" w:hAnsi="Calibri" w:cs="Calibri"/>
          </w:rPr>
          <w:t>http://eacea.ec.europa.eu/home/erasmus-plus/beneficiaries-space/erasmus-charter-for-higher-education_en</w:t>
        </w:r>
      </w:hyperlink>
      <w:r w:rsidR="00D5158E" w:rsidRPr="00827C5A">
        <w:rPr>
          <w:rFonts w:ascii="Calibri" w:eastAsia="BatangChe" w:hAnsi="Calibri" w:cs="Calibri"/>
        </w:rPr>
        <w:t>).</w:t>
      </w:r>
    </w:p>
    <w:p w14:paraId="1697885A" w14:textId="77777777" w:rsidR="00694434" w:rsidRPr="00827C5A" w:rsidRDefault="00EB39AB" w:rsidP="00DA1D98">
      <w:pPr>
        <w:pStyle w:val="Kop2"/>
        <w:rPr>
          <w:rFonts w:ascii="Calibri" w:hAnsi="Calibri" w:cs="Calibri"/>
        </w:rPr>
      </w:pPr>
      <w:bookmarkStart w:id="26" w:name="_Toc52370835"/>
      <w:r w:rsidRPr="00827C5A">
        <w:rPr>
          <w:rFonts w:ascii="Calibri" w:hAnsi="Calibri" w:cs="Calibri"/>
        </w:rPr>
        <w:t>Programma</w:t>
      </w:r>
      <w:r w:rsidR="00136665" w:rsidRPr="00827C5A">
        <w:rPr>
          <w:rFonts w:ascii="Calibri" w:hAnsi="Calibri" w:cs="Calibri"/>
        </w:rPr>
        <w:t>l</w:t>
      </w:r>
      <w:r w:rsidR="00694434" w:rsidRPr="00827C5A">
        <w:rPr>
          <w:rFonts w:ascii="Calibri" w:hAnsi="Calibri" w:cs="Calibri"/>
        </w:rPr>
        <w:t>anden</w:t>
      </w:r>
      <w:bookmarkEnd w:id="26"/>
    </w:p>
    <w:p w14:paraId="1697885B" w14:textId="44090F06" w:rsidR="006479A8" w:rsidRPr="00827C5A" w:rsidRDefault="00694434" w:rsidP="00B172B4">
      <w:pPr>
        <w:rPr>
          <w:rFonts w:ascii="Calibri" w:hAnsi="Calibri" w:cs="Calibri"/>
        </w:rPr>
      </w:pPr>
      <w:r w:rsidRPr="00827C5A">
        <w:rPr>
          <w:rFonts w:ascii="Calibri" w:hAnsi="Calibri" w:cs="Calibri"/>
        </w:rPr>
        <w:t xml:space="preserve">Mobiliteit kan plaats vinden tussen de volgende landen en de daarbij behorende </w:t>
      </w:r>
      <w:r w:rsidR="006479A8" w:rsidRPr="00827C5A">
        <w:rPr>
          <w:rFonts w:ascii="Calibri" w:hAnsi="Calibri" w:cs="Calibri"/>
        </w:rPr>
        <w:t xml:space="preserve">overzeese gebiedsdelen en territoria </w:t>
      </w:r>
      <w:hyperlink r:id="rId15" w:history="1">
        <w:r w:rsidR="006479A8" w:rsidRPr="001B7848">
          <w:rPr>
            <w:rStyle w:val="Hyperlink"/>
            <w:rFonts w:ascii="Calibri" w:hAnsi="Calibri" w:cs="Calibri"/>
          </w:rPr>
          <w:t>(OCTs)</w:t>
        </w:r>
      </w:hyperlink>
      <w:r w:rsidR="006479A8" w:rsidRPr="00827C5A">
        <w:rPr>
          <w:rFonts w:ascii="Calibri" w:hAnsi="Calibri" w:cs="Calibri"/>
        </w:rPr>
        <w:t xml:space="preserve"> </w:t>
      </w:r>
    </w:p>
    <w:p w14:paraId="1697885C" w14:textId="36AB5749" w:rsidR="00694434" w:rsidRPr="00827C5A" w:rsidRDefault="00694434" w:rsidP="00B172B4">
      <w:pPr>
        <w:pStyle w:val="Lijstalinea"/>
        <w:numPr>
          <w:ilvl w:val="0"/>
          <w:numId w:val="10"/>
        </w:numPr>
        <w:rPr>
          <w:rFonts w:ascii="Calibri" w:hAnsi="Calibri" w:cs="Calibri"/>
        </w:rPr>
      </w:pPr>
      <w:r w:rsidRPr="00827C5A">
        <w:rPr>
          <w:rFonts w:ascii="Calibri" w:hAnsi="Calibri" w:cs="Calibri"/>
        </w:rPr>
        <w:t xml:space="preserve">De lidstaten: België, Bulgarije, Cyprus, Denemarken, Duitsland, Estland, Finland, Frankrijk, Griekenland, Hongarije, Ierland, </w:t>
      </w:r>
      <w:r w:rsidR="00EB39AB" w:rsidRPr="00827C5A">
        <w:rPr>
          <w:rFonts w:ascii="Calibri" w:hAnsi="Calibri" w:cs="Calibri"/>
        </w:rPr>
        <w:t xml:space="preserve">Kroatië, </w:t>
      </w:r>
      <w:r w:rsidRPr="00827C5A">
        <w:rPr>
          <w:rFonts w:ascii="Calibri" w:hAnsi="Calibri" w:cs="Calibri"/>
        </w:rPr>
        <w:t>Italië, Letland, Litouwen, Luxemburg, Malta, Nederland, Oostenrijk, Polen, Portugal, Roemenië,</w:t>
      </w:r>
      <w:r w:rsidRPr="00827C5A">
        <w:rPr>
          <w:rFonts w:ascii="Calibri" w:hAnsi="Calibri" w:cs="Calibri"/>
          <w:b/>
          <w:i/>
        </w:rPr>
        <w:t xml:space="preserve"> </w:t>
      </w:r>
      <w:r w:rsidRPr="00827C5A">
        <w:rPr>
          <w:rFonts w:ascii="Calibri" w:hAnsi="Calibri" w:cs="Calibri"/>
        </w:rPr>
        <w:t>Slovenië, Slowakije, Spanje, Tsjech</w:t>
      </w:r>
      <w:r w:rsidR="0058798F" w:rsidRPr="00827C5A">
        <w:rPr>
          <w:rFonts w:ascii="Calibri" w:hAnsi="Calibri" w:cs="Calibri"/>
        </w:rPr>
        <w:t xml:space="preserve">ië, </w:t>
      </w:r>
      <w:r w:rsidR="0058798F" w:rsidRPr="00283491">
        <w:rPr>
          <w:rFonts w:ascii="Calibri" w:hAnsi="Calibri" w:cs="Calibri"/>
        </w:rPr>
        <w:t>Verenigd Koninkrijk</w:t>
      </w:r>
      <w:r w:rsidR="002559EA">
        <w:rPr>
          <w:rStyle w:val="Voetnootmarkering"/>
          <w:rFonts w:ascii="Calibri" w:hAnsi="Calibri" w:cs="Calibri"/>
        </w:rPr>
        <w:footnoteReference w:id="4"/>
      </w:r>
      <w:r w:rsidR="0058798F" w:rsidRPr="00283491">
        <w:rPr>
          <w:rFonts w:ascii="Calibri" w:hAnsi="Calibri" w:cs="Calibri"/>
        </w:rPr>
        <w:t>, Zweden</w:t>
      </w:r>
      <w:r w:rsidR="0058798F" w:rsidRPr="00827C5A">
        <w:rPr>
          <w:rFonts w:ascii="Calibri" w:hAnsi="Calibri" w:cs="Calibri"/>
        </w:rPr>
        <w:t>.</w:t>
      </w:r>
    </w:p>
    <w:p w14:paraId="1697885D" w14:textId="77777777" w:rsidR="00694434" w:rsidRPr="00827C5A" w:rsidRDefault="00694434" w:rsidP="00B172B4">
      <w:pPr>
        <w:pStyle w:val="Lijstalinea"/>
        <w:numPr>
          <w:ilvl w:val="0"/>
          <w:numId w:val="10"/>
        </w:numPr>
        <w:rPr>
          <w:rFonts w:ascii="Calibri" w:hAnsi="Calibri" w:cs="Calibri"/>
        </w:rPr>
      </w:pPr>
      <w:r w:rsidRPr="00827C5A">
        <w:rPr>
          <w:rFonts w:ascii="Calibri" w:hAnsi="Calibri" w:cs="Calibri"/>
        </w:rPr>
        <w:t>De</w:t>
      </w:r>
      <w:r w:rsidR="00842A56" w:rsidRPr="00827C5A">
        <w:rPr>
          <w:rFonts w:ascii="Calibri" w:hAnsi="Calibri" w:cs="Calibri"/>
        </w:rPr>
        <w:t xml:space="preserve"> Europese Vrijhandels Associatie (EVA)</w:t>
      </w:r>
      <w:r w:rsidR="00253066" w:rsidRPr="00827C5A">
        <w:rPr>
          <w:rFonts w:ascii="Calibri" w:hAnsi="Calibri" w:cs="Calibri"/>
        </w:rPr>
        <w:t xml:space="preserve">: </w:t>
      </w:r>
      <w:r w:rsidRPr="00827C5A">
        <w:rPr>
          <w:rFonts w:ascii="Calibri" w:hAnsi="Calibri" w:cs="Calibri"/>
        </w:rPr>
        <w:t>IJsland, Li</w:t>
      </w:r>
      <w:r w:rsidR="00B62568" w:rsidRPr="00827C5A">
        <w:rPr>
          <w:rFonts w:ascii="Calibri" w:hAnsi="Calibri" w:cs="Calibri"/>
        </w:rPr>
        <w:t>e</w:t>
      </w:r>
      <w:r w:rsidR="00EB39AB" w:rsidRPr="00827C5A">
        <w:rPr>
          <w:rFonts w:ascii="Calibri" w:hAnsi="Calibri" w:cs="Calibri"/>
        </w:rPr>
        <w:t xml:space="preserve">chtenstein en </w:t>
      </w:r>
      <w:r w:rsidR="0058798F" w:rsidRPr="00827C5A">
        <w:rPr>
          <w:rFonts w:ascii="Calibri" w:hAnsi="Calibri" w:cs="Calibri"/>
        </w:rPr>
        <w:t>Noorwegen</w:t>
      </w:r>
      <w:r w:rsidR="00B64198" w:rsidRPr="00827C5A">
        <w:rPr>
          <w:rFonts w:ascii="Calibri" w:hAnsi="Calibri" w:cs="Calibri"/>
        </w:rPr>
        <w:t>.</w:t>
      </w:r>
    </w:p>
    <w:p w14:paraId="1697885E" w14:textId="66406249" w:rsidR="006006E9" w:rsidRPr="00827C5A" w:rsidRDefault="001F3227" w:rsidP="00B172B4">
      <w:pPr>
        <w:pStyle w:val="Lijstalinea"/>
        <w:numPr>
          <w:ilvl w:val="0"/>
          <w:numId w:val="10"/>
        </w:numPr>
        <w:rPr>
          <w:rFonts w:ascii="Calibri" w:hAnsi="Calibri" w:cs="Calibri"/>
        </w:rPr>
      </w:pPr>
      <w:r w:rsidRPr="00827C5A">
        <w:rPr>
          <w:rFonts w:ascii="Calibri" w:hAnsi="Calibri" w:cs="Calibri"/>
        </w:rPr>
        <w:t>Niet-EU</w:t>
      </w:r>
      <w:r w:rsidR="00CD748C" w:rsidRPr="00827C5A">
        <w:rPr>
          <w:rFonts w:ascii="Calibri" w:hAnsi="Calibri" w:cs="Calibri"/>
        </w:rPr>
        <w:t>-</w:t>
      </w:r>
      <w:r w:rsidR="001660B9" w:rsidRPr="00827C5A">
        <w:rPr>
          <w:rFonts w:ascii="Calibri" w:hAnsi="Calibri" w:cs="Calibri"/>
        </w:rPr>
        <w:t>Programma</w:t>
      </w:r>
      <w:r w:rsidRPr="00827C5A">
        <w:rPr>
          <w:rFonts w:ascii="Calibri" w:hAnsi="Calibri" w:cs="Calibri"/>
        </w:rPr>
        <w:t>landen</w:t>
      </w:r>
      <w:r w:rsidR="00683DEF" w:rsidRPr="00827C5A">
        <w:rPr>
          <w:rFonts w:ascii="Calibri" w:hAnsi="Calibri" w:cs="Calibri"/>
        </w:rPr>
        <w:t>;</w:t>
      </w:r>
      <w:r w:rsidR="00694434" w:rsidRPr="00827C5A">
        <w:rPr>
          <w:rFonts w:ascii="Calibri" w:hAnsi="Calibri" w:cs="Calibri"/>
        </w:rPr>
        <w:t xml:space="preserve"> </w:t>
      </w:r>
      <w:r w:rsidR="004B65E1" w:rsidRPr="00827C5A">
        <w:rPr>
          <w:rFonts w:ascii="Calibri" w:hAnsi="Calibri" w:cs="Calibri"/>
        </w:rPr>
        <w:t xml:space="preserve">Republiek </w:t>
      </w:r>
      <w:r w:rsidR="00D17291">
        <w:rPr>
          <w:rFonts w:ascii="Calibri" w:hAnsi="Calibri" w:cs="Calibri"/>
        </w:rPr>
        <w:t>Noord-</w:t>
      </w:r>
      <w:r w:rsidR="00EB39AB" w:rsidRPr="00F60CC8">
        <w:rPr>
          <w:rFonts w:ascii="Calibri" w:hAnsi="Calibri" w:cs="Calibri"/>
        </w:rPr>
        <w:t>Macedonië</w:t>
      </w:r>
      <w:r w:rsidR="00AB0A3C" w:rsidRPr="00F60CC8">
        <w:rPr>
          <w:rFonts w:ascii="Calibri" w:hAnsi="Calibri" w:cs="Calibri"/>
        </w:rPr>
        <w:t>, Servië</w:t>
      </w:r>
      <w:r w:rsidR="00EB39AB" w:rsidRPr="00F60CC8">
        <w:rPr>
          <w:rFonts w:ascii="Calibri" w:hAnsi="Calibri" w:cs="Calibri"/>
        </w:rPr>
        <w:t xml:space="preserve"> en</w:t>
      </w:r>
      <w:r w:rsidR="00253066" w:rsidRPr="00827C5A">
        <w:rPr>
          <w:rFonts w:ascii="Calibri" w:hAnsi="Calibri" w:cs="Calibri"/>
        </w:rPr>
        <w:t xml:space="preserve"> </w:t>
      </w:r>
      <w:r w:rsidR="00694434" w:rsidRPr="00827C5A">
        <w:rPr>
          <w:rFonts w:ascii="Calibri" w:hAnsi="Calibri" w:cs="Calibri"/>
        </w:rPr>
        <w:t>Turkije</w:t>
      </w:r>
      <w:r w:rsidR="00253066" w:rsidRPr="00827C5A">
        <w:rPr>
          <w:rFonts w:ascii="Calibri" w:hAnsi="Calibri" w:cs="Calibri"/>
        </w:rPr>
        <w:t>.</w:t>
      </w:r>
    </w:p>
    <w:p w14:paraId="1697885F" w14:textId="77777777" w:rsidR="00740840" w:rsidRPr="00827C5A" w:rsidRDefault="00740840" w:rsidP="00B172B4">
      <w:pPr>
        <w:rPr>
          <w:rFonts w:ascii="Calibri" w:hAnsi="Calibri" w:cs="Calibri"/>
        </w:rPr>
      </w:pPr>
    </w:p>
    <w:p w14:paraId="16978860" w14:textId="77777777" w:rsidR="00E02770" w:rsidRPr="00827C5A" w:rsidRDefault="00740840" w:rsidP="00B172B4">
      <w:pPr>
        <w:rPr>
          <w:rFonts w:ascii="Calibri" w:hAnsi="Calibri" w:cs="Calibri"/>
          <w:u w:val="single"/>
        </w:rPr>
      </w:pPr>
      <w:r w:rsidRPr="00827C5A">
        <w:rPr>
          <w:rFonts w:ascii="Calibri" w:hAnsi="Calibri" w:cs="Calibri"/>
          <w:u w:val="single"/>
        </w:rPr>
        <w:t xml:space="preserve">Zwitserland </w:t>
      </w:r>
    </w:p>
    <w:p w14:paraId="16978861" w14:textId="754992F5" w:rsidR="00221C30" w:rsidRPr="00827C5A" w:rsidRDefault="00221C30" w:rsidP="00B172B4">
      <w:pPr>
        <w:rPr>
          <w:rFonts w:ascii="Calibri" w:hAnsi="Calibri" w:cs="Calibri"/>
        </w:rPr>
      </w:pPr>
      <w:r w:rsidRPr="00827C5A">
        <w:rPr>
          <w:rFonts w:ascii="Calibri" w:hAnsi="Calibri" w:cs="Calibri"/>
        </w:rPr>
        <w:t xml:space="preserve">Zwitserse hoger onderwijsinstellingen </w:t>
      </w:r>
      <w:r w:rsidR="009514A2" w:rsidRPr="00827C5A">
        <w:rPr>
          <w:rFonts w:ascii="Calibri" w:hAnsi="Calibri" w:cs="Calibri"/>
        </w:rPr>
        <w:t xml:space="preserve">kunnen Zwitserse </w:t>
      </w:r>
      <w:r w:rsidRPr="00827C5A">
        <w:rPr>
          <w:rFonts w:ascii="Calibri" w:hAnsi="Calibri" w:cs="Calibri"/>
        </w:rPr>
        <w:t>subsidie aan</w:t>
      </w:r>
      <w:r w:rsidR="009514A2" w:rsidRPr="00827C5A">
        <w:rPr>
          <w:rFonts w:ascii="Calibri" w:hAnsi="Calibri" w:cs="Calibri"/>
        </w:rPr>
        <w:t>vragen</w:t>
      </w:r>
      <w:r w:rsidRPr="00827C5A">
        <w:rPr>
          <w:rFonts w:ascii="Calibri" w:hAnsi="Calibri" w:cs="Calibri"/>
        </w:rPr>
        <w:t xml:space="preserve"> voor uitgaande en inkomende mobiliteit</w:t>
      </w:r>
      <w:r w:rsidR="00E02770" w:rsidRPr="00827C5A">
        <w:rPr>
          <w:rFonts w:ascii="Calibri" w:hAnsi="Calibri" w:cs="Calibri"/>
        </w:rPr>
        <w:t xml:space="preserve"> via het Swiss </w:t>
      </w:r>
      <w:r w:rsidR="006479A8" w:rsidRPr="00827C5A">
        <w:rPr>
          <w:rFonts w:ascii="Calibri" w:hAnsi="Calibri" w:cs="Calibri"/>
        </w:rPr>
        <w:t xml:space="preserve">– European Mobility </w:t>
      </w:r>
      <w:r w:rsidR="00E02770" w:rsidRPr="00827C5A">
        <w:rPr>
          <w:rFonts w:ascii="Calibri" w:hAnsi="Calibri" w:cs="Calibri"/>
        </w:rPr>
        <w:t>Programme (</w:t>
      </w:r>
      <w:hyperlink r:id="rId16" w:history="1">
        <w:r w:rsidR="006479A8" w:rsidRPr="00827C5A">
          <w:rPr>
            <w:rStyle w:val="Hyperlink"/>
            <w:rFonts w:ascii="Calibri" w:hAnsi="Calibri" w:cs="Calibri"/>
          </w:rPr>
          <w:t>www.movetia.ch</w:t>
        </w:r>
      </w:hyperlink>
      <w:r w:rsidR="003448FE" w:rsidRPr="00827C5A">
        <w:rPr>
          <w:rFonts w:ascii="Calibri" w:hAnsi="Calibri" w:cs="Calibri"/>
        </w:rPr>
        <w:t xml:space="preserve">). </w:t>
      </w:r>
      <w:r w:rsidRPr="00827C5A">
        <w:rPr>
          <w:rFonts w:ascii="Calibri" w:hAnsi="Calibri" w:cs="Calibri"/>
        </w:rPr>
        <w:t>Voor studiemobiliteit en onderwijsopdrachten is een inter-institutional agreement tussen de Zwitserse hoger onderwijsinstelling en de Nederlandse hoger onderwijsinstelling een vereiste.</w:t>
      </w:r>
      <w:r w:rsidR="009514A2" w:rsidRPr="00827C5A">
        <w:rPr>
          <w:rFonts w:ascii="Calibri" w:hAnsi="Calibri" w:cs="Calibri"/>
        </w:rPr>
        <w:t xml:space="preserve"> </w:t>
      </w:r>
      <w:r w:rsidRPr="00827C5A">
        <w:rPr>
          <w:rFonts w:ascii="Calibri" w:hAnsi="Calibri" w:cs="Calibri"/>
        </w:rPr>
        <w:t>Stagemobiliteit is alleen mogelijk als deze gecoördineerd wordt door de Zwitserse hoger onderwijsinstelling.</w:t>
      </w:r>
    </w:p>
    <w:p w14:paraId="16978862" w14:textId="77777777" w:rsidR="00F94D9F" w:rsidRPr="00827C5A" w:rsidRDefault="00F94D9F" w:rsidP="00B172B4">
      <w:pPr>
        <w:rPr>
          <w:rFonts w:ascii="Calibri" w:hAnsi="Calibri" w:cs="Calibri"/>
        </w:rPr>
      </w:pPr>
      <w:r w:rsidRPr="00827C5A">
        <w:rPr>
          <w:rFonts w:ascii="Calibri" w:hAnsi="Calibri" w:cs="Calibri"/>
        </w:rPr>
        <w:t>Studenten die in Nederland studeren en op uitwisseling naar Zwitserland willen, moeten de aanvraag voor een beurs bij de Zwitserse gastinstelling indienen.</w:t>
      </w:r>
    </w:p>
    <w:p w14:paraId="16978863" w14:textId="2196CD7C" w:rsidR="006006E9" w:rsidRDefault="006006E9" w:rsidP="00DA1D98">
      <w:pPr>
        <w:pStyle w:val="Kop2"/>
        <w:rPr>
          <w:rFonts w:ascii="Calibri" w:hAnsi="Calibri" w:cs="Calibri"/>
        </w:rPr>
      </w:pPr>
      <w:bookmarkStart w:id="27" w:name="_Toc52370836"/>
      <w:r w:rsidRPr="00827C5A">
        <w:rPr>
          <w:rFonts w:ascii="Calibri" w:hAnsi="Calibri" w:cs="Calibri"/>
        </w:rPr>
        <w:lastRenderedPageBreak/>
        <w:t>Contractperiode</w:t>
      </w:r>
      <w:bookmarkEnd w:id="27"/>
    </w:p>
    <w:p w14:paraId="3155C066" w14:textId="331295C1" w:rsidR="000A39E7" w:rsidRPr="000A39E7" w:rsidRDefault="000A39E7" w:rsidP="000A39E7">
      <w:pPr>
        <w:rPr>
          <w:rFonts w:ascii="Calibri" w:hAnsi="Calibri" w:cs="Calibri"/>
        </w:rPr>
      </w:pPr>
      <w:r w:rsidRPr="000A39E7">
        <w:rPr>
          <w:rFonts w:ascii="Calibri" w:hAnsi="Calibri" w:cs="Calibri"/>
        </w:rPr>
        <w:t>De contractperiode is 24 maanden, maar jaarlijks is er een aanvraagronde. Als je een KA103 aanvraag indient, ga dan altijd uit van het verwachte budgetgebruik in het eerste jaar van de contractperiode. Beschouw het tweede contractjaar als ruimte om het eventuele restant - dat niet in het eerste jaar is gebruikt - alsnog op te maken.  We gebruiken tweejarige contracten zodat er meer flexibiliteit is. Zo zijn er nu stages mogelijk die anders twee contractjaren zouden overlappen (van januari tot januari). Ook is het risico van onder uitputting minder.</w:t>
      </w:r>
    </w:p>
    <w:p w14:paraId="16978865" w14:textId="77777777" w:rsidR="0082235B" w:rsidRPr="00827C5A" w:rsidRDefault="0082235B" w:rsidP="00DA1D98">
      <w:pPr>
        <w:pStyle w:val="Kop2"/>
        <w:rPr>
          <w:rFonts w:ascii="Calibri" w:hAnsi="Calibri" w:cs="Calibri"/>
        </w:rPr>
      </w:pPr>
      <w:bookmarkStart w:id="28" w:name="_Toc40349202"/>
      <w:bookmarkStart w:id="29" w:name="_Toc52370837"/>
      <w:bookmarkEnd w:id="28"/>
      <w:r w:rsidRPr="00827C5A">
        <w:rPr>
          <w:rFonts w:ascii="Calibri" w:hAnsi="Calibri" w:cs="Calibri"/>
        </w:rPr>
        <w:t>Mobility Tool Erasmus+</w:t>
      </w:r>
      <w:r w:rsidR="00114783" w:rsidRPr="00827C5A">
        <w:rPr>
          <w:rFonts w:ascii="Calibri" w:hAnsi="Calibri" w:cs="Calibri"/>
        </w:rPr>
        <w:t xml:space="preserve"> (MT+)</w:t>
      </w:r>
      <w:bookmarkEnd w:id="29"/>
    </w:p>
    <w:p w14:paraId="16978866" w14:textId="77777777" w:rsidR="00422D64" w:rsidRPr="00827C5A" w:rsidRDefault="00F45535" w:rsidP="00B172B4">
      <w:pPr>
        <w:rPr>
          <w:rFonts w:ascii="Calibri" w:hAnsi="Calibri" w:cs="Calibri"/>
          <w:highlight w:val="yellow"/>
        </w:rPr>
      </w:pPr>
      <w:r w:rsidRPr="00827C5A">
        <w:rPr>
          <w:rFonts w:ascii="Calibri" w:hAnsi="Calibri" w:cs="Calibri"/>
        </w:rPr>
        <w:t xml:space="preserve">De Europese Commissie heeft </w:t>
      </w:r>
      <w:r w:rsidR="00114783" w:rsidRPr="00827C5A">
        <w:rPr>
          <w:rFonts w:ascii="Calibri" w:hAnsi="Calibri" w:cs="Calibri"/>
        </w:rPr>
        <w:t>MT+</w:t>
      </w:r>
      <w:r w:rsidRPr="00827C5A">
        <w:rPr>
          <w:rFonts w:ascii="Calibri" w:hAnsi="Calibri" w:cs="Calibri"/>
        </w:rPr>
        <w:t xml:space="preserve"> ontwikkeld v</w:t>
      </w:r>
      <w:r w:rsidR="00DD323A" w:rsidRPr="00827C5A">
        <w:rPr>
          <w:rFonts w:ascii="Calibri" w:hAnsi="Calibri" w:cs="Calibri"/>
        </w:rPr>
        <w:t xml:space="preserve">oor het beheer van </w:t>
      </w:r>
      <w:r w:rsidR="003448FE" w:rsidRPr="00827C5A">
        <w:rPr>
          <w:rFonts w:ascii="Calibri" w:hAnsi="Calibri" w:cs="Calibri"/>
        </w:rPr>
        <w:t xml:space="preserve">het programma </w:t>
      </w:r>
      <w:r w:rsidR="00DD323A" w:rsidRPr="00827C5A">
        <w:rPr>
          <w:rFonts w:ascii="Calibri" w:hAnsi="Calibri" w:cs="Calibri"/>
        </w:rPr>
        <w:t xml:space="preserve">Erasmus+ </w:t>
      </w:r>
      <w:r w:rsidRPr="00827C5A">
        <w:rPr>
          <w:rFonts w:ascii="Calibri" w:hAnsi="Calibri" w:cs="Calibri"/>
        </w:rPr>
        <w:t xml:space="preserve">en voor de rapportages naar het </w:t>
      </w:r>
      <w:r w:rsidR="00136665" w:rsidRPr="00827C5A">
        <w:rPr>
          <w:rFonts w:ascii="Calibri" w:hAnsi="Calibri" w:cs="Calibri"/>
        </w:rPr>
        <w:t>NA</w:t>
      </w:r>
      <w:r w:rsidRPr="00827C5A">
        <w:rPr>
          <w:rFonts w:ascii="Calibri" w:hAnsi="Calibri" w:cs="Calibri"/>
        </w:rPr>
        <w:t xml:space="preserve">. </w:t>
      </w:r>
    </w:p>
    <w:p w14:paraId="16978867" w14:textId="77777777" w:rsidR="00BF51F2" w:rsidRPr="00827C5A" w:rsidRDefault="00DD323A" w:rsidP="00B172B4">
      <w:pPr>
        <w:rPr>
          <w:rFonts w:ascii="Calibri" w:hAnsi="Calibri" w:cs="Calibri"/>
        </w:rPr>
      </w:pPr>
      <w:r w:rsidRPr="00827C5A">
        <w:rPr>
          <w:rFonts w:ascii="Calibri" w:hAnsi="Calibri" w:cs="Calibri"/>
        </w:rPr>
        <w:t xml:space="preserve">Als de student of staflid </w:t>
      </w:r>
      <w:r w:rsidR="003448FE" w:rsidRPr="00827C5A">
        <w:rPr>
          <w:rFonts w:ascii="Calibri" w:hAnsi="Calibri" w:cs="Calibri"/>
        </w:rPr>
        <w:t xml:space="preserve">voor een mobiliteitsperiode </w:t>
      </w:r>
      <w:r w:rsidRPr="00827C5A">
        <w:rPr>
          <w:rFonts w:ascii="Calibri" w:hAnsi="Calibri" w:cs="Calibri"/>
        </w:rPr>
        <w:t>geselecteerd</w:t>
      </w:r>
      <w:r w:rsidR="00136665" w:rsidRPr="00827C5A">
        <w:rPr>
          <w:rFonts w:ascii="Calibri" w:hAnsi="Calibri" w:cs="Calibri"/>
        </w:rPr>
        <w:t xml:space="preserve"> is,</w:t>
      </w:r>
      <w:r w:rsidRPr="00827C5A">
        <w:rPr>
          <w:rFonts w:ascii="Calibri" w:hAnsi="Calibri" w:cs="Calibri"/>
        </w:rPr>
        <w:t xml:space="preserve"> </w:t>
      </w:r>
      <w:r w:rsidR="003448FE" w:rsidRPr="00827C5A">
        <w:rPr>
          <w:rFonts w:ascii="Calibri" w:hAnsi="Calibri" w:cs="Calibri"/>
        </w:rPr>
        <w:t xml:space="preserve">dienen </w:t>
      </w:r>
      <w:r w:rsidRPr="00827C5A">
        <w:rPr>
          <w:rFonts w:ascii="Calibri" w:hAnsi="Calibri" w:cs="Calibri"/>
        </w:rPr>
        <w:t xml:space="preserve">de gegevens zoals naam van de deelnemer, bestemming </w:t>
      </w:r>
      <w:r w:rsidR="00136665" w:rsidRPr="00827C5A">
        <w:rPr>
          <w:rFonts w:ascii="Calibri" w:hAnsi="Calibri" w:cs="Calibri"/>
        </w:rPr>
        <w:t xml:space="preserve">en </w:t>
      </w:r>
      <w:r w:rsidR="004E4689" w:rsidRPr="00827C5A">
        <w:rPr>
          <w:rFonts w:ascii="Calibri" w:hAnsi="Calibri" w:cs="Calibri"/>
        </w:rPr>
        <w:t>begin- en einddatum v</w:t>
      </w:r>
      <w:r w:rsidRPr="00827C5A">
        <w:rPr>
          <w:rFonts w:ascii="Calibri" w:hAnsi="Calibri" w:cs="Calibri"/>
        </w:rPr>
        <w:t xml:space="preserve">an de mobiliteitsperiode </w:t>
      </w:r>
      <w:r w:rsidR="004E4689" w:rsidRPr="00827C5A">
        <w:rPr>
          <w:rFonts w:ascii="Calibri" w:hAnsi="Calibri" w:cs="Calibri"/>
        </w:rPr>
        <w:t xml:space="preserve">(zoals afgesproken in het contract) </w:t>
      </w:r>
      <w:r w:rsidRPr="00827C5A">
        <w:rPr>
          <w:rFonts w:ascii="Calibri" w:hAnsi="Calibri" w:cs="Calibri"/>
        </w:rPr>
        <w:t xml:space="preserve">in </w:t>
      </w:r>
      <w:r w:rsidR="00114783" w:rsidRPr="00827C5A">
        <w:rPr>
          <w:rFonts w:ascii="Calibri" w:hAnsi="Calibri" w:cs="Calibri"/>
        </w:rPr>
        <w:t>MT+</w:t>
      </w:r>
      <w:r w:rsidRPr="00827C5A">
        <w:rPr>
          <w:rFonts w:ascii="Calibri" w:hAnsi="Calibri" w:cs="Calibri"/>
        </w:rPr>
        <w:t xml:space="preserve"> ingevoerd</w:t>
      </w:r>
      <w:r w:rsidR="003448FE" w:rsidRPr="00827C5A">
        <w:rPr>
          <w:rFonts w:ascii="Calibri" w:hAnsi="Calibri" w:cs="Calibri"/>
        </w:rPr>
        <w:t xml:space="preserve"> te worden</w:t>
      </w:r>
      <w:r w:rsidR="00C151C8" w:rsidRPr="00827C5A">
        <w:rPr>
          <w:rFonts w:ascii="Calibri" w:hAnsi="Calibri" w:cs="Calibri"/>
        </w:rPr>
        <w:t xml:space="preserve">. </w:t>
      </w:r>
      <w:r w:rsidR="00D67F99" w:rsidRPr="00827C5A">
        <w:rPr>
          <w:rFonts w:ascii="Calibri" w:hAnsi="Calibri" w:cs="Calibri"/>
        </w:rPr>
        <w:t xml:space="preserve">Minstens </w:t>
      </w:r>
      <w:r w:rsidR="00D67F99" w:rsidRPr="00827C5A">
        <w:rPr>
          <w:rFonts w:ascii="Calibri" w:hAnsi="Calibri" w:cs="Calibri"/>
          <w:b/>
        </w:rPr>
        <w:t xml:space="preserve">een keer per maand </w:t>
      </w:r>
      <w:r w:rsidR="00D67F99" w:rsidRPr="00827C5A">
        <w:rPr>
          <w:rFonts w:ascii="Calibri" w:hAnsi="Calibri" w:cs="Calibri"/>
        </w:rPr>
        <w:t>moet MT+ worden geüpdatet</w:t>
      </w:r>
      <w:r w:rsidR="00D06683" w:rsidRPr="00827C5A">
        <w:rPr>
          <w:rFonts w:ascii="Calibri" w:hAnsi="Calibri" w:cs="Calibri"/>
        </w:rPr>
        <w:t xml:space="preserve"> zodat de gegevens van de deelnemers actueel zijn</w:t>
      </w:r>
      <w:r w:rsidR="006256DC" w:rsidRPr="00827C5A">
        <w:rPr>
          <w:rFonts w:ascii="Calibri" w:hAnsi="Calibri" w:cs="Calibri"/>
        </w:rPr>
        <w:t xml:space="preserve"> en de uitputting van het budget up-to-date is</w:t>
      </w:r>
      <w:r w:rsidR="00D06683" w:rsidRPr="00827C5A">
        <w:rPr>
          <w:rFonts w:ascii="Calibri" w:hAnsi="Calibri" w:cs="Calibri"/>
        </w:rPr>
        <w:t>.</w:t>
      </w:r>
      <w:r w:rsidR="003A2969" w:rsidRPr="00827C5A">
        <w:rPr>
          <w:rFonts w:ascii="Calibri" w:hAnsi="Calibri" w:cs="Calibri"/>
        </w:rPr>
        <w:t xml:space="preserve"> Het NA </w:t>
      </w:r>
      <w:r w:rsidR="006256DC" w:rsidRPr="00827C5A">
        <w:rPr>
          <w:rFonts w:ascii="Calibri" w:hAnsi="Calibri" w:cs="Calibri"/>
        </w:rPr>
        <w:t>zal het gebruik van MT+ monitoren.</w:t>
      </w:r>
    </w:p>
    <w:p w14:paraId="16978868" w14:textId="77777777" w:rsidR="000E149D" w:rsidRPr="00827C5A" w:rsidRDefault="00E50197" w:rsidP="00DA1D98">
      <w:pPr>
        <w:pStyle w:val="Kop2"/>
        <w:rPr>
          <w:rFonts w:ascii="Calibri" w:hAnsi="Calibri" w:cs="Calibri"/>
        </w:rPr>
      </w:pPr>
      <w:bookmarkStart w:id="30" w:name="_Toc52370838"/>
      <w:r w:rsidRPr="00827C5A">
        <w:rPr>
          <w:rFonts w:ascii="Calibri" w:hAnsi="Calibri" w:cs="Calibri"/>
        </w:rPr>
        <w:t>Inter-institution</w:t>
      </w:r>
      <w:r w:rsidR="00CA2599" w:rsidRPr="00827C5A">
        <w:rPr>
          <w:rFonts w:ascii="Calibri" w:hAnsi="Calibri" w:cs="Calibri"/>
        </w:rPr>
        <w:t>al</w:t>
      </w:r>
      <w:r w:rsidRPr="00827C5A">
        <w:rPr>
          <w:rFonts w:ascii="Calibri" w:hAnsi="Calibri" w:cs="Calibri"/>
        </w:rPr>
        <w:t xml:space="preserve"> </w:t>
      </w:r>
      <w:r w:rsidR="00CA2599" w:rsidRPr="00827C5A">
        <w:rPr>
          <w:rFonts w:ascii="Calibri" w:hAnsi="Calibri" w:cs="Calibri"/>
        </w:rPr>
        <w:t>agreement</w:t>
      </w:r>
      <w:r w:rsidR="00885B93" w:rsidRPr="00827C5A">
        <w:rPr>
          <w:rFonts w:ascii="Calibri" w:hAnsi="Calibri" w:cs="Calibri"/>
        </w:rPr>
        <w:t xml:space="preserve"> (IIA)</w:t>
      </w:r>
      <w:bookmarkEnd w:id="30"/>
    </w:p>
    <w:p w14:paraId="16978869" w14:textId="6A1C4C70" w:rsidR="00714949" w:rsidRPr="00CF35D1" w:rsidRDefault="00FA7059" w:rsidP="00B172B4">
      <w:pPr>
        <w:rPr>
          <w:rStyle w:val="hps"/>
          <w:rFonts w:ascii="Calibri" w:hAnsi="Calibri" w:cs="Calibri"/>
          <w:color w:val="auto"/>
        </w:rPr>
      </w:pPr>
      <w:bookmarkStart w:id="31" w:name="_Toc172624952"/>
      <w:bookmarkStart w:id="32" w:name="_Toc172625093"/>
      <w:bookmarkStart w:id="33" w:name="_Toc174781047"/>
      <w:bookmarkStart w:id="34" w:name="_Toc172450691"/>
      <w:r w:rsidRPr="00827C5A">
        <w:rPr>
          <w:rStyle w:val="hps"/>
          <w:rFonts w:ascii="Calibri" w:hAnsi="Calibri" w:cs="Calibri"/>
          <w:color w:val="auto"/>
        </w:rPr>
        <w:t>S</w:t>
      </w:r>
      <w:r w:rsidR="000732DB" w:rsidRPr="00827C5A">
        <w:rPr>
          <w:rStyle w:val="hps"/>
          <w:rFonts w:ascii="Calibri" w:hAnsi="Calibri" w:cs="Calibri"/>
          <w:color w:val="auto"/>
        </w:rPr>
        <w:t>tudentenmobiliteit voor studie en docentenmobiliteit voor onderwijsopdrachten tussen twee hoger</w:t>
      </w:r>
      <w:r w:rsidR="00A94E9C" w:rsidRPr="00827C5A">
        <w:rPr>
          <w:rStyle w:val="hps"/>
          <w:rFonts w:ascii="Calibri" w:hAnsi="Calibri" w:cs="Calibri"/>
          <w:color w:val="auto"/>
        </w:rPr>
        <w:t xml:space="preserve"> </w:t>
      </w:r>
      <w:r w:rsidR="000732DB" w:rsidRPr="00827C5A">
        <w:rPr>
          <w:rStyle w:val="hps"/>
          <w:rFonts w:ascii="Calibri" w:hAnsi="Calibri" w:cs="Calibri"/>
          <w:color w:val="auto"/>
        </w:rPr>
        <w:t xml:space="preserve">onderwijsinstellingen kan </w:t>
      </w:r>
      <w:r w:rsidRPr="00827C5A">
        <w:rPr>
          <w:rStyle w:val="hps"/>
          <w:rFonts w:ascii="Calibri" w:hAnsi="Calibri" w:cs="Calibri"/>
          <w:color w:val="auto"/>
        </w:rPr>
        <w:t xml:space="preserve">alleen </w:t>
      </w:r>
      <w:r w:rsidR="000732DB" w:rsidRPr="00827C5A">
        <w:rPr>
          <w:rStyle w:val="hps"/>
          <w:rFonts w:ascii="Calibri" w:hAnsi="Calibri" w:cs="Calibri"/>
          <w:color w:val="auto"/>
        </w:rPr>
        <w:t xml:space="preserve">plaats vinden </w:t>
      </w:r>
      <w:r w:rsidRPr="00827C5A">
        <w:rPr>
          <w:rStyle w:val="hps"/>
          <w:rFonts w:ascii="Calibri" w:hAnsi="Calibri" w:cs="Calibri"/>
          <w:color w:val="auto"/>
        </w:rPr>
        <w:t xml:space="preserve">als </w:t>
      </w:r>
      <w:r w:rsidR="008E43A8" w:rsidRPr="00827C5A">
        <w:rPr>
          <w:rStyle w:val="hps"/>
          <w:rFonts w:ascii="Calibri" w:hAnsi="Calibri" w:cs="Calibri"/>
          <w:color w:val="auto"/>
        </w:rPr>
        <w:t>een inter</w:t>
      </w:r>
      <w:r w:rsidR="000732DB" w:rsidRPr="00827C5A">
        <w:rPr>
          <w:rStyle w:val="hps"/>
          <w:rFonts w:ascii="Calibri" w:hAnsi="Calibri" w:cs="Calibri"/>
          <w:color w:val="auto"/>
        </w:rPr>
        <w:t>-</w:t>
      </w:r>
      <w:r w:rsidR="008E43A8" w:rsidRPr="00827C5A">
        <w:rPr>
          <w:rStyle w:val="hps"/>
          <w:rFonts w:ascii="Calibri" w:hAnsi="Calibri" w:cs="Calibri"/>
          <w:color w:val="auto"/>
        </w:rPr>
        <w:t>institutionel</w:t>
      </w:r>
      <w:r w:rsidR="000732DB" w:rsidRPr="00827C5A">
        <w:rPr>
          <w:rStyle w:val="hps"/>
          <w:rFonts w:ascii="Calibri" w:hAnsi="Calibri" w:cs="Calibri"/>
          <w:color w:val="auto"/>
        </w:rPr>
        <w:t>e</w:t>
      </w:r>
      <w:r w:rsidR="008E43A8" w:rsidRPr="00827C5A">
        <w:rPr>
          <w:rFonts w:ascii="Calibri" w:hAnsi="Calibri" w:cs="Calibri"/>
        </w:rPr>
        <w:t xml:space="preserve"> </w:t>
      </w:r>
      <w:r w:rsidR="000732DB" w:rsidRPr="00827C5A">
        <w:rPr>
          <w:rStyle w:val="hps"/>
          <w:rFonts w:ascii="Calibri" w:hAnsi="Calibri" w:cs="Calibri"/>
          <w:color w:val="auto"/>
        </w:rPr>
        <w:t xml:space="preserve">overeenkomst afgesloten </w:t>
      </w:r>
      <w:r w:rsidRPr="00827C5A">
        <w:rPr>
          <w:rStyle w:val="hps"/>
          <w:rFonts w:ascii="Calibri" w:hAnsi="Calibri" w:cs="Calibri"/>
          <w:color w:val="auto"/>
        </w:rPr>
        <w:t>is</w:t>
      </w:r>
      <w:r w:rsidR="000732DB" w:rsidRPr="00827C5A">
        <w:rPr>
          <w:rStyle w:val="hps"/>
          <w:rFonts w:ascii="Calibri" w:hAnsi="Calibri" w:cs="Calibri"/>
          <w:color w:val="auto"/>
        </w:rPr>
        <w:t xml:space="preserve">. </w:t>
      </w:r>
      <w:r w:rsidR="003506CC" w:rsidRPr="00827C5A">
        <w:rPr>
          <w:rStyle w:val="hps"/>
          <w:rFonts w:ascii="Calibri" w:hAnsi="Calibri" w:cs="Calibri"/>
          <w:color w:val="auto"/>
        </w:rPr>
        <w:t>Deze overeenkomst bevat de algemene principes en kwaliteitseisen van de ECHE</w:t>
      </w:r>
      <w:r w:rsidR="00326882" w:rsidRPr="00827C5A">
        <w:rPr>
          <w:rStyle w:val="hps"/>
          <w:rFonts w:ascii="Calibri" w:hAnsi="Calibri" w:cs="Calibri"/>
          <w:color w:val="auto"/>
        </w:rPr>
        <w:t>. D</w:t>
      </w:r>
      <w:r w:rsidR="003506CC" w:rsidRPr="00827C5A">
        <w:rPr>
          <w:rStyle w:val="hps"/>
          <w:rFonts w:ascii="Calibri" w:hAnsi="Calibri" w:cs="Calibri"/>
          <w:color w:val="auto"/>
        </w:rPr>
        <w:t xml:space="preserve">oor ondertekening van de overeenkomst </w:t>
      </w:r>
      <w:r w:rsidR="00F537B3" w:rsidRPr="00827C5A">
        <w:rPr>
          <w:rStyle w:val="hps"/>
          <w:rFonts w:ascii="Calibri" w:hAnsi="Calibri" w:cs="Calibri"/>
          <w:color w:val="auto"/>
        </w:rPr>
        <w:t xml:space="preserve">wordt </w:t>
      </w:r>
      <w:r w:rsidR="003506CC" w:rsidRPr="00827C5A">
        <w:rPr>
          <w:rStyle w:val="hps"/>
          <w:rFonts w:ascii="Calibri" w:hAnsi="Calibri" w:cs="Calibri"/>
          <w:color w:val="auto"/>
        </w:rPr>
        <w:t>de kwaliteit van de mobiliteit gewaarborgd</w:t>
      </w:r>
      <w:r w:rsidR="003506CC" w:rsidRPr="00827C5A">
        <w:rPr>
          <w:rFonts w:ascii="Calibri" w:hAnsi="Calibri" w:cs="Calibri"/>
        </w:rPr>
        <w:t>.</w:t>
      </w:r>
      <w:r w:rsidR="00714949" w:rsidRPr="00827C5A">
        <w:rPr>
          <w:rFonts w:ascii="Calibri" w:hAnsi="Calibri" w:cs="Calibri"/>
        </w:rPr>
        <w:t xml:space="preserve"> Het doel van deze overeenkomst is dat de hoger</w:t>
      </w:r>
      <w:r w:rsidR="00A94E9C" w:rsidRPr="00827C5A">
        <w:rPr>
          <w:rFonts w:ascii="Calibri" w:hAnsi="Calibri" w:cs="Calibri"/>
        </w:rPr>
        <w:t xml:space="preserve"> </w:t>
      </w:r>
      <w:r w:rsidR="00714949" w:rsidRPr="00827C5A">
        <w:rPr>
          <w:rFonts w:ascii="Calibri" w:hAnsi="Calibri" w:cs="Calibri"/>
        </w:rPr>
        <w:t>onderwijsinstellingen een duidelijke overeenkomst hebben over wat er van ze verwacht wordt.</w:t>
      </w:r>
      <w:r w:rsidR="0001737A" w:rsidRPr="00827C5A">
        <w:rPr>
          <w:rFonts w:ascii="Calibri" w:hAnsi="Calibri" w:cs="Calibri"/>
        </w:rPr>
        <w:t xml:space="preserve"> Het vereiste taalniveau van de taal waarin de lessen gegeven worden is in de overeenkomst opgenomen. De thuisinstelling is er verantwoordelijk voor dat de student dit niveau heeft voor aanvang van de mobiliteitsperiode. </w:t>
      </w:r>
      <w:r w:rsidR="000C797F" w:rsidRPr="00827C5A">
        <w:rPr>
          <w:rFonts w:ascii="Calibri" w:hAnsi="Calibri" w:cs="Calibri"/>
        </w:rPr>
        <w:t xml:space="preserve">Voor de overeenkomst kan de </w:t>
      </w:r>
      <w:r w:rsidR="00EC60AB" w:rsidRPr="00827C5A">
        <w:rPr>
          <w:rFonts w:ascii="Calibri" w:hAnsi="Calibri" w:cs="Calibri"/>
        </w:rPr>
        <w:t>instelling h</w:t>
      </w:r>
      <w:r w:rsidR="00714949" w:rsidRPr="00827C5A">
        <w:rPr>
          <w:rFonts w:ascii="Calibri" w:hAnsi="Calibri" w:cs="Calibri"/>
        </w:rPr>
        <w:t xml:space="preserve">et format </w:t>
      </w:r>
      <w:r w:rsidR="00714949" w:rsidRPr="00CF35D1">
        <w:rPr>
          <w:rFonts w:ascii="Calibri" w:hAnsi="Calibri" w:cs="Calibri"/>
        </w:rPr>
        <w:t>in bijlage</w:t>
      </w:r>
      <w:r w:rsidR="0001737A" w:rsidRPr="00CF35D1">
        <w:rPr>
          <w:rFonts w:ascii="Calibri" w:hAnsi="Calibri" w:cs="Calibri"/>
        </w:rPr>
        <w:t xml:space="preserve"> 2</w:t>
      </w:r>
      <w:r w:rsidR="00BD0999" w:rsidRPr="00CF35D1">
        <w:rPr>
          <w:rStyle w:val="Voetnootmarkering"/>
          <w:rFonts w:ascii="Calibri" w:hAnsi="Calibri" w:cs="Calibri"/>
        </w:rPr>
        <w:footnoteReference w:id="5"/>
      </w:r>
      <w:r w:rsidR="00714949" w:rsidRPr="00CF35D1">
        <w:rPr>
          <w:rFonts w:ascii="Calibri" w:hAnsi="Calibri" w:cs="Calibri"/>
        </w:rPr>
        <w:t xml:space="preserve"> </w:t>
      </w:r>
      <w:r w:rsidR="00EC60AB" w:rsidRPr="00CF35D1">
        <w:rPr>
          <w:rFonts w:ascii="Calibri" w:hAnsi="Calibri" w:cs="Calibri"/>
        </w:rPr>
        <w:t xml:space="preserve">gebruiken. </w:t>
      </w:r>
      <w:r w:rsidR="00614892" w:rsidRPr="00CF35D1">
        <w:rPr>
          <w:rFonts w:ascii="Calibri" w:hAnsi="Calibri" w:cs="Calibri"/>
        </w:rPr>
        <w:t xml:space="preserve">Het is mogelijk het gedeelte met het aantal </w:t>
      </w:r>
      <w:r w:rsidR="00614892" w:rsidRPr="00CF35D1">
        <w:rPr>
          <w:rFonts w:ascii="Calibri" w:hAnsi="Calibri" w:cs="Calibri"/>
          <w:i/>
        </w:rPr>
        <w:t>exchange students</w:t>
      </w:r>
      <w:r w:rsidR="00614892" w:rsidRPr="00CF35D1">
        <w:rPr>
          <w:rFonts w:ascii="Calibri" w:hAnsi="Calibri" w:cs="Calibri"/>
        </w:rPr>
        <w:t xml:space="preserve"> </w:t>
      </w:r>
      <w:r w:rsidR="00EC60AB" w:rsidRPr="00CF35D1">
        <w:rPr>
          <w:rFonts w:ascii="Calibri" w:hAnsi="Calibri" w:cs="Calibri"/>
        </w:rPr>
        <w:t xml:space="preserve">als annex </w:t>
      </w:r>
      <w:r w:rsidR="00614892" w:rsidRPr="00CF35D1">
        <w:rPr>
          <w:rFonts w:ascii="Calibri" w:hAnsi="Calibri" w:cs="Calibri"/>
        </w:rPr>
        <w:t>bij de ag</w:t>
      </w:r>
      <w:r w:rsidR="005B0FC7" w:rsidRPr="00CF35D1">
        <w:rPr>
          <w:rFonts w:ascii="Calibri" w:hAnsi="Calibri" w:cs="Calibri"/>
        </w:rPr>
        <w:t>r</w:t>
      </w:r>
      <w:r w:rsidR="00614892" w:rsidRPr="00CF35D1">
        <w:rPr>
          <w:rFonts w:ascii="Calibri" w:hAnsi="Calibri" w:cs="Calibri"/>
        </w:rPr>
        <w:t>eement te voegen zolang</w:t>
      </w:r>
      <w:r w:rsidR="00EC60AB" w:rsidRPr="00CF35D1">
        <w:rPr>
          <w:rFonts w:ascii="Calibri" w:hAnsi="Calibri" w:cs="Calibri"/>
        </w:rPr>
        <w:t xml:space="preserve"> er duidelijk </w:t>
      </w:r>
      <w:r w:rsidR="00136665" w:rsidRPr="00CF35D1">
        <w:rPr>
          <w:rFonts w:ascii="Calibri" w:hAnsi="Calibri" w:cs="Calibri"/>
        </w:rPr>
        <w:t xml:space="preserve">vermeld wordt </w:t>
      </w:r>
      <w:r w:rsidR="00EC60AB" w:rsidRPr="00CF35D1">
        <w:rPr>
          <w:rFonts w:ascii="Calibri" w:hAnsi="Calibri" w:cs="Calibri"/>
        </w:rPr>
        <w:t xml:space="preserve">dat de annex onderdeel uitmaakt van de overeenkomst. </w:t>
      </w:r>
      <w:r w:rsidR="0001737A" w:rsidRPr="00CF35D1">
        <w:rPr>
          <w:rFonts w:ascii="Calibri" w:hAnsi="Calibri" w:cs="Calibri"/>
        </w:rPr>
        <w:t xml:space="preserve">De overeenkomst dient getekend te worden door de rechtsgeldige </w:t>
      </w:r>
      <w:r w:rsidR="00326882" w:rsidRPr="00CF35D1">
        <w:rPr>
          <w:rFonts w:ascii="Calibri" w:hAnsi="Calibri" w:cs="Calibri"/>
        </w:rPr>
        <w:t xml:space="preserve">vertegenwoordiger </w:t>
      </w:r>
      <w:r w:rsidR="0001737A" w:rsidRPr="00CF35D1">
        <w:rPr>
          <w:rFonts w:ascii="Calibri" w:hAnsi="Calibri" w:cs="Calibri"/>
        </w:rPr>
        <w:t>van de instelling</w:t>
      </w:r>
      <w:r w:rsidR="00662153" w:rsidRPr="00CF35D1">
        <w:rPr>
          <w:rFonts w:ascii="Calibri" w:hAnsi="Calibri" w:cs="Calibri"/>
        </w:rPr>
        <w:t xml:space="preserve">. </w:t>
      </w:r>
      <w:r w:rsidR="005F16E1" w:rsidRPr="00CF35D1">
        <w:rPr>
          <w:rFonts w:ascii="Calibri" w:hAnsi="Calibri" w:cs="Calibri"/>
        </w:rPr>
        <w:t xml:space="preserve">Digitale </w:t>
      </w:r>
      <w:r w:rsidR="00662153" w:rsidRPr="00CF35D1">
        <w:rPr>
          <w:rFonts w:ascii="Calibri" w:hAnsi="Calibri" w:cs="Calibri"/>
        </w:rPr>
        <w:t>handtekeningen zijn toegestaan.</w:t>
      </w:r>
    </w:p>
    <w:p w14:paraId="1697886A" w14:textId="77777777" w:rsidR="00357B6E" w:rsidRPr="00CF35D1" w:rsidRDefault="005B0FC7" w:rsidP="00DA1D98">
      <w:pPr>
        <w:pStyle w:val="Kop2"/>
        <w:rPr>
          <w:rFonts w:ascii="Calibri" w:hAnsi="Calibri" w:cs="Calibri"/>
        </w:rPr>
      </w:pPr>
      <w:bookmarkStart w:id="35" w:name="_Toc174781048"/>
      <w:bookmarkStart w:id="36" w:name="_Toc172624953"/>
      <w:bookmarkStart w:id="37" w:name="_Toc172625094"/>
      <w:bookmarkStart w:id="38" w:name="_Toc52370839"/>
      <w:bookmarkEnd w:id="31"/>
      <w:bookmarkEnd w:id="32"/>
      <w:bookmarkEnd w:id="33"/>
      <w:r w:rsidRPr="00CF35D1">
        <w:rPr>
          <w:rFonts w:ascii="Calibri" w:hAnsi="Calibri" w:cs="Calibri"/>
        </w:rPr>
        <w:t>Zichtbaarheid van EU-financiering en g</w:t>
      </w:r>
      <w:r w:rsidR="00357B6E" w:rsidRPr="00CF35D1">
        <w:rPr>
          <w:rFonts w:ascii="Calibri" w:hAnsi="Calibri" w:cs="Calibri"/>
        </w:rPr>
        <w:t xml:space="preserve">ebruik </w:t>
      </w:r>
      <w:r w:rsidRPr="00CF35D1">
        <w:rPr>
          <w:rFonts w:ascii="Calibri" w:hAnsi="Calibri" w:cs="Calibri"/>
        </w:rPr>
        <w:t xml:space="preserve">van </w:t>
      </w:r>
      <w:r w:rsidR="00357B6E" w:rsidRPr="00CF35D1">
        <w:rPr>
          <w:rFonts w:ascii="Calibri" w:hAnsi="Calibri" w:cs="Calibri"/>
        </w:rPr>
        <w:t>logo</w:t>
      </w:r>
      <w:bookmarkEnd w:id="35"/>
      <w:r w:rsidR="00357B6E" w:rsidRPr="00CF35D1">
        <w:rPr>
          <w:rFonts w:ascii="Calibri" w:hAnsi="Calibri" w:cs="Calibri"/>
        </w:rPr>
        <w:t xml:space="preserve"> </w:t>
      </w:r>
      <w:bookmarkEnd w:id="23"/>
      <w:bookmarkEnd w:id="24"/>
      <w:bookmarkEnd w:id="25"/>
      <w:bookmarkEnd w:id="34"/>
      <w:bookmarkEnd w:id="36"/>
      <w:bookmarkEnd w:id="37"/>
      <w:r w:rsidR="00B727EF" w:rsidRPr="00CF35D1">
        <w:rPr>
          <w:rFonts w:ascii="Calibri" w:hAnsi="Calibri" w:cs="Calibri"/>
        </w:rPr>
        <w:t>en disclaimer</w:t>
      </w:r>
      <w:bookmarkEnd w:id="38"/>
    </w:p>
    <w:p w14:paraId="418930E2" w14:textId="4BA0B1BF" w:rsidR="00FF7327" w:rsidRDefault="00357B6E" w:rsidP="00B172B4">
      <w:pPr>
        <w:rPr>
          <w:rFonts w:ascii="Calibri" w:hAnsi="Calibri" w:cs="Calibri"/>
        </w:rPr>
      </w:pPr>
      <w:r w:rsidRPr="00CF35D1">
        <w:rPr>
          <w:rFonts w:ascii="Calibri" w:hAnsi="Calibri" w:cs="Calibri"/>
        </w:rPr>
        <w:t xml:space="preserve">De instelling zal </w:t>
      </w:r>
      <w:r w:rsidR="00D67F99" w:rsidRPr="00CF35D1">
        <w:rPr>
          <w:rFonts w:ascii="Calibri" w:hAnsi="Calibri" w:cs="Calibri"/>
        </w:rPr>
        <w:t xml:space="preserve">op de website en </w:t>
      </w:r>
      <w:r w:rsidRPr="00CF35D1">
        <w:rPr>
          <w:rFonts w:ascii="Calibri" w:hAnsi="Calibri" w:cs="Calibri"/>
        </w:rPr>
        <w:t>in alle voorlichting die word</w:t>
      </w:r>
      <w:r w:rsidR="007A447B" w:rsidRPr="00CF35D1">
        <w:rPr>
          <w:rFonts w:ascii="Calibri" w:hAnsi="Calibri" w:cs="Calibri"/>
        </w:rPr>
        <w:t>t</w:t>
      </w:r>
      <w:r w:rsidRPr="00CF35D1">
        <w:rPr>
          <w:rFonts w:ascii="Calibri" w:hAnsi="Calibri" w:cs="Calibri"/>
        </w:rPr>
        <w:t xml:space="preserve"> verspreid of gepubliceerd </w:t>
      </w:r>
      <w:r w:rsidR="005B0FC7" w:rsidRPr="00CF35D1">
        <w:rPr>
          <w:rFonts w:ascii="Calibri" w:hAnsi="Calibri" w:cs="Calibri"/>
        </w:rPr>
        <w:t xml:space="preserve">(brochures, presentaties, posters etc.) </w:t>
      </w:r>
      <w:r w:rsidRPr="00CF35D1">
        <w:rPr>
          <w:rFonts w:ascii="Calibri" w:hAnsi="Calibri" w:cs="Calibri"/>
        </w:rPr>
        <w:t>en die betrekking he</w:t>
      </w:r>
      <w:r w:rsidR="00BF0E8B" w:rsidRPr="00CF35D1">
        <w:rPr>
          <w:rFonts w:ascii="Calibri" w:hAnsi="Calibri" w:cs="Calibri"/>
        </w:rPr>
        <w:t>eft</w:t>
      </w:r>
      <w:r w:rsidRPr="00CF35D1">
        <w:rPr>
          <w:rFonts w:ascii="Calibri" w:hAnsi="Calibri" w:cs="Calibri"/>
        </w:rPr>
        <w:t xml:space="preserve"> op Erasmus</w:t>
      </w:r>
      <w:r w:rsidR="008174A7" w:rsidRPr="00CF35D1">
        <w:rPr>
          <w:rFonts w:ascii="Calibri" w:hAnsi="Calibri" w:cs="Calibri"/>
        </w:rPr>
        <w:t xml:space="preserve">+ </w:t>
      </w:r>
      <w:r w:rsidR="005B0FC7" w:rsidRPr="00CF35D1">
        <w:rPr>
          <w:rFonts w:ascii="Calibri" w:hAnsi="Calibri" w:cs="Calibri"/>
        </w:rPr>
        <w:t xml:space="preserve">aangeven dat de actie financiering heeft ontvangen van de Europese Unie en </w:t>
      </w:r>
      <w:r w:rsidRPr="00CF35D1">
        <w:rPr>
          <w:rFonts w:ascii="Calibri" w:hAnsi="Calibri" w:cs="Calibri"/>
        </w:rPr>
        <w:t xml:space="preserve">het logo van de Europese Commissie hanteren. </w:t>
      </w:r>
      <w:bookmarkStart w:id="39" w:name="_Toc523123310"/>
      <w:bookmarkStart w:id="40" w:name="_Toc15876939"/>
      <w:bookmarkStart w:id="41" w:name="_Toc15877859"/>
      <w:r w:rsidR="00420583" w:rsidRPr="00CF35D1">
        <w:rPr>
          <w:rFonts w:ascii="Calibri" w:hAnsi="Calibri" w:cs="Calibri"/>
        </w:rPr>
        <w:t>I</w:t>
      </w:r>
      <w:r w:rsidR="00B727EF" w:rsidRPr="00CF35D1">
        <w:rPr>
          <w:rFonts w:ascii="Calibri" w:hAnsi="Calibri" w:cs="Calibri"/>
        </w:rPr>
        <w:t>n elke publicatie van de instelling, in welke vorm en via welk medium ook, moet worden vermeld dat hierin slechts de mening van de auteur wordt weergegeven en dat noch het NA</w:t>
      </w:r>
      <w:r w:rsidR="00E33FBC" w:rsidRPr="00CF35D1">
        <w:rPr>
          <w:rFonts w:ascii="Calibri" w:hAnsi="Calibri" w:cs="Calibri"/>
        </w:rPr>
        <w:t>,</w:t>
      </w:r>
      <w:r w:rsidR="00B727EF" w:rsidRPr="00CF35D1">
        <w:rPr>
          <w:rFonts w:ascii="Calibri" w:hAnsi="Calibri" w:cs="Calibri"/>
        </w:rPr>
        <w:t xml:space="preserve"> noch de </w:t>
      </w:r>
      <w:r w:rsidR="005B0FC7" w:rsidRPr="00CF35D1">
        <w:rPr>
          <w:rFonts w:ascii="Calibri" w:hAnsi="Calibri" w:cs="Calibri"/>
        </w:rPr>
        <w:t xml:space="preserve">Europese </w:t>
      </w:r>
      <w:r w:rsidR="00B727EF" w:rsidRPr="00CF35D1">
        <w:rPr>
          <w:rFonts w:ascii="Calibri" w:hAnsi="Calibri" w:cs="Calibri"/>
        </w:rPr>
        <w:t>Commissie aansprakelijk is voor het gebruik dat eventueel wordt gemaakt van de in de bekendmaking of publicatie opgenomen informatie</w:t>
      </w:r>
      <w:r w:rsidR="00420583" w:rsidRPr="00CF35D1">
        <w:rPr>
          <w:rFonts w:ascii="Calibri" w:hAnsi="Calibri" w:cs="Calibri"/>
        </w:rPr>
        <w:t xml:space="preserve"> </w:t>
      </w:r>
      <w:r w:rsidR="000C797F" w:rsidRPr="00CF35D1">
        <w:rPr>
          <w:rFonts w:ascii="Calibri" w:hAnsi="Calibri" w:cs="Calibri"/>
        </w:rPr>
        <w:t>(zie bijlage 3</w:t>
      </w:r>
      <w:r w:rsidR="00420583" w:rsidRPr="00CF35D1">
        <w:rPr>
          <w:rFonts w:ascii="Calibri" w:hAnsi="Calibri" w:cs="Calibri"/>
        </w:rPr>
        <w:t>)</w:t>
      </w:r>
      <w:r w:rsidR="00BD0999" w:rsidRPr="00CF35D1">
        <w:rPr>
          <w:rStyle w:val="Voetnootmarkering"/>
          <w:rFonts w:ascii="Calibri" w:hAnsi="Calibri" w:cs="Calibri"/>
        </w:rPr>
        <w:footnoteReference w:id="6"/>
      </w:r>
      <w:r w:rsidR="00B727EF" w:rsidRPr="00CF35D1">
        <w:rPr>
          <w:rFonts w:ascii="Calibri" w:hAnsi="Calibri" w:cs="Calibri"/>
        </w:rPr>
        <w:t>.</w:t>
      </w:r>
      <w:r w:rsidR="00C56600">
        <w:rPr>
          <w:rFonts w:ascii="Calibri" w:hAnsi="Calibri" w:cs="Calibri"/>
        </w:rPr>
        <w:t xml:space="preserve"> </w:t>
      </w:r>
    </w:p>
    <w:p w14:paraId="74B1BFD0" w14:textId="5A969CCC" w:rsidR="00FF7327" w:rsidRDefault="00D03616" w:rsidP="00AE167F">
      <w:pPr>
        <w:pStyle w:val="Kop2"/>
        <w:rPr>
          <w:rFonts w:ascii="Calibri" w:hAnsi="Calibri" w:cs="Calibri"/>
        </w:rPr>
      </w:pPr>
      <w:bookmarkStart w:id="42" w:name="_Toc52370840"/>
      <w:bookmarkStart w:id="43" w:name="_Hlk39661841"/>
      <w:r>
        <w:rPr>
          <w:rFonts w:ascii="Calibri" w:hAnsi="Calibri" w:cs="Calibri"/>
        </w:rPr>
        <w:t>Kostenvergoeding d</w:t>
      </w:r>
      <w:r w:rsidR="009A41CC">
        <w:rPr>
          <w:rFonts w:ascii="Calibri" w:hAnsi="Calibri" w:cs="Calibri"/>
        </w:rPr>
        <w:t>uurzaam reizen</w:t>
      </w:r>
      <w:bookmarkEnd w:id="42"/>
      <w:r w:rsidR="00FF7327" w:rsidRPr="00687380">
        <w:rPr>
          <w:rFonts w:ascii="Calibri" w:hAnsi="Calibri" w:cs="Calibri"/>
        </w:rPr>
        <w:t xml:space="preserve"> </w:t>
      </w:r>
    </w:p>
    <w:p w14:paraId="29C79E4A" w14:textId="18BEB1FC" w:rsidR="003F3BF7" w:rsidRPr="003F3BF7" w:rsidRDefault="003F3BF7" w:rsidP="003F3BF7">
      <w:pPr>
        <w:rPr>
          <w:rFonts w:ascii="Calibri" w:hAnsi="Calibri" w:cs="Calibri"/>
          <w:color w:val="auto"/>
          <w:spacing w:val="0"/>
          <w:sz w:val="22"/>
          <w:szCs w:val="22"/>
        </w:rPr>
      </w:pPr>
      <w:r w:rsidRPr="003F3BF7">
        <w:rPr>
          <w:rFonts w:ascii="Calibri" w:hAnsi="Calibri" w:cs="Calibri"/>
        </w:rPr>
        <w:t xml:space="preserve">Als je kiest voor schonere vervoersmiddelen met lagere CO2-uitstoot (zoals de trein) en je reis daardoor duurder uitvalt, kun je in aanmerking komen voor een extra kostenvergoeding. Alleen deelnemers waarvoor </w:t>
      </w:r>
      <w:r w:rsidR="004213F9">
        <w:rPr>
          <w:rFonts w:ascii="Calibri" w:hAnsi="Calibri" w:cs="Calibri"/>
        </w:rPr>
        <w:t xml:space="preserve">apart </w:t>
      </w:r>
      <w:r w:rsidRPr="003F3BF7">
        <w:rPr>
          <w:rFonts w:ascii="Calibri" w:hAnsi="Calibri" w:cs="Calibri"/>
        </w:rPr>
        <w:t>reiskostenvergoeding (travel costs) kan worden opgevoerd, kunnen hiervoor in aanmerking komen. Dat</w:t>
      </w:r>
      <w:r w:rsidR="00583E02">
        <w:rPr>
          <w:rFonts w:ascii="Calibri" w:hAnsi="Calibri" w:cs="Calibri"/>
        </w:rPr>
        <w:t xml:space="preserve"> is alleen het geval voor</w:t>
      </w:r>
      <w:r w:rsidRPr="003F3BF7">
        <w:rPr>
          <w:rFonts w:ascii="Calibri" w:hAnsi="Calibri" w:cs="Calibri"/>
        </w:rPr>
        <w:t xml:space="preserve"> KA103 stafmedewerkers en studenten van de overzeese gebiedsdelen. </w:t>
      </w:r>
    </w:p>
    <w:p w14:paraId="6A104C3B" w14:textId="77777777" w:rsidR="003F3BF7" w:rsidRPr="003F3BF7" w:rsidRDefault="003F3BF7" w:rsidP="003F3BF7">
      <w:pPr>
        <w:rPr>
          <w:rFonts w:ascii="Calibri" w:hAnsi="Calibri" w:cs="Calibri"/>
        </w:rPr>
      </w:pPr>
    </w:p>
    <w:p w14:paraId="0E495AFD" w14:textId="25D5CB46" w:rsidR="003F3BF7" w:rsidRPr="003F3BF7" w:rsidRDefault="003F3BF7" w:rsidP="003F3BF7">
      <w:pPr>
        <w:rPr>
          <w:rFonts w:ascii="Calibri" w:hAnsi="Calibri" w:cs="Calibri"/>
        </w:rPr>
      </w:pPr>
      <w:r w:rsidRPr="003F3BF7">
        <w:rPr>
          <w:rFonts w:ascii="Calibri" w:hAnsi="Calibri" w:cs="Calibri"/>
        </w:rPr>
        <w:t xml:space="preserve">Dit kan tot een maximum van 80% van het totaal aan subsidiabele kosten. De deelnemer dient aan te tonen dat volgens de </w:t>
      </w:r>
      <w:r w:rsidR="00E52AF5" w:rsidRPr="003F3BF7">
        <w:rPr>
          <w:rFonts w:ascii="Calibri" w:hAnsi="Calibri" w:cs="Calibri"/>
        </w:rPr>
        <w:t>standaardregels</w:t>
      </w:r>
      <w:r w:rsidRPr="003F3BF7">
        <w:rPr>
          <w:rFonts w:ascii="Calibri" w:hAnsi="Calibri" w:cs="Calibri"/>
        </w:rPr>
        <w:t xml:space="preserve"> voor reiskosten (zie 3.9 - gebaseerd op de eenheidskosten per reisafstand) niet minimaal 70% van de reiskosten van de deelnemer is gedekt. Als dat het geval is dan vervangt de buitengewone kosten voor dure reizen de standaardreissubsidie.</w:t>
      </w:r>
    </w:p>
    <w:p w14:paraId="2F345070" w14:textId="77777777" w:rsidR="003F3BF7" w:rsidRPr="003F3BF7" w:rsidRDefault="003F3BF7" w:rsidP="003F3BF7">
      <w:pPr>
        <w:pStyle w:val="Lijstalinea"/>
        <w:ind w:left="360"/>
        <w:rPr>
          <w:rFonts w:ascii="Calibri" w:hAnsi="Calibri" w:cs="Calibri"/>
        </w:rPr>
      </w:pPr>
    </w:p>
    <w:p w14:paraId="04FE98D4" w14:textId="15E3F048" w:rsidR="003F3BF7" w:rsidRPr="003F3BF7" w:rsidRDefault="003F3BF7" w:rsidP="003F3BF7">
      <w:pPr>
        <w:shd w:val="clear" w:color="auto" w:fill="FFFFFF"/>
        <w:rPr>
          <w:rFonts w:ascii="Calibri" w:hAnsi="Calibri" w:cs="Calibri"/>
          <w:color w:val="auto"/>
          <w:spacing w:val="0"/>
          <w:sz w:val="22"/>
          <w:szCs w:val="22"/>
          <w:lang w:val="en-US"/>
        </w:rPr>
      </w:pPr>
      <w:r w:rsidRPr="003F3BF7">
        <w:rPr>
          <w:rFonts w:ascii="Calibri" w:hAnsi="Calibri" w:cs="Calibri"/>
        </w:rPr>
        <w:t>Je kunt deze reiskosten opvoeren in de M</w:t>
      </w:r>
      <w:r>
        <w:rPr>
          <w:rFonts w:ascii="Calibri" w:hAnsi="Calibri" w:cs="Calibri"/>
        </w:rPr>
        <w:t xml:space="preserve">obility </w:t>
      </w:r>
      <w:r w:rsidRPr="003F3BF7">
        <w:rPr>
          <w:rFonts w:ascii="Calibri" w:hAnsi="Calibri" w:cs="Calibri"/>
        </w:rPr>
        <w:t>T</w:t>
      </w:r>
      <w:r>
        <w:rPr>
          <w:rFonts w:ascii="Calibri" w:hAnsi="Calibri" w:cs="Calibri"/>
        </w:rPr>
        <w:t>ool</w:t>
      </w:r>
      <w:r w:rsidRPr="003F3BF7">
        <w:rPr>
          <w:rFonts w:ascii="Calibri" w:hAnsi="Calibri" w:cs="Calibri"/>
        </w:rPr>
        <w:t xml:space="preserve"> onder de rubriek “EU travel grant ”. </w:t>
      </w:r>
      <w:r w:rsidRPr="003F3BF7">
        <w:rPr>
          <w:rFonts w:ascii="Calibri" w:hAnsi="Calibri" w:cs="Calibri"/>
          <w:lang w:val="en-US"/>
        </w:rPr>
        <w:t xml:space="preserve">Vink daarbij het veld aan “Request Exceptional Costs for Expensive Travel </w:t>
      </w:r>
      <w:r w:rsidR="00E52AF5" w:rsidRPr="003F3BF7">
        <w:rPr>
          <w:rFonts w:ascii="Calibri" w:hAnsi="Calibri" w:cs="Calibri"/>
          <w:lang w:val="en-US"/>
        </w:rPr>
        <w:t>costs</w:t>
      </w:r>
      <w:r w:rsidRPr="003F3BF7">
        <w:rPr>
          <w:rFonts w:ascii="Calibri" w:hAnsi="Calibri" w:cs="Calibri"/>
          <w:lang w:val="en-US"/>
        </w:rPr>
        <w:t>.</w:t>
      </w:r>
    </w:p>
    <w:bookmarkEnd w:id="43"/>
    <w:p w14:paraId="5F0A285B" w14:textId="77777777" w:rsidR="00D03616" w:rsidRPr="003F3BF7" w:rsidRDefault="00D03616" w:rsidP="00D03616">
      <w:pPr>
        <w:rPr>
          <w:lang w:val="en-US"/>
        </w:rPr>
      </w:pPr>
    </w:p>
    <w:p w14:paraId="1697886C" w14:textId="77777777" w:rsidR="00FB2920" w:rsidRPr="00827C5A" w:rsidRDefault="00FB2920" w:rsidP="00DA1D98">
      <w:pPr>
        <w:pStyle w:val="Kop1"/>
        <w:rPr>
          <w:rFonts w:ascii="Calibri" w:hAnsi="Calibri" w:cs="Calibri"/>
        </w:rPr>
      </w:pPr>
      <w:bookmarkStart w:id="44" w:name="_Toc52370841"/>
      <w:bookmarkStart w:id="45" w:name="_Toc172450692"/>
      <w:bookmarkStart w:id="46" w:name="_Toc172624954"/>
      <w:bookmarkStart w:id="47" w:name="_Toc172625095"/>
      <w:bookmarkStart w:id="48" w:name="_Toc174781049"/>
      <w:bookmarkEnd w:id="39"/>
      <w:bookmarkEnd w:id="40"/>
      <w:bookmarkEnd w:id="41"/>
      <w:r w:rsidRPr="00827C5A">
        <w:rPr>
          <w:rFonts w:ascii="Calibri" w:hAnsi="Calibri" w:cs="Calibri"/>
        </w:rPr>
        <w:lastRenderedPageBreak/>
        <w:t>STUDEN</w:t>
      </w:r>
      <w:r w:rsidR="00426673" w:rsidRPr="00827C5A">
        <w:rPr>
          <w:rFonts w:ascii="Calibri" w:hAnsi="Calibri" w:cs="Calibri"/>
        </w:rPr>
        <w:t>T</w:t>
      </w:r>
      <w:r w:rsidRPr="00827C5A">
        <w:rPr>
          <w:rFonts w:ascii="Calibri" w:hAnsi="Calibri" w:cs="Calibri"/>
        </w:rPr>
        <w:t>ENMOBILITEIT</w:t>
      </w:r>
      <w:r w:rsidR="00114783" w:rsidRPr="00827C5A">
        <w:rPr>
          <w:rFonts w:ascii="Calibri" w:hAnsi="Calibri" w:cs="Calibri"/>
        </w:rPr>
        <w:t xml:space="preserve"> </w:t>
      </w:r>
      <w:r w:rsidR="006401A0" w:rsidRPr="00827C5A">
        <w:rPr>
          <w:rFonts w:ascii="Calibri" w:hAnsi="Calibri" w:cs="Calibri"/>
        </w:rPr>
        <w:t>(STUDIE EN STAGE)</w:t>
      </w:r>
      <w:bookmarkEnd w:id="44"/>
    </w:p>
    <w:p w14:paraId="1697886D" w14:textId="77777777" w:rsidR="00AF11E6" w:rsidRPr="00827C5A" w:rsidRDefault="00AF11E6" w:rsidP="00DA1D98">
      <w:pPr>
        <w:pStyle w:val="Kop2"/>
        <w:rPr>
          <w:rFonts w:ascii="Calibri" w:hAnsi="Calibri" w:cs="Calibri"/>
        </w:rPr>
      </w:pPr>
      <w:bookmarkStart w:id="49" w:name="_Toc523123311"/>
      <w:bookmarkStart w:id="50" w:name="_Toc15876940"/>
      <w:bookmarkStart w:id="51" w:name="_Toc15877860"/>
      <w:bookmarkStart w:id="52" w:name="_Toc172450693"/>
      <w:bookmarkStart w:id="53" w:name="_Toc172624955"/>
      <w:bookmarkStart w:id="54" w:name="_Toc172625096"/>
      <w:bookmarkStart w:id="55" w:name="_Toc174781050"/>
      <w:bookmarkStart w:id="56" w:name="_Toc52370842"/>
      <w:r w:rsidRPr="00827C5A">
        <w:rPr>
          <w:rFonts w:ascii="Calibri" w:hAnsi="Calibri" w:cs="Calibri"/>
        </w:rPr>
        <w:t>Doel</w:t>
      </w:r>
      <w:bookmarkEnd w:id="49"/>
      <w:bookmarkEnd w:id="50"/>
      <w:bookmarkEnd w:id="51"/>
      <w:bookmarkEnd w:id="52"/>
      <w:bookmarkEnd w:id="53"/>
      <w:bookmarkEnd w:id="54"/>
      <w:bookmarkEnd w:id="55"/>
      <w:bookmarkEnd w:id="56"/>
    </w:p>
    <w:p w14:paraId="1697886E" w14:textId="77777777" w:rsidR="00577932" w:rsidRPr="00827C5A" w:rsidRDefault="00AF11E6" w:rsidP="00B172B4">
      <w:pPr>
        <w:rPr>
          <w:rFonts w:ascii="Calibri" w:hAnsi="Calibri" w:cs="Calibri"/>
        </w:rPr>
      </w:pPr>
      <w:r w:rsidRPr="00827C5A">
        <w:rPr>
          <w:rFonts w:ascii="Calibri" w:hAnsi="Calibri" w:cs="Calibri"/>
        </w:rPr>
        <w:t xml:space="preserve">De </w:t>
      </w:r>
      <w:r w:rsidR="00E33FBC" w:rsidRPr="00827C5A">
        <w:rPr>
          <w:rFonts w:ascii="Calibri" w:hAnsi="Calibri" w:cs="Calibri"/>
        </w:rPr>
        <w:t>beurs Erasmus+ is</w:t>
      </w:r>
      <w:r w:rsidRPr="00827C5A">
        <w:rPr>
          <w:rFonts w:ascii="Calibri" w:hAnsi="Calibri" w:cs="Calibri"/>
        </w:rPr>
        <w:t xml:space="preserve"> bedoeld als tegemoetkoming in de extra mobiliteitsuitgaven van de student</w:t>
      </w:r>
      <w:r w:rsidR="0086540C" w:rsidRPr="00827C5A">
        <w:rPr>
          <w:rFonts w:ascii="Calibri" w:hAnsi="Calibri" w:cs="Calibri"/>
        </w:rPr>
        <w:t xml:space="preserve"> zoals</w:t>
      </w:r>
      <w:r w:rsidRPr="00827C5A">
        <w:rPr>
          <w:rFonts w:ascii="Calibri" w:hAnsi="Calibri" w:cs="Calibri"/>
        </w:rPr>
        <w:t xml:space="preserve"> verzekering, visumkosten</w:t>
      </w:r>
      <w:r w:rsidR="00E33FBC" w:rsidRPr="00827C5A">
        <w:rPr>
          <w:rFonts w:ascii="Calibri" w:hAnsi="Calibri" w:cs="Calibri"/>
        </w:rPr>
        <w:t xml:space="preserve"> en</w:t>
      </w:r>
      <w:r w:rsidRPr="00827C5A">
        <w:rPr>
          <w:rFonts w:ascii="Calibri" w:hAnsi="Calibri" w:cs="Calibri"/>
        </w:rPr>
        <w:t xml:space="preserve"> eventueel de hogere kosten van levensonderhoud in het gastland. De </w:t>
      </w:r>
      <w:r w:rsidR="00E33FBC" w:rsidRPr="00827C5A">
        <w:rPr>
          <w:rFonts w:ascii="Calibri" w:hAnsi="Calibri" w:cs="Calibri"/>
        </w:rPr>
        <w:t>beurs beoogt</w:t>
      </w:r>
      <w:r w:rsidRPr="00827C5A">
        <w:rPr>
          <w:rFonts w:ascii="Calibri" w:hAnsi="Calibri" w:cs="Calibri"/>
        </w:rPr>
        <w:t xml:space="preserve"> niet de volledige kosten van het buitenlandverblijf te dekken. </w:t>
      </w:r>
      <w:r w:rsidR="008B09F1" w:rsidRPr="00827C5A">
        <w:rPr>
          <w:rFonts w:ascii="Calibri" w:hAnsi="Calibri" w:cs="Calibri"/>
        </w:rPr>
        <w:t>D</w:t>
      </w:r>
      <w:r w:rsidRPr="00827C5A">
        <w:rPr>
          <w:rFonts w:ascii="Calibri" w:hAnsi="Calibri" w:cs="Calibri"/>
        </w:rPr>
        <w:t xml:space="preserve">e student </w:t>
      </w:r>
      <w:r w:rsidR="008B09F1" w:rsidRPr="00827C5A">
        <w:rPr>
          <w:rFonts w:ascii="Calibri" w:hAnsi="Calibri" w:cs="Calibri"/>
        </w:rPr>
        <w:t xml:space="preserve">dient </w:t>
      </w:r>
      <w:r w:rsidRPr="00827C5A">
        <w:rPr>
          <w:rFonts w:ascii="Calibri" w:hAnsi="Calibri" w:cs="Calibri"/>
        </w:rPr>
        <w:t xml:space="preserve">gedurende de uitwisselingsperiode in het gastland te wonen. </w:t>
      </w:r>
      <w:r w:rsidR="00577932" w:rsidRPr="00827C5A">
        <w:rPr>
          <w:rFonts w:ascii="Calibri" w:hAnsi="Calibri" w:cs="Calibri"/>
        </w:rPr>
        <w:t xml:space="preserve">Een student die </w:t>
      </w:r>
      <w:r w:rsidR="0017792E" w:rsidRPr="00827C5A">
        <w:rPr>
          <w:rFonts w:ascii="Calibri" w:hAnsi="Calibri" w:cs="Calibri"/>
        </w:rPr>
        <w:t xml:space="preserve">in Nederland woont en </w:t>
      </w:r>
      <w:r w:rsidR="00577932" w:rsidRPr="00827C5A">
        <w:rPr>
          <w:rFonts w:ascii="Calibri" w:hAnsi="Calibri" w:cs="Calibri"/>
        </w:rPr>
        <w:t xml:space="preserve">bij een Nederlandse instelling studeert en op uitwisseling gaat naar België dient tijdens zijn uitwisseling in België te wonen. </w:t>
      </w:r>
    </w:p>
    <w:p w14:paraId="1697886F" w14:textId="77777777" w:rsidR="00577932" w:rsidRPr="00827C5A" w:rsidRDefault="00577932" w:rsidP="00B172B4">
      <w:pPr>
        <w:rPr>
          <w:rFonts w:ascii="Calibri" w:hAnsi="Calibri" w:cs="Calibri"/>
        </w:rPr>
      </w:pPr>
    </w:p>
    <w:p w14:paraId="16978870" w14:textId="52A3A8C7" w:rsidR="00AF11E6" w:rsidRPr="00827C5A" w:rsidRDefault="00AF11E6" w:rsidP="00B172B4">
      <w:pPr>
        <w:rPr>
          <w:rFonts w:ascii="Calibri" w:hAnsi="Calibri" w:cs="Calibri"/>
        </w:rPr>
      </w:pPr>
      <w:r w:rsidRPr="00827C5A">
        <w:rPr>
          <w:rFonts w:ascii="Calibri" w:hAnsi="Calibri" w:cs="Calibri"/>
        </w:rPr>
        <w:t xml:space="preserve">Het gastland dient een ander programmaland te zijn dan het land </w:t>
      </w:r>
      <w:r w:rsidR="00392B3E" w:rsidRPr="00827C5A">
        <w:rPr>
          <w:rFonts w:ascii="Calibri" w:hAnsi="Calibri" w:cs="Calibri"/>
        </w:rPr>
        <w:t>waar de</w:t>
      </w:r>
      <w:r w:rsidRPr="00827C5A">
        <w:rPr>
          <w:rFonts w:ascii="Calibri" w:hAnsi="Calibri" w:cs="Calibri"/>
        </w:rPr>
        <w:t xml:space="preserve"> thuisinstelling </w:t>
      </w:r>
      <w:r w:rsidR="00392B3E" w:rsidRPr="00827C5A">
        <w:rPr>
          <w:rFonts w:ascii="Calibri" w:hAnsi="Calibri" w:cs="Calibri"/>
        </w:rPr>
        <w:t>geves</w:t>
      </w:r>
      <w:r w:rsidR="001A6DEE" w:rsidRPr="00827C5A">
        <w:rPr>
          <w:rFonts w:ascii="Calibri" w:hAnsi="Calibri" w:cs="Calibri"/>
        </w:rPr>
        <w:t xml:space="preserve">tigd is </w:t>
      </w:r>
      <w:r w:rsidRPr="00827C5A">
        <w:rPr>
          <w:rFonts w:ascii="Calibri" w:hAnsi="Calibri" w:cs="Calibri"/>
        </w:rPr>
        <w:t xml:space="preserve">en het land waar </w:t>
      </w:r>
      <w:r w:rsidR="001A6DEE" w:rsidRPr="00827C5A">
        <w:rPr>
          <w:rFonts w:ascii="Calibri" w:hAnsi="Calibri" w:cs="Calibri"/>
        </w:rPr>
        <w:t>de student</w:t>
      </w:r>
      <w:r w:rsidRPr="00827C5A">
        <w:rPr>
          <w:rFonts w:ascii="Calibri" w:hAnsi="Calibri" w:cs="Calibri"/>
        </w:rPr>
        <w:t xml:space="preserve"> tijdens zijn reguliere studie woont. </w:t>
      </w:r>
    </w:p>
    <w:p w14:paraId="16978871" w14:textId="77777777" w:rsidR="00AF11E6" w:rsidRPr="00827C5A" w:rsidRDefault="00E33FBC" w:rsidP="00B172B4">
      <w:pPr>
        <w:rPr>
          <w:rFonts w:ascii="Calibri" w:hAnsi="Calibri" w:cs="Calibri"/>
        </w:rPr>
      </w:pPr>
      <w:r w:rsidRPr="00827C5A">
        <w:rPr>
          <w:rFonts w:ascii="Calibri" w:hAnsi="Calibri" w:cs="Calibri"/>
        </w:rPr>
        <w:t xml:space="preserve">Voorbeeld: </w:t>
      </w:r>
      <w:r w:rsidR="00AF11E6" w:rsidRPr="00827C5A">
        <w:rPr>
          <w:rFonts w:ascii="Calibri" w:hAnsi="Calibri" w:cs="Calibri"/>
        </w:rPr>
        <w:t xml:space="preserve">Een student die in Duitsland woont en bij een Nederlandse instelling studeert </w:t>
      </w:r>
      <w:r w:rsidR="00326882" w:rsidRPr="00827C5A">
        <w:rPr>
          <w:rFonts w:ascii="Calibri" w:hAnsi="Calibri" w:cs="Calibri"/>
        </w:rPr>
        <w:t>mag</w:t>
      </w:r>
      <w:r w:rsidR="00AF11E6" w:rsidRPr="00827C5A">
        <w:rPr>
          <w:rFonts w:ascii="Calibri" w:hAnsi="Calibri" w:cs="Calibri"/>
        </w:rPr>
        <w:t xml:space="preserve"> niet op uitwisseling naar Duitsland.</w:t>
      </w:r>
    </w:p>
    <w:p w14:paraId="16978872" w14:textId="77777777" w:rsidR="00190BF1" w:rsidRPr="00827C5A" w:rsidRDefault="00190BF1" w:rsidP="00DA1D98">
      <w:pPr>
        <w:pStyle w:val="Kop2"/>
        <w:rPr>
          <w:rFonts w:ascii="Calibri" w:hAnsi="Calibri" w:cs="Calibri"/>
        </w:rPr>
      </w:pPr>
      <w:bookmarkStart w:id="57" w:name="_Toc52370843"/>
      <w:r w:rsidRPr="00827C5A">
        <w:rPr>
          <w:rFonts w:ascii="Calibri" w:hAnsi="Calibri" w:cs="Calibri"/>
        </w:rPr>
        <w:t>Collegegelden</w:t>
      </w:r>
      <w:bookmarkEnd w:id="57"/>
    </w:p>
    <w:p w14:paraId="16978873" w14:textId="77777777" w:rsidR="00327360" w:rsidRPr="00827C5A" w:rsidRDefault="00327360" w:rsidP="00B172B4">
      <w:pPr>
        <w:rPr>
          <w:rFonts w:ascii="Calibri" w:hAnsi="Calibri" w:cs="Calibri"/>
        </w:rPr>
      </w:pPr>
      <w:r w:rsidRPr="00827C5A">
        <w:rPr>
          <w:rFonts w:ascii="Calibri" w:hAnsi="Calibri" w:cs="Calibri"/>
        </w:rPr>
        <w:t>De student dien</w:t>
      </w:r>
      <w:r w:rsidR="00326882" w:rsidRPr="00827C5A">
        <w:rPr>
          <w:rFonts w:ascii="Calibri" w:hAnsi="Calibri" w:cs="Calibri"/>
        </w:rPr>
        <w:t>t</w:t>
      </w:r>
      <w:r w:rsidRPr="00827C5A">
        <w:rPr>
          <w:rFonts w:ascii="Calibri" w:hAnsi="Calibri" w:cs="Calibri"/>
        </w:rPr>
        <w:t xml:space="preserve"> ingeschreven te staan bij een Nederlandse hoger</w:t>
      </w:r>
      <w:r w:rsidR="00A94E9C" w:rsidRPr="00827C5A">
        <w:rPr>
          <w:rFonts w:ascii="Calibri" w:hAnsi="Calibri" w:cs="Calibri"/>
        </w:rPr>
        <w:t xml:space="preserve"> </w:t>
      </w:r>
      <w:r w:rsidRPr="00827C5A">
        <w:rPr>
          <w:rFonts w:ascii="Calibri" w:hAnsi="Calibri" w:cs="Calibri"/>
        </w:rPr>
        <w:t xml:space="preserve">onderwijsinstelling en aan de instelling collegegeld te betalen. </w:t>
      </w:r>
      <w:r w:rsidR="00326882" w:rsidRPr="00827C5A">
        <w:rPr>
          <w:rFonts w:ascii="Calibri" w:hAnsi="Calibri" w:cs="Calibri"/>
        </w:rPr>
        <w:t xml:space="preserve">De student </w:t>
      </w:r>
      <w:r w:rsidRPr="00827C5A">
        <w:rPr>
          <w:rFonts w:ascii="Calibri" w:hAnsi="Calibri" w:cs="Calibri"/>
        </w:rPr>
        <w:t>dien</w:t>
      </w:r>
      <w:r w:rsidR="00326882" w:rsidRPr="00827C5A">
        <w:rPr>
          <w:rFonts w:ascii="Calibri" w:hAnsi="Calibri" w:cs="Calibri"/>
        </w:rPr>
        <w:t>t</w:t>
      </w:r>
      <w:r w:rsidRPr="00827C5A">
        <w:rPr>
          <w:rFonts w:ascii="Calibri" w:hAnsi="Calibri" w:cs="Calibri"/>
        </w:rPr>
        <w:t xml:space="preserve"> een opleiding te volgen die wordt afgesloten met een erkend hoger onderwijsdiploma.</w:t>
      </w:r>
    </w:p>
    <w:p w14:paraId="16978874" w14:textId="77777777" w:rsidR="002B2882" w:rsidRPr="00827C5A" w:rsidRDefault="00190BF1" w:rsidP="00B172B4">
      <w:pPr>
        <w:rPr>
          <w:rFonts w:ascii="Calibri" w:hAnsi="Calibri" w:cs="Calibri"/>
        </w:rPr>
      </w:pPr>
      <w:r w:rsidRPr="00827C5A">
        <w:rPr>
          <w:rFonts w:ascii="Calibri" w:hAnsi="Calibri" w:cs="Calibri"/>
        </w:rPr>
        <w:t>De student dien</w:t>
      </w:r>
      <w:r w:rsidR="00326882" w:rsidRPr="00827C5A">
        <w:rPr>
          <w:rFonts w:ascii="Calibri" w:hAnsi="Calibri" w:cs="Calibri"/>
        </w:rPr>
        <w:t>t</w:t>
      </w:r>
      <w:r w:rsidRPr="00827C5A">
        <w:rPr>
          <w:rFonts w:ascii="Calibri" w:hAnsi="Calibri" w:cs="Calibri"/>
        </w:rPr>
        <w:t xml:space="preserve"> aan de eigen instelling ingeschreven te blijven en </w:t>
      </w:r>
      <w:r w:rsidR="00326882" w:rsidRPr="00827C5A">
        <w:rPr>
          <w:rFonts w:ascii="Calibri" w:hAnsi="Calibri" w:cs="Calibri"/>
        </w:rPr>
        <w:t>zal</w:t>
      </w:r>
      <w:r w:rsidRPr="00827C5A">
        <w:rPr>
          <w:rFonts w:ascii="Calibri" w:hAnsi="Calibri" w:cs="Calibri"/>
        </w:rPr>
        <w:t xml:space="preserve"> tijdens de Erasmus</w:t>
      </w:r>
      <w:r w:rsidR="000D2744" w:rsidRPr="00827C5A">
        <w:rPr>
          <w:rFonts w:ascii="Calibri" w:hAnsi="Calibri" w:cs="Calibri"/>
        </w:rPr>
        <w:t>+</w:t>
      </w:r>
      <w:r w:rsidRPr="00827C5A">
        <w:rPr>
          <w:rFonts w:ascii="Calibri" w:hAnsi="Calibri" w:cs="Calibri"/>
        </w:rPr>
        <w:t xml:space="preserve"> periode in het buitenland h</w:t>
      </w:r>
      <w:r w:rsidR="00326882" w:rsidRPr="00827C5A">
        <w:rPr>
          <w:rFonts w:ascii="Calibri" w:hAnsi="Calibri" w:cs="Calibri"/>
        </w:rPr>
        <w:t>et</w:t>
      </w:r>
      <w:r w:rsidRPr="00827C5A">
        <w:rPr>
          <w:rFonts w:ascii="Calibri" w:hAnsi="Calibri" w:cs="Calibri"/>
        </w:rPr>
        <w:t xml:space="preserve"> reguliere collegegeld aan de thuisinstelling moeten blijven betalen</w:t>
      </w:r>
      <w:r w:rsidR="002B2882" w:rsidRPr="00827C5A">
        <w:rPr>
          <w:rStyle w:val="Voetnootmarkering"/>
          <w:rFonts w:ascii="Calibri" w:hAnsi="Calibri" w:cs="Calibri"/>
        </w:rPr>
        <w:footnoteReference w:id="7"/>
      </w:r>
      <w:r w:rsidRPr="00827C5A">
        <w:rPr>
          <w:rFonts w:ascii="Calibri" w:hAnsi="Calibri" w:cs="Calibri"/>
        </w:rPr>
        <w:t>.</w:t>
      </w:r>
    </w:p>
    <w:p w14:paraId="16978875" w14:textId="77777777" w:rsidR="00190BF1" w:rsidRPr="00827C5A" w:rsidRDefault="00190BF1" w:rsidP="00B172B4">
      <w:pPr>
        <w:rPr>
          <w:rFonts w:ascii="Calibri" w:hAnsi="Calibri" w:cs="Calibri"/>
          <w:b/>
        </w:rPr>
      </w:pPr>
      <w:r w:rsidRPr="00827C5A">
        <w:rPr>
          <w:rFonts w:ascii="Calibri" w:hAnsi="Calibri" w:cs="Calibri"/>
        </w:rPr>
        <w:t>Aan studenten</w:t>
      </w:r>
      <w:r w:rsidR="00E33FBC" w:rsidRPr="00827C5A">
        <w:rPr>
          <w:rFonts w:ascii="Calibri" w:hAnsi="Calibri" w:cs="Calibri"/>
        </w:rPr>
        <w:t xml:space="preserve"> Erasmus+</w:t>
      </w:r>
      <w:r w:rsidRPr="00827C5A">
        <w:rPr>
          <w:rFonts w:ascii="Calibri" w:hAnsi="Calibri" w:cs="Calibri"/>
        </w:rPr>
        <w:t xml:space="preserve"> mogen </w:t>
      </w:r>
      <w:r w:rsidR="00E33FBC" w:rsidRPr="00827C5A">
        <w:rPr>
          <w:rFonts w:ascii="Calibri" w:hAnsi="Calibri" w:cs="Calibri"/>
        </w:rPr>
        <w:t xml:space="preserve">door de instellingen </w:t>
      </w:r>
      <w:r w:rsidRPr="00827C5A">
        <w:rPr>
          <w:rFonts w:ascii="Calibri" w:hAnsi="Calibri" w:cs="Calibri"/>
        </w:rPr>
        <w:t xml:space="preserve">geen extra kosten voor het organiseren of administreren van de periode </w:t>
      </w:r>
      <w:r w:rsidR="00E33FBC" w:rsidRPr="00827C5A">
        <w:rPr>
          <w:rFonts w:ascii="Calibri" w:hAnsi="Calibri" w:cs="Calibri"/>
        </w:rPr>
        <w:t xml:space="preserve">in het buitenland </w:t>
      </w:r>
      <w:r w:rsidRPr="00827C5A">
        <w:rPr>
          <w:rFonts w:ascii="Calibri" w:hAnsi="Calibri" w:cs="Calibri"/>
        </w:rPr>
        <w:t>worden doorberekend.</w:t>
      </w:r>
      <w:r w:rsidRPr="00827C5A">
        <w:rPr>
          <w:rFonts w:ascii="Calibri" w:hAnsi="Calibri" w:cs="Calibri"/>
          <w:i/>
          <w:iCs/>
        </w:rPr>
        <w:t xml:space="preserve"> </w:t>
      </w:r>
    </w:p>
    <w:p w14:paraId="16978876" w14:textId="77777777" w:rsidR="00B65611" w:rsidRPr="00827C5A" w:rsidRDefault="00B65611" w:rsidP="00DA1D98">
      <w:pPr>
        <w:pStyle w:val="Kop2"/>
        <w:rPr>
          <w:rFonts w:ascii="Calibri" w:hAnsi="Calibri" w:cs="Calibri"/>
        </w:rPr>
      </w:pPr>
      <w:bookmarkStart w:id="58" w:name="_Toc172450694"/>
      <w:bookmarkStart w:id="59" w:name="_Toc172624956"/>
      <w:bookmarkStart w:id="60" w:name="_Toc172625097"/>
      <w:bookmarkStart w:id="61" w:name="_Toc174781051"/>
      <w:bookmarkStart w:id="62" w:name="_Toc52370844"/>
      <w:r w:rsidRPr="00827C5A">
        <w:rPr>
          <w:rFonts w:ascii="Calibri" w:hAnsi="Calibri" w:cs="Calibri"/>
        </w:rPr>
        <w:t>Contract</w:t>
      </w:r>
      <w:bookmarkEnd w:id="58"/>
      <w:bookmarkEnd w:id="59"/>
      <w:bookmarkEnd w:id="60"/>
      <w:bookmarkEnd w:id="61"/>
      <w:r w:rsidRPr="00827C5A">
        <w:rPr>
          <w:rFonts w:ascii="Calibri" w:hAnsi="Calibri" w:cs="Calibri"/>
        </w:rPr>
        <w:t>periode</w:t>
      </w:r>
      <w:bookmarkEnd w:id="62"/>
    </w:p>
    <w:p w14:paraId="16978877" w14:textId="794FCFDE" w:rsidR="00B65611" w:rsidRPr="00827C5A" w:rsidRDefault="00B65611" w:rsidP="00DA1D98">
      <w:pPr>
        <w:rPr>
          <w:rFonts w:ascii="Calibri" w:hAnsi="Calibri" w:cs="Calibri"/>
        </w:rPr>
      </w:pPr>
      <w:r w:rsidRPr="00827C5A">
        <w:rPr>
          <w:rFonts w:ascii="Calibri" w:hAnsi="Calibri" w:cs="Calibri"/>
        </w:rPr>
        <w:t>De mobiliteit</w:t>
      </w:r>
      <w:r w:rsidR="00E33FBC" w:rsidRPr="00827C5A">
        <w:rPr>
          <w:rFonts w:ascii="Calibri" w:hAnsi="Calibri" w:cs="Calibri"/>
        </w:rPr>
        <w:t>s</w:t>
      </w:r>
      <w:r w:rsidRPr="00827C5A">
        <w:rPr>
          <w:rFonts w:ascii="Calibri" w:hAnsi="Calibri" w:cs="Calibri"/>
        </w:rPr>
        <w:t xml:space="preserve">periode </w:t>
      </w:r>
      <w:r w:rsidR="00E33FBC" w:rsidRPr="00827C5A">
        <w:rPr>
          <w:rFonts w:ascii="Calibri" w:hAnsi="Calibri" w:cs="Calibri"/>
        </w:rPr>
        <w:t xml:space="preserve">Erasmus+ </w:t>
      </w:r>
      <w:r w:rsidRPr="00827C5A">
        <w:rPr>
          <w:rFonts w:ascii="Calibri" w:hAnsi="Calibri" w:cs="Calibri"/>
        </w:rPr>
        <w:t xml:space="preserve">in een van de deelnemende landen begint op z’n vroegst op 1 juni </w:t>
      </w:r>
      <w:r w:rsidR="000D2744" w:rsidRPr="00827C5A">
        <w:rPr>
          <w:rFonts w:ascii="Calibri" w:hAnsi="Calibri" w:cs="Calibri"/>
        </w:rPr>
        <w:t>20</w:t>
      </w:r>
      <w:r w:rsidR="00EB0293">
        <w:rPr>
          <w:rFonts w:ascii="Calibri" w:hAnsi="Calibri" w:cs="Calibri"/>
        </w:rPr>
        <w:t>20</w:t>
      </w:r>
      <w:r w:rsidRPr="00827C5A">
        <w:rPr>
          <w:rFonts w:ascii="Calibri" w:hAnsi="Calibri" w:cs="Calibri"/>
        </w:rPr>
        <w:t xml:space="preserve"> en eindigt niet later dan 31 mei </w:t>
      </w:r>
      <w:r w:rsidR="000D2744" w:rsidRPr="00827C5A">
        <w:rPr>
          <w:rFonts w:ascii="Calibri" w:hAnsi="Calibri" w:cs="Calibri"/>
        </w:rPr>
        <w:t>20</w:t>
      </w:r>
      <w:r w:rsidR="004A71FC" w:rsidRPr="00827C5A">
        <w:rPr>
          <w:rFonts w:ascii="Calibri" w:hAnsi="Calibri" w:cs="Calibri"/>
        </w:rPr>
        <w:t>2</w:t>
      </w:r>
      <w:r w:rsidR="00EB0293">
        <w:rPr>
          <w:rFonts w:ascii="Calibri" w:hAnsi="Calibri" w:cs="Calibri"/>
        </w:rPr>
        <w:t>2</w:t>
      </w:r>
      <w:r w:rsidR="000D2744" w:rsidRPr="00827C5A">
        <w:rPr>
          <w:rFonts w:ascii="Calibri" w:hAnsi="Calibri" w:cs="Calibri"/>
        </w:rPr>
        <w:t>.</w:t>
      </w:r>
    </w:p>
    <w:p w14:paraId="16978878" w14:textId="77777777" w:rsidR="00FB2920" w:rsidRPr="00827C5A" w:rsidRDefault="00FB2920" w:rsidP="00DA1D98">
      <w:pPr>
        <w:pStyle w:val="Kop2"/>
        <w:rPr>
          <w:rFonts w:ascii="Calibri" w:hAnsi="Calibri" w:cs="Calibri"/>
        </w:rPr>
      </w:pPr>
      <w:bookmarkStart w:id="63" w:name="_Toc52370845"/>
      <w:r w:rsidRPr="00827C5A">
        <w:rPr>
          <w:rFonts w:ascii="Calibri" w:hAnsi="Calibri" w:cs="Calibri"/>
        </w:rPr>
        <w:t>Veelvoudige Erasmusperiodes</w:t>
      </w:r>
      <w:bookmarkEnd w:id="63"/>
      <w:r w:rsidRPr="00827C5A">
        <w:rPr>
          <w:rFonts w:ascii="Calibri" w:hAnsi="Calibri" w:cs="Calibri"/>
        </w:rPr>
        <w:t xml:space="preserve"> </w:t>
      </w:r>
    </w:p>
    <w:p w14:paraId="16978879" w14:textId="77777777" w:rsidR="00FB2920" w:rsidRPr="00827C5A" w:rsidRDefault="00FB2920" w:rsidP="00B172B4">
      <w:pPr>
        <w:rPr>
          <w:rFonts w:ascii="Calibri" w:hAnsi="Calibri" w:cs="Calibri"/>
        </w:rPr>
      </w:pPr>
      <w:r w:rsidRPr="00827C5A">
        <w:rPr>
          <w:rFonts w:ascii="Calibri" w:hAnsi="Calibri" w:cs="Calibri"/>
        </w:rPr>
        <w:t>Een student kan per cyclus maximaal 12 maanden op uitwisseling, ongeacht aantal en soort</w:t>
      </w:r>
      <w:r w:rsidR="008174A7" w:rsidRPr="00827C5A">
        <w:rPr>
          <w:rFonts w:ascii="Calibri" w:hAnsi="Calibri" w:cs="Calibri"/>
        </w:rPr>
        <w:t xml:space="preserve"> </w:t>
      </w:r>
      <w:r w:rsidRPr="00827C5A">
        <w:rPr>
          <w:rFonts w:ascii="Calibri" w:hAnsi="Calibri" w:cs="Calibri"/>
        </w:rPr>
        <w:t>(studie/stage)</w:t>
      </w:r>
    </w:p>
    <w:p w14:paraId="1697887A" w14:textId="77777777" w:rsidR="00FB2920" w:rsidRPr="00827C5A" w:rsidRDefault="00FB2920" w:rsidP="00B172B4">
      <w:pPr>
        <w:pStyle w:val="Lijstalinea"/>
        <w:numPr>
          <w:ilvl w:val="0"/>
          <w:numId w:val="13"/>
        </w:numPr>
        <w:rPr>
          <w:rFonts w:ascii="Calibri" w:hAnsi="Calibri" w:cs="Calibri"/>
        </w:rPr>
      </w:pPr>
      <w:r w:rsidRPr="00827C5A">
        <w:rPr>
          <w:rFonts w:ascii="Calibri" w:hAnsi="Calibri" w:cs="Calibri"/>
        </w:rPr>
        <w:t>Maximum 12 maanden tijdens Bachelor</w:t>
      </w:r>
    </w:p>
    <w:p w14:paraId="1697887B" w14:textId="77777777" w:rsidR="00FB2920" w:rsidRPr="00827C5A" w:rsidRDefault="00FB2920" w:rsidP="00B172B4">
      <w:pPr>
        <w:pStyle w:val="Lijstalinea"/>
        <w:numPr>
          <w:ilvl w:val="0"/>
          <w:numId w:val="13"/>
        </w:numPr>
        <w:rPr>
          <w:rFonts w:ascii="Calibri" w:hAnsi="Calibri" w:cs="Calibri"/>
        </w:rPr>
      </w:pPr>
      <w:r w:rsidRPr="00827C5A">
        <w:rPr>
          <w:rFonts w:ascii="Calibri" w:hAnsi="Calibri" w:cs="Calibri"/>
        </w:rPr>
        <w:t>Maximum 12 maanden tijdens Master</w:t>
      </w:r>
    </w:p>
    <w:p w14:paraId="1697887C" w14:textId="77777777" w:rsidR="00FB2920" w:rsidRPr="00827C5A" w:rsidRDefault="00FB2920" w:rsidP="00B172B4">
      <w:pPr>
        <w:pStyle w:val="Lijstalinea"/>
        <w:numPr>
          <w:ilvl w:val="0"/>
          <w:numId w:val="13"/>
        </w:numPr>
        <w:rPr>
          <w:rFonts w:ascii="Calibri" w:hAnsi="Calibri" w:cs="Calibri"/>
        </w:rPr>
      </w:pPr>
      <w:r w:rsidRPr="00827C5A">
        <w:rPr>
          <w:rFonts w:ascii="Calibri" w:hAnsi="Calibri" w:cs="Calibri"/>
        </w:rPr>
        <w:t>Maximum 12 maanden tijdens PhD</w:t>
      </w:r>
    </w:p>
    <w:p w14:paraId="1697887D" w14:textId="77777777" w:rsidR="00FB2920" w:rsidRPr="00827C5A" w:rsidRDefault="00FB2920" w:rsidP="00B172B4">
      <w:pPr>
        <w:rPr>
          <w:rFonts w:ascii="Calibri" w:hAnsi="Calibri" w:cs="Calibri"/>
        </w:rPr>
      </w:pPr>
    </w:p>
    <w:p w14:paraId="1697887E" w14:textId="77777777" w:rsidR="00FB2920" w:rsidRPr="00827C5A" w:rsidRDefault="00FB2920" w:rsidP="00B172B4">
      <w:pPr>
        <w:rPr>
          <w:rFonts w:ascii="Calibri" w:hAnsi="Calibri" w:cs="Calibri"/>
        </w:rPr>
      </w:pPr>
      <w:r w:rsidRPr="00827C5A">
        <w:rPr>
          <w:rFonts w:ascii="Calibri" w:hAnsi="Calibri" w:cs="Calibri"/>
        </w:rPr>
        <w:t>De 12 maanden per cyclus kan bijvoorbeeld bestaan uit:</w:t>
      </w:r>
    </w:p>
    <w:p w14:paraId="1697887F" w14:textId="66130CE6" w:rsidR="00FB2920" w:rsidRPr="00827C5A" w:rsidRDefault="00FC00CF" w:rsidP="00B172B4">
      <w:pPr>
        <w:pStyle w:val="Lijstalinea"/>
        <w:numPr>
          <w:ilvl w:val="0"/>
          <w:numId w:val="14"/>
        </w:numPr>
        <w:rPr>
          <w:rFonts w:ascii="Calibri" w:hAnsi="Calibri" w:cs="Calibri"/>
        </w:rPr>
      </w:pPr>
      <w:r w:rsidRPr="00827C5A">
        <w:rPr>
          <w:rFonts w:ascii="Calibri" w:hAnsi="Calibri" w:cs="Calibri"/>
        </w:rPr>
        <w:t>Twee</w:t>
      </w:r>
      <w:r w:rsidR="00FB2920" w:rsidRPr="00827C5A">
        <w:rPr>
          <w:rFonts w:ascii="Calibri" w:hAnsi="Calibri" w:cs="Calibri"/>
        </w:rPr>
        <w:t xml:space="preserve"> keer 3 maanden studie (= 6 maanden) </w:t>
      </w:r>
      <w:r w:rsidR="00E00E6A" w:rsidRPr="00827C5A">
        <w:rPr>
          <w:rFonts w:ascii="Calibri" w:hAnsi="Calibri" w:cs="Calibri"/>
        </w:rPr>
        <w:t>plus</w:t>
      </w:r>
      <w:r w:rsidR="00FB2920" w:rsidRPr="00827C5A">
        <w:rPr>
          <w:rFonts w:ascii="Calibri" w:hAnsi="Calibri" w:cs="Calibri"/>
        </w:rPr>
        <w:t xml:space="preserve"> drie stages van 2 maanden (= 6 maanden)</w:t>
      </w:r>
    </w:p>
    <w:p w14:paraId="16978880" w14:textId="6F75E56B" w:rsidR="00FB2920" w:rsidRPr="00827C5A" w:rsidRDefault="00FC00CF" w:rsidP="00B172B4">
      <w:pPr>
        <w:pStyle w:val="Lijstalinea"/>
        <w:numPr>
          <w:ilvl w:val="0"/>
          <w:numId w:val="14"/>
        </w:numPr>
        <w:rPr>
          <w:rFonts w:ascii="Calibri" w:hAnsi="Calibri" w:cs="Calibri"/>
        </w:rPr>
      </w:pPr>
      <w:r w:rsidRPr="00827C5A">
        <w:rPr>
          <w:rFonts w:ascii="Calibri" w:hAnsi="Calibri" w:cs="Calibri"/>
        </w:rPr>
        <w:t>Een</w:t>
      </w:r>
      <w:r w:rsidR="00FB2920" w:rsidRPr="00827C5A">
        <w:rPr>
          <w:rFonts w:ascii="Calibri" w:hAnsi="Calibri" w:cs="Calibri"/>
        </w:rPr>
        <w:t xml:space="preserve"> studieperiode van 6 maanden </w:t>
      </w:r>
      <w:r w:rsidR="00E00E6A" w:rsidRPr="00827C5A">
        <w:rPr>
          <w:rFonts w:ascii="Calibri" w:hAnsi="Calibri" w:cs="Calibri"/>
        </w:rPr>
        <w:t>plus</w:t>
      </w:r>
      <w:r w:rsidR="00FB2920" w:rsidRPr="00827C5A">
        <w:rPr>
          <w:rFonts w:ascii="Calibri" w:hAnsi="Calibri" w:cs="Calibri"/>
        </w:rPr>
        <w:t xml:space="preserve"> een stageperiode van 6 maanden</w:t>
      </w:r>
    </w:p>
    <w:p w14:paraId="16978881" w14:textId="2B96C808" w:rsidR="00FB2920" w:rsidRPr="00827C5A" w:rsidRDefault="00FC00CF" w:rsidP="00B172B4">
      <w:pPr>
        <w:pStyle w:val="Lijstalinea"/>
        <w:numPr>
          <w:ilvl w:val="0"/>
          <w:numId w:val="14"/>
        </w:numPr>
        <w:rPr>
          <w:rFonts w:ascii="Calibri" w:hAnsi="Calibri" w:cs="Calibri"/>
        </w:rPr>
      </w:pPr>
      <w:r w:rsidRPr="00827C5A">
        <w:rPr>
          <w:rFonts w:ascii="Calibri" w:hAnsi="Calibri" w:cs="Calibri"/>
        </w:rPr>
        <w:t>Een</w:t>
      </w:r>
      <w:r w:rsidR="00FB2920" w:rsidRPr="00827C5A">
        <w:rPr>
          <w:rFonts w:ascii="Calibri" w:hAnsi="Calibri" w:cs="Calibri"/>
        </w:rPr>
        <w:t xml:space="preserve"> stage van 12 maanden.</w:t>
      </w:r>
    </w:p>
    <w:p w14:paraId="16978882" w14:textId="77777777" w:rsidR="00DC4111" w:rsidRPr="00827C5A" w:rsidRDefault="00DC4111" w:rsidP="00B172B4">
      <w:pPr>
        <w:rPr>
          <w:rFonts w:ascii="Calibri" w:hAnsi="Calibri" w:cs="Calibri"/>
        </w:rPr>
      </w:pPr>
    </w:p>
    <w:p w14:paraId="16978884" w14:textId="7DE1551F" w:rsidR="00DC4111" w:rsidRPr="00827C5A" w:rsidRDefault="00FB2920" w:rsidP="00B172B4">
      <w:pPr>
        <w:rPr>
          <w:rFonts w:ascii="Calibri" w:hAnsi="Calibri" w:cs="Calibri"/>
        </w:rPr>
      </w:pPr>
      <w:r w:rsidRPr="00827C5A">
        <w:rPr>
          <w:rFonts w:ascii="Calibri" w:hAnsi="Calibri" w:cs="Calibri"/>
        </w:rPr>
        <w:t>In totaal zou een student gedurende zijn hele studie (van bachelor tot en met PhD) maximaal 36 maanden op uitwisseling kunnen gaan</w:t>
      </w:r>
      <w:r w:rsidR="00EB0293">
        <w:rPr>
          <w:rFonts w:ascii="Calibri" w:hAnsi="Calibri" w:cs="Calibri"/>
        </w:rPr>
        <w:t xml:space="preserve"> ongeacht bij welke ho instellingen de student opleidingen heeft gevolgd</w:t>
      </w:r>
    </w:p>
    <w:p w14:paraId="16978886" w14:textId="3ED42718" w:rsidR="009C1B7B" w:rsidRPr="00827C5A" w:rsidRDefault="00490E93" w:rsidP="00B172B4">
      <w:pPr>
        <w:rPr>
          <w:rFonts w:ascii="Calibri" w:hAnsi="Calibri" w:cs="Calibri"/>
        </w:rPr>
      </w:pPr>
      <w:r w:rsidRPr="00827C5A">
        <w:rPr>
          <w:rFonts w:ascii="Calibri" w:hAnsi="Calibri" w:cs="Calibri"/>
          <w:b/>
        </w:rPr>
        <w:t>NB:</w:t>
      </w:r>
      <w:r w:rsidRPr="00827C5A">
        <w:rPr>
          <w:rFonts w:ascii="Calibri" w:hAnsi="Calibri" w:cs="Calibri"/>
        </w:rPr>
        <w:t xml:space="preserve"> De</w:t>
      </w:r>
      <w:r w:rsidR="00DC4111" w:rsidRPr="00827C5A">
        <w:rPr>
          <w:rFonts w:ascii="Calibri" w:hAnsi="Calibri" w:cs="Calibri"/>
        </w:rPr>
        <w:t xml:space="preserve"> maanden als nulbeursstudent (de nulbeursperiode) tellen mee voor de 12 maanden per cyclus.</w:t>
      </w:r>
      <w:r w:rsidR="004565FC" w:rsidRPr="00827C5A">
        <w:rPr>
          <w:rFonts w:ascii="Calibri" w:hAnsi="Calibri" w:cs="Calibri"/>
        </w:rPr>
        <w:t xml:space="preserve">        </w:t>
      </w:r>
    </w:p>
    <w:p w14:paraId="16978888" w14:textId="77777777" w:rsidR="001E202F" w:rsidRPr="00827C5A" w:rsidRDefault="001E202F" w:rsidP="00DA1D98">
      <w:pPr>
        <w:pStyle w:val="Kop2"/>
        <w:rPr>
          <w:rFonts w:ascii="Calibri" w:hAnsi="Calibri" w:cs="Calibri"/>
        </w:rPr>
      </w:pPr>
      <w:bookmarkStart w:id="64" w:name="_Toc15876963"/>
      <w:bookmarkStart w:id="65" w:name="_Toc15877883"/>
      <w:bookmarkStart w:id="66" w:name="_Toc172450723"/>
      <w:bookmarkStart w:id="67" w:name="_Toc172624984"/>
      <w:bookmarkStart w:id="68" w:name="_Toc172625125"/>
      <w:bookmarkStart w:id="69" w:name="_Toc174781079"/>
      <w:bookmarkStart w:id="70" w:name="_Toc52370846"/>
      <w:r w:rsidRPr="00827C5A">
        <w:rPr>
          <w:rFonts w:ascii="Calibri" w:hAnsi="Calibri" w:cs="Calibri"/>
        </w:rPr>
        <w:t>Betaling aan de student</w:t>
      </w:r>
      <w:bookmarkEnd w:id="64"/>
      <w:bookmarkEnd w:id="65"/>
      <w:bookmarkEnd w:id="66"/>
      <w:bookmarkEnd w:id="67"/>
      <w:bookmarkEnd w:id="68"/>
      <w:bookmarkEnd w:id="69"/>
      <w:bookmarkEnd w:id="70"/>
    </w:p>
    <w:p w14:paraId="16978889" w14:textId="421ABED6" w:rsidR="001E202F" w:rsidRPr="00827C5A" w:rsidRDefault="001E202F" w:rsidP="00B172B4">
      <w:pPr>
        <w:rPr>
          <w:rFonts w:ascii="Calibri" w:hAnsi="Calibri" w:cs="Calibri"/>
        </w:rPr>
      </w:pPr>
      <w:r w:rsidRPr="00827C5A">
        <w:rPr>
          <w:rFonts w:ascii="Calibri" w:hAnsi="Calibri" w:cs="Calibri"/>
        </w:rPr>
        <w:t>De instelling is slechts gehouden beurzen aan studenten uit te betalen, indien de instelling de (voorlopige) toekenning voor m</w:t>
      </w:r>
      <w:r w:rsidR="00D90432" w:rsidRPr="00827C5A">
        <w:rPr>
          <w:rFonts w:ascii="Calibri" w:hAnsi="Calibri" w:cs="Calibri"/>
        </w:rPr>
        <w:t>obiliteit heeft ontvangen van Nuffic.</w:t>
      </w:r>
      <w:r w:rsidRPr="00827C5A">
        <w:rPr>
          <w:rFonts w:ascii="Calibri" w:hAnsi="Calibri" w:cs="Calibri"/>
        </w:rPr>
        <w:t xml:space="preserve"> De instelling zal </w:t>
      </w:r>
      <w:r w:rsidR="00544F22" w:rsidRPr="00827C5A">
        <w:rPr>
          <w:rFonts w:ascii="Calibri" w:hAnsi="Calibri" w:cs="Calibri"/>
        </w:rPr>
        <w:t>een</w:t>
      </w:r>
      <w:r w:rsidR="007068FB" w:rsidRPr="00827C5A">
        <w:rPr>
          <w:rFonts w:ascii="Calibri" w:hAnsi="Calibri" w:cs="Calibri"/>
        </w:rPr>
        <w:t xml:space="preserve"> voorschot </w:t>
      </w:r>
      <w:r w:rsidR="00544F22" w:rsidRPr="00827C5A">
        <w:rPr>
          <w:rFonts w:ascii="Calibri" w:hAnsi="Calibri" w:cs="Calibri"/>
        </w:rPr>
        <w:t>van minimaal 70% van het totale beursbedrag aan de student betalen</w:t>
      </w:r>
      <w:r w:rsidRPr="00827C5A">
        <w:rPr>
          <w:rFonts w:ascii="Calibri" w:hAnsi="Calibri" w:cs="Calibri"/>
        </w:rPr>
        <w:t xml:space="preserve"> nadat </w:t>
      </w:r>
      <w:r w:rsidR="007068FB" w:rsidRPr="00827C5A">
        <w:rPr>
          <w:rFonts w:ascii="Calibri" w:hAnsi="Calibri" w:cs="Calibri"/>
        </w:rPr>
        <w:t>d</w:t>
      </w:r>
      <w:r w:rsidRPr="00827C5A">
        <w:rPr>
          <w:rFonts w:ascii="Calibri" w:hAnsi="Calibri" w:cs="Calibri"/>
        </w:rPr>
        <w:t xml:space="preserve">e studentenovereenkomst door </w:t>
      </w:r>
      <w:r w:rsidR="007068FB" w:rsidRPr="00827C5A">
        <w:rPr>
          <w:rFonts w:ascii="Calibri" w:hAnsi="Calibri" w:cs="Calibri"/>
        </w:rPr>
        <w:t>beide partijen is ondertekend</w:t>
      </w:r>
      <w:r w:rsidRPr="00827C5A">
        <w:rPr>
          <w:rFonts w:ascii="Calibri" w:hAnsi="Calibri" w:cs="Calibri"/>
        </w:rPr>
        <w:t xml:space="preserve">. </w:t>
      </w:r>
      <w:r w:rsidR="00DE12B4" w:rsidRPr="00827C5A">
        <w:rPr>
          <w:rFonts w:ascii="Calibri" w:hAnsi="Calibri" w:cs="Calibri"/>
        </w:rPr>
        <w:t>Uiterlijk 30 dagen na ondertekening</w:t>
      </w:r>
      <w:r w:rsidR="003F24C8" w:rsidRPr="00827C5A">
        <w:rPr>
          <w:rFonts w:ascii="Calibri" w:hAnsi="Calibri" w:cs="Calibri"/>
        </w:rPr>
        <w:t xml:space="preserve">, </w:t>
      </w:r>
      <w:r w:rsidR="00DE12B4" w:rsidRPr="00827C5A">
        <w:rPr>
          <w:rFonts w:ascii="Calibri" w:hAnsi="Calibri" w:cs="Calibri"/>
        </w:rPr>
        <w:t xml:space="preserve">niet later dan de </w:t>
      </w:r>
      <w:r w:rsidR="00CE79C3" w:rsidRPr="00827C5A">
        <w:rPr>
          <w:rFonts w:ascii="Calibri" w:hAnsi="Calibri" w:cs="Calibri"/>
        </w:rPr>
        <w:t>start</w:t>
      </w:r>
      <w:r w:rsidR="00DE12B4" w:rsidRPr="00827C5A">
        <w:rPr>
          <w:rFonts w:ascii="Calibri" w:hAnsi="Calibri" w:cs="Calibri"/>
        </w:rPr>
        <w:t xml:space="preserve">datum </w:t>
      </w:r>
      <w:r w:rsidR="00E00E6A" w:rsidRPr="00827C5A">
        <w:rPr>
          <w:rFonts w:ascii="Calibri" w:hAnsi="Calibri" w:cs="Calibri"/>
        </w:rPr>
        <w:t xml:space="preserve">van de uitwisseling </w:t>
      </w:r>
      <w:r w:rsidR="005F1CB9" w:rsidRPr="00827C5A">
        <w:rPr>
          <w:rFonts w:ascii="Calibri" w:hAnsi="Calibri" w:cs="Calibri"/>
        </w:rPr>
        <w:t>of</w:t>
      </w:r>
      <w:r w:rsidR="00CE79C3" w:rsidRPr="00827C5A">
        <w:rPr>
          <w:rFonts w:ascii="Calibri" w:hAnsi="Calibri" w:cs="Calibri"/>
        </w:rPr>
        <w:t xml:space="preserve"> de bevestiging van aankom</w:t>
      </w:r>
      <w:r w:rsidR="00EB0293">
        <w:rPr>
          <w:rFonts w:ascii="Calibri" w:hAnsi="Calibri" w:cs="Calibri"/>
        </w:rPr>
        <w:t>s</w:t>
      </w:r>
      <w:r w:rsidR="00CE79C3" w:rsidRPr="00827C5A">
        <w:rPr>
          <w:rFonts w:ascii="Calibri" w:hAnsi="Calibri" w:cs="Calibri"/>
        </w:rPr>
        <w:t xml:space="preserve">t </w:t>
      </w:r>
      <w:r w:rsidR="00DD215E" w:rsidRPr="00827C5A">
        <w:rPr>
          <w:rFonts w:ascii="Calibri" w:hAnsi="Calibri" w:cs="Calibri"/>
        </w:rPr>
        <w:t xml:space="preserve">door de student </w:t>
      </w:r>
      <w:r w:rsidR="00695580" w:rsidRPr="00827C5A">
        <w:rPr>
          <w:rFonts w:ascii="Calibri" w:hAnsi="Calibri" w:cs="Calibri"/>
        </w:rPr>
        <w:t xml:space="preserve">(wat het eerst komt). </w:t>
      </w:r>
    </w:p>
    <w:p w14:paraId="1697888A" w14:textId="77777777" w:rsidR="001E202F" w:rsidRPr="00827C5A" w:rsidRDefault="0034766C" w:rsidP="00DA1D98">
      <w:pPr>
        <w:pStyle w:val="Kop2"/>
        <w:rPr>
          <w:rFonts w:ascii="Calibri" w:hAnsi="Calibri" w:cs="Calibri"/>
        </w:rPr>
      </w:pPr>
      <w:bookmarkStart w:id="71" w:name="_Toc52370847"/>
      <w:r w:rsidRPr="00827C5A">
        <w:rPr>
          <w:rFonts w:ascii="Calibri" w:hAnsi="Calibri" w:cs="Calibri"/>
        </w:rPr>
        <w:t>Force Majeure</w:t>
      </w:r>
      <w:bookmarkEnd w:id="71"/>
    </w:p>
    <w:p w14:paraId="1697888B" w14:textId="04088C7C" w:rsidR="00327A91" w:rsidRPr="00827C5A" w:rsidRDefault="001E202F" w:rsidP="00B172B4">
      <w:pPr>
        <w:rPr>
          <w:rFonts w:ascii="Calibri" w:hAnsi="Calibri" w:cs="Calibri"/>
        </w:rPr>
      </w:pPr>
      <w:r w:rsidRPr="00827C5A">
        <w:rPr>
          <w:rFonts w:ascii="Calibri" w:hAnsi="Calibri" w:cs="Calibri"/>
        </w:rPr>
        <w:t>E</w:t>
      </w:r>
      <w:r w:rsidR="0086540C" w:rsidRPr="00827C5A">
        <w:rPr>
          <w:rFonts w:ascii="Calibri" w:hAnsi="Calibri" w:cs="Calibri"/>
        </w:rPr>
        <w:t>e</w:t>
      </w:r>
      <w:r w:rsidRPr="00827C5A">
        <w:rPr>
          <w:rFonts w:ascii="Calibri" w:hAnsi="Calibri" w:cs="Calibri"/>
        </w:rPr>
        <w:t>n van de verplichtingen betreft de gehele of gedeeltelijke terugbetaling van het beursbedrag door de student, indien deze toerekenbaar tekort komt in het naleven van de voorwaarden uit de overeenkomst. Er zijn ook niet toerekenbare tekortkomingen mogelijk. Er is in ieder geval geen toerekenbare tekortkoming als er sprake is van zodanige omstandigheden (‘force majeure’) dat in redelijkheid niet van de student verwacht kan worden dat hij/zij het verblijf in het buitenland zal voortzetten. Dat kan zijn het overlijden of ernstige ziekte van familieleden, ernstige ziekte van de student zelf, als de student slachtoffer is geworden van een misdrijf in het gastland of in ernstige psychische nood verkeert</w:t>
      </w:r>
      <w:r w:rsidR="00684B23" w:rsidRPr="00827C5A">
        <w:rPr>
          <w:rFonts w:ascii="Calibri" w:hAnsi="Calibri" w:cs="Calibri"/>
        </w:rPr>
        <w:t xml:space="preserve">. </w:t>
      </w:r>
      <w:r w:rsidR="00175373" w:rsidRPr="00827C5A">
        <w:rPr>
          <w:rFonts w:ascii="Calibri" w:hAnsi="Calibri" w:cs="Calibri"/>
        </w:rPr>
        <w:t>Heimwee, arbeids</w:t>
      </w:r>
      <w:r w:rsidR="00AF7E63" w:rsidRPr="00827C5A">
        <w:rPr>
          <w:rFonts w:ascii="Calibri" w:hAnsi="Calibri" w:cs="Calibri"/>
        </w:rPr>
        <w:t>conflicten en stakingen vallen niet onder overmacht.</w:t>
      </w:r>
      <w:r w:rsidRPr="00827C5A">
        <w:rPr>
          <w:rFonts w:ascii="Calibri" w:hAnsi="Calibri" w:cs="Calibri"/>
        </w:rPr>
        <w:t xml:space="preserve"> </w:t>
      </w:r>
    </w:p>
    <w:p w14:paraId="1697888D" w14:textId="328A15D2" w:rsidR="00DA1D98" w:rsidRPr="00827C5A" w:rsidRDefault="001E202F" w:rsidP="00BF62FC">
      <w:pPr>
        <w:rPr>
          <w:rFonts w:ascii="Calibri" w:hAnsi="Calibri" w:cs="Calibri"/>
        </w:rPr>
      </w:pPr>
      <w:r w:rsidRPr="00827C5A">
        <w:rPr>
          <w:rFonts w:ascii="Calibri" w:hAnsi="Calibri" w:cs="Calibri"/>
        </w:rPr>
        <w:lastRenderedPageBreak/>
        <w:t>De situatie moet eerst aan de contactpersoon van de thuisinstelling zijn voorgelegd en door zowel de instelling als het NA (</w:t>
      </w:r>
      <w:r w:rsidR="002547E3" w:rsidRPr="00827C5A">
        <w:rPr>
          <w:rFonts w:ascii="Calibri" w:hAnsi="Calibri" w:cs="Calibri"/>
        </w:rPr>
        <w:t>per mail</w:t>
      </w:r>
      <w:r w:rsidRPr="00827C5A">
        <w:rPr>
          <w:rFonts w:ascii="Calibri" w:hAnsi="Calibri" w:cs="Calibri"/>
        </w:rPr>
        <w:t xml:space="preserve">) zijn aanvaard. </w:t>
      </w:r>
      <w:r w:rsidR="00FB4111" w:rsidRPr="00827C5A">
        <w:rPr>
          <w:rFonts w:ascii="Calibri" w:hAnsi="Calibri" w:cs="Calibri"/>
        </w:rPr>
        <w:t>Correspondentie hierover dient in het dossier bewaard te worden.</w:t>
      </w:r>
    </w:p>
    <w:p w14:paraId="1697888E" w14:textId="77777777" w:rsidR="001D2FF0" w:rsidRPr="00827C5A" w:rsidRDefault="001D2FF0" w:rsidP="00DA1D98">
      <w:pPr>
        <w:pStyle w:val="Kop3"/>
        <w:rPr>
          <w:rFonts w:ascii="Calibri" w:hAnsi="Calibri" w:cs="Calibri"/>
        </w:rPr>
      </w:pPr>
      <w:bookmarkStart w:id="72" w:name="_Toc52370848"/>
      <w:r w:rsidRPr="00827C5A">
        <w:rPr>
          <w:rFonts w:ascii="Calibri" w:hAnsi="Calibri" w:cs="Calibri"/>
        </w:rPr>
        <w:t>Beëindiging</w:t>
      </w:r>
      <w:bookmarkEnd w:id="72"/>
    </w:p>
    <w:p w14:paraId="16978890" w14:textId="3E2F708A" w:rsidR="001D2FF0" w:rsidRPr="00827C5A" w:rsidRDefault="00E276CD" w:rsidP="00BF62FC">
      <w:pPr>
        <w:rPr>
          <w:rFonts w:ascii="Calibri" w:hAnsi="Calibri" w:cs="Calibri"/>
        </w:rPr>
      </w:pPr>
      <w:r w:rsidRPr="00827C5A">
        <w:rPr>
          <w:rFonts w:ascii="Calibri" w:hAnsi="Calibri" w:cs="Calibri"/>
        </w:rPr>
        <w:t>In geval van beëindiging van de buitenlandperiode</w:t>
      </w:r>
      <w:r w:rsidR="003E0215" w:rsidRPr="00827C5A">
        <w:rPr>
          <w:rFonts w:ascii="Calibri" w:hAnsi="Calibri" w:cs="Calibri"/>
        </w:rPr>
        <w:t xml:space="preserve"> door overmacht</w:t>
      </w:r>
      <w:r w:rsidRPr="00827C5A">
        <w:rPr>
          <w:rFonts w:ascii="Calibri" w:hAnsi="Calibri" w:cs="Calibri"/>
        </w:rPr>
        <w:t xml:space="preserve"> </w:t>
      </w:r>
      <w:r w:rsidR="00A727AD" w:rsidRPr="00827C5A">
        <w:rPr>
          <w:rFonts w:ascii="Calibri" w:hAnsi="Calibri" w:cs="Calibri"/>
        </w:rPr>
        <w:t xml:space="preserve">moet </w:t>
      </w:r>
      <w:r w:rsidR="001E202F" w:rsidRPr="00827C5A">
        <w:rPr>
          <w:rFonts w:ascii="Calibri" w:hAnsi="Calibri" w:cs="Calibri"/>
        </w:rPr>
        <w:t xml:space="preserve">de student </w:t>
      </w:r>
      <w:r w:rsidR="00A727AD" w:rsidRPr="00827C5A">
        <w:rPr>
          <w:rFonts w:ascii="Calibri" w:hAnsi="Calibri" w:cs="Calibri"/>
        </w:rPr>
        <w:t>ten minste voor de werkelijke duur een beurs krijgen</w:t>
      </w:r>
      <w:r w:rsidR="00DE12B4" w:rsidRPr="00827C5A">
        <w:rPr>
          <w:rFonts w:ascii="Calibri" w:hAnsi="Calibri" w:cs="Calibri"/>
        </w:rPr>
        <w:t>.</w:t>
      </w:r>
      <w:r w:rsidR="000D531A" w:rsidRPr="00827C5A">
        <w:rPr>
          <w:rFonts w:ascii="Calibri" w:hAnsi="Calibri" w:cs="Calibri"/>
        </w:rPr>
        <w:t xml:space="preserve"> De resterende beurs moet worden terugbetaald tenzij de thuisinstelling anders beslist</w:t>
      </w:r>
      <w:r w:rsidR="001D2FF0" w:rsidRPr="00827C5A">
        <w:rPr>
          <w:rFonts w:ascii="Calibri" w:hAnsi="Calibri" w:cs="Calibri"/>
        </w:rPr>
        <w:t xml:space="preserve"> (zie studentencontract 3.6).</w:t>
      </w:r>
    </w:p>
    <w:p w14:paraId="16978891" w14:textId="77777777" w:rsidR="001D2FF0" w:rsidRPr="00827C5A" w:rsidRDefault="001D2FF0" w:rsidP="00DA1D98">
      <w:pPr>
        <w:pStyle w:val="Kop3"/>
        <w:rPr>
          <w:rFonts w:ascii="Calibri" w:hAnsi="Calibri" w:cs="Calibri"/>
        </w:rPr>
      </w:pPr>
      <w:bookmarkStart w:id="73" w:name="_Toc52370849"/>
      <w:r w:rsidRPr="00827C5A">
        <w:rPr>
          <w:rFonts w:ascii="Calibri" w:hAnsi="Calibri" w:cs="Calibri"/>
        </w:rPr>
        <w:t>Onderbreking</w:t>
      </w:r>
      <w:bookmarkEnd w:id="73"/>
    </w:p>
    <w:p w14:paraId="16978892" w14:textId="7459D5E6" w:rsidR="00E276CD" w:rsidRPr="00827C5A" w:rsidRDefault="00E276CD" w:rsidP="00B172B4">
      <w:pPr>
        <w:rPr>
          <w:rFonts w:ascii="Calibri" w:hAnsi="Calibri" w:cs="Calibri"/>
        </w:rPr>
      </w:pPr>
      <w:r w:rsidRPr="00827C5A">
        <w:rPr>
          <w:rFonts w:ascii="Calibri" w:hAnsi="Calibri" w:cs="Calibri"/>
        </w:rPr>
        <w:t xml:space="preserve">In geval van onderbreking van de buitenlandperiode </w:t>
      </w:r>
      <w:r w:rsidR="003E0215" w:rsidRPr="00827C5A">
        <w:rPr>
          <w:rFonts w:ascii="Calibri" w:hAnsi="Calibri" w:cs="Calibri"/>
        </w:rPr>
        <w:t xml:space="preserve">door overmacht </w:t>
      </w:r>
      <w:r w:rsidRPr="00827C5A">
        <w:rPr>
          <w:rFonts w:ascii="Calibri" w:hAnsi="Calibri" w:cs="Calibri"/>
        </w:rPr>
        <w:t xml:space="preserve">kan de student na de onderbreking de buitenlandperiode voorzetten op voorwaarde </w:t>
      </w:r>
      <w:r w:rsidR="003E0215" w:rsidRPr="00827C5A">
        <w:rPr>
          <w:rFonts w:ascii="Calibri" w:hAnsi="Calibri" w:cs="Calibri"/>
        </w:rPr>
        <w:t>dat de einddatum van de mobiliteitsperiode binnen de contractperiode valt (</w:t>
      </w:r>
      <w:r w:rsidR="001D2FF0" w:rsidRPr="00827C5A">
        <w:rPr>
          <w:rFonts w:ascii="Calibri" w:hAnsi="Calibri" w:cs="Calibri"/>
        </w:rPr>
        <w:t>uiterlijk 31 mei 20</w:t>
      </w:r>
      <w:r w:rsidR="004A71FC" w:rsidRPr="00827C5A">
        <w:rPr>
          <w:rFonts w:ascii="Calibri" w:hAnsi="Calibri" w:cs="Calibri"/>
        </w:rPr>
        <w:t>2</w:t>
      </w:r>
      <w:r w:rsidR="008C6BD3">
        <w:rPr>
          <w:rFonts w:ascii="Calibri" w:hAnsi="Calibri" w:cs="Calibri"/>
        </w:rPr>
        <w:t>2</w:t>
      </w:r>
      <w:r w:rsidR="003E0215" w:rsidRPr="00827C5A">
        <w:rPr>
          <w:rFonts w:ascii="Calibri" w:hAnsi="Calibri" w:cs="Calibri"/>
        </w:rPr>
        <w:t>). Dit wordt in MT+ geregistreerd als één mobiliteitsperiode met</w:t>
      </w:r>
      <w:r w:rsidR="00F975CC" w:rsidRPr="00827C5A">
        <w:rPr>
          <w:rFonts w:ascii="Calibri" w:hAnsi="Calibri" w:cs="Calibri"/>
        </w:rPr>
        <w:t xml:space="preserve"> </w:t>
      </w:r>
      <w:r w:rsidR="00913D51" w:rsidRPr="00827C5A">
        <w:rPr>
          <w:rFonts w:ascii="Calibri" w:hAnsi="Calibri" w:cs="Calibri"/>
        </w:rPr>
        <w:t xml:space="preserve">in het veld </w:t>
      </w:r>
      <w:r w:rsidR="00913D51" w:rsidRPr="00827C5A">
        <w:rPr>
          <w:rFonts w:ascii="Calibri" w:hAnsi="Calibri" w:cs="Calibri"/>
          <w:i/>
          <w:iCs/>
        </w:rPr>
        <w:t xml:space="preserve">Interruption Duration (days) </w:t>
      </w:r>
      <w:r w:rsidR="00F975CC" w:rsidRPr="00827C5A">
        <w:rPr>
          <w:rFonts w:ascii="Calibri" w:hAnsi="Calibri" w:cs="Calibri"/>
        </w:rPr>
        <w:t xml:space="preserve">het </w:t>
      </w:r>
      <w:r w:rsidR="00414E35" w:rsidRPr="00827C5A">
        <w:rPr>
          <w:rFonts w:ascii="Calibri" w:hAnsi="Calibri" w:cs="Calibri"/>
        </w:rPr>
        <w:t>aantal dagen</w:t>
      </w:r>
      <w:r w:rsidR="001A07B9" w:rsidRPr="00827C5A">
        <w:rPr>
          <w:rFonts w:ascii="Calibri" w:hAnsi="Calibri" w:cs="Calibri"/>
        </w:rPr>
        <w:t xml:space="preserve"> van onderbreking</w:t>
      </w:r>
      <w:r w:rsidR="00913D51" w:rsidRPr="00827C5A">
        <w:rPr>
          <w:rFonts w:ascii="Calibri" w:hAnsi="Calibri" w:cs="Calibri"/>
        </w:rPr>
        <w:t>.</w:t>
      </w:r>
      <w:r w:rsidR="001A07B9" w:rsidRPr="00827C5A">
        <w:rPr>
          <w:rFonts w:ascii="Calibri" w:hAnsi="Calibri" w:cs="Calibri"/>
        </w:rPr>
        <w:t xml:space="preserve"> </w:t>
      </w:r>
    </w:p>
    <w:p w14:paraId="16978893" w14:textId="77777777" w:rsidR="001E202F" w:rsidRPr="00827C5A" w:rsidRDefault="001E202F" w:rsidP="00DA1D98">
      <w:pPr>
        <w:pStyle w:val="Kop2"/>
        <w:rPr>
          <w:rFonts w:ascii="Calibri" w:hAnsi="Calibri" w:cs="Calibri"/>
        </w:rPr>
      </w:pPr>
      <w:bookmarkStart w:id="74" w:name="_Toc172450713"/>
      <w:bookmarkStart w:id="75" w:name="_Toc172624962"/>
      <w:bookmarkStart w:id="76" w:name="_Toc172625103"/>
      <w:bookmarkStart w:id="77" w:name="_Toc174781057"/>
      <w:bookmarkStart w:id="78" w:name="_Toc52370850"/>
      <w:r w:rsidRPr="00827C5A">
        <w:rPr>
          <w:rFonts w:ascii="Calibri" w:hAnsi="Calibri" w:cs="Calibri"/>
        </w:rPr>
        <w:t>Dubbele financiering</w:t>
      </w:r>
      <w:bookmarkEnd w:id="74"/>
      <w:bookmarkEnd w:id="75"/>
      <w:bookmarkEnd w:id="76"/>
      <w:bookmarkEnd w:id="77"/>
      <w:bookmarkEnd w:id="78"/>
    </w:p>
    <w:p w14:paraId="16978894" w14:textId="6485C84E" w:rsidR="00FB2920" w:rsidRPr="00827C5A" w:rsidRDefault="001E202F" w:rsidP="00B172B4">
      <w:pPr>
        <w:rPr>
          <w:rFonts w:ascii="Calibri" w:hAnsi="Calibri" w:cs="Calibri"/>
        </w:rPr>
      </w:pPr>
      <w:r w:rsidRPr="00827C5A">
        <w:rPr>
          <w:rFonts w:ascii="Calibri" w:hAnsi="Calibri" w:cs="Calibri"/>
        </w:rPr>
        <w:t xml:space="preserve">De beurs kan niet worden aangewend om kosten te dekken die al door andere Europese gelden worden gefinancierd. Studenten die een </w:t>
      </w:r>
      <w:r w:rsidR="00FA1428" w:rsidRPr="00827C5A">
        <w:rPr>
          <w:rFonts w:ascii="Calibri" w:hAnsi="Calibri" w:cs="Calibri"/>
        </w:rPr>
        <w:t xml:space="preserve">Europese </w:t>
      </w:r>
      <w:r w:rsidRPr="00827C5A">
        <w:rPr>
          <w:rFonts w:ascii="Calibri" w:hAnsi="Calibri" w:cs="Calibri"/>
        </w:rPr>
        <w:t xml:space="preserve">beurs voor een joint </w:t>
      </w:r>
      <w:r w:rsidR="00E52AF5" w:rsidRPr="00827C5A">
        <w:rPr>
          <w:rFonts w:ascii="Calibri" w:hAnsi="Calibri" w:cs="Calibri"/>
        </w:rPr>
        <w:t>masterprogramma</w:t>
      </w:r>
      <w:r w:rsidRPr="00827C5A">
        <w:rPr>
          <w:rFonts w:ascii="Calibri" w:hAnsi="Calibri" w:cs="Calibri"/>
        </w:rPr>
        <w:t xml:space="preserve"> ontvangen</w:t>
      </w:r>
      <w:r w:rsidR="003D0743" w:rsidRPr="00827C5A">
        <w:rPr>
          <w:rFonts w:ascii="Calibri" w:hAnsi="Calibri" w:cs="Calibri"/>
        </w:rPr>
        <w:t xml:space="preserve"> (Erasmus Mundus)</w:t>
      </w:r>
      <w:r w:rsidR="00523B91" w:rsidRPr="00827C5A">
        <w:rPr>
          <w:rFonts w:ascii="Calibri" w:hAnsi="Calibri" w:cs="Calibri"/>
        </w:rPr>
        <w:t xml:space="preserve"> </w:t>
      </w:r>
      <w:r w:rsidR="00E33FBC" w:rsidRPr="00827C5A">
        <w:rPr>
          <w:rFonts w:ascii="Calibri" w:hAnsi="Calibri" w:cs="Calibri"/>
        </w:rPr>
        <w:t xml:space="preserve">komen </w:t>
      </w:r>
      <w:r w:rsidRPr="00827C5A">
        <w:rPr>
          <w:rFonts w:ascii="Calibri" w:hAnsi="Calibri" w:cs="Calibri"/>
        </w:rPr>
        <w:t>niet in aanmerking voor de Erasmus</w:t>
      </w:r>
      <w:r w:rsidR="00E33FBC" w:rsidRPr="00827C5A">
        <w:rPr>
          <w:rFonts w:ascii="Calibri" w:hAnsi="Calibri" w:cs="Calibri"/>
        </w:rPr>
        <w:t xml:space="preserve">+ </w:t>
      </w:r>
      <w:r w:rsidRPr="00827C5A">
        <w:rPr>
          <w:rFonts w:ascii="Calibri" w:hAnsi="Calibri" w:cs="Calibri"/>
        </w:rPr>
        <w:t>status.</w:t>
      </w:r>
    </w:p>
    <w:p w14:paraId="16978895" w14:textId="77777777" w:rsidR="00EA14C7" w:rsidRPr="00827C5A" w:rsidRDefault="00EA14C7" w:rsidP="00DA1D98">
      <w:pPr>
        <w:pStyle w:val="Kop2"/>
        <w:rPr>
          <w:rFonts w:ascii="Calibri" w:hAnsi="Calibri" w:cs="Calibri"/>
        </w:rPr>
      </w:pPr>
      <w:bookmarkStart w:id="79" w:name="_Toc52370851"/>
      <w:r w:rsidRPr="00827C5A">
        <w:rPr>
          <w:rFonts w:ascii="Calibri" w:hAnsi="Calibri" w:cs="Calibri"/>
        </w:rPr>
        <w:t>Nulbeursstudenten: Erasmus</w:t>
      </w:r>
      <w:r w:rsidR="00E33FBC" w:rsidRPr="00827C5A">
        <w:rPr>
          <w:rFonts w:ascii="Calibri" w:hAnsi="Calibri" w:cs="Calibri"/>
        </w:rPr>
        <w:t xml:space="preserve">+ </w:t>
      </w:r>
      <w:r w:rsidRPr="00827C5A">
        <w:rPr>
          <w:rFonts w:ascii="Calibri" w:hAnsi="Calibri" w:cs="Calibri"/>
        </w:rPr>
        <w:t>status zonder beurs</w:t>
      </w:r>
      <w:bookmarkEnd w:id="79"/>
    </w:p>
    <w:p w14:paraId="16978896" w14:textId="702AA974" w:rsidR="00EA14C7" w:rsidRPr="00827C5A" w:rsidRDefault="00EA14C7" w:rsidP="00B172B4">
      <w:pPr>
        <w:rPr>
          <w:rFonts w:ascii="Calibri" w:hAnsi="Calibri" w:cs="Calibri"/>
        </w:rPr>
      </w:pPr>
      <w:r w:rsidRPr="00827C5A">
        <w:rPr>
          <w:rFonts w:ascii="Calibri" w:hAnsi="Calibri" w:cs="Calibri"/>
        </w:rPr>
        <w:t>In het kader van Erasmus</w:t>
      </w:r>
      <w:r w:rsidR="00E33FBC" w:rsidRPr="00827C5A">
        <w:rPr>
          <w:rFonts w:ascii="Calibri" w:hAnsi="Calibri" w:cs="Calibri"/>
        </w:rPr>
        <w:t>+</w:t>
      </w:r>
      <w:r w:rsidRPr="00827C5A">
        <w:rPr>
          <w:rFonts w:ascii="Calibri" w:hAnsi="Calibri" w:cs="Calibri"/>
        </w:rPr>
        <w:t xml:space="preserve"> bestaat de mogelijkheid van zogenaamde </w:t>
      </w:r>
      <w:r w:rsidR="00511BCA">
        <w:rPr>
          <w:rFonts w:ascii="Calibri" w:hAnsi="Calibri" w:cs="Calibri"/>
        </w:rPr>
        <w:t>n</w:t>
      </w:r>
      <w:r w:rsidR="009C70F4" w:rsidRPr="00827C5A">
        <w:rPr>
          <w:rFonts w:ascii="Calibri" w:hAnsi="Calibri" w:cs="Calibri"/>
        </w:rPr>
        <w:t>ulbeursstudenten</w:t>
      </w:r>
      <w:r w:rsidRPr="00827C5A">
        <w:rPr>
          <w:rFonts w:ascii="Calibri" w:hAnsi="Calibri" w:cs="Calibri"/>
        </w:rPr>
        <w:t>. Dat zijn studenten die voldoen aan alle voorwaarden en onder die voorwaarden in Erasmus</w:t>
      </w:r>
      <w:r w:rsidR="00E33FBC" w:rsidRPr="00827C5A">
        <w:rPr>
          <w:rFonts w:ascii="Calibri" w:hAnsi="Calibri" w:cs="Calibri"/>
        </w:rPr>
        <w:t>+</w:t>
      </w:r>
      <w:r w:rsidRPr="00827C5A">
        <w:rPr>
          <w:rFonts w:ascii="Calibri" w:hAnsi="Calibri" w:cs="Calibri"/>
        </w:rPr>
        <w:t xml:space="preserve"> </w:t>
      </w:r>
      <w:r w:rsidR="00781B12" w:rsidRPr="00827C5A">
        <w:rPr>
          <w:rFonts w:ascii="Calibri" w:hAnsi="Calibri" w:cs="Calibri"/>
        </w:rPr>
        <w:t>deelnemen</w:t>
      </w:r>
      <w:r w:rsidRPr="00827C5A">
        <w:rPr>
          <w:rFonts w:ascii="Calibri" w:hAnsi="Calibri" w:cs="Calibri"/>
        </w:rPr>
        <w:t xml:space="preserve"> zonder daadwerkelijk een beurs </w:t>
      </w:r>
      <w:r w:rsidR="00E33FBC" w:rsidRPr="00827C5A">
        <w:rPr>
          <w:rFonts w:ascii="Calibri" w:hAnsi="Calibri" w:cs="Calibri"/>
        </w:rPr>
        <w:t xml:space="preserve">Erasmus+ </w:t>
      </w:r>
      <w:r w:rsidRPr="00827C5A">
        <w:rPr>
          <w:rFonts w:ascii="Calibri" w:hAnsi="Calibri" w:cs="Calibri"/>
        </w:rPr>
        <w:t xml:space="preserve">te ontvangen. </w:t>
      </w:r>
      <w:r w:rsidR="00031A9E" w:rsidRPr="00827C5A">
        <w:rPr>
          <w:rFonts w:ascii="Calibri" w:hAnsi="Calibri" w:cs="Calibri"/>
        </w:rPr>
        <w:t xml:space="preserve">Zo hoeft er geen collegegeld betaald te worden bij de gastinstelling. </w:t>
      </w:r>
      <w:r w:rsidRPr="00827C5A">
        <w:rPr>
          <w:rFonts w:ascii="Calibri" w:hAnsi="Calibri" w:cs="Calibri"/>
        </w:rPr>
        <w:t xml:space="preserve">Alle regels die van toepassing zijn op de studenten </w:t>
      </w:r>
      <w:r w:rsidR="00E33FBC" w:rsidRPr="00827C5A">
        <w:rPr>
          <w:rFonts w:ascii="Calibri" w:hAnsi="Calibri" w:cs="Calibri"/>
        </w:rPr>
        <w:t xml:space="preserve">Erasmus+ </w:t>
      </w:r>
      <w:r w:rsidRPr="00827C5A">
        <w:rPr>
          <w:rFonts w:ascii="Calibri" w:hAnsi="Calibri" w:cs="Calibri"/>
        </w:rPr>
        <w:t>met een beurs, zijn ook van toepassing op de nulbeursstudenten</w:t>
      </w:r>
      <w:r w:rsidR="00E33FBC" w:rsidRPr="00827C5A">
        <w:rPr>
          <w:rFonts w:ascii="Calibri" w:hAnsi="Calibri" w:cs="Calibri"/>
        </w:rPr>
        <w:t xml:space="preserve">, </w:t>
      </w:r>
      <w:r w:rsidRPr="00827C5A">
        <w:rPr>
          <w:rFonts w:ascii="Calibri" w:hAnsi="Calibri" w:cs="Calibri"/>
        </w:rPr>
        <w:t>met uitzondering van de regels ten aanzien van de beursverlening.</w:t>
      </w:r>
      <w:r w:rsidR="00DE12B4" w:rsidRPr="00827C5A">
        <w:rPr>
          <w:rFonts w:ascii="Calibri" w:hAnsi="Calibri" w:cs="Calibri"/>
        </w:rPr>
        <w:t xml:space="preserve"> </w:t>
      </w:r>
      <w:r w:rsidRPr="00827C5A">
        <w:rPr>
          <w:rFonts w:ascii="Calibri" w:hAnsi="Calibri" w:cs="Calibri"/>
        </w:rPr>
        <w:t xml:space="preserve">Zo moeten alle verplichte formulieren </w:t>
      </w:r>
      <w:r w:rsidR="00DE12B4" w:rsidRPr="00827C5A">
        <w:rPr>
          <w:rFonts w:ascii="Calibri" w:hAnsi="Calibri" w:cs="Calibri"/>
        </w:rPr>
        <w:t xml:space="preserve">worden ingeleverd en tellen de maanden als nulbeursstudent mee </w:t>
      </w:r>
      <w:r w:rsidR="00662153" w:rsidRPr="00827C5A">
        <w:rPr>
          <w:rFonts w:ascii="Calibri" w:hAnsi="Calibri" w:cs="Calibri"/>
        </w:rPr>
        <w:t>voor het totaal aantal maanden per cyclus</w:t>
      </w:r>
      <w:r w:rsidRPr="00827C5A">
        <w:rPr>
          <w:rFonts w:ascii="Calibri" w:hAnsi="Calibri" w:cs="Calibri"/>
        </w:rPr>
        <w:t>.</w:t>
      </w:r>
    </w:p>
    <w:p w14:paraId="16978897" w14:textId="77777777" w:rsidR="00994D6F" w:rsidRPr="00827C5A" w:rsidRDefault="001520F6" w:rsidP="00DA1D98">
      <w:pPr>
        <w:pStyle w:val="Kop2"/>
        <w:rPr>
          <w:rFonts w:ascii="Calibri" w:hAnsi="Calibri" w:cs="Calibri"/>
        </w:rPr>
      </w:pPr>
      <w:bookmarkStart w:id="80" w:name="_Toc52370852"/>
      <w:r w:rsidRPr="00827C5A">
        <w:rPr>
          <w:rFonts w:ascii="Calibri" w:hAnsi="Calibri" w:cs="Calibri"/>
        </w:rPr>
        <w:t xml:space="preserve">Online </w:t>
      </w:r>
      <w:r w:rsidR="00994D6F" w:rsidRPr="00827C5A">
        <w:rPr>
          <w:rFonts w:ascii="Calibri" w:hAnsi="Calibri" w:cs="Calibri"/>
        </w:rPr>
        <w:t>Linguistic Support</w:t>
      </w:r>
      <w:r w:rsidRPr="00827C5A">
        <w:rPr>
          <w:rFonts w:ascii="Calibri" w:hAnsi="Calibri" w:cs="Calibri"/>
        </w:rPr>
        <w:t xml:space="preserve"> (OLS)</w:t>
      </w:r>
      <w:bookmarkEnd w:id="80"/>
    </w:p>
    <w:p w14:paraId="16978899" w14:textId="5ED70C82" w:rsidR="00031A9E" w:rsidRPr="00827C5A" w:rsidRDefault="00590BF8" w:rsidP="00B172B4">
      <w:pPr>
        <w:rPr>
          <w:rFonts w:ascii="Calibri" w:hAnsi="Calibri" w:cs="Calibri"/>
        </w:rPr>
      </w:pPr>
      <w:r w:rsidRPr="00827C5A">
        <w:rPr>
          <w:rFonts w:ascii="Calibri" w:hAnsi="Calibri" w:cs="Calibri"/>
        </w:rPr>
        <w:t xml:space="preserve">Een van de </w:t>
      </w:r>
      <w:r w:rsidR="006A6A2B" w:rsidRPr="00827C5A">
        <w:rPr>
          <w:rFonts w:ascii="Calibri" w:hAnsi="Calibri" w:cs="Calibri"/>
        </w:rPr>
        <w:t xml:space="preserve">doelstellingen van het </w:t>
      </w:r>
      <w:r w:rsidR="005779FE" w:rsidRPr="00827C5A">
        <w:rPr>
          <w:rFonts w:ascii="Calibri" w:hAnsi="Calibri" w:cs="Calibri"/>
        </w:rPr>
        <w:t xml:space="preserve">Erasmus+ </w:t>
      </w:r>
      <w:r w:rsidR="006A6A2B" w:rsidRPr="00827C5A">
        <w:rPr>
          <w:rFonts w:ascii="Calibri" w:hAnsi="Calibri" w:cs="Calibri"/>
        </w:rPr>
        <w:t xml:space="preserve">programma is </w:t>
      </w:r>
      <w:r w:rsidR="003E0215" w:rsidRPr="00827C5A">
        <w:rPr>
          <w:rFonts w:ascii="Calibri" w:hAnsi="Calibri" w:cs="Calibri"/>
        </w:rPr>
        <w:t xml:space="preserve">om </w:t>
      </w:r>
      <w:r w:rsidR="006A6A2B" w:rsidRPr="00827C5A">
        <w:rPr>
          <w:rFonts w:ascii="Calibri" w:hAnsi="Calibri" w:cs="Calibri"/>
        </w:rPr>
        <w:t>het leren van talen en taalkundige diversiteit te bevorderen.</w:t>
      </w:r>
      <w:r w:rsidR="006128F5" w:rsidRPr="00827C5A">
        <w:rPr>
          <w:rFonts w:ascii="Calibri" w:hAnsi="Calibri" w:cs="Calibri"/>
        </w:rPr>
        <w:t xml:space="preserve"> </w:t>
      </w:r>
      <w:r w:rsidR="00031A9E" w:rsidRPr="00827C5A">
        <w:rPr>
          <w:rFonts w:ascii="Calibri" w:hAnsi="Calibri" w:cs="Calibri"/>
        </w:rPr>
        <w:t xml:space="preserve">Hiervoor </w:t>
      </w:r>
      <w:r w:rsidR="00E33FBC" w:rsidRPr="00827C5A">
        <w:rPr>
          <w:rFonts w:ascii="Calibri" w:hAnsi="Calibri" w:cs="Calibri"/>
        </w:rPr>
        <w:t xml:space="preserve">is </w:t>
      </w:r>
      <w:r w:rsidR="00662153" w:rsidRPr="00827C5A">
        <w:rPr>
          <w:rFonts w:ascii="Calibri" w:hAnsi="Calibri" w:cs="Calibri"/>
        </w:rPr>
        <w:t xml:space="preserve">de </w:t>
      </w:r>
      <w:r w:rsidR="001520F6" w:rsidRPr="00827C5A">
        <w:rPr>
          <w:rFonts w:ascii="Calibri" w:hAnsi="Calibri" w:cs="Calibri"/>
        </w:rPr>
        <w:t xml:space="preserve">Online </w:t>
      </w:r>
      <w:r w:rsidR="00662153" w:rsidRPr="00827C5A">
        <w:rPr>
          <w:rFonts w:ascii="Calibri" w:hAnsi="Calibri" w:cs="Calibri"/>
        </w:rPr>
        <w:t xml:space="preserve">Linguistic Support </w:t>
      </w:r>
      <w:r w:rsidR="00124A29" w:rsidRPr="00827C5A">
        <w:rPr>
          <w:rFonts w:ascii="Calibri" w:hAnsi="Calibri" w:cs="Calibri"/>
        </w:rPr>
        <w:t xml:space="preserve">van de Europese Commissie </w:t>
      </w:r>
      <w:r w:rsidR="00662153" w:rsidRPr="00827C5A">
        <w:rPr>
          <w:rFonts w:ascii="Calibri" w:hAnsi="Calibri" w:cs="Calibri"/>
        </w:rPr>
        <w:t>beschikbaar</w:t>
      </w:r>
      <w:r w:rsidR="00124A29" w:rsidRPr="00827C5A">
        <w:rPr>
          <w:rFonts w:ascii="Calibri" w:hAnsi="Calibri" w:cs="Calibri"/>
        </w:rPr>
        <w:t xml:space="preserve">. </w:t>
      </w:r>
      <w:r w:rsidR="006A6A2B" w:rsidRPr="00827C5A">
        <w:rPr>
          <w:rFonts w:ascii="Calibri" w:hAnsi="Calibri" w:cs="Calibri"/>
        </w:rPr>
        <w:t xml:space="preserve">Deze online </w:t>
      </w:r>
      <w:r w:rsidR="00124A29" w:rsidRPr="00827C5A">
        <w:rPr>
          <w:rFonts w:ascii="Calibri" w:hAnsi="Calibri" w:cs="Calibri"/>
        </w:rPr>
        <w:t xml:space="preserve">taalkundige ondersteuning </w:t>
      </w:r>
      <w:r w:rsidR="004F1CA6" w:rsidRPr="00827C5A">
        <w:rPr>
          <w:rFonts w:ascii="Calibri" w:hAnsi="Calibri" w:cs="Calibri"/>
        </w:rPr>
        <w:t xml:space="preserve">bestaat uit </w:t>
      </w:r>
      <w:r w:rsidR="006128F5" w:rsidRPr="00827C5A">
        <w:rPr>
          <w:rFonts w:ascii="Calibri" w:hAnsi="Calibri" w:cs="Calibri"/>
        </w:rPr>
        <w:t>twee</w:t>
      </w:r>
      <w:r w:rsidR="004F1CA6" w:rsidRPr="00827C5A">
        <w:rPr>
          <w:rFonts w:ascii="Calibri" w:hAnsi="Calibri" w:cs="Calibri"/>
        </w:rPr>
        <w:t xml:space="preserve"> </w:t>
      </w:r>
      <w:r w:rsidR="006128F5" w:rsidRPr="00827C5A">
        <w:rPr>
          <w:rFonts w:ascii="Calibri" w:hAnsi="Calibri" w:cs="Calibri"/>
        </w:rPr>
        <w:t>assessments</w:t>
      </w:r>
      <w:r w:rsidR="004F1CA6" w:rsidRPr="00827C5A">
        <w:rPr>
          <w:rFonts w:ascii="Calibri" w:hAnsi="Calibri" w:cs="Calibri"/>
        </w:rPr>
        <w:t xml:space="preserve"> van de taalvaardigheid en vrijwillige taalcursussen</w:t>
      </w:r>
      <w:r w:rsidR="00031A9E" w:rsidRPr="00827C5A">
        <w:rPr>
          <w:rFonts w:ascii="Calibri" w:hAnsi="Calibri" w:cs="Calibri"/>
        </w:rPr>
        <w:t xml:space="preserve">. </w:t>
      </w:r>
    </w:p>
    <w:p w14:paraId="1697889B" w14:textId="77777777" w:rsidR="00031A9E" w:rsidRPr="00827C5A" w:rsidRDefault="00A12FAE" w:rsidP="00DA1D98">
      <w:pPr>
        <w:pStyle w:val="Kop3"/>
        <w:rPr>
          <w:rFonts w:ascii="Calibri" w:hAnsi="Calibri" w:cs="Calibri"/>
        </w:rPr>
      </w:pPr>
      <w:bookmarkStart w:id="81" w:name="_Toc52370853"/>
      <w:r w:rsidRPr="00827C5A">
        <w:rPr>
          <w:rFonts w:ascii="Calibri" w:hAnsi="Calibri" w:cs="Calibri"/>
        </w:rPr>
        <w:t>Assessment</w:t>
      </w:r>
      <w:r w:rsidR="00493CDA" w:rsidRPr="00827C5A">
        <w:rPr>
          <w:rFonts w:ascii="Calibri" w:hAnsi="Calibri" w:cs="Calibri"/>
        </w:rPr>
        <w:t>s</w:t>
      </w:r>
      <w:bookmarkEnd w:id="81"/>
    </w:p>
    <w:p w14:paraId="1697889C" w14:textId="67419D30" w:rsidR="005971D1" w:rsidRPr="00827C5A" w:rsidRDefault="00213B7B" w:rsidP="00B172B4">
      <w:pPr>
        <w:rPr>
          <w:rFonts w:ascii="Calibri" w:hAnsi="Calibri" w:cs="Calibri"/>
        </w:rPr>
      </w:pPr>
      <w:r w:rsidRPr="00827C5A">
        <w:rPr>
          <w:rFonts w:ascii="Calibri" w:hAnsi="Calibri" w:cs="Calibri"/>
        </w:rPr>
        <w:t>Als de hoofdtaal, dat wil zeggen de taal waarin de lessen gegeven worden of de taal die tijdens de stage gesproken wordt, een van deze talen is</w:t>
      </w:r>
      <w:r w:rsidR="00AB6D7A">
        <w:rPr>
          <w:rFonts w:ascii="Calibri" w:hAnsi="Calibri" w:cs="Calibri"/>
        </w:rPr>
        <w:t>,</w:t>
      </w:r>
      <w:r w:rsidRPr="00827C5A">
        <w:rPr>
          <w:rFonts w:ascii="Calibri" w:hAnsi="Calibri" w:cs="Calibri"/>
        </w:rPr>
        <w:t xml:space="preserve"> dan </w:t>
      </w:r>
      <w:r w:rsidR="00E52AF5" w:rsidRPr="00827C5A">
        <w:rPr>
          <w:rFonts w:ascii="Calibri" w:hAnsi="Calibri" w:cs="Calibri"/>
        </w:rPr>
        <w:t>is het</w:t>
      </w:r>
      <w:r w:rsidR="00AB6D7A">
        <w:rPr>
          <w:rFonts w:ascii="Calibri" w:hAnsi="Calibri" w:cs="Calibri"/>
        </w:rPr>
        <w:t xml:space="preserve"> eerste </w:t>
      </w:r>
      <w:r w:rsidRPr="00827C5A">
        <w:rPr>
          <w:rFonts w:ascii="Calibri" w:hAnsi="Calibri" w:cs="Calibri"/>
        </w:rPr>
        <w:t xml:space="preserve">assessment </w:t>
      </w:r>
      <w:r w:rsidR="00432F3D" w:rsidRPr="00827C5A">
        <w:rPr>
          <w:rFonts w:ascii="Calibri" w:hAnsi="Calibri" w:cs="Calibri"/>
        </w:rPr>
        <w:t xml:space="preserve">in deze taal </w:t>
      </w:r>
      <w:r w:rsidRPr="00827C5A">
        <w:rPr>
          <w:rFonts w:ascii="Calibri" w:hAnsi="Calibri" w:cs="Calibri"/>
        </w:rPr>
        <w:t>verplicht (met uitzondering van ‘native speakers</w:t>
      </w:r>
      <w:r w:rsidR="009234CD" w:rsidRPr="00827C5A">
        <w:rPr>
          <w:rFonts w:ascii="Calibri" w:hAnsi="Calibri" w:cs="Calibri"/>
        </w:rPr>
        <w:t>’ voor wie de hoofdtaal de moedertaal is</w:t>
      </w:r>
      <w:r w:rsidRPr="00827C5A">
        <w:rPr>
          <w:rFonts w:ascii="Calibri" w:hAnsi="Calibri" w:cs="Calibri"/>
        </w:rPr>
        <w:t xml:space="preserve">). </w:t>
      </w:r>
      <w:r w:rsidR="00AE70ED" w:rsidRPr="00AE167F">
        <w:rPr>
          <w:rFonts w:ascii="Calibri" w:hAnsi="Calibri" w:cs="Calibri"/>
        </w:rPr>
        <w:t>Als de hoofdtaal niet in OLS beschikbaar is,</w:t>
      </w:r>
      <w:r w:rsidR="005971D1" w:rsidRPr="00AE167F">
        <w:rPr>
          <w:rFonts w:ascii="Calibri" w:hAnsi="Calibri" w:cs="Calibri"/>
        </w:rPr>
        <w:t xml:space="preserve"> is </w:t>
      </w:r>
      <w:r w:rsidR="00AE167F">
        <w:rPr>
          <w:rFonts w:ascii="Calibri" w:hAnsi="Calibri" w:cs="Calibri"/>
        </w:rPr>
        <w:t xml:space="preserve">het </w:t>
      </w:r>
      <w:r w:rsidR="00E52AF5">
        <w:rPr>
          <w:rFonts w:ascii="Calibri" w:hAnsi="Calibri" w:cs="Calibri"/>
        </w:rPr>
        <w:t xml:space="preserve">assessment </w:t>
      </w:r>
      <w:r w:rsidR="00E52AF5" w:rsidRPr="00AE167F">
        <w:rPr>
          <w:rFonts w:ascii="Calibri" w:hAnsi="Calibri" w:cs="Calibri"/>
        </w:rPr>
        <w:t>niet</w:t>
      </w:r>
      <w:r w:rsidR="005971D1" w:rsidRPr="00AE167F">
        <w:rPr>
          <w:rFonts w:ascii="Calibri" w:hAnsi="Calibri" w:cs="Calibri"/>
        </w:rPr>
        <w:t xml:space="preserve"> verplicht. </w:t>
      </w:r>
    </w:p>
    <w:p w14:paraId="1697889D" w14:textId="77777777" w:rsidR="00493CDA" w:rsidRPr="00827C5A" w:rsidRDefault="00493CDA" w:rsidP="00B172B4">
      <w:pPr>
        <w:rPr>
          <w:rFonts w:ascii="Calibri" w:hAnsi="Calibri" w:cs="Calibri"/>
        </w:rPr>
      </w:pPr>
    </w:p>
    <w:p w14:paraId="1697889E" w14:textId="5B382090" w:rsidR="00493CDA" w:rsidRPr="00827C5A" w:rsidRDefault="00493CDA" w:rsidP="00B172B4">
      <w:pPr>
        <w:rPr>
          <w:rFonts w:ascii="Calibri" w:hAnsi="Calibri" w:cs="Calibri"/>
        </w:rPr>
      </w:pPr>
      <w:r w:rsidRPr="00827C5A">
        <w:rPr>
          <w:rFonts w:ascii="Calibri" w:hAnsi="Calibri" w:cs="Calibri"/>
        </w:rPr>
        <w:t xml:space="preserve">De instelling </w:t>
      </w:r>
      <w:r w:rsidR="00AB6D7A">
        <w:rPr>
          <w:rFonts w:ascii="Calibri" w:hAnsi="Calibri" w:cs="Calibri"/>
        </w:rPr>
        <w:t>zorgt</w:t>
      </w:r>
      <w:r w:rsidRPr="00827C5A">
        <w:rPr>
          <w:rFonts w:ascii="Calibri" w:hAnsi="Calibri" w:cs="Calibri"/>
        </w:rPr>
        <w:t xml:space="preserve"> </w:t>
      </w:r>
      <w:r w:rsidR="00E52AF5" w:rsidRPr="00827C5A">
        <w:rPr>
          <w:rFonts w:ascii="Calibri" w:hAnsi="Calibri" w:cs="Calibri"/>
        </w:rPr>
        <w:t>ervoor dat</w:t>
      </w:r>
      <w:r w:rsidRPr="00827C5A">
        <w:rPr>
          <w:rFonts w:ascii="Calibri" w:hAnsi="Calibri" w:cs="Calibri"/>
        </w:rPr>
        <w:t xml:space="preserve"> de studenten </w:t>
      </w:r>
      <w:r w:rsidR="008E7C6B" w:rsidRPr="00827C5A">
        <w:rPr>
          <w:rFonts w:ascii="Calibri" w:hAnsi="Calibri" w:cs="Calibri"/>
        </w:rPr>
        <w:t xml:space="preserve">na selectie </w:t>
      </w:r>
      <w:r w:rsidR="00AB6D7A">
        <w:rPr>
          <w:rFonts w:ascii="Calibri" w:hAnsi="Calibri" w:cs="Calibri"/>
        </w:rPr>
        <w:t>het</w:t>
      </w:r>
      <w:r w:rsidRPr="00827C5A">
        <w:rPr>
          <w:rFonts w:ascii="Calibri" w:hAnsi="Calibri" w:cs="Calibri"/>
        </w:rPr>
        <w:t xml:space="preserve"> eerste assessment doen </w:t>
      </w:r>
      <w:r w:rsidR="008E7C6B" w:rsidRPr="00827C5A">
        <w:rPr>
          <w:rFonts w:ascii="Calibri" w:hAnsi="Calibri" w:cs="Calibri"/>
        </w:rPr>
        <w:t xml:space="preserve">(dus </w:t>
      </w:r>
      <w:r w:rsidRPr="00827C5A">
        <w:rPr>
          <w:rFonts w:ascii="Calibri" w:hAnsi="Calibri" w:cs="Calibri"/>
        </w:rPr>
        <w:t>voor vertrek</w:t>
      </w:r>
      <w:r w:rsidR="008E7C6B" w:rsidRPr="00827C5A">
        <w:rPr>
          <w:rFonts w:ascii="Calibri" w:hAnsi="Calibri" w:cs="Calibri"/>
        </w:rPr>
        <w:t>)</w:t>
      </w:r>
      <w:r w:rsidR="00AB6D7A">
        <w:rPr>
          <w:rFonts w:ascii="Calibri" w:hAnsi="Calibri" w:cs="Calibri"/>
        </w:rPr>
        <w:t>.</w:t>
      </w:r>
      <w:r w:rsidRPr="00827C5A">
        <w:rPr>
          <w:rFonts w:ascii="Calibri" w:hAnsi="Calibri" w:cs="Calibri"/>
        </w:rPr>
        <w:t xml:space="preserve"> Dit kan door in OLS het gebruik van de licenties te monitoren. </w:t>
      </w:r>
    </w:p>
    <w:p w14:paraId="1697889F" w14:textId="77777777" w:rsidR="005971D1" w:rsidRPr="00827C5A" w:rsidRDefault="005971D1" w:rsidP="00B172B4">
      <w:pPr>
        <w:rPr>
          <w:rFonts w:ascii="Calibri" w:hAnsi="Calibri" w:cs="Calibri"/>
        </w:rPr>
      </w:pPr>
    </w:p>
    <w:p w14:paraId="169788A0" w14:textId="61683495" w:rsidR="005971D1" w:rsidRPr="00827C5A" w:rsidRDefault="005971D1" w:rsidP="00B172B4">
      <w:pPr>
        <w:rPr>
          <w:rFonts w:ascii="Calibri" w:hAnsi="Calibri" w:cs="Calibri"/>
        </w:rPr>
      </w:pPr>
      <w:r w:rsidRPr="00827C5A">
        <w:rPr>
          <w:rFonts w:ascii="Calibri" w:hAnsi="Calibri" w:cs="Calibri"/>
        </w:rPr>
        <w:t xml:space="preserve">De resultaten van het assessment zijn alleen bekend bij de student en de thuisinstelling, niet bij de </w:t>
      </w:r>
      <w:r w:rsidR="00307F59" w:rsidRPr="00827C5A">
        <w:rPr>
          <w:rFonts w:ascii="Calibri" w:hAnsi="Calibri" w:cs="Calibri"/>
        </w:rPr>
        <w:t>gastinstelling</w:t>
      </w:r>
      <w:r w:rsidRPr="00827C5A">
        <w:rPr>
          <w:rFonts w:ascii="Calibri" w:hAnsi="Calibri" w:cs="Calibri"/>
        </w:rPr>
        <w:t>/organisatie. Het assessment is uitsluitend bedoeld om de taalontwikkeling van de student te meten en in kaart te brengen</w:t>
      </w:r>
      <w:r w:rsidR="00AB6D7A">
        <w:rPr>
          <w:rFonts w:ascii="Calibri" w:hAnsi="Calibri" w:cs="Calibri"/>
        </w:rPr>
        <w:t>.</w:t>
      </w:r>
      <w:r w:rsidRPr="00827C5A">
        <w:rPr>
          <w:rFonts w:ascii="Calibri" w:hAnsi="Calibri" w:cs="Calibri"/>
        </w:rPr>
        <w:t xml:space="preserve"> </w:t>
      </w:r>
      <w:r w:rsidR="002E4D51" w:rsidRPr="00827C5A">
        <w:rPr>
          <w:rFonts w:ascii="Calibri" w:hAnsi="Calibri" w:cs="Calibri"/>
        </w:rPr>
        <w:t xml:space="preserve">De uitslag mag geen selectiecriterium zijn. </w:t>
      </w:r>
      <w:r w:rsidRPr="00827C5A">
        <w:rPr>
          <w:rFonts w:ascii="Calibri" w:hAnsi="Calibri" w:cs="Calibri"/>
        </w:rPr>
        <w:t xml:space="preserve"> </w:t>
      </w:r>
    </w:p>
    <w:p w14:paraId="169788A1" w14:textId="77777777" w:rsidR="00493CDA" w:rsidRPr="00827C5A" w:rsidRDefault="00493CDA" w:rsidP="00DA1D98">
      <w:pPr>
        <w:pStyle w:val="Kop3"/>
        <w:rPr>
          <w:rFonts w:ascii="Calibri" w:hAnsi="Calibri" w:cs="Calibri"/>
        </w:rPr>
      </w:pPr>
      <w:bookmarkStart w:id="82" w:name="_Toc52370854"/>
      <w:r w:rsidRPr="00827C5A">
        <w:rPr>
          <w:rFonts w:ascii="Calibri" w:hAnsi="Calibri" w:cs="Calibri"/>
        </w:rPr>
        <w:t>Taalcursussen</w:t>
      </w:r>
      <w:bookmarkEnd w:id="82"/>
    </w:p>
    <w:p w14:paraId="169788A2" w14:textId="1AF4CC83" w:rsidR="000325CF" w:rsidRPr="00827C5A" w:rsidRDefault="000325CF" w:rsidP="00B172B4">
      <w:pPr>
        <w:rPr>
          <w:rFonts w:ascii="Calibri" w:hAnsi="Calibri" w:cs="Calibri"/>
        </w:rPr>
      </w:pPr>
      <w:r w:rsidRPr="00827C5A">
        <w:rPr>
          <w:rFonts w:ascii="Calibri" w:hAnsi="Calibri" w:cs="Calibri"/>
        </w:rPr>
        <w:t xml:space="preserve">Studenten moeten eerst </w:t>
      </w:r>
      <w:r w:rsidR="00AB6D7A">
        <w:rPr>
          <w:rFonts w:ascii="Calibri" w:hAnsi="Calibri" w:cs="Calibri"/>
        </w:rPr>
        <w:t>het</w:t>
      </w:r>
      <w:r w:rsidRPr="00827C5A">
        <w:rPr>
          <w:rFonts w:ascii="Calibri" w:hAnsi="Calibri" w:cs="Calibri"/>
        </w:rPr>
        <w:t xml:space="preserve"> assessment </w:t>
      </w:r>
      <w:r w:rsidR="00AB6D7A">
        <w:rPr>
          <w:rFonts w:ascii="Calibri" w:hAnsi="Calibri" w:cs="Calibri"/>
        </w:rPr>
        <w:t>doen</w:t>
      </w:r>
      <w:r w:rsidRPr="00827C5A">
        <w:rPr>
          <w:rFonts w:ascii="Calibri" w:hAnsi="Calibri" w:cs="Calibri"/>
        </w:rPr>
        <w:t xml:space="preserve"> voordat ze een taalcursus kunnen krijgen. Alle studenten die een assessment hebben gedaan </w:t>
      </w:r>
      <w:r w:rsidR="00AB6D7A">
        <w:rPr>
          <w:rFonts w:ascii="Calibri" w:hAnsi="Calibri" w:cs="Calibri"/>
        </w:rPr>
        <w:t xml:space="preserve">mogen </w:t>
      </w:r>
      <w:r w:rsidR="00E52AF5">
        <w:rPr>
          <w:rFonts w:ascii="Calibri" w:hAnsi="Calibri" w:cs="Calibri"/>
        </w:rPr>
        <w:t xml:space="preserve">een </w:t>
      </w:r>
      <w:r w:rsidR="00E52AF5" w:rsidRPr="00827C5A">
        <w:rPr>
          <w:rFonts w:ascii="Calibri" w:hAnsi="Calibri" w:cs="Calibri"/>
        </w:rPr>
        <w:t>taalcursus doen</w:t>
      </w:r>
      <w:r w:rsidR="00AB6D7A">
        <w:rPr>
          <w:rFonts w:ascii="Calibri" w:hAnsi="Calibri" w:cs="Calibri"/>
        </w:rPr>
        <w:t>.</w:t>
      </w:r>
      <w:r w:rsidRPr="00827C5A">
        <w:rPr>
          <w:rFonts w:ascii="Calibri" w:hAnsi="Calibri" w:cs="Calibri"/>
        </w:rPr>
        <w:t xml:space="preserve"> </w:t>
      </w:r>
      <w:r w:rsidR="001C3945">
        <w:rPr>
          <w:rFonts w:ascii="Calibri" w:hAnsi="Calibri" w:cs="Calibri"/>
        </w:rPr>
        <w:t xml:space="preserve">Er is sinds kort een </w:t>
      </w:r>
      <w:r w:rsidR="00E52AF5">
        <w:rPr>
          <w:rFonts w:ascii="Calibri" w:hAnsi="Calibri" w:cs="Calibri"/>
        </w:rPr>
        <w:t>OLS-app</w:t>
      </w:r>
      <w:r w:rsidR="001C3945">
        <w:rPr>
          <w:rFonts w:ascii="Calibri" w:hAnsi="Calibri" w:cs="Calibri"/>
        </w:rPr>
        <w:t xml:space="preserve"> beschikbaar. </w:t>
      </w:r>
      <w:r w:rsidR="006B2595">
        <w:rPr>
          <w:rFonts w:ascii="Calibri" w:hAnsi="Calibri" w:cs="Calibri"/>
        </w:rPr>
        <w:t xml:space="preserve">Via deze </w:t>
      </w:r>
      <w:r w:rsidR="00E52AF5">
        <w:rPr>
          <w:rFonts w:ascii="Calibri" w:hAnsi="Calibri" w:cs="Calibri"/>
        </w:rPr>
        <w:t>OLS-app</w:t>
      </w:r>
      <w:r w:rsidR="006B2595">
        <w:rPr>
          <w:rFonts w:ascii="Calibri" w:hAnsi="Calibri" w:cs="Calibri"/>
        </w:rPr>
        <w:t xml:space="preserve"> kunnen de studenten </w:t>
      </w:r>
      <w:r w:rsidR="00300D19">
        <w:rPr>
          <w:rFonts w:ascii="Calibri" w:hAnsi="Calibri" w:cs="Calibri"/>
        </w:rPr>
        <w:t>vanaf nu</w:t>
      </w:r>
      <w:r w:rsidR="007D4822">
        <w:rPr>
          <w:rFonts w:ascii="Calibri" w:hAnsi="Calibri" w:cs="Calibri"/>
        </w:rPr>
        <w:t xml:space="preserve"> </w:t>
      </w:r>
      <w:r w:rsidR="009230D8">
        <w:rPr>
          <w:rFonts w:ascii="Calibri" w:hAnsi="Calibri" w:cs="Calibri"/>
        </w:rPr>
        <w:t xml:space="preserve">de assessments </w:t>
      </w:r>
      <w:r w:rsidR="007D4822">
        <w:rPr>
          <w:rFonts w:ascii="Calibri" w:hAnsi="Calibri" w:cs="Calibri"/>
        </w:rPr>
        <w:t xml:space="preserve">maken </w:t>
      </w:r>
      <w:r w:rsidR="009230D8">
        <w:rPr>
          <w:rFonts w:ascii="Calibri" w:hAnsi="Calibri" w:cs="Calibri"/>
        </w:rPr>
        <w:t xml:space="preserve">en de taalcursussen </w:t>
      </w:r>
      <w:r w:rsidR="001C3945">
        <w:rPr>
          <w:rFonts w:ascii="Calibri" w:hAnsi="Calibri" w:cs="Calibri"/>
        </w:rPr>
        <w:t>doen.</w:t>
      </w:r>
      <w:r w:rsidRPr="00827C5A">
        <w:rPr>
          <w:rFonts w:ascii="Calibri" w:hAnsi="Calibri" w:cs="Calibri"/>
        </w:rPr>
        <w:br/>
      </w:r>
    </w:p>
    <w:p w14:paraId="169788A3" w14:textId="408C55B7" w:rsidR="001A719E" w:rsidRPr="00827C5A" w:rsidRDefault="00432F3D" w:rsidP="00B172B4">
      <w:pPr>
        <w:rPr>
          <w:rFonts w:ascii="Calibri" w:hAnsi="Calibri" w:cs="Calibri"/>
        </w:rPr>
      </w:pPr>
      <w:r w:rsidRPr="00827C5A">
        <w:rPr>
          <w:rFonts w:ascii="Calibri" w:hAnsi="Calibri" w:cs="Calibri"/>
        </w:rPr>
        <w:t xml:space="preserve">Als de uitslag van </w:t>
      </w:r>
      <w:r w:rsidR="00AB6D7A">
        <w:rPr>
          <w:rFonts w:ascii="Calibri" w:hAnsi="Calibri" w:cs="Calibri"/>
        </w:rPr>
        <w:t>het</w:t>
      </w:r>
      <w:r w:rsidRPr="00827C5A">
        <w:rPr>
          <w:rFonts w:ascii="Calibri" w:hAnsi="Calibri" w:cs="Calibri"/>
        </w:rPr>
        <w:t xml:space="preserve"> eerste assessment uitkomt op B2 of hoger dan kan de student er voor kiezen om een cursus in de taal van het land te doen (als deze in OLS beschikbaar is).</w:t>
      </w:r>
      <w:r w:rsidR="000325CF" w:rsidRPr="00827C5A">
        <w:rPr>
          <w:rFonts w:ascii="Calibri" w:hAnsi="Calibri" w:cs="Calibri"/>
        </w:rPr>
        <w:t xml:space="preserve"> De instelling kan deze keus in OLS aangeven. </w:t>
      </w:r>
      <w:r w:rsidR="00BC4492" w:rsidRPr="00827C5A">
        <w:rPr>
          <w:rFonts w:ascii="Calibri" w:hAnsi="Calibri" w:cs="Calibri"/>
        </w:rPr>
        <w:t>Als native speakers een taalcursus in de taal van het land willen volgen doen ze eerst een assessment in die taal.</w:t>
      </w:r>
      <w:r w:rsidR="00A46846" w:rsidRPr="00827C5A">
        <w:rPr>
          <w:rFonts w:ascii="Calibri" w:hAnsi="Calibri" w:cs="Calibri"/>
        </w:rPr>
        <w:t xml:space="preserve"> </w:t>
      </w:r>
    </w:p>
    <w:p w14:paraId="169788A4" w14:textId="77777777" w:rsidR="005779FE" w:rsidRPr="00827C5A" w:rsidRDefault="005971D1" w:rsidP="00DA1D98">
      <w:pPr>
        <w:pStyle w:val="Kop3"/>
        <w:rPr>
          <w:rFonts w:ascii="Calibri" w:hAnsi="Calibri" w:cs="Calibri"/>
        </w:rPr>
      </w:pPr>
      <w:bookmarkStart w:id="83" w:name="_Toc52370855"/>
      <w:r w:rsidRPr="00827C5A">
        <w:rPr>
          <w:rFonts w:ascii="Calibri" w:hAnsi="Calibri" w:cs="Calibri"/>
        </w:rPr>
        <w:t>Licenties</w:t>
      </w:r>
      <w:bookmarkEnd w:id="83"/>
    </w:p>
    <w:p w14:paraId="169788A5" w14:textId="42DE6007" w:rsidR="005971D1" w:rsidRPr="00827C5A" w:rsidRDefault="005971D1" w:rsidP="00B172B4">
      <w:pPr>
        <w:rPr>
          <w:rFonts w:ascii="Calibri" w:hAnsi="Calibri" w:cs="Calibri"/>
        </w:rPr>
      </w:pPr>
      <w:r w:rsidRPr="00827C5A">
        <w:rPr>
          <w:rFonts w:ascii="Calibri" w:hAnsi="Calibri" w:cs="Calibri"/>
        </w:rPr>
        <w:t xml:space="preserve">Door het tekenen van de </w:t>
      </w:r>
      <w:r w:rsidR="002E4D51" w:rsidRPr="00827C5A">
        <w:rPr>
          <w:rFonts w:ascii="Calibri" w:hAnsi="Calibri" w:cs="Calibri"/>
        </w:rPr>
        <w:t>Grant</w:t>
      </w:r>
      <w:r w:rsidRPr="00827C5A">
        <w:rPr>
          <w:rFonts w:ascii="Calibri" w:hAnsi="Calibri" w:cs="Calibri"/>
        </w:rPr>
        <w:t xml:space="preserve"> agreement zijn de studenten </w:t>
      </w:r>
      <w:r w:rsidR="00AB6D7A">
        <w:rPr>
          <w:rFonts w:ascii="Calibri" w:hAnsi="Calibri" w:cs="Calibri"/>
        </w:rPr>
        <w:t>alleen verplicht het eerste assessment</w:t>
      </w:r>
      <w:r w:rsidRPr="00827C5A">
        <w:rPr>
          <w:rFonts w:ascii="Calibri" w:hAnsi="Calibri" w:cs="Calibri"/>
        </w:rPr>
        <w:t xml:space="preserve"> te doen en </w:t>
      </w:r>
      <w:r w:rsidR="00AB6D7A">
        <w:rPr>
          <w:rFonts w:ascii="Calibri" w:hAnsi="Calibri" w:cs="Calibri"/>
        </w:rPr>
        <w:t xml:space="preserve">mogen zij </w:t>
      </w:r>
      <w:r w:rsidRPr="00827C5A">
        <w:rPr>
          <w:rFonts w:ascii="Calibri" w:hAnsi="Calibri" w:cs="Calibri"/>
        </w:rPr>
        <w:t xml:space="preserve">de taalcursus </w:t>
      </w:r>
      <w:r w:rsidR="002E4D51" w:rsidRPr="00827C5A">
        <w:rPr>
          <w:rFonts w:ascii="Calibri" w:hAnsi="Calibri" w:cs="Calibri"/>
        </w:rPr>
        <w:t>volgen als die is toegekend (zie studenten contract 6.1).</w:t>
      </w:r>
    </w:p>
    <w:p w14:paraId="169788A6" w14:textId="77777777" w:rsidR="002E4D51" w:rsidRPr="00827C5A" w:rsidRDefault="002E4D51" w:rsidP="00B172B4">
      <w:pPr>
        <w:rPr>
          <w:rFonts w:ascii="Calibri" w:hAnsi="Calibri" w:cs="Calibri"/>
        </w:rPr>
      </w:pPr>
    </w:p>
    <w:p w14:paraId="169788A7" w14:textId="77777777" w:rsidR="002E4D51" w:rsidRPr="00827C5A" w:rsidRDefault="002E4D51" w:rsidP="00B172B4">
      <w:pPr>
        <w:rPr>
          <w:rFonts w:ascii="Calibri" w:hAnsi="Calibri" w:cs="Calibri"/>
        </w:rPr>
      </w:pPr>
      <w:r w:rsidRPr="00827C5A">
        <w:rPr>
          <w:rFonts w:ascii="Calibri" w:hAnsi="Calibri" w:cs="Calibri"/>
        </w:rPr>
        <w:t>De instelling moet bij de tussenrapportage en de eindrapportage rapporteren over het aantal gebruikte licenties voor assessments en taalcursussen.</w:t>
      </w:r>
    </w:p>
    <w:p w14:paraId="169788A8" w14:textId="77777777" w:rsidR="00493CDA" w:rsidRPr="00827C5A" w:rsidRDefault="002E4D51" w:rsidP="00B172B4">
      <w:pPr>
        <w:rPr>
          <w:rFonts w:ascii="Calibri" w:hAnsi="Calibri" w:cs="Calibri"/>
        </w:rPr>
      </w:pPr>
      <w:r w:rsidRPr="00827C5A">
        <w:rPr>
          <w:rFonts w:ascii="Calibri" w:hAnsi="Calibri" w:cs="Calibri"/>
        </w:rPr>
        <w:t xml:space="preserve"> </w:t>
      </w:r>
    </w:p>
    <w:p w14:paraId="169788A9" w14:textId="7031B76E" w:rsidR="00A46846" w:rsidRPr="00827C5A" w:rsidRDefault="001520F6" w:rsidP="00B172B4">
      <w:pPr>
        <w:rPr>
          <w:rStyle w:val="Hyperlink"/>
          <w:rFonts w:ascii="Calibri" w:hAnsi="Calibri" w:cs="Calibri"/>
        </w:rPr>
      </w:pPr>
      <w:r w:rsidRPr="00827C5A">
        <w:rPr>
          <w:rFonts w:ascii="Calibri" w:hAnsi="Calibri" w:cs="Calibri"/>
        </w:rPr>
        <w:lastRenderedPageBreak/>
        <w:t xml:space="preserve">Meer informatie over OLS zoals </w:t>
      </w:r>
      <w:r w:rsidR="00E84224" w:rsidRPr="00827C5A">
        <w:rPr>
          <w:rFonts w:ascii="Calibri" w:hAnsi="Calibri" w:cs="Calibri"/>
        </w:rPr>
        <w:t xml:space="preserve">welke talen er in OLS beschikbaar zijn, </w:t>
      </w:r>
      <w:r w:rsidRPr="00827C5A">
        <w:rPr>
          <w:rFonts w:ascii="Calibri" w:hAnsi="Calibri" w:cs="Calibri"/>
        </w:rPr>
        <w:t xml:space="preserve">de richtlijnen </w:t>
      </w:r>
      <w:r w:rsidR="002E4D51" w:rsidRPr="00827C5A">
        <w:rPr>
          <w:rFonts w:ascii="Calibri" w:hAnsi="Calibri" w:cs="Calibri"/>
        </w:rPr>
        <w:t xml:space="preserve">voor het gebruik van OLS </w:t>
      </w:r>
      <w:r w:rsidRPr="00827C5A">
        <w:rPr>
          <w:rFonts w:ascii="Calibri" w:hAnsi="Calibri" w:cs="Calibri"/>
        </w:rPr>
        <w:t xml:space="preserve">en de FAQ, is te vinden op de </w:t>
      </w:r>
      <w:r w:rsidR="002559EA">
        <w:rPr>
          <w:rFonts w:ascii="Calibri" w:hAnsi="Calibri" w:cs="Calibri"/>
        </w:rPr>
        <w:t xml:space="preserve">OLS </w:t>
      </w:r>
      <w:hyperlink r:id="rId17" w:history="1">
        <w:r w:rsidR="00485C56" w:rsidRPr="00827C5A">
          <w:rPr>
            <w:rStyle w:val="Hyperlink"/>
            <w:rFonts w:ascii="Calibri" w:hAnsi="Calibri" w:cs="Calibri"/>
          </w:rPr>
          <w:t>website</w:t>
        </w:r>
      </w:hyperlink>
      <w:r w:rsidR="00485C56" w:rsidRPr="00827C5A">
        <w:rPr>
          <w:rFonts w:ascii="Calibri" w:hAnsi="Calibri" w:cs="Calibri"/>
        </w:rPr>
        <w:t>.</w:t>
      </w:r>
    </w:p>
    <w:p w14:paraId="169788AA" w14:textId="6DD1417C" w:rsidR="00C35964" w:rsidRPr="00827C5A" w:rsidRDefault="00C35964" w:rsidP="00DA1D98">
      <w:pPr>
        <w:pStyle w:val="Kop2"/>
        <w:rPr>
          <w:rFonts w:ascii="Calibri" w:hAnsi="Calibri" w:cs="Calibri"/>
        </w:rPr>
      </w:pPr>
      <w:bookmarkStart w:id="84" w:name="_Toc172450727"/>
      <w:bookmarkStart w:id="85" w:name="_Toc172624987"/>
      <w:bookmarkStart w:id="86" w:name="_Toc172625128"/>
      <w:bookmarkStart w:id="87" w:name="_Toc174781082"/>
      <w:bookmarkStart w:id="88" w:name="_Toc52370856"/>
      <w:r w:rsidRPr="00827C5A">
        <w:rPr>
          <w:rFonts w:ascii="Calibri" w:hAnsi="Calibri" w:cs="Calibri"/>
        </w:rPr>
        <w:t>Studenten met een functiebeperking</w:t>
      </w:r>
      <w:bookmarkEnd w:id="84"/>
      <w:bookmarkEnd w:id="85"/>
      <w:bookmarkEnd w:id="86"/>
      <w:bookmarkEnd w:id="87"/>
      <w:bookmarkEnd w:id="88"/>
    </w:p>
    <w:p w14:paraId="169788AB" w14:textId="068D0DDD" w:rsidR="00D70608" w:rsidRPr="00827C5A" w:rsidRDefault="007D7C63" w:rsidP="00B172B4">
      <w:pPr>
        <w:rPr>
          <w:rFonts w:ascii="Calibri" w:hAnsi="Calibri" w:cs="Calibri"/>
        </w:rPr>
      </w:pPr>
      <w:r w:rsidRPr="00827C5A">
        <w:rPr>
          <w:rFonts w:ascii="Calibri" w:hAnsi="Calibri" w:cs="Calibri"/>
        </w:rPr>
        <w:t xml:space="preserve">In de Erasmus Charter for Higher Education is vastgelegd dat elke hoger onderwijsinstelling voor gelijke toegang en kansen zal zorgen voor alle deelnemers en </w:t>
      </w:r>
      <w:r w:rsidR="00C35964" w:rsidRPr="00827C5A">
        <w:rPr>
          <w:rFonts w:ascii="Calibri" w:hAnsi="Calibri" w:cs="Calibri"/>
        </w:rPr>
        <w:t>bijzondere aandacht</w:t>
      </w:r>
      <w:r w:rsidRPr="00827C5A">
        <w:rPr>
          <w:rFonts w:ascii="Calibri" w:hAnsi="Calibri" w:cs="Calibri"/>
        </w:rPr>
        <w:t xml:space="preserve"> zal </w:t>
      </w:r>
      <w:r w:rsidR="00C35964" w:rsidRPr="00827C5A">
        <w:rPr>
          <w:rFonts w:ascii="Calibri" w:hAnsi="Calibri" w:cs="Calibri"/>
        </w:rPr>
        <w:t xml:space="preserve">besteden aan studenten </w:t>
      </w:r>
      <w:r w:rsidR="00D70608" w:rsidRPr="00827C5A">
        <w:rPr>
          <w:rFonts w:ascii="Calibri" w:hAnsi="Calibri" w:cs="Calibri"/>
        </w:rPr>
        <w:t>d</w:t>
      </w:r>
      <w:r w:rsidR="00C35964" w:rsidRPr="00827C5A">
        <w:rPr>
          <w:rFonts w:ascii="Calibri" w:hAnsi="Calibri" w:cs="Calibri"/>
        </w:rPr>
        <w:t>ie door een functiebeperking extra voorzieningen nodig hebben.</w:t>
      </w:r>
      <w:r w:rsidRPr="00827C5A">
        <w:rPr>
          <w:rFonts w:ascii="Calibri" w:hAnsi="Calibri" w:cs="Calibri"/>
        </w:rPr>
        <w:t xml:space="preserve"> Daardoor kunnen studenten met een </w:t>
      </w:r>
      <w:r w:rsidR="00DB37D6">
        <w:rPr>
          <w:rFonts w:ascii="Calibri" w:hAnsi="Calibri" w:cs="Calibri"/>
        </w:rPr>
        <w:t>fysieke</w:t>
      </w:r>
      <w:r w:rsidR="00FE51E9">
        <w:rPr>
          <w:rFonts w:ascii="Calibri" w:hAnsi="Calibri" w:cs="Calibri"/>
        </w:rPr>
        <w:t xml:space="preserve">, mentale en/of gezondheid gerelateerde </w:t>
      </w:r>
      <w:r w:rsidRPr="00827C5A">
        <w:rPr>
          <w:rFonts w:ascii="Calibri" w:hAnsi="Calibri" w:cs="Calibri"/>
        </w:rPr>
        <w:t xml:space="preserve">beperking profiteren van de ondersteunende diensten die de </w:t>
      </w:r>
      <w:r w:rsidR="00307F59" w:rsidRPr="00827C5A">
        <w:rPr>
          <w:rFonts w:ascii="Calibri" w:hAnsi="Calibri" w:cs="Calibri"/>
        </w:rPr>
        <w:t>gastinstelling</w:t>
      </w:r>
      <w:r w:rsidRPr="00827C5A">
        <w:rPr>
          <w:rFonts w:ascii="Calibri" w:hAnsi="Calibri" w:cs="Calibri"/>
        </w:rPr>
        <w:t xml:space="preserve"> biedt aan lokale studenten. </w:t>
      </w:r>
    </w:p>
    <w:p w14:paraId="56D3AE0D" w14:textId="7CDA04CD" w:rsidR="00FF0E00" w:rsidRDefault="009923A3" w:rsidP="00D44E86">
      <w:pPr>
        <w:rPr>
          <w:rFonts w:ascii="Calibri" w:hAnsi="Calibri" w:cs="Calibri"/>
        </w:rPr>
      </w:pPr>
      <w:r>
        <w:rPr>
          <w:rFonts w:ascii="Calibri" w:hAnsi="Calibri" w:cs="Calibri"/>
        </w:rPr>
        <w:t>Als</w:t>
      </w:r>
      <w:r w:rsidR="00D70608" w:rsidRPr="00827C5A">
        <w:rPr>
          <w:rFonts w:ascii="Calibri" w:hAnsi="Calibri" w:cs="Calibri"/>
        </w:rPr>
        <w:t xml:space="preserve"> </w:t>
      </w:r>
      <w:r>
        <w:rPr>
          <w:rFonts w:ascii="Calibri" w:hAnsi="Calibri" w:cs="Calibri"/>
        </w:rPr>
        <w:t xml:space="preserve">de student </w:t>
      </w:r>
      <w:r w:rsidR="00D70608" w:rsidRPr="00827C5A">
        <w:rPr>
          <w:rFonts w:ascii="Calibri" w:hAnsi="Calibri" w:cs="Calibri"/>
        </w:rPr>
        <w:t xml:space="preserve">extra financiële steun nodig </w:t>
      </w:r>
      <w:r>
        <w:rPr>
          <w:rFonts w:ascii="Calibri" w:hAnsi="Calibri" w:cs="Calibri"/>
        </w:rPr>
        <w:t>heeft,</w:t>
      </w:r>
      <w:r w:rsidR="00D70608" w:rsidRPr="00827C5A">
        <w:rPr>
          <w:rFonts w:ascii="Calibri" w:hAnsi="Calibri" w:cs="Calibri"/>
        </w:rPr>
        <w:t xml:space="preserve"> </w:t>
      </w:r>
      <w:r w:rsidR="00C35964" w:rsidRPr="00827C5A">
        <w:rPr>
          <w:rFonts w:ascii="Calibri" w:hAnsi="Calibri" w:cs="Calibri"/>
        </w:rPr>
        <w:t xml:space="preserve">kan het NA aanvullende subsidie verlenen </w:t>
      </w:r>
      <w:r w:rsidR="00A80080" w:rsidRPr="00827C5A">
        <w:rPr>
          <w:rFonts w:ascii="Calibri" w:hAnsi="Calibri" w:cs="Calibri"/>
        </w:rPr>
        <w:t>naast het reguliere beursbedrag</w:t>
      </w:r>
      <w:r w:rsidR="00C35964" w:rsidRPr="00827C5A">
        <w:rPr>
          <w:rFonts w:ascii="Calibri" w:hAnsi="Calibri" w:cs="Calibri"/>
        </w:rPr>
        <w:t xml:space="preserve">, mits deze extra kosten niet uit andere fondsen kunnen worden gefinancierd. </w:t>
      </w:r>
      <w:r w:rsidR="00D70608" w:rsidRPr="00827C5A">
        <w:rPr>
          <w:rFonts w:ascii="Calibri" w:hAnsi="Calibri" w:cs="Calibri"/>
        </w:rPr>
        <w:t xml:space="preserve">Extra kosten kunnen zijn voor </w:t>
      </w:r>
      <w:r w:rsidR="003D6239" w:rsidRPr="00827C5A">
        <w:rPr>
          <w:rFonts w:ascii="Calibri" w:hAnsi="Calibri" w:cs="Calibri"/>
        </w:rPr>
        <w:t xml:space="preserve">o.a. </w:t>
      </w:r>
      <w:r w:rsidR="00D70608" w:rsidRPr="00827C5A">
        <w:rPr>
          <w:rFonts w:ascii="Calibri" w:hAnsi="Calibri" w:cs="Calibri"/>
        </w:rPr>
        <w:t>aangepaste hui</w:t>
      </w:r>
      <w:r w:rsidR="003D6239" w:rsidRPr="00827C5A">
        <w:rPr>
          <w:rFonts w:ascii="Calibri" w:hAnsi="Calibri" w:cs="Calibri"/>
        </w:rPr>
        <w:t xml:space="preserve">svesting, medische begeleiding, </w:t>
      </w:r>
      <w:r w:rsidR="00D70608" w:rsidRPr="00827C5A">
        <w:rPr>
          <w:rFonts w:ascii="Calibri" w:hAnsi="Calibri" w:cs="Calibri"/>
        </w:rPr>
        <w:t>ondersteunende apparatuur, aanpassingen van lesmateriaal of een begeleider.</w:t>
      </w:r>
      <w:r w:rsidR="00D44E86" w:rsidRPr="00827C5A">
        <w:rPr>
          <w:rFonts w:ascii="Calibri" w:hAnsi="Calibri" w:cs="Calibri"/>
        </w:rPr>
        <w:t xml:space="preserve"> </w:t>
      </w:r>
      <w:r w:rsidR="008D542E">
        <w:rPr>
          <w:rFonts w:ascii="Calibri" w:hAnsi="Calibri" w:cs="Calibri"/>
        </w:rPr>
        <w:t>Aanvragen</w:t>
      </w:r>
      <w:r w:rsidR="008F0418">
        <w:rPr>
          <w:rFonts w:ascii="Calibri" w:hAnsi="Calibri" w:cs="Calibri"/>
        </w:rPr>
        <w:t xml:space="preserve"> v</w:t>
      </w:r>
      <w:r w:rsidR="00C35964" w:rsidRPr="00827C5A">
        <w:rPr>
          <w:rFonts w:ascii="Calibri" w:hAnsi="Calibri" w:cs="Calibri"/>
        </w:rPr>
        <w:t xml:space="preserve">oor deze aanvullende subsidie </w:t>
      </w:r>
      <w:r w:rsidR="002546D2">
        <w:rPr>
          <w:rFonts w:ascii="Calibri" w:hAnsi="Calibri" w:cs="Calibri"/>
        </w:rPr>
        <w:t xml:space="preserve">dienen </w:t>
      </w:r>
      <w:r w:rsidR="008174A7" w:rsidRPr="0009500B">
        <w:rPr>
          <w:rFonts w:ascii="Calibri" w:hAnsi="Calibri" w:cs="Calibri"/>
          <w:b/>
          <w:bCs/>
        </w:rPr>
        <w:t>ruim voor aanvang</w:t>
      </w:r>
      <w:r w:rsidR="008174A7" w:rsidRPr="00827C5A">
        <w:rPr>
          <w:rFonts w:ascii="Calibri" w:hAnsi="Calibri" w:cs="Calibri"/>
        </w:rPr>
        <w:t xml:space="preserve"> van de mobiliteit</w:t>
      </w:r>
      <w:r w:rsidR="0080527D" w:rsidRPr="00827C5A">
        <w:rPr>
          <w:rFonts w:ascii="Calibri" w:hAnsi="Calibri" w:cs="Calibri"/>
        </w:rPr>
        <w:t>s</w:t>
      </w:r>
      <w:r w:rsidR="008174A7" w:rsidRPr="00827C5A">
        <w:rPr>
          <w:rFonts w:ascii="Calibri" w:hAnsi="Calibri" w:cs="Calibri"/>
        </w:rPr>
        <w:t>periode</w:t>
      </w:r>
      <w:r w:rsidR="00E63908" w:rsidRPr="00E63908">
        <w:rPr>
          <w:rFonts w:ascii="Calibri" w:hAnsi="Calibri" w:cs="Calibri"/>
        </w:rPr>
        <w:t xml:space="preserve"> </w:t>
      </w:r>
      <w:r w:rsidR="00E63908">
        <w:rPr>
          <w:rFonts w:ascii="Calibri" w:hAnsi="Calibri" w:cs="Calibri"/>
        </w:rPr>
        <w:t>door</w:t>
      </w:r>
      <w:r w:rsidR="00E63908" w:rsidRPr="00827C5A">
        <w:rPr>
          <w:rFonts w:ascii="Calibri" w:hAnsi="Calibri" w:cs="Calibri"/>
        </w:rPr>
        <w:t xml:space="preserve"> de Erasmus+ coördinator</w:t>
      </w:r>
      <w:r w:rsidR="00E63908">
        <w:rPr>
          <w:rFonts w:ascii="Calibri" w:hAnsi="Calibri" w:cs="Calibri"/>
        </w:rPr>
        <w:t xml:space="preserve"> bij het NA </w:t>
      </w:r>
      <w:r w:rsidR="002546D2">
        <w:rPr>
          <w:rFonts w:ascii="Calibri" w:hAnsi="Calibri" w:cs="Calibri"/>
        </w:rPr>
        <w:t>ingediend te worden</w:t>
      </w:r>
      <w:r w:rsidR="00C35964" w:rsidRPr="00827C5A">
        <w:rPr>
          <w:rFonts w:ascii="Calibri" w:hAnsi="Calibri" w:cs="Calibri"/>
        </w:rPr>
        <w:t xml:space="preserve"> volgens de aanwijzingen beschreven </w:t>
      </w:r>
      <w:r w:rsidR="00C35964" w:rsidRPr="00CF35D1">
        <w:rPr>
          <w:rFonts w:ascii="Calibri" w:hAnsi="Calibri" w:cs="Calibri"/>
        </w:rPr>
        <w:t>in bijlage</w:t>
      </w:r>
      <w:r w:rsidR="008575D6" w:rsidRPr="00CF35D1">
        <w:rPr>
          <w:rFonts w:ascii="Calibri" w:hAnsi="Calibri" w:cs="Calibri"/>
        </w:rPr>
        <w:t xml:space="preserve"> 4</w:t>
      </w:r>
      <w:r w:rsidR="003B0D7B" w:rsidRPr="00CF35D1">
        <w:rPr>
          <w:rStyle w:val="Voetnootmarkering"/>
          <w:rFonts w:ascii="Calibri" w:hAnsi="Calibri" w:cs="Calibri"/>
        </w:rPr>
        <w:footnoteReference w:id="8"/>
      </w:r>
      <w:r w:rsidR="00C35964" w:rsidRPr="00CF35D1">
        <w:rPr>
          <w:rFonts w:ascii="Calibri" w:hAnsi="Calibri" w:cs="Calibri"/>
        </w:rPr>
        <w:t>.</w:t>
      </w:r>
      <w:r w:rsidR="00EE3A49">
        <w:rPr>
          <w:rFonts w:ascii="Calibri" w:hAnsi="Calibri" w:cs="Calibri"/>
        </w:rPr>
        <w:t xml:space="preserve"> </w:t>
      </w:r>
      <w:r w:rsidR="00C32582">
        <w:rPr>
          <w:rFonts w:ascii="Calibri" w:hAnsi="Calibri" w:cs="Calibri"/>
        </w:rPr>
        <w:br/>
      </w:r>
      <w:r w:rsidR="00EE3A49">
        <w:rPr>
          <w:rFonts w:ascii="Calibri" w:hAnsi="Calibri" w:cs="Calibri"/>
        </w:rPr>
        <w:t>Na beoordeling van de aanvraag</w:t>
      </w:r>
      <w:r w:rsidR="00FD5E07">
        <w:rPr>
          <w:rFonts w:ascii="Calibri" w:hAnsi="Calibri" w:cs="Calibri"/>
        </w:rPr>
        <w:t xml:space="preserve"> zal het NA Erasmus+ </w:t>
      </w:r>
      <w:r w:rsidR="00C32582">
        <w:rPr>
          <w:rFonts w:ascii="Calibri" w:hAnsi="Calibri" w:cs="Calibri"/>
        </w:rPr>
        <w:t>coördinator</w:t>
      </w:r>
      <w:r w:rsidR="00FD5E07">
        <w:rPr>
          <w:rFonts w:ascii="Calibri" w:hAnsi="Calibri" w:cs="Calibri"/>
        </w:rPr>
        <w:t xml:space="preserve"> per e-mail informeren welke</w:t>
      </w:r>
      <w:r w:rsidR="00C32582">
        <w:rPr>
          <w:rFonts w:ascii="Calibri" w:hAnsi="Calibri" w:cs="Calibri"/>
        </w:rPr>
        <w:t xml:space="preserve"> kosten voor extra subsidie in aanmerking komen.</w:t>
      </w:r>
    </w:p>
    <w:p w14:paraId="546C39AB" w14:textId="499641A0" w:rsidR="00D12393" w:rsidRPr="0009500B" w:rsidRDefault="00FF0E00">
      <w:pPr>
        <w:pStyle w:val="Kop3"/>
        <w:rPr>
          <w:rFonts w:ascii="Calibri" w:hAnsi="Calibri" w:cs="Calibri"/>
        </w:rPr>
      </w:pPr>
      <w:bookmarkStart w:id="89" w:name="_Toc52370857"/>
      <w:r w:rsidRPr="0009500B">
        <w:rPr>
          <w:rFonts w:ascii="Calibri" w:hAnsi="Calibri" w:cs="Calibri"/>
        </w:rPr>
        <w:t>Financiering</w:t>
      </w:r>
      <w:bookmarkEnd w:id="89"/>
    </w:p>
    <w:p w14:paraId="2460711E" w14:textId="0B27666B" w:rsidR="00BC49F0" w:rsidRDefault="004E4DFE" w:rsidP="00BC49F0">
      <w:pPr>
        <w:rPr>
          <w:rFonts w:ascii="Calibri" w:hAnsi="Calibri" w:cs="Calibri"/>
        </w:rPr>
      </w:pPr>
      <w:r>
        <w:rPr>
          <w:rFonts w:ascii="Calibri" w:hAnsi="Calibri" w:cs="Calibri"/>
        </w:rPr>
        <w:t>Subsidie</w:t>
      </w:r>
      <w:r w:rsidR="00FC3774">
        <w:rPr>
          <w:rFonts w:ascii="Calibri" w:hAnsi="Calibri" w:cs="Calibri"/>
        </w:rPr>
        <w:t xml:space="preserve"> voor</w:t>
      </w:r>
      <w:r w:rsidR="00F528B1">
        <w:rPr>
          <w:rFonts w:ascii="Calibri" w:hAnsi="Calibri" w:cs="Calibri"/>
        </w:rPr>
        <w:t xml:space="preserve"> </w:t>
      </w:r>
      <w:r>
        <w:rPr>
          <w:rFonts w:ascii="Calibri" w:hAnsi="Calibri" w:cs="Calibri"/>
        </w:rPr>
        <w:t>e</w:t>
      </w:r>
      <w:r w:rsidR="00AB3021">
        <w:rPr>
          <w:rFonts w:ascii="Calibri" w:hAnsi="Calibri" w:cs="Calibri"/>
        </w:rPr>
        <w:t>xtra kosten</w:t>
      </w:r>
      <w:r w:rsidR="000A04CA">
        <w:rPr>
          <w:rFonts w:ascii="Calibri" w:hAnsi="Calibri" w:cs="Calibri"/>
        </w:rPr>
        <w:t xml:space="preserve"> in het kader van functiebeperking </w:t>
      </w:r>
      <w:r w:rsidR="00EF0945">
        <w:rPr>
          <w:rFonts w:ascii="Calibri" w:hAnsi="Calibri" w:cs="Calibri"/>
        </w:rPr>
        <w:t>kan</w:t>
      </w:r>
      <w:r w:rsidR="00116C56">
        <w:rPr>
          <w:rFonts w:ascii="Calibri" w:hAnsi="Calibri" w:cs="Calibri"/>
        </w:rPr>
        <w:t>, nadat de aanvraag</w:t>
      </w:r>
      <w:r w:rsidR="00136BBE">
        <w:rPr>
          <w:rFonts w:ascii="Calibri" w:hAnsi="Calibri" w:cs="Calibri"/>
        </w:rPr>
        <w:t xml:space="preserve"> is goedgekeurd, op twee manieren beschikbaar worden gesteld</w:t>
      </w:r>
      <w:r w:rsidR="00E97EE2">
        <w:rPr>
          <w:rFonts w:ascii="Calibri" w:hAnsi="Calibri" w:cs="Calibri"/>
        </w:rPr>
        <w:t>:</w:t>
      </w:r>
    </w:p>
    <w:p w14:paraId="7B96ACE7" w14:textId="18D5F0F1" w:rsidR="00762497" w:rsidRDefault="00DD2CDA" w:rsidP="00DD2CDA">
      <w:pPr>
        <w:pStyle w:val="Lijstalinea"/>
        <w:numPr>
          <w:ilvl w:val="0"/>
          <w:numId w:val="28"/>
        </w:numPr>
        <w:rPr>
          <w:rFonts w:ascii="Calibri" w:hAnsi="Calibri" w:cs="Calibri"/>
        </w:rPr>
      </w:pPr>
      <w:r>
        <w:rPr>
          <w:rFonts w:ascii="Calibri" w:hAnsi="Calibri" w:cs="Calibri"/>
        </w:rPr>
        <w:t xml:space="preserve">De instelling kan </w:t>
      </w:r>
      <w:r w:rsidR="006A6B61">
        <w:rPr>
          <w:rFonts w:ascii="Calibri" w:hAnsi="Calibri" w:cs="Calibri"/>
        </w:rPr>
        <w:t>het toegekende budget hiervoor inzetten</w:t>
      </w:r>
      <w:r w:rsidR="00B16E9C">
        <w:rPr>
          <w:rFonts w:ascii="Calibri" w:hAnsi="Calibri" w:cs="Calibri"/>
        </w:rPr>
        <w:t xml:space="preserve"> overeenkomstig</w:t>
      </w:r>
      <w:r w:rsidR="00C40948">
        <w:rPr>
          <w:rFonts w:ascii="Calibri" w:hAnsi="Calibri" w:cs="Calibri"/>
        </w:rPr>
        <w:t xml:space="preserve"> </w:t>
      </w:r>
      <w:r w:rsidR="00D9191B">
        <w:rPr>
          <w:rFonts w:ascii="Calibri" w:hAnsi="Calibri" w:cs="Calibri"/>
        </w:rPr>
        <w:t>artikel 1.3.3</w:t>
      </w:r>
      <w:r w:rsidR="00335D28">
        <w:rPr>
          <w:rFonts w:ascii="Calibri" w:hAnsi="Calibri" w:cs="Calibri"/>
        </w:rPr>
        <w:t xml:space="preserve">. </w:t>
      </w:r>
      <w:r w:rsidR="00297755">
        <w:rPr>
          <w:rFonts w:ascii="Calibri" w:hAnsi="Calibri" w:cs="Calibri"/>
        </w:rPr>
        <w:t xml:space="preserve">van de </w:t>
      </w:r>
      <w:r w:rsidR="00D62ECB">
        <w:rPr>
          <w:rFonts w:ascii="Calibri" w:hAnsi="Calibri" w:cs="Calibri"/>
        </w:rPr>
        <w:t>Grant Agreement - S</w:t>
      </w:r>
      <w:r w:rsidR="00297755">
        <w:rPr>
          <w:rFonts w:ascii="Calibri" w:hAnsi="Calibri" w:cs="Calibri"/>
        </w:rPr>
        <w:t xml:space="preserve">pecial  </w:t>
      </w:r>
      <w:r w:rsidR="00D62ECB">
        <w:rPr>
          <w:rFonts w:ascii="Calibri" w:hAnsi="Calibri" w:cs="Calibri"/>
        </w:rPr>
        <w:t>C</w:t>
      </w:r>
      <w:r w:rsidR="00297755">
        <w:rPr>
          <w:rFonts w:ascii="Calibri" w:hAnsi="Calibri" w:cs="Calibri"/>
        </w:rPr>
        <w:t xml:space="preserve">onditions </w:t>
      </w:r>
      <w:r w:rsidR="00D62ECB">
        <w:rPr>
          <w:rFonts w:ascii="Calibri" w:hAnsi="Calibri" w:cs="Calibri"/>
        </w:rPr>
        <w:t>en</w:t>
      </w:r>
      <w:r w:rsidR="00B26F7A">
        <w:rPr>
          <w:rFonts w:ascii="Calibri" w:hAnsi="Calibri" w:cs="Calibri"/>
        </w:rPr>
        <w:t xml:space="preserve"> </w:t>
      </w:r>
      <w:r w:rsidR="00C40948">
        <w:rPr>
          <w:rFonts w:ascii="Calibri" w:hAnsi="Calibri" w:cs="Calibri"/>
        </w:rPr>
        <w:t xml:space="preserve"> 5.1 </w:t>
      </w:r>
      <w:r w:rsidR="00B26F7A">
        <w:rPr>
          <w:rFonts w:ascii="Calibri" w:hAnsi="Calibri" w:cs="Calibri"/>
        </w:rPr>
        <w:t>van dit handboek</w:t>
      </w:r>
      <w:r w:rsidR="00EF0945">
        <w:rPr>
          <w:rFonts w:ascii="Calibri" w:hAnsi="Calibri" w:cs="Calibri"/>
        </w:rPr>
        <w:t>.</w:t>
      </w:r>
      <w:r w:rsidR="00A84004">
        <w:rPr>
          <w:rFonts w:ascii="Calibri" w:hAnsi="Calibri" w:cs="Calibri"/>
        </w:rPr>
        <w:t xml:space="preserve"> </w:t>
      </w:r>
      <w:r w:rsidR="002D7CB3">
        <w:rPr>
          <w:rFonts w:ascii="Calibri" w:hAnsi="Calibri" w:cs="Calibri"/>
        </w:rPr>
        <w:t xml:space="preserve">Het subsidiebedrag in de Grant Agreement </w:t>
      </w:r>
      <w:r w:rsidR="00100533">
        <w:rPr>
          <w:rFonts w:ascii="Calibri" w:hAnsi="Calibri" w:cs="Calibri"/>
        </w:rPr>
        <w:t>wordt niet bijgesteld.</w:t>
      </w:r>
    </w:p>
    <w:p w14:paraId="24DDD5B2" w14:textId="163D5C0B" w:rsidR="00C40948" w:rsidRDefault="00347442" w:rsidP="00DD2CDA">
      <w:pPr>
        <w:pStyle w:val="Lijstalinea"/>
        <w:numPr>
          <w:ilvl w:val="0"/>
          <w:numId w:val="28"/>
        </w:numPr>
        <w:rPr>
          <w:rFonts w:ascii="Calibri" w:hAnsi="Calibri" w:cs="Calibri"/>
        </w:rPr>
      </w:pPr>
      <w:r>
        <w:rPr>
          <w:rFonts w:ascii="Calibri" w:hAnsi="Calibri" w:cs="Calibri"/>
        </w:rPr>
        <w:t xml:space="preserve">De instelling kan </w:t>
      </w:r>
      <w:r w:rsidR="00431AF3">
        <w:rPr>
          <w:rFonts w:ascii="Calibri" w:hAnsi="Calibri" w:cs="Calibri"/>
        </w:rPr>
        <w:t xml:space="preserve">een </w:t>
      </w:r>
      <w:r w:rsidR="00DF2CED">
        <w:rPr>
          <w:rFonts w:ascii="Calibri" w:hAnsi="Calibri" w:cs="Calibri"/>
        </w:rPr>
        <w:t>fina</w:t>
      </w:r>
      <w:r w:rsidR="008A4303">
        <w:rPr>
          <w:rFonts w:ascii="Calibri" w:hAnsi="Calibri" w:cs="Calibri"/>
        </w:rPr>
        <w:t>n</w:t>
      </w:r>
      <w:r w:rsidR="00DF2CED">
        <w:rPr>
          <w:rFonts w:ascii="Calibri" w:hAnsi="Calibri" w:cs="Calibri"/>
        </w:rPr>
        <w:t>ciering</w:t>
      </w:r>
      <w:r w:rsidR="008A4303">
        <w:rPr>
          <w:rFonts w:ascii="Calibri" w:hAnsi="Calibri" w:cs="Calibri"/>
        </w:rPr>
        <w:t>saanvraag indienen</w:t>
      </w:r>
      <w:r>
        <w:rPr>
          <w:rFonts w:ascii="Calibri" w:hAnsi="Calibri" w:cs="Calibri"/>
        </w:rPr>
        <w:t xml:space="preserve"> bij het NA</w:t>
      </w:r>
      <w:r w:rsidR="00EF0945">
        <w:rPr>
          <w:rFonts w:ascii="Calibri" w:hAnsi="Calibri" w:cs="Calibri"/>
        </w:rPr>
        <w:t>.</w:t>
      </w:r>
      <w:r w:rsidR="00926161">
        <w:rPr>
          <w:rFonts w:ascii="Calibri" w:hAnsi="Calibri" w:cs="Calibri"/>
        </w:rPr>
        <w:t xml:space="preserve"> </w:t>
      </w:r>
      <w:r w:rsidR="00096A77">
        <w:rPr>
          <w:rFonts w:ascii="Calibri" w:hAnsi="Calibri" w:cs="Calibri"/>
        </w:rPr>
        <w:t>Het NA</w:t>
      </w:r>
      <w:r w:rsidR="00DD456A">
        <w:rPr>
          <w:rFonts w:ascii="Calibri" w:hAnsi="Calibri" w:cs="Calibri"/>
        </w:rPr>
        <w:t xml:space="preserve"> zal </w:t>
      </w:r>
      <w:r w:rsidR="00431AF3">
        <w:rPr>
          <w:rFonts w:ascii="Calibri" w:hAnsi="Calibri" w:cs="Calibri"/>
        </w:rPr>
        <w:t xml:space="preserve">vervolgens </w:t>
      </w:r>
      <w:r w:rsidR="00DD456A">
        <w:rPr>
          <w:rFonts w:ascii="Calibri" w:hAnsi="Calibri" w:cs="Calibri"/>
        </w:rPr>
        <w:t>door middel van een amendement</w:t>
      </w:r>
      <w:r w:rsidR="009E5C91">
        <w:rPr>
          <w:rFonts w:ascii="Calibri" w:hAnsi="Calibri" w:cs="Calibri"/>
        </w:rPr>
        <w:t>,</w:t>
      </w:r>
      <w:r w:rsidR="00635470">
        <w:rPr>
          <w:rFonts w:ascii="Calibri" w:hAnsi="Calibri" w:cs="Calibri"/>
        </w:rPr>
        <w:t xml:space="preserve"> getek</w:t>
      </w:r>
      <w:r w:rsidR="009E5C91">
        <w:rPr>
          <w:rFonts w:ascii="Calibri" w:hAnsi="Calibri" w:cs="Calibri"/>
        </w:rPr>
        <w:t>end door beide partijen,</w:t>
      </w:r>
      <w:r w:rsidR="003C4F19">
        <w:rPr>
          <w:rFonts w:ascii="Calibri" w:hAnsi="Calibri" w:cs="Calibri"/>
        </w:rPr>
        <w:t xml:space="preserve"> </w:t>
      </w:r>
      <w:r w:rsidR="00C73CF4">
        <w:rPr>
          <w:rFonts w:ascii="Calibri" w:hAnsi="Calibri" w:cs="Calibri"/>
        </w:rPr>
        <w:t xml:space="preserve">het subsidiebedrag </w:t>
      </w:r>
      <w:r w:rsidR="00431AF3">
        <w:rPr>
          <w:rFonts w:ascii="Calibri" w:hAnsi="Calibri" w:cs="Calibri"/>
        </w:rPr>
        <w:t>in de Grant Agreement naar boven bijstellen.</w:t>
      </w:r>
    </w:p>
    <w:p w14:paraId="49903EAB" w14:textId="37F58EA3" w:rsidR="0028293B" w:rsidRPr="0009500B" w:rsidRDefault="0028293B" w:rsidP="0009500B">
      <w:pPr>
        <w:pStyle w:val="Kop3"/>
        <w:rPr>
          <w:rFonts w:ascii="Calibri" w:hAnsi="Calibri" w:cs="Calibri"/>
        </w:rPr>
      </w:pPr>
      <w:bookmarkStart w:id="90" w:name="_Toc52370858"/>
      <w:r w:rsidRPr="0009500B">
        <w:rPr>
          <w:rFonts w:ascii="Calibri" w:hAnsi="Calibri" w:cs="Calibri"/>
        </w:rPr>
        <w:t>Verantwoording</w:t>
      </w:r>
      <w:bookmarkEnd w:id="90"/>
    </w:p>
    <w:p w14:paraId="2B64A1DC" w14:textId="54BE68A7" w:rsidR="00EF0945" w:rsidRPr="000E2F83" w:rsidRDefault="00AA4B8C">
      <w:r>
        <w:rPr>
          <w:rFonts w:ascii="Calibri" w:hAnsi="Calibri" w:cs="Calibri"/>
        </w:rPr>
        <w:t>De instelling</w:t>
      </w:r>
      <w:r w:rsidR="001B52A8">
        <w:rPr>
          <w:rFonts w:ascii="Calibri" w:hAnsi="Calibri" w:cs="Calibri"/>
        </w:rPr>
        <w:t xml:space="preserve"> rapporteert in MT+ </w:t>
      </w:r>
      <w:r w:rsidR="005C7E4D">
        <w:rPr>
          <w:rFonts w:ascii="Calibri" w:hAnsi="Calibri" w:cs="Calibri"/>
        </w:rPr>
        <w:t>door Special needs aan te vinken</w:t>
      </w:r>
      <w:r w:rsidR="003230C3">
        <w:rPr>
          <w:rFonts w:ascii="Calibri" w:hAnsi="Calibri" w:cs="Calibri"/>
        </w:rPr>
        <w:t xml:space="preserve"> en in </w:t>
      </w:r>
      <w:r w:rsidR="00734339">
        <w:rPr>
          <w:rFonts w:ascii="Calibri" w:hAnsi="Calibri" w:cs="Calibri"/>
        </w:rPr>
        <w:t xml:space="preserve">het veld Comments </w:t>
      </w:r>
      <w:r w:rsidR="00DD4393">
        <w:rPr>
          <w:rFonts w:ascii="Calibri" w:hAnsi="Calibri" w:cs="Calibri"/>
        </w:rPr>
        <w:t>het soort extra kosten</w:t>
      </w:r>
      <w:r w:rsidR="00296110">
        <w:rPr>
          <w:rFonts w:ascii="Calibri" w:hAnsi="Calibri" w:cs="Calibri"/>
        </w:rPr>
        <w:t xml:space="preserve"> en het bedrag</w:t>
      </w:r>
      <w:r w:rsidR="00734339">
        <w:rPr>
          <w:rFonts w:ascii="Calibri" w:hAnsi="Calibri" w:cs="Calibri"/>
        </w:rPr>
        <w:t xml:space="preserve"> in te vullen.</w:t>
      </w:r>
      <w:r w:rsidR="00CB37C6">
        <w:rPr>
          <w:rFonts w:ascii="Calibri" w:hAnsi="Calibri" w:cs="Calibri"/>
        </w:rPr>
        <w:t xml:space="preserve"> </w:t>
      </w:r>
      <w:r w:rsidR="00337E74">
        <w:rPr>
          <w:rFonts w:ascii="Calibri" w:hAnsi="Calibri" w:cs="Calibri"/>
        </w:rPr>
        <w:t>De b</w:t>
      </w:r>
      <w:r w:rsidR="00551B53">
        <w:rPr>
          <w:rFonts w:ascii="Calibri" w:hAnsi="Calibri" w:cs="Calibri"/>
        </w:rPr>
        <w:t>ewijs</w:t>
      </w:r>
      <w:r w:rsidR="00337E74">
        <w:rPr>
          <w:rFonts w:ascii="Calibri" w:hAnsi="Calibri" w:cs="Calibri"/>
        </w:rPr>
        <w:t>stukken</w:t>
      </w:r>
      <w:r w:rsidR="00551B53">
        <w:rPr>
          <w:rFonts w:ascii="Calibri" w:hAnsi="Calibri" w:cs="Calibri"/>
        </w:rPr>
        <w:t xml:space="preserve"> </w:t>
      </w:r>
      <w:r w:rsidR="001D52CE">
        <w:rPr>
          <w:rFonts w:ascii="Calibri" w:hAnsi="Calibri" w:cs="Calibri"/>
        </w:rPr>
        <w:t xml:space="preserve">van </w:t>
      </w:r>
      <w:r w:rsidR="00DE28ED">
        <w:rPr>
          <w:rFonts w:ascii="Calibri" w:hAnsi="Calibri" w:cs="Calibri"/>
        </w:rPr>
        <w:t xml:space="preserve">de exacte </w:t>
      </w:r>
      <w:r w:rsidR="001D52CE">
        <w:rPr>
          <w:rFonts w:ascii="Calibri" w:hAnsi="Calibri" w:cs="Calibri"/>
        </w:rPr>
        <w:t>verantwoording (factur</w:t>
      </w:r>
      <w:r w:rsidR="000E2F83">
        <w:rPr>
          <w:rFonts w:ascii="Calibri" w:hAnsi="Calibri" w:cs="Calibri"/>
        </w:rPr>
        <w:t>en</w:t>
      </w:r>
      <w:r w:rsidR="001D52CE">
        <w:rPr>
          <w:rFonts w:ascii="Calibri" w:hAnsi="Calibri" w:cs="Calibri"/>
        </w:rPr>
        <w:t xml:space="preserve"> en betalingsbewij</w:t>
      </w:r>
      <w:r w:rsidR="000E2F83">
        <w:rPr>
          <w:rFonts w:ascii="Calibri" w:hAnsi="Calibri" w:cs="Calibri"/>
        </w:rPr>
        <w:t>zen</w:t>
      </w:r>
      <w:r w:rsidR="001D52CE">
        <w:rPr>
          <w:rFonts w:ascii="Calibri" w:hAnsi="Calibri" w:cs="Calibri"/>
        </w:rPr>
        <w:t>) dienen in het dossier be</w:t>
      </w:r>
      <w:r w:rsidR="001D6610">
        <w:rPr>
          <w:rFonts w:ascii="Calibri" w:hAnsi="Calibri" w:cs="Calibri"/>
        </w:rPr>
        <w:t>waard te worden. Bij de eindrapportage zal het NA</w:t>
      </w:r>
      <w:r w:rsidR="00ED78BF">
        <w:rPr>
          <w:rFonts w:ascii="Calibri" w:hAnsi="Calibri" w:cs="Calibri"/>
        </w:rPr>
        <w:t xml:space="preserve"> de verantwo</w:t>
      </w:r>
      <w:r w:rsidR="00D32BC7">
        <w:rPr>
          <w:rFonts w:ascii="Calibri" w:hAnsi="Calibri" w:cs="Calibri"/>
        </w:rPr>
        <w:t>o</w:t>
      </w:r>
      <w:r w:rsidR="00ED78BF">
        <w:rPr>
          <w:rFonts w:ascii="Calibri" w:hAnsi="Calibri" w:cs="Calibri"/>
        </w:rPr>
        <w:t>rding</w:t>
      </w:r>
      <w:r w:rsidR="00D32BC7">
        <w:rPr>
          <w:rFonts w:ascii="Calibri" w:hAnsi="Calibri" w:cs="Calibri"/>
        </w:rPr>
        <w:t xml:space="preserve"> controleren</w:t>
      </w:r>
      <w:r w:rsidR="004B6938">
        <w:rPr>
          <w:rFonts w:ascii="Calibri" w:hAnsi="Calibri" w:cs="Calibri"/>
        </w:rPr>
        <w:t xml:space="preserve"> en</w:t>
      </w:r>
      <w:r w:rsidR="00ED7094">
        <w:rPr>
          <w:rFonts w:ascii="Calibri" w:hAnsi="Calibri" w:cs="Calibri"/>
        </w:rPr>
        <w:t xml:space="preserve"> (</w:t>
      </w:r>
      <w:r w:rsidR="00F81C4C">
        <w:rPr>
          <w:rFonts w:ascii="Calibri" w:hAnsi="Calibri" w:cs="Calibri"/>
        </w:rPr>
        <w:t>indien nodig</w:t>
      </w:r>
      <w:r w:rsidR="00ED7094">
        <w:rPr>
          <w:rFonts w:ascii="Calibri" w:hAnsi="Calibri" w:cs="Calibri"/>
        </w:rPr>
        <w:t>) verrekenen</w:t>
      </w:r>
      <w:r w:rsidR="00213FF9">
        <w:rPr>
          <w:rFonts w:ascii="Calibri" w:hAnsi="Calibri" w:cs="Calibri"/>
        </w:rPr>
        <w:t xml:space="preserve"> bij de </w:t>
      </w:r>
      <w:r w:rsidR="00CA2B6A">
        <w:rPr>
          <w:rFonts w:ascii="Calibri" w:hAnsi="Calibri" w:cs="Calibri"/>
        </w:rPr>
        <w:t xml:space="preserve">definitieve </w:t>
      </w:r>
      <w:r w:rsidR="00213FF9">
        <w:rPr>
          <w:rFonts w:ascii="Calibri" w:hAnsi="Calibri" w:cs="Calibri"/>
        </w:rPr>
        <w:t>vaststelling</w:t>
      </w:r>
      <w:r w:rsidR="00CA2B6A">
        <w:rPr>
          <w:rFonts w:ascii="Calibri" w:hAnsi="Calibri" w:cs="Calibri"/>
        </w:rPr>
        <w:t>.</w:t>
      </w:r>
    </w:p>
    <w:p w14:paraId="01237806" w14:textId="5AFEF8BA" w:rsidR="00FF7327" w:rsidRPr="00CF35D1" w:rsidRDefault="00280704" w:rsidP="00F31D2D">
      <w:pPr>
        <w:pStyle w:val="Kop2"/>
        <w:rPr>
          <w:rFonts w:ascii="Calibri" w:hAnsi="Calibri" w:cs="Calibri"/>
        </w:rPr>
      </w:pPr>
      <w:bookmarkStart w:id="91" w:name="_Toc52370859"/>
      <w:r w:rsidRPr="00CF35D1">
        <w:rPr>
          <w:rFonts w:ascii="Calibri" w:hAnsi="Calibri" w:cs="Calibri"/>
        </w:rPr>
        <w:t xml:space="preserve">Top-up (aanvullende </w:t>
      </w:r>
      <w:r w:rsidR="007D5B76">
        <w:rPr>
          <w:rFonts w:ascii="Calibri" w:hAnsi="Calibri" w:cs="Calibri"/>
        </w:rPr>
        <w:t>financiering</w:t>
      </w:r>
      <w:r w:rsidRPr="00CF35D1">
        <w:rPr>
          <w:rFonts w:ascii="Calibri" w:hAnsi="Calibri" w:cs="Calibri"/>
        </w:rPr>
        <w:t xml:space="preserve">) voor studenten uit </w:t>
      </w:r>
      <w:r w:rsidR="007D5B76">
        <w:rPr>
          <w:rFonts w:ascii="Calibri" w:hAnsi="Calibri" w:cs="Calibri"/>
        </w:rPr>
        <w:t>ondervertegenwoordigde groepen</w:t>
      </w:r>
      <w:bookmarkEnd w:id="91"/>
    </w:p>
    <w:p w14:paraId="6938F810" w14:textId="52F72901" w:rsidR="00D94E40" w:rsidRDefault="00280704" w:rsidP="00D44E86">
      <w:pPr>
        <w:rPr>
          <w:rFonts w:ascii="Calibri" w:hAnsi="Calibri" w:cs="Calibri"/>
        </w:rPr>
      </w:pPr>
      <w:r>
        <w:rPr>
          <w:rFonts w:ascii="Calibri" w:hAnsi="Calibri" w:cs="Calibri"/>
        </w:rPr>
        <w:t xml:space="preserve">In call 2020 is het </w:t>
      </w:r>
      <w:r w:rsidR="00E52AF5">
        <w:rPr>
          <w:rFonts w:ascii="Calibri" w:hAnsi="Calibri" w:cs="Calibri"/>
        </w:rPr>
        <w:t>pilotproject</w:t>
      </w:r>
      <w:r>
        <w:rPr>
          <w:rFonts w:ascii="Calibri" w:hAnsi="Calibri" w:cs="Calibri"/>
        </w:rPr>
        <w:t xml:space="preserve"> </w:t>
      </w:r>
      <w:r w:rsidR="00903691">
        <w:rPr>
          <w:rFonts w:ascii="Calibri" w:hAnsi="Calibri" w:cs="Calibri"/>
        </w:rPr>
        <w:t>gestart waarbij een a</w:t>
      </w:r>
      <w:r>
        <w:rPr>
          <w:rFonts w:ascii="Calibri" w:hAnsi="Calibri" w:cs="Calibri"/>
        </w:rPr>
        <w:t xml:space="preserve">anvullende </w:t>
      </w:r>
      <w:r w:rsidR="007D5B76">
        <w:rPr>
          <w:rFonts w:ascii="Calibri" w:hAnsi="Calibri" w:cs="Calibri"/>
        </w:rPr>
        <w:t>financiering</w:t>
      </w:r>
      <w:r>
        <w:rPr>
          <w:rFonts w:ascii="Calibri" w:hAnsi="Calibri" w:cs="Calibri"/>
        </w:rPr>
        <w:t xml:space="preserve"> voor studenten uit </w:t>
      </w:r>
      <w:r w:rsidR="007D5B76">
        <w:rPr>
          <w:rFonts w:ascii="Calibri" w:hAnsi="Calibri" w:cs="Calibri"/>
        </w:rPr>
        <w:t>ondervertegenwoordigde groepen</w:t>
      </w:r>
      <w:r w:rsidR="001F1279">
        <w:rPr>
          <w:rFonts w:ascii="Calibri" w:hAnsi="Calibri" w:cs="Calibri"/>
        </w:rPr>
        <w:t xml:space="preserve"> (waaronder vluchtelingen, asielzoekers, migranten)</w:t>
      </w:r>
      <w:r>
        <w:rPr>
          <w:rFonts w:ascii="Calibri" w:hAnsi="Calibri" w:cs="Calibri"/>
        </w:rPr>
        <w:t xml:space="preserve"> </w:t>
      </w:r>
      <w:r w:rsidR="00903691">
        <w:rPr>
          <w:rFonts w:ascii="Calibri" w:hAnsi="Calibri" w:cs="Calibri"/>
        </w:rPr>
        <w:t xml:space="preserve">kan worden gegeven. Deze top-up komt bovenop </w:t>
      </w:r>
      <w:r w:rsidR="004213F9">
        <w:rPr>
          <w:rFonts w:ascii="Calibri" w:hAnsi="Calibri" w:cs="Calibri"/>
        </w:rPr>
        <w:t xml:space="preserve">het </w:t>
      </w:r>
      <w:r w:rsidR="00903691">
        <w:rPr>
          <w:rFonts w:ascii="Calibri" w:hAnsi="Calibri" w:cs="Calibri"/>
        </w:rPr>
        <w:t>gangbare beursbedrag waar de student normaal voor in aanmerking zou komen.</w:t>
      </w:r>
      <w:r>
        <w:rPr>
          <w:rFonts w:ascii="Calibri" w:hAnsi="Calibri" w:cs="Calibri"/>
        </w:rPr>
        <w:t xml:space="preserve"> Studenten uit </w:t>
      </w:r>
      <w:r w:rsidR="007D5B76">
        <w:rPr>
          <w:rFonts w:ascii="Calibri" w:hAnsi="Calibri" w:cs="Calibri"/>
        </w:rPr>
        <w:t xml:space="preserve">ondervertegenwoordigde </w:t>
      </w:r>
      <w:r>
        <w:rPr>
          <w:rFonts w:ascii="Calibri" w:hAnsi="Calibri" w:cs="Calibri"/>
        </w:rPr>
        <w:t>groepen kunnen voor</w:t>
      </w:r>
      <w:r w:rsidR="004213F9">
        <w:rPr>
          <w:rFonts w:ascii="Calibri" w:hAnsi="Calibri" w:cs="Calibri"/>
        </w:rPr>
        <w:t xml:space="preserve"> zowel studie als stage in aanmerking komen voor</w:t>
      </w:r>
      <w:r>
        <w:rPr>
          <w:rFonts w:ascii="Calibri" w:hAnsi="Calibri" w:cs="Calibri"/>
        </w:rPr>
        <w:t xml:space="preserve"> aanvullende </w:t>
      </w:r>
      <w:r w:rsidR="007D5B76">
        <w:rPr>
          <w:rFonts w:ascii="Calibri" w:hAnsi="Calibri" w:cs="Calibri"/>
        </w:rPr>
        <w:t>financiering</w:t>
      </w:r>
      <w:r>
        <w:rPr>
          <w:rFonts w:ascii="Calibri" w:hAnsi="Calibri" w:cs="Calibri"/>
        </w:rPr>
        <w:t xml:space="preserve"> van € 180 per maand.</w:t>
      </w:r>
      <w:r w:rsidR="00903691">
        <w:rPr>
          <w:rFonts w:ascii="Calibri" w:hAnsi="Calibri" w:cs="Calibri"/>
        </w:rPr>
        <w:t xml:space="preserve"> </w:t>
      </w:r>
      <w:r w:rsidR="007D5B76">
        <w:rPr>
          <w:rFonts w:ascii="Calibri" w:hAnsi="Calibri" w:cs="Calibri"/>
        </w:rPr>
        <w:t>Voor stage vervalt dan wel de stage top-up.</w:t>
      </w:r>
    </w:p>
    <w:p w14:paraId="6D34B5C7" w14:textId="09D11146" w:rsidR="00D94E40" w:rsidRDefault="007D5B76" w:rsidP="00D44E86">
      <w:pPr>
        <w:rPr>
          <w:rFonts w:ascii="Calibri" w:hAnsi="Calibri" w:cs="Calibri"/>
        </w:rPr>
      </w:pPr>
      <w:r>
        <w:rPr>
          <w:rFonts w:ascii="Calibri" w:hAnsi="Calibri" w:cs="Calibri"/>
        </w:rPr>
        <w:t>Zie voor</w:t>
      </w:r>
      <w:r w:rsidR="00101048">
        <w:rPr>
          <w:rFonts w:ascii="Calibri" w:hAnsi="Calibri" w:cs="Calibri"/>
        </w:rPr>
        <w:t xml:space="preserve"> e</w:t>
      </w:r>
      <w:r w:rsidR="00D94E40">
        <w:rPr>
          <w:rFonts w:ascii="Calibri" w:hAnsi="Calibri" w:cs="Calibri"/>
        </w:rPr>
        <w:t xml:space="preserve">en overzicht van </w:t>
      </w:r>
      <w:r w:rsidR="00E52AF5">
        <w:rPr>
          <w:rFonts w:ascii="Calibri" w:hAnsi="Calibri" w:cs="Calibri"/>
        </w:rPr>
        <w:t>ondervertegenwoordigde groepen</w:t>
      </w:r>
      <w:r w:rsidR="00101048">
        <w:rPr>
          <w:rFonts w:ascii="Calibri" w:hAnsi="Calibri" w:cs="Calibri"/>
        </w:rPr>
        <w:t xml:space="preserve">, </w:t>
      </w:r>
      <w:r w:rsidR="00D94E40">
        <w:rPr>
          <w:rFonts w:ascii="Calibri" w:hAnsi="Calibri" w:cs="Calibri"/>
        </w:rPr>
        <w:t>bijlage 7.</w:t>
      </w:r>
    </w:p>
    <w:p w14:paraId="7E868E29" w14:textId="49917B51" w:rsidR="00EB54FF" w:rsidRPr="0009500B" w:rsidRDefault="00A62CA6" w:rsidP="0009500B">
      <w:pPr>
        <w:pStyle w:val="Kop3"/>
        <w:rPr>
          <w:rFonts w:ascii="Calibri" w:hAnsi="Calibri" w:cs="Calibri"/>
          <w:b w:val="0"/>
        </w:rPr>
      </w:pPr>
      <w:bookmarkStart w:id="92" w:name="_Toc52370860"/>
      <w:r w:rsidRPr="0009500B">
        <w:rPr>
          <w:rFonts w:ascii="Calibri" w:hAnsi="Calibri" w:cs="Calibri"/>
        </w:rPr>
        <w:t>M</w:t>
      </w:r>
      <w:r w:rsidR="00EB54FF" w:rsidRPr="0009500B">
        <w:rPr>
          <w:rFonts w:ascii="Calibri" w:hAnsi="Calibri" w:cs="Calibri"/>
        </w:rPr>
        <w:t>obility Too</w:t>
      </w:r>
      <w:r w:rsidRPr="0009500B">
        <w:rPr>
          <w:rFonts w:ascii="Calibri" w:hAnsi="Calibri" w:cs="Calibri"/>
        </w:rPr>
        <w:t>l</w:t>
      </w:r>
      <w:bookmarkEnd w:id="92"/>
    </w:p>
    <w:p w14:paraId="7958CA5F" w14:textId="77777777" w:rsidR="00A62CA6" w:rsidRDefault="003721C2" w:rsidP="00A62CA6">
      <w:pPr>
        <w:rPr>
          <w:rFonts w:ascii="Calibri" w:hAnsi="Calibri" w:cs="Calibri"/>
        </w:rPr>
      </w:pPr>
      <w:r>
        <w:rPr>
          <w:rFonts w:ascii="Calibri" w:hAnsi="Calibri" w:cs="Calibri"/>
        </w:rPr>
        <w:t>Mocht een student in aanmerking komen voor deze top-up</w:t>
      </w:r>
      <w:r w:rsidR="004F709C">
        <w:rPr>
          <w:rFonts w:ascii="Calibri" w:hAnsi="Calibri" w:cs="Calibri"/>
        </w:rPr>
        <w:t>, vink in d</w:t>
      </w:r>
      <w:r w:rsidR="00903691">
        <w:rPr>
          <w:rFonts w:ascii="Calibri" w:hAnsi="Calibri" w:cs="Calibri"/>
        </w:rPr>
        <w:t>e Mobility Tool</w:t>
      </w:r>
      <w:r w:rsidR="004F709C">
        <w:rPr>
          <w:rFonts w:ascii="Calibri" w:hAnsi="Calibri" w:cs="Calibri"/>
        </w:rPr>
        <w:t xml:space="preserve"> het veld ‘students </w:t>
      </w:r>
      <w:proofErr w:type="spellStart"/>
      <w:r w:rsidR="004F709C">
        <w:rPr>
          <w:rFonts w:ascii="Calibri" w:hAnsi="Calibri" w:cs="Calibri"/>
        </w:rPr>
        <w:t>from</w:t>
      </w:r>
      <w:proofErr w:type="spellEnd"/>
      <w:r w:rsidR="004F709C">
        <w:rPr>
          <w:rFonts w:ascii="Calibri" w:hAnsi="Calibri" w:cs="Calibri"/>
        </w:rPr>
        <w:t xml:space="preserve"> </w:t>
      </w:r>
      <w:proofErr w:type="spellStart"/>
      <w:r w:rsidR="004F709C">
        <w:rPr>
          <w:rFonts w:ascii="Calibri" w:hAnsi="Calibri" w:cs="Calibri"/>
        </w:rPr>
        <w:t>disadvan</w:t>
      </w:r>
      <w:r w:rsidR="008D6E41">
        <w:rPr>
          <w:rFonts w:ascii="Calibri" w:hAnsi="Calibri" w:cs="Calibri"/>
        </w:rPr>
        <w:t>ta</w:t>
      </w:r>
      <w:r w:rsidR="004F709C">
        <w:rPr>
          <w:rFonts w:ascii="Calibri" w:hAnsi="Calibri" w:cs="Calibri"/>
        </w:rPr>
        <w:t>ged</w:t>
      </w:r>
      <w:proofErr w:type="spellEnd"/>
      <w:r w:rsidR="004F709C">
        <w:rPr>
          <w:rFonts w:ascii="Calibri" w:hAnsi="Calibri" w:cs="Calibri"/>
        </w:rPr>
        <w:t xml:space="preserve"> background</w:t>
      </w:r>
      <w:r w:rsidR="008D6E41">
        <w:rPr>
          <w:rFonts w:ascii="Calibri" w:hAnsi="Calibri" w:cs="Calibri"/>
        </w:rPr>
        <w:t>’</w:t>
      </w:r>
      <w:r w:rsidR="004F709C">
        <w:rPr>
          <w:rFonts w:ascii="Calibri" w:hAnsi="Calibri" w:cs="Calibri"/>
        </w:rPr>
        <w:t xml:space="preserve"> aan</w:t>
      </w:r>
      <w:r w:rsidR="008D6E41">
        <w:rPr>
          <w:rFonts w:ascii="Calibri" w:hAnsi="Calibri" w:cs="Calibri"/>
        </w:rPr>
        <w:t xml:space="preserve">. </w:t>
      </w:r>
      <w:r w:rsidR="00B678EA">
        <w:rPr>
          <w:rFonts w:ascii="Calibri" w:hAnsi="Calibri" w:cs="Calibri"/>
        </w:rPr>
        <w:t>Daarnaast kun je in de tab ‘inclusion’ in de Mobility Tool de groep aanvinken waartoe de student behoort. Dit kunnen meerdere groepen zijn.</w:t>
      </w:r>
      <w:r w:rsidR="00A62CA6">
        <w:rPr>
          <w:rFonts w:ascii="Calibri" w:hAnsi="Calibri" w:cs="Calibri"/>
        </w:rPr>
        <w:t xml:space="preserve"> </w:t>
      </w:r>
    </w:p>
    <w:p w14:paraId="07AB515E" w14:textId="77777777" w:rsidR="00A62CA6" w:rsidRDefault="00A62CA6" w:rsidP="00A62CA6">
      <w:pPr>
        <w:rPr>
          <w:rFonts w:ascii="Calibri" w:hAnsi="Calibri" w:cs="Calibri"/>
        </w:rPr>
      </w:pPr>
    </w:p>
    <w:p w14:paraId="3911D443" w14:textId="7B8ADFDC" w:rsidR="00A62CA6" w:rsidRPr="00827C5A" w:rsidRDefault="00A62CA6" w:rsidP="00D44E86">
      <w:pPr>
        <w:rPr>
          <w:rFonts w:ascii="Calibri" w:hAnsi="Calibri" w:cs="Calibri"/>
        </w:rPr>
      </w:pPr>
      <w:r>
        <w:rPr>
          <w:rFonts w:ascii="Calibri" w:hAnsi="Calibri" w:cs="Calibri"/>
        </w:rPr>
        <w:t xml:space="preserve">Als het om stage gaat, dan wordt de stage top-up vervangen door de top-up voor ‘students </w:t>
      </w:r>
      <w:proofErr w:type="spellStart"/>
      <w:r>
        <w:rPr>
          <w:rFonts w:ascii="Calibri" w:hAnsi="Calibri" w:cs="Calibri"/>
        </w:rPr>
        <w:t>from</w:t>
      </w:r>
      <w:proofErr w:type="spellEnd"/>
      <w:r>
        <w:rPr>
          <w:rFonts w:ascii="Calibri" w:hAnsi="Calibri" w:cs="Calibri"/>
        </w:rPr>
        <w:t xml:space="preserve"> </w:t>
      </w:r>
      <w:proofErr w:type="spellStart"/>
      <w:r>
        <w:rPr>
          <w:rFonts w:ascii="Calibri" w:hAnsi="Calibri" w:cs="Calibri"/>
        </w:rPr>
        <w:t>disadvantaged</w:t>
      </w:r>
      <w:proofErr w:type="spellEnd"/>
      <w:r>
        <w:rPr>
          <w:rFonts w:ascii="Calibri" w:hAnsi="Calibri" w:cs="Calibri"/>
        </w:rPr>
        <w:t xml:space="preserve"> background’. In call 2020 mag de student niet voor beide top-ups in aanmerking komen. </w:t>
      </w:r>
    </w:p>
    <w:p w14:paraId="169788AE" w14:textId="77777777" w:rsidR="00EA14C7" w:rsidRPr="00827C5A" w:rsidRDefault="00FB2920" w:rsidP="00DA1D98">
      <w:pPr>
        <w:pStyle w:val="Kop2"/>
        <w:rPr>
          <w:rFonts w:ascii="Calibri" w:hAnsi="Calibri" w:cs="Calibri"/>
        </w:rPr>
      </w:pPr>
      <w:bookmarkStart w:id="93" w:name="_Toc52370861"/>
      <w:r w:rsidRPr="00827C5A">
        <w:rPr>
          <w:rFonts w:ascii="Calibri" w:hAnsi="Calibri" w:cs="Calibri"/>
        </w:rPr>
        <w:t>STUDIE (SMS)</w:t>
      </w:r>
      <w:bookmarkStart w:id="94" w:name="_Toc523123313"/>
      <w:bookmarkStart w:id="95" w:name="_Toc15876942"/>
      <w:bookmarkStart w:id="96" w:name="_Toc15877862"/>
      <w:bookmarkEnd w:id="45"/>
      <w:bookmarkEnd w:id="46"/>
      <w:bookmarkEnd w:id="47"/>
      <w:bookmarkEnd w:id="48"/>
      <w:bookmarkEnd w:id="93"/>
    </w:p>
    <w:p w14:paraId="169788AF" w14:textId="77777777" w:rsidR="00357B6E" w:rsidRPr="00827C5A" w:rsidRDefault="00EA14C7" w:rsidP="00DA1D98">
      <w:pPr>
        <w:pStyle w:val="Kop3"/>
        <w:rPr>
          <w:rFonts w:ascii="Calibri" w:hAnsi="Calibri" w:cs="Calibri"/>
        </w:rPr>
      </w:pPr>
      <w:bookmarkStart w:id="97" w:name="_Toc52370862"/>
      <w:bookmarkStart w:id="98" w:name="_Toc523123314"/>
      <w:bookmarkStart w:id="99" w:name="_Toc15876943"/>
      <w:bookmarkStart w:id="100" w:name="_Toc15877863"/>
      <w:bookmarkStart w:id="101" w:name="_Toc172450696"/>
      <w:bookmarkStart w:id="102" w:name="_Toc172624958"/>
      <w:bookmarkStart w:id="103" w:name="_Toc172625099"/>
      <w:bookmarkStart w:id="104" w:name="_Toc174781053"/>
      <w:bookmarkStart w:id="105" w:name="_Toc501247231"/>
      <w:bookmarkEnd w:id="94"/>
      <w:bookmarkEnd w:id="95"/>
      <w:bookmarkEnd w:id="96"/>
      <w:r w:rsidRPr="00827C5A">
        <w:rPr>
          <w:rFonts w:ascii="Calibri" w:hAnsi="Calibri" w:cs="Calibri"/>
        </w:rPr>
        <w:t>Duur</w:t>
      </w:r>
      <w:bookmarkEnd w:id="97"/>
      <w:r w:rsidRPr="00827C5A">
        <w:rPr>
          <w:rFonts w:ascii="Calibri" w:hAnsi="Calibri" w:cs="Calibri"/>
        </w:rPr>
        <w:t xml:space="preserve"> </w:t>
      </w:r>
      <w:bookmarkEnd w:id="98"/>
      <w:bookmarkEnd w:id="99"/>
      <w:bookmarkEnd w:id="100"/>
      <w:bookmarkEnd w:id="101"/>
      <w:bookmarkEnd w:id="102"/>
      <w:bookmarkEnd w:id="103"/>
      <w:bookmarkEnd w:id="104"/>
    </w:p>
    <w:bookmarkEnd w:id="105"/>
    <w:p w14:paraId="169788B0" w14:textId="7271BE40" w:rsidR="009840A2" w:rsidRPr="00827C5A" w:rsidRDefault="00357B6E" w:rsidP="00B172B4">
      <w:pPr>
        <w:rPr>
          <w:rFonts w:ascii="Calibri" w:hAnsi="Calibri" w:cs="Calibri"/>
        </w:rPr>
      </w:pPr>
      <w:r w:rsidRPr="00827C5A">
        <w:rPr>
          <w:rFonts w:ascii="Calibri" w:hAnsi="Calibri" w:cs="Calibri"/>
        </w:rPr>
        <w:t xml:space="preserve">De beurs </w:t>
      </w:r>
      <w:r w:rsidR="006E2CC9" w:rsidRPr="00827C5A">
        <w:rPr>
          <w:rFonts w:ascii="Calibri" w:hAnsi="Calibri" w:cs="Calibri"/>
        </w:rPr>
        <w:t xml:space="preserve">Erasmus+ </w:t>
      </w:r>
      <w:r w:rsidRPr="00827C5A">
        <w:rPr>
          <w:rFonts w:ascii="Calibri" w:hAnsi="Calibri" w:cs="Calibri"/>
        </w:rPr>
        <w:t xml:space="preserve">wordt toegekend voor een studieperiode </w:t>
      </w:r>
      <w:r w:rsidR="004A37C3" w:rsidRPr="00827C5A">
        <w:rPr>
          <w:rFonts w:ascii="Calibri" w:hAnsi="Calibri" w:cs="Calibri"/>
        </w:rPr>
        <w:t xml:space="preserve">in </w:t>
      </w:r>
      <w:r w:rsidR="00B62568" w:rsidRPr="00827C5A">
        <w:rPr>
          <w:rFonts w:ascii="Calibri" w:hAnsi="Calibri" w:cs="Calibri"/>
        </w:rPr>
        <w:t xml:space="preserve">een </w:t>
      </w:r>
      <w:r w:rsidR="00141DAB" w:rsidRPr="00827C5A">
        <w:rPr>
          <w:rFonts w:ascii="Calibri" w:hAnsi="Calibri" w:cs="Calibri"/>
        </w:rPr>
        <w:t>programma</w:t>
      </w:r>
      <w:r w:rsidR="00B62568" w:rsidRPr="00827C5A">
        <w:rPr>
          <w:rFonts w:ascii="Calibri" w:hAnsi="Calibri" w:cs="Calibri"/>
        </w:rPr>
        <w:t>land</w:t>
      </w:r>
      <w:r w:rsidR="004A37C3" w:rsidRPr="00827C5A">
        <w:rPr>
          <w:rFonts w:ascii="Calibri" w:hAnsi="Calibri" w:cs="Calibri"/>
        </w:rPr>
        <w:t xml:space="preserve"> </w:t>
      </w:r>
      <w:r w:rsidRPr="00827C5A">
        <w:rPr>
          <w:rFonts w:ascii="Calibri" w:hAnsi="Calibri" w:cs="Calibri"/>
        </w:rPr>
        <w:t>van minimaal drie en maximaal twaalf maanden</w:t>
      </w:r>
      <w:r w:rsidRPr="00827C5A">
        <w:rPr>
          <w:rFonts w:ascii="Calibri" w:hAnsi="Calibri" w:cs="Calibri"/>
          <w:b/>
        </w:rPr>
        <w:t xml:space="preserve">. </w:t>
      </w:r>
      <w:bookmarkStart w:id="106" w:name="_Toc523123315"/>
      <w:bookmarkStart w:id="107" w:name="_Toc15876944"/>
      <w:bookmarkStart w:id="108" w:name="_Toc15877864"/>
      <w:bookmarkStart w:id="109" w:name="_Toc501247232"/>
      <w:r w:rsidR="009037D6" w:rsidRPr="00827C5A">
        <w:rPr>
          <w:rFonts w:ascii="Calibri" w:hAnsi="Calibri" w:cs="Calibri"/>
        </w:rPr>
        <w:t>De minimumperiode</w:t>
      </w:r>
      <w:r w:rsidR="009037D6" w:rsidRPr="00827C5A">
        <w:rPr>
          <w:rFonts w:ascii="Calibri" w:hAnsi="Calibri" w:cs="Calibri"/>
          <w:b/>
        </w:rPr>
        <w:t xml:space="preserve"> is </w:t>
      </w:r>
      <w:r w:rsidR="00CD3B73" w:rsidRPr="00827C5A">
        <w:rPr>
          <w:rFonts w:ascii="Calibri" w:hAnsi="Calibri" w:cs="Calibri"/>
          <w:b/>
        </w:rPr>
        <w:t>drie</w:t>
      </w:r>
      <w:r w:rsidR="009037D6" w:rsidRPr="00827C5A">
        <w:rPr>
          <w:rFonts w:ascii="Calibri" w:hAnsi="Calibri" w:cs="Calibri"/>
          <w:b/>
        </w:rPr>
        <w:t xml:space="preserve"> </w:t>
      </w:r>
      <w:r w:rsidR="00070093" w:rsidRPr="00827C5A">
        <w:rPr>
          <w:rFonts w:ascii="Calibri" w:hAnsi="Calibri" w:cs="Calibri"/>
          <w:b/>
        </w:rPr>
        <w:t xml:space="preserve">hele </w:t>
      </w:r>
      <w:r w:rsidR="009037D6" w:rsidRPr="00827C5A">
        <w:rPr>
          <w:rFonts w:ascii="Calibri" w:hAnsi="Calibri" w:cs="Calibri"/>
          <w:b/>
        </w:rPr>
        <w:t>maanden</w:t>
      </w:r>
      <w:r w:rsidR="006E5BED" w:rsidRPr="00827C5A">
        <w:rPr>
          <w:rFonts w:ascii="Calibri" w:hAnsi="Calibri" w:cs="Calibri"/>
          <w:b/>
        </w:rPr>
        <w:t xml:space="preserve"> of een heel trimester.</w:t>
      </w:r>
      <w:r w:rsidR="006E5BED" w:rsidRPr="00827C5A">
        <w:rPr>
          <w:rFonts w:ascii="Calibri" w:hAnsi="Calibri" w:cs="Calibri"/>
        </w:rPr>
        <w:t xml:space="preserve"> Alleen als bij de </w:t>
      </w:r>
      <w:r w:rsidR="00307F59" w:rsidRPr="00827C5A">
        <w:rPr>
          <w:rFonts w:ascii="Calibri" w:hAnsi="Calibri" w:cs="Calibri"/>
        </w:rPr>
        <w:t>gastinstelling</w:t>
      </w:r>
      <w:r w:rsidR="006E5BED" w:rsidRPr="00827C5A">
        <w:rPr>
          <w:rFonts w:ascii="Calibri" w:hAnsi="Calibri" w:cs="Calibri"/>
        </w:rPr>
        <w:t xml:space="preserve"> een trimester korter </w:t>
      </w:r>
      <w:r w:rsidR="005E1198" w:rsidRPr="00827C5A">
        <w:rPr>
          <w:rFonts w:ascii="Calibri" w:hAnsi="Calibri" w:cs="Calibri"/>
        </w:rPr>
        <w:t xml:space="preserve">is </w:t>
      </w:r>
      <w:r w:rsidR="006E5BED" w:rsidRPr="00827C5A">
        <w:rPr>
          <w:rFonts w:ascii="Calibri" w:hAnsi="Calibri" w:cs="Calibri"/>
        </w:rPr>
        <w:t>dan drie maanden</w:t>
      </w:r>
      <w:r w:rsidR="00937059" w:rsidRPr="00827C5A">
        <w:rPr>
          <w:rFonts w:ascii="Calibri" w:hAnsi="Calibri" w:cs="Calibri"/>
        </w:rPr>
        <w:t xml:space="preserve"> dient in het Transcript of records te staan dat de student een heel trimester heeft gevolgd.</w:t>
      </w:r>
    </w:p>
    <w:p w14:paraId="169788B1" w14:textId="77777777" w:rsidR="00937059" w:rsidRPr="00827C5A" w:rsidRDefault="00937059" w:rsidP="00B172B4">
      <w:pPr>
        <w:rPr>
          <w:rFonts w:ascii="Calibri" w:hAnsi="Calibri" w:cs="Calibri"/>
        </w:rPr>
      </w:pPr>
    </w:p>
    <w:p w14:paraId="169788B2" w14:textId="105FBF83" w:rsidR="00FF4F1A" w:rsidRPr="00827C5A" w:rsidRDefault="00FF4F1A" w:rsidP="00B172B4">
      <w:pPr>
        <w:rPr>
          <w:rFonts w:ascii="Calibri" w:hAnsi="Calibri" w:cs="Calibri"/>
          <w:iCs/>
        </w:rPr>
      </w:pPr>
      <w:r w:rsidRPr="00827C5A">
        <w:rPr>
          <w:rFonts w:ascii="Calibri" w:hAnsi="Calibri" w:cs="Calibri"/>
        </w:rPr>
        <w:lastRenderedPageBreak/>
        <w:t xml:space="preserve">Een mobiliteit periode mag onderbroken worden als de </w:t>
      </w:r>
      <w:r w:rsidR="000C2FBB">
        <w:rPr>
          <w:rFonts w:ascii="Calibri" w:hAnsi="Calibri" w:cs="Calibri"/>
        </w:rPr>
        <w:t>betrokken</w:t>
      </w:r>
      <w:r w:rsidRPr="00827C5A">
        <w:rPr>
          <w:rFonts w:ascii="Calibri" w:hAnsi="Calibri" w:cs="Calibri"/>
        </w:rPr>
        <w:t xml:space="preserve"> partijen (student, thuisinstelling en gastinstelling)</w:t>
      </w:r>
      <w:r w:rsidR="00393A81" w:rsidRPr="00827C5A">
        <w:rPr>
          <w:rFonts w:ascii="Calibri" w:hAnsi="Calibri" w:cs="Calibri"/>
        </w:rPr>
        <w:t xml:space="preserve"> </w:t>
      </w:r>
      <w:r w:rsidRPr="00827C5A">
        <w:rPr>
          <w:rFonts w:ascii="Calibri" w:hAnsi="Calibri" w:cs="Calibri"/>
        </w:rPr>
        <w:t xml:space="preserve">het hier over eens zijn. In MT+ wordt het aantal dagen van onderbreking geregistreerd in het veld </w:t>
      </w:r>
      <w:r w:rsidRPr="00827C5A">
        <w:rPr>
          <w:rFonts w:ascii="Calibri" w:hAnsi="Calibri" w:cs="Calibri"/>
          <w:i/>
        </w:rPr>
        <w:t>Interruption Duration (days).</w:t>
      </w:r>
      <w:r w:rsidR="00FD23BB" w:rsidRPr="00827C5A">
        <w:rPr>
          <w:rFonts w:ascii="Calibri" w:hAnsi="Calibri" w:cs="Calibri"/>
          <w:iCs/>
        </w:rPr>
        <w:t xml:space="preserve"> De dagen onderbreking tellen niet mee voor het minimum aantal maanden.</w:t>
      </w:r>
    </w:p>
    <w:p w14:paraId="169788B3" w14:textId="77777777" w:rsidR="00357B6E" w:rsidRPr="00827C5A" w:rsidRDefault="00DA1D98" w:rsidP="00DA1D98">
      <w:pPr>
        <w:pStyle w:val="Kop3"/>
        <w:rPr>
          <w:rFonts w:ascii="Calibri" w:hAnsi="Calibri" w:cs="Calibri"/>
        </w:rPr>
      </w:pPr>
      <w:bookmarkStart w:id="110" w:name="_Toc172450698"/>
      <w:bookmarkStart w:id="111" w:name="_Toc172624960"/>
      <w:bookmarkStart w:id="112" w:name="_Toc172625101"/>
      <w:bookmarkStart w:id="113" w:name="_Toc174781055"/>
      <w:bookmarkStart w:id="114" w:name="_Toc52370863"/>
      <w:bookmarkEnd w:id="106"/>
      <w:bookmarkEnd w:id="107"/>
      <w:bookmarkEnd w:id="108"/>
      <w:bookmarkEnd w:id="109"/>
      <w:r w:rsidRPr="00827C5A">
        <w:rPr>
          <w:rFonts w:ascii="Calibri" w:hAnsi="Calibri" w:cs="Calibri"/>
        </w:rPr>
        <w:t>V</w:t>
      </w:r>
      <w:r w:rsidR="00357B6E" w:rsidRPr="00827C5A">
        <w:rPr>
          <w:rFonts w:ascii="Calibri" w:hAnsi="Calibri" w:cs="Calibri"/>
        </w:rPr>
        <w:t>erlenging periode</w:t>
      </w:r>
      <w:bookmarkEnd w:id="110"/>
      <w:bookmarkEnd w:id="111"/>
      <w:bookmarkEnd w:id="112"/>
      <w:bookmarkEnd w:id="113"/>
      <w:bookmarkEnd w:id="114"/>
    </w:p>
    <w:p w14:paraId="169788B4" w14:textId="77777777" w:rsidR="00357B6E" w:rsidRPr="00827C5A" w:rsidRDefault="00357B6E" w:rsidP="00B172B4">
      <w:pPr>
        <w:rPr>
          <w:rFonts w:ascii="Calibri" w:hAnsi="Calibri" w:cs="Calibri"/>
        </w:rPr>
      </w:pPr>
      <w:r w:rsidRPr="00827C5A">
        <w:rPr>
          <w:rFonts w:ascii="Calibri" w:hAnsi="Calibri" w:cs="Calibri"/>
        </w:rPr>
        <w:t>De studieperiode van een student kan gedurende het verblijf verlengd worden</w:t>
      </w:r>
      <w:r w:rsidR="00BF171D" w:rsidRPr="00827C5A">
        <w:rPr>
          <w:rFonts w:ascii="Calibri" w:hAnsi="Calibri" w:cs="Calibri"/>
        </w:rPr>
        <w:t>,</w:t>
      </w:r>
      <w:r w:rsidRPr="00827C5A">
        <w:rPr>
          <w:rFonts w:ascii="Calibri" w:hAnsi="Calibri" w:cs="Calibri"/>
        </w:rPr>
        <w:t xml:space="preserve"> mits voldaan wordt aan de volgende voorwaarden:</w:t>
      </w:r>
    </w:p>
    <w:p w14:paraId="169788B5" w14:textId="77777777" w:rsidR="00357B6E" w:rsidRPr="00827C5A" w:rsidRDefault="00357B6E" w:rsidP="00B172B4">
      <w:pPr>
        <w:pStyle w:val="Lijstalinea"/>
        <w:numPr>
          <w:ilvl w:val="0"/>
          <w:numId w:val="11"/>
        </w:numPr>
        <w:rPr>
          <w:rFonts w:ascii="Calibri" w:hAnsi="Calibri" w:cs="Calibri"/>
        </w:rPr>
      </w:pPr>
      <w:r w:rsidRPr="00827C5A">
        <w:rPr>
          <w:rFonts w:ascii="Calibri" w:hAnsi="Calibri" w:cs="Calibri"/>
        </w:rPr>
        <w:t xml:space="preserve">de afspraken met betrekking tot verlenging van een periode dienen </w:t>
      </w:r>
      <w:r w:rsidR="00DA0CC6" w:rsidRPr="00827C5A">
        <w:rPr>
          <w:rFonts w:ascii="Calibri" w:hAnsi="Calibri" w:cs="Calibri"/>
          <w:b/>
        </w:rPr>
        <w:t xml:space="preserve">ten minste een maand </w:t>
      </w:r>
      <w:r w:rsidRPr="00827C5A">
        <w:rPr>
          <w:rFonts w:ascii="Calibri" w:hAnsi="Calibri" w:cs="Calibri"/>
          <w:b/>
        </w:rPr>
        <w:t>voor afloop</w:t>
      </w:r>
      <w:r w:rsidRPr="00827C5A">
        <w:rPr>
          <w:rFonts w:ascii="Calibri" w:hAnsi="Calibri" w:cs="Calibri"/>
        </w:rPr>
        <w:t xml:space="preserve"> van de, in eerste instantie, vastges</w:t>
      </w:r>
      <w:r w:rsidR="005E1198" w:rsidRPr="00827C5A">
        <w:rPr>
          <w:rFonts w:ascii="Calibri" w:hAnsi="Calibri" w:cs="Calibri"/>
        </w:rPr>
        <w:t>telde periode gemaakt te worden.</w:t>
      </w:r>
      <w:r w:rsidR="00A4163B" w:rsidRPr="00827C5A">
        <w:rPr>
          <w:rFonts w:ascii="Calibri" w:hAnsi="Calibri" w:cs="Calibri"/>
        </w:rPr>
        <w:t xml:space="preserve"> </w:t>
      </w:r>
      <w:bookmarkStart w:id="115" w:name="OLE_LINK1"/>
      <w:r w:rsidR="009A6A6B" w:rsidRPr="00827C5A">
        <w:rPr>
          <w:rFonts w:ascii="Calibri" w:hAnsi="Calibri" w:cs="Calibri"/>
        </w:rPr>
        <w:t>De toestemming van de thuisinstelling</w:t>
      </w:r>
      <w:r w:rsidR="00A34D02" w:rsidRPr="00827C5A">
        <w:rPr>
          <w:rFonts w:ascii="Calibri" w:hAnsi="Calibri" w:cs="Calibri"/>
        </w:rPr>
        <w:t xml:space="preserve"> per e-mail aan de student met de aangepaste einddatum</w:t>
      </w:r>
      <w:r w:rsidR="009A6A6B" w:rsidRPr="00827C5A">
        <w:rPr>
          <w:rFonts w:ascii="Calibri" w:hAnsi="Calibri" w:cs="Calibri"/>
        </w:rPr>
        <w:t xml:space="preserve"> </w:t>
      </w:r>
      <w:r w:rsidR="00A4163B" w:rsidRPr="00827C5A">
        <w:rPr>
          <w:rFonts w:ascii="Calibri" w:hAnsi="Calibri" w:cs="Calibri"/>
        </w:rPr>
        <w:t xml:space="preserve">voldoet als amendement bij </w:t>
      </w:r>
      <w:r w:rsidR="00E71BB0" w:rsidRPr="00827C5A">
        <w:rPr>
          <w:rFonts w:ascii="Calibri" w:hAnsi="Calibri" w:cs="Calibri"/>
        </w:rPr>
        <w:t xml:space="preserve">de </w:t>
      </w:r>
      <w:r w:rsidR="001968C0" w:rsidRPr="00827C5A">
        <w:rPr>
          <w:rFonts w:ascii="Calibri" w:hAnsi="Calibri" w:cs="Calibri"/>
        </w:rPr>
        <w:t>Grant Agreement</w:t>
      </w:r>
      <w:r w:rsidR="00A4163B" w:rsidRPr="00827C5A">
        <w:rPr>
          <w:rFonts w:ascii="Calibri" w:hAnsi="Calibri" w:cs="Calibri"/>
        </w:rPr>
        <w:t>;</w:t>
      </w:r>
    </w:p>
    <w:p w14:paraId="169788B6" w14:textId="77777777" w:rsidR="00A34D02" w:rsidRPr="00827C5A" w:rsidRDefault="00A34D02" w:rsidP="00B172B4">
      <w:pPr>
        <w:pStyle w:val="Lijstalinea"/>
        <w:numPr>
          <w:ilvl w:val="0"/>
          <w:numId w:val="11"/>
        </w:numPr>
        <w:rPr>
          <w:rFonts w:ascii="Calibri" w:hAnsi="Calibri" w:cs="Calibri"/>
        </w:rPr>
      </w:pPr>
      <w:r w:rsidRPr="00827C5A">
        <w:rPr>
          <w:rFonts w:ascii="Calibri" w:hAnsi="Calibri" w:cs="Calibri"/>
        </w:rPr>
        <w:t xml:space="preserve">in het Learning Agreement dient </w:t>
      </w:r>
      <w:r w:rsidR="00C05C64" w:rsidRPr="00827C5A">
        <w:rPr>
          <w:rFonts w:ascii="Calibri" w:hAnsi="Calibri" w:cs="Calibri"/>
        </w:rPr>
        <w:t xml:space="preserve">bij </w:t>
      </w:r>
      <w:r w:rsidRPr="00827C5A">
        <w:rPr>
          <w:rFonts w:ascii="Calibri" w:hAnsi="Calibri" w:cs="Calibri"/>
        </w:rPr>
        <w:t xml:space="preserve">de sectie During Mobility </w:t>
      </w:r>
      <w:r w:rsidR="00C05C64" w:rsidRPr="00827C5A">
        <w:rPr>
          <w:rFonts w:ascii="Calibri" w:hAnsi="Calibri" w:cs="Calibri"/>
        </w:rPr>
        <w:t xml:space="preserve">het aangepaste studieprogramma </w:t>
      </w:r>
      <w:r w:rsidRPr="00827C5A">
        <w:rPr>
          <w:rFonts w:ascii="Calibri" w:hAnsi="Calibri" w:cs="Calibri"/>
        </w:rPr>
        <w:t xml:space="preserve">te worden ingevuld; </w:t>
      </w:r>
    </w:p>
    <w:bookmarkEnd w:id="115"/>
    <w:p w14:paraId="169788B7" w14:textId="32FBC21A" w:rsidR="00DA0CC6" w:rsidRPr="00827C5A" w:rsidRDefault="00357B6E" w:rsidP="00B172B4">
      <w:pPr>
        <w:pStyle w:val="Lijstalinea"/>
        <w:numPr>
          <w:ilvl w:val="0"/>
          <w:numId w:val="2"/>
        </w:numPr>
        <w:rPr>
          <w:rFonts w:ascii="Calibri" w:hAnsi="Calibri" w:cs="Calibri"/>
        </w:rPr>
      </w:pPr>
      <w:r w:rsidRPr="00827C5A">
        <w:rPr>
          <w:rFonts w:ascii="Calibri" w:hAnsi="Calibri" w:cs="Calibri"/>
        </w:rPr>
        <w:t>de studieperiode in het buitenland met de status</w:t>
      </w:r>
      <w:r w:rsidR="006E2CC9" w:rsidRPr="00827C5A">
        <w:rPr>
          <w:rFonts w:ascii="Calibri" w:hAnsi="Calibri" w:cs="Calibri"/>
        </w:rPr>
        <w:t xml:space="preserve"> Erasmus+</w:t>
      </w:r>
      <w:r w:rsidRPr="00827C5A">
        <w:rPr>
          <w:rFonts w:ascii="Calibri" w:hAnsi="Calibri" w:cs="Calibri"/>
        </w:rPr>
        <w:t>, inclusief de verlenging, mag niet</w:t>
      </w:r>
      <w:r w:rsidR="00FC5247" w:rsidRPr="00827C5A">
        <w:rPr>
          <w:rFonts w:ascii="Calibri" w:hAnsi="Calibri" w:cs="Calibri"/>
        </w:rPr>
        <w:t xml:space="preserve"> </w:t>
      </w:r>
      <w:r w:rsidR="001A5EC3" w:rsidRPr="00827C5A">
        <w:rPr>
          <w:rFonts w:ascii="Calibri" w:hAnsi="Calibri" w:cs="Calibri"/>
        </w:rPr>
        <w:t xml:space="preserve">later eindigen dan </w:t>
      </w:r>
      <w:r w:rsidR="00274800" w:rsidRPr="00827C5A">
        <w:rPr>
          <w:rFonts w:ascii="Calibri" w:hAnsi="Calibri" w:cs="Calibri"/>
        </w:rPr>
        <w:t>de einddatum van de contractperiode (</w:t>
      </w:r>
      <w:r w:rsidR="00393A81" w:rsidRPr="00827C5A">
        <w:rPr>
          <w:rFonts w:ascii="Calibri" w:hAnsi="Calibri" w:cs="Calibri"/>
        </w:rPr>
        <w:t>31 mei 20</w:t>
      </w:r>
      <w:r w:rsidR="0024181E" w:rsidRPr="00827C5A">
        <w:rPr>
          <w:rFonts w:ascii="Calibri" w:hAnsi="Calibri" w:cs="Calibri"/>
        </w:rPr>
        <w:t>2</w:t>
      </w:r>
      <w:r w:rsidR="008C6BD3">
        <w:rPr>
          <w:rFonts w:ascii="Calibri" w:hAnsi="Calibri" w:cs="Calibri"/>
        </w:rPr>
        <w:t>2</w:t>
      </w:r>
      <w:r w:rsidR="00C8770D" w:rsidRPr="00827C5A">
        <w:rPr>
          <w:rFonts w:ascii="Calibri" w:hAnsi="Calibri" w:cs="Calibri"/>
        </w:rPr>
        <w:t>)</w:t>
      </w:r>
      <w:r w:rsidR="00A950A9" w:rsidRPr="00827C5A">
        <w:rPr>
          <w:rFonts w:ascii="Calibri" w:hAnsi="Calibri" w:cs="Calibri"/>
        </w:rPr>
        <w:t xml:space="preserve"> en de twaalf </w:t>
      </w:r>
      <w:r w:rsidRPr="00827C5A">
        <w:rPr>
          <w:rFonts w:ascii="Calibri" w:hAnsi="Calibri" w:cs="Calibri"/>
        </w:rPr>
        <w:t>maanden niet overschrijden.</w:t>
      </w:r>
      <w:bookmarkStart w:id="116" w:name="_Toc172450712"/>
      <w:r w:rsidR="00DA0CC6" w:rsidRPr="00827C5A">
        <w:rPr>
          <w:rFonts w:ascii="Calibri" w:hAnsi="Calibri" w:cs="Calibri"/>
        </w:rPr>
        <w:br/>
      </w:r>
    </w:p>
    <w:p w14:paraId="4CC9CE14" w14:textId="51763B44" w:rsidR="00F96009" w:rsidRPr="00827C5A" w:rsidRDefault="00DA0CC6" w:rsidP="00B172B4">
      <w:pPr>
        <w:rPr>
          <w:rFonts w:ascii="Calibri" w:hAnsi="Calibri" w:cs="Calibri"/>
        </w:rPr>
      </w:pPr>
      <w:r w:rsidRPr="00827C5A">
        <w:rPr>
          <w:rFonts w:ascii="Calibri" w:hAnsi="Calibri" w:cs="Calibri"/>
        </w:rPr>
        <w:t>De instelling heeft de mogelijkheid om ervoor te kiezen om</w:t>
      </w:r>
      <w:r w:rsidR="00357B6E" w:rsidRPr="00827C5A">
        <w:rPr>
          <w:rFonts w:ascii="Calibri" w:hAnsi="Calibri" w:cs="Calibri"/>
        </w:rPr>
        <w:t xml:space="preserve"> </w:t>
      </w:r>
      <w:bookmarkEnd w:id="116"/>
      <w:r w:rsidRPr="00827C5A">
        <w:rPr>
          <w:rFonts w:ascii="Calibri" w:hAnsi="Calibri" w:cs="Calibri"/>
        </w:rPr>
        <w:t xml:space="preserve">de periode van de verlenging </w:t>
      </w:r>
      <w:r w:rsidR="004E5444" w:rsidRPr="00827C5A">
        <w:rPr>
          <w:rFonts w:ascii="Calibri" w:hAnsi="Calibri" w:cs="Calibri"/>
        </w:rPr>
        <w:t>als nulbeursperiode te registreren in MT+</w:t>
      </w:r>
      <w:r w:rsidRPr="00827C5A">
        <w:rPr>
          <w:rFonts w:ascii="Calibri" w:hAnsi="Calibri" w:cs="Calibri"/>
        </w:rPr>
        <w:t xml:space="preserve">, dat wil zeggen </w:t>
      </w:r>
      <w:r w:rsidR="004E5444" w:rsidRPr="00827C5A">
        <w:rPr>
          <w:rFonts w:ascii="Calibri" w:hAnsi="Calibri" w:cs="Calibri"/>
        </w:rPr>
        <w:t>de student krijgt voor die periode geen beurs (</w:t>
      </w:r>
      <w:r w:rsidRPr="00827C5A">
        <w:rPr>
          <w:rFonts w:ascii="Calibri" w:hAnsi="Calibri" w:cs="Calibri"/>
        </w:rPr>
        <w:t>zie 2.</w:t>
      </w:r>
      <w:r w:rsidR="0080527D" w:rsidRPr="00827C5A">
        <w:rPr>
          <w:rFonts w:ascii="Calibri" w:hAnsi="Calibri" w:cs="Calibri"/>
        </w:rPr>
        <w:t>8</w:t>
      </w:r>
      <w:r w:rsidRPr="00827C5A">
        <w:rPr>
          <w:rFonts w:ascii="Calibri" w:hAnsi="Calibri" w:cs="Calibri"/>
        </w:rPr>
        <w:t>).</w:t>
      </w:r>
      <w:r w:rsidR="004E5444" w:rsidRPr="00827C5A">
        <w:rPr>
          <w:rFonts w:ascii="Calibri" w:hAnsi="Calibri" w:cs="Calibri"/>
        </w:rPr>
        <w:t xml:space="preserve"> </w:t>
      </w:r>
      <w:r w:rsidRPr="00827C5A">
        <w:rPr>
          <w:rFonts w:ascii="Calibri" w:hAnsi="Calibri" w:cs="Calibri"/>
        </w:rPr>
        <w:t>Dit kan als er bijvoorbeeld niet voldoende budget is</w:t>
      </w:r>
      <w:r w:rsidR="000E4C38" w:rsidRPr="00827C5A">
        <w:rPr>
          <w:rFonts w:ascii="Calibri" w:hAnsi="Calibri" w:cs="Calibri"/>
        </w:rPr>
        <w:t xml:space="preserve">. De gehele studieperiode (inclusief </w:t>
      </w:r>
      <w:r w:rsidR="00C05C64" w:rsidRPr="00827C5A">
        <w:rPr>
          <w:rFonts w:ascii="Calibri" w:hAnsi="Calibri" w:cs="Calibri"/>
        </w:rPr>
        <w:t xml:space="preserve">de </w:t>
      </w:r>
      <w:r w:rsidR="000E4C38" w:rsidRPr="00827C5A">
        <w:rPr>
          <w:rFonts w:ascii="Calibri" w:hAnsi="Calibri" w:cs="Calibri"/>
        </w:rPr>
        <w:t xml:space="preserve">nulbeursperiode) </w:t>
      </w:r>
      <w:r w:rsidR="00337993" w:rsidRPr="00827C5A">
        <w:rPr>
          <w:rFonts w:ascii="Calibri" w:hAnsi="Calibri" w:cs="Calibri"/>
        </w:rPr>
        <w:t xml:space="preserve">moet in </w:t>
      </w:r>
      <w:r w:rsidR="004E5444" w:rsidRPr="00827C5A">
        <w:rPr>
          <w:rFonts w:ascii="Calibri" w:hAnsi="Calibri" w:cs="Calibri"/>
        </w:rPr>
        <w:t>MT+</w:t>
      </w:r>
      <w:r w:rsidR="00337993" w:rsidRPr="00827C5A">
        <w:rPr>
          <w:rFonts w:ascii="Calibri" w:hAnsi="Calibri" w:cs="Calibri"/>
        </w:rPr>
        <w:t xml:space="preserve"> geregistreerd worden en </w:t>
      </w:r>
      <w:r w:rsidR="000E4C38" w:rsidRPr="00827C5A">
        <w:rPr>
          <w:rFonts w:ascii="Calibri" w:hAnsi="Calibri" w:cs="Calibri"/>
        </w:rPr>
        <w:t>telt mee voor het totaal aantal maanden per cyclus.</w:t>
      </w:r>
    </w:p>
    <w:p w14:paraId="169788B9" w14:textId="77777777" w:rsidR="00C35964" w:rsidRPr="00827C5A" w:rsidRDefault="001E202F" w:rsidP="00DA1D98">
      <w:pPr>
        <w:pStyle w:val="Kop3"/>
        <w:rPr>
          <w:rFonts w:ascii="Calibri" w:hAnsi="Calibri" w:cs="Calibri"/>
        </w:rPr>
      </w:pPr>
      <w:bookmarkStart w:id="117" w:name="_Toc52370864"/>
      <w:r w:rsidRPr="00827C5A">
        <w:rPr>
          <w:rFonts w:ascii="Calibri" w:hAnsi="Calibri" w:cs="Calibri"/>
        </w:rPr>
        <w:t>B</w:t>
      </w:r>
      <w:r w:rsidR="00C35964" w:rsidRPr="00827C5A">
        <w:rPr>
          <w:rFonts w:ascii="Calibri" w:hAnsi="Calibri" w:cs="Calibri"/>
        </w:rPr>
        <w:t xml:space="preserve">eursbedrag </w:t>
      </w:r>
      <w:r w:rsidRPr="00827C5A">
        <w:rPr>
          <w:rFonts w:ascii="Calibri" w:hAnsi="Calibri" w:cs="Calibri"/>
        </w:rPr>
        <w:t>naar land van bestemming</w:t>
      </w:r>
      <w:bookmarkEnd w:id="117"/>
    </w:p>
    <w:p w14:paraId="169788BA" w14:textId="77777777" w:rsidR="00D806D8" w:rsidRPr="00827C5A" w:rsidRDefault="00D806D8" w:rsidP="00B172B4">
      <w:pPr>
        <w:rPr>
          <w:rFonts w:ascii="Calibri" w:hAnsi="Calibri" w:cs="Calibri"/>
        </w:rPr>
      </w:pPr>
      <w:bookmarkStart w:id="118" w:name="_Hlk507404993"/>
      <w:bookmarkStart w:id="119" w:name="_Hlk508718953"/>
      <w:r w:rsidRPr="00827C5A">
        <w:rPr>
          <w:rFonts w:ascii="Calibri" w:hAnsi="Calibri" w:cs="Calibri"/>
        </w:rPr>
        <w:t>De programmalanden worden onderverdeeld in de volgende drie groepen:</w:t>
      </w:r>
    </w:p>
    <w:bookmarkEnd w:id="118"/>
    <w:p w14:paraId="169788BB" w14:textId="77777777" w:rsidR="008F3E15" w:rsidRPr="00827C5A" w:rsidRDefault="008F3E15" w:rsidP="00B172B4">
      <w:pPr>
        <w:rPr>
          <w:rFonts w:ascii="Calibri" w:hAnsi="Calibri" w:cs="Calibri"/>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78"/>
      </w:tblGrid>
      <w:tr w:rsidR="00D806D8" w:rsidRPr="00827C5A" w14:paraId="169788BF" w14:textId="77777777" w:rsidTr="00FD413C">
        <w:trPr>
          <w:trHeight w:val="96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69788BC" w14:textId="77777777" w:rsidR="00D806D8" w:rsidRPr="00827C5A" w:rsidRDefault="00D806D8" w:rsidP="00B172B4">
            <w:pPr>
              <w:rPr>
                <w:rFonts w:ascii="Calibri" w:hAnsi="Calibri" w:cs="Calibri"/>
                <w:lang w:eastAsia="ja-JP"/>
              </w:rPr>
            </w:pPr>
            <w:r w:rsidRPr="00827C5A">
              <w:rPr>
                <w:rFonts w:ascii="Calibri" w:hAnsi="Calibri" w:cs="Calibri"/>
                <w:lang w:eastAsia="ja-JP"/>
              </w:rPr>
              <w:t>Group 1</w:t>
            </w:r>
          </w:p>
          <w:p w14:paraId="169788BD" w14:textId="77777777" w:rsidR="00D806D8" w:rsidRPr="00827C5A" w:rsidRDefault="00D806D8" w:rsidP="00B172B4">
            <w:pPr>
              <w:rPr>
                <w:rFonts w:ascii="Calibri" w:hAnsi="Calibri" w:cs="Calibri"/>
              </w:rPr>
            </w:pPr>
            <w:r w:rsidRPr="00827C5A">
              <w:rPr>
                <w:rFonts w:ascii="Calibri" w:hAnsi="Calibri" w:cs="Calibri"/>
              </w:rPr>
              <w:t>Progra</w:t>
            </w:r>
            <w:r w:rsidR="00FD413C" w:rsidRPr="00827C5A">
              <w:rPr>
                <w:rFonts w:ascii="Calibri" w:hAnsi="Calibri" w:cs="Calibri"/>
              </w:rPr>
              <w:t>mma</w:t>
            </w:r>
            <w:r w:rsidR="00126E46" w:rsidRPr="00827C5A">
              <w:rPr>
                <w:rFonts w:ascii="Calibri" w:hAnsi="Calibri" w:cs="Calibri"/>
              </w:rPr>
              <w:t xml:space="preserve">                                                                                                                                                                                                                                                                                                                                                                                                                                   </w:t>
            </w:r>
            <w:r w:rsidR="00FD413C" w:rsidRPr="00827C5A">
              <w:rPr>
                <w:rFonts w:ascii="Calibri" w:hAnsi="Calibri" w:cs="Calibri"/>
              </w:rPr>
              <w:t xml:space="preserve"> </w:t>
            </w:r>
            <w:r w:rsidRPr="00827C5A">
              <w:rPr>
                <w:rFonts w:ascii="Calibri" w:hAnsi="Calibri" w:cs="Calibri"/>
              </w:rPr>
              <w:t>landen met hoge kosten levensonderhoud</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169788BE" w14:textId="3A97A1DD" w:rsidR="00D806D8" w:rsidRPr="00827C5A" w:rsidRDefault="00D806D8" w:rsidP="00B172B4">
            <w:pPr>
              <w:rPr>
                <w:rFonts w:ascii="Calibri" w:hAnsi="Calibri" w:cs="Calibri"/>
              </w:rPr>
            </w:pPr>
            <w:r w:rsidRPr="00F547CB">
              <w:rPr>
                <w:rFonts w:ascii="Calibri" w:hAnsi="Calibri" w:cs="Calibri"/>
                <w:snapToGrid w:val="0"/>
              </w:rPr>
              <w:t>Denemarken, Finland, IJsland, Ierland, Luxemburg, Zweden, Verenigd Koninkrijk</w:t>
            </w:r>
            <w:r w:rsidR="002559EA">
              <w:rPr>
                <w:rStyle w:val="Voetnootmarkering"/>
                <w:rFonts w:ascii="Calibri" w:hAnsi="Calibri" w:cs="Calibri"/>
                <w:snapToGrid w:val="0"/>
              </w:rPr>
              <w:footnoteReference w:id="9"/>
            </w:r>
            <w:r w:rsidRPr="00F547CB">
              <w:rPr>
                <w:rFonts w:ascii="Calibri" w:hAnsi="Calibri" w:cs="Calibri"/>
                <w:snapToGrid w:val="0"/>
              </w:rPr>
              <w:t>, Liechtenstein</w:t>
            </w:r>
            <w:r w:rsidRPr="00827C5A">
              <w:rPr>
                <w:rFonts w:ascii="Calibri" w:hAnsi="Calibri" w:cs="Calibri"/>
                <w:snapToGrid w:val="0"/>
              </w:rPr>
              <w:t>, Noorwegen</w:t>
            </w:r>
          </w:p>
        </w:tc>
      </w:tr>
      <w:tr w:rsidR="00D806D8" w:rsidRPr="00827C5A" w14:paraId="169788C3" w14:textId="77777777" w:rsidTr="00FD413C">
        <w:trPr>
          <w:trHeight w:val="96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69788C0" w14:textId="77777777" w:rsidR="00D806D8" w:rsidRPr="00827C5A" w:rsidRDefault="00D806D8" w:rsidP="00B172B4">
            <w:pPr>
              <w:rPr>
                <w:rFonts w:ascii="Calibri" w:hAnsi="Calibri" w:cs="Calibri"/>
              </w:rPr>
            </w:pPr>
            <w:r w:rsidRPr="00827C5A">
              <w:rPr>
                <w:rFonts w:ascii="Calibri" w:hAnsi="Calibri" w:cs="Calibri"/>
                <w:lang w:eastAsia="ja-JP"/>
              </w:rPr>
              <w:t>Group 2</w:t>
            </w:r>
          </w:p>
          <w:p w14:paraId="169788C1" w14:textId="77777777" w:rsidR="00D806D8" w:rsidRPr="00827C5A" w:rsidRDefault="00D806D8" w:rsidP="00B172B4">
            <w:pPr>
              <w:rPr>
                <w:rFonts w:ascii="Calibri" w:hAnsi="Calibri" w:cs="Calibri"/>
              </w:rPr>
            </w:pPr>
            <w:r w:rsidRPr="00827C5A">
              <w:rPr>
                <w:rFonts w:ascii="Calibri" w:hAnsi="Calibri" w:cs="Calibri"/>
              </w:rPr>
              <w:t>Programmalanden met middelhoge kosten levensonderhoud</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169788C2" w14:textId="6629811C" w:rsidR="00D806D8" w:rsidRPr="00827C5A" w:rsidRDefault="00D806D8" w:rsidP="00B172B4">
            <w:pPr>
              <w:rPr>
                <w:rFonts w:ascii="Calibri" w:hAnsi="Calibri" w:cs="Calibri"/>
              </w:rPr>
            </w:pPr>
            <w:r w:rsidRPr="00827C5A">
              <w:rPr>
                <w:rFonts w:ascii="Calibri" w:hAnsi="Calibri" w:cs="Calibri"/>
                <w:snapToGrid w:val="0"/>
              </w:rPr>
              <w:t xml:space="preserve">Oostenrijk, België, Duitsland, Frankrijk, Italië, Griekenland, Spanje, Cyprus, Nederland, Malta, Portugal </w:t>
            </w:r>
          </w:p>
        </w:tc>
      </w:tr>
      <w:tr w:rsidR="00D806D8" w:rsidRPr="00827C5A" w14:paraId="169788C7" w14:textId="77777777" w:rsidTr="00FD413C">
        <w:trPr>
          <w:trHeight w:val="96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69788C4" w14:textId="77777777" w:rsidR="00D806D8" w:rsidRPr="00827C5A" w:rsidRDefault="00D806D8" w:rsidP="00B172B4">
            <w:pPr>
              <w:rPr>
                <w:rFonts w:ascii="Calibri" w:hAnsi="Calibri" w:cs="Calibri"/>
              </w:rPr>
            </w:pPr>
            <w:r w:rsidRPr="00827C5A">
              <w:rPr>
                <w:rFonts w:ascii="Calibri" w:hAnsi="Calibri" w:cs="Calibri"/>
                <w:lang w:eastAsia="ja-JP"/>
              </w:rPr>
              <w:t>Group 3</w:t>
            </w:r>
          </w:p>
          <w:p w14:paraId="169788C5" w14:textId="6EC91900" w:rsidR="00D806D8" w:rsidRPr="00827C5A" w:rsidRDefault="00D3023C" w:rsidP="00B172B4">
            <w:pPr>
              <w:rPr>
                <w:rFonts w:ascii="Calibri" w:hAnsi="Calibri" w:cs="Calibri"/>
              </w:rPr>
            </w:pPr>
            <w:r w:rsidRPr="00827C5A">
              <w:rPr>
                <w:rFonts w:ascii="Calibri" w:hAnsi="Calibri" w:cs="Calibri"/>
              </w:rPr>
              <w:t>Programmalanden met</w:t>
            </w:r>
            <w:r w:rsidR="00D806D8" w:rsidRPr="00827C5A">
              <w:rPr>
                <w:rFonts w:ascii="Calibri" w:hAnsi="Calibri" w:cs="Calibri"/>
              </w:rPr>
              <w:t xml:space="preserve"> lage kosten levensonderhoud</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169788C6" w14:textId="30DFF140" w:rsidR="00D806D8" w:rsidRPr="00827C5A" w:rsidRDefault="00D806D8" w:rsidP="00B172B4">
            <w:pPr>
              <w:rPr>
                <w:rFonts w:ascii="Calibri" w:hAnsi="Calibri" w:cs="Calibri"/>
              </w:rPr>
            </w:pPr>
            <w:r w:rsidRPr="00827C5A">
              <w:rPr>
                <w:rFonts w:ascii="Calibri" w:hAnsi="Calibri" w:cs="Calibri"/>
                <w:snapToGrid w:val="0"/>
              </w:rPr>
              <w:t xml:space="preserve">Bulgarije, </w:t>
            </w:r>
            <w:r w:rsidR="00486084" w:rsidRPr="00827C5A">
              <w:rPr>
                <w:rFonts w:ascii="Calibri" w:hAnsi="Calibri" w:cs="Calibri"/>
                <w:snapToGrid w:val="0"/>
              </w:rPr>
              <w:t>Kroatië</w:t>
            </w:r>
            <w:r w:rsidRPr="00827C5A">
              <w:rPr>
                <w:rFonts w:ascii="Calibri" w:hAnsi="Calibri" w:cs="Calibri"/>
                <w:snapToGrid w:val="0"/>
              </w:rPr>
              <w:t xml:space="preserve">, </w:t>
            </w:r>
            <w:r w:rsidR="00486084" w:rsidRPr="00827C5A">
              <w:rPr>
                <w:rFonts w:ascii="Calibri" w:hAnsi="Calibri" w:cs="Calibri"/>
                <w:snapToGrid w:val="0"/>
              </w:rPr>
              <w:t>Tsjechië</w:t>
            </w:r>
            <w:r w:rsidRPr="00827C5A">
              <w:rPr>
                <w:rFonts w:ascii="Calibri" w:hAnsi="Calibri" w:cs="Calibri"/>
                <w:snapToGrid w:val="0"/>
              </w:rPr>
              <w:t>, Est</w:t>
            </w:r>
            <w:r w:rsidR="00486084" w:rsidRPr="00827C5A">
              <w:rPr>
                <w:rFonts w:ascii="Calibri" w:hAnsi="Calibri" w:cs="Calibri"/>
                <w:snapToGrid w:val="0"/>
              </w:rPr>
              <w:t>land</w:t>
            </w:r>
            <w:r w:rsidRPr="00827C5A">
              <w:rPr>
                <w:rFonts w:ascii="Calibri" w:hAnsi="Calibri" w:cs="Calibri"/>
                <w:snapToGrid w:val="0"/>
              </w:rPr>
              <w:t>, L</w:t>
            </w:r>
            <w:r w:rsidR="00486084" w:rsidRPr="00827C5A">
              <w:rPr>
                <w:rFonts w:ascii="Calibri" w:hAnsi="Calibri" w:cs="Calibri"/>
                <w:snapToGrid w:val="0"/>
              </w:rPr>
              <w:t>etland</w:t>
            </w:r>
            <w:r w:rsidRPr="00827C5A">
              <w:rPr>
                <w:rFonts w:ascii="Calibri" w:hAnsi="Calibri" w:cs="Calibri"/>
                <w:snapToGrid w:val="0"/>
              </w:rPr>
              <w:t>, Lit</w:t>
            </w:r>
            <w:r w:rsidR="00486084" w:rsidRPr="00827C5A">
              <w:rPr>
                <w:rFonts w:ascii="Calibri" w:hAnsi="Calibri" w:cs="Calibri"/>
                <w:snapToGrid w:val="0"/>
              </w:rPr>
              <w:t>ouwen</w:t>
            </w:r>
            <w:r w:rsidRPr="00827C5A">
              <w:rPr>
                <w:rFonts w:ascii="Calibri" w:hAnsi="Calibri" w:cs="Calibri"/>
                <w:snapToGrid w:val="0"/>
              </w:rPr>
              <w:t>, H</w:t>
            </w:r>
            <w:r w:rsidR="00486084" w:rsidRPr="00827C5A">
              <w:rPr>
                <w:rFonts w:ascii="Calibri" w:hAnsi="Calibri" w:cs="Calibri"/>
                <w:snapToGrid w:val="0"/>
              </w:rPr>
              <w:t>o</w:t>
            </w:r>
            <w:r w:rsidRPr="00827C5A">
              <w:rPr>
                <w:rFonts w:ascii="Calibri" w:hAnsi="Calibri" w:cs="Calibri"/>
                <w:snapToGrid w:val="0"/>
              </w:rPr>
              <w:t>ngar</w:t>
            </w:r>
            <w:r w:rsidR="00486084" w:rsidRPr="00827C5A">
              <w:rPr>
                <w:rFonts w:ascii="Calibri" w:hAnsi="Calibri" w:cs="Calibri"/>
                <w:snapToGrid w:val="0"/>
              </w:rPr>
              <w:t>ije</w:t>
            </w:r>
            <w:r w:rsidRPr="00827C5A">
              <w:rPr>
                <w:rFonts w:ascii="Calibri" w:hAnsi="Calibri" w:cs="Calibri"/>
                <w:snapToGrid w:val="0"/>
              </w:rPr>
              <w:t>, Pol</w:t>
            </w:r>
            <w:r w:rsidR="00486084" w:rsidRPr="00827C5A">
              <w:rPr>
                <w:rFonts w:ascii="Calibri" w:hAnsi="Calibri" w:cs="Calibri"/>
                <w:snapToGrid w:val="0"/>
              </w:rPr>
              <w:t>en</w:t>
            </w:r>
            <w:r w:rsidRPr="00827C5A">
              <w:rPr>
                <w:rFonts w:ascii="Calibri" w:hAnsi="Calibri" w:cs="Calibri"/>
                <w:snapToGrid w:val="0"/>
              </w:rPr>
              <w:t xml:space="preserve">, </w:t>
            </w:r>
            <w:r w:rsidR="00486084" w:rsidRPr="00827C5A">
              <w:rPr>
                <w:rFonts w:ascii="Calibri" w:hAnsi="Calibri" w:cs="Calibri"/>
                <w:snapToGrid w:val="0"/>
              </w:rPr>
              <w:t>Roemenië</w:t>
            </w:r>
            <w:r w:rsidRPr="00827C5A">
              <w:rPr>
                <w:rFonts w:ascii="Calibri" w:hAnsi="Calibri" w:cs="Calibri"/>
                <w:snapToGrid w:val="0"/>
              </w:rPr>
              <w:t xml:space="preserve">, </w:t>
            </w:r>
            <w:r w:rsidR="00DF15BF" w:rsidRPr="00827C5A">
              <w:rPr>
                <w:rFonts w:ascii="Calibri" w:hAnsi="Calibri" w:cs="Calibri"/>
                <w:snapToGrid w:val="0"/>
              </w:rPr>
              <w:t xml:space="preserve">Servië, </w:t>
            </w:r>
            <w:r w:rsidRPr="00827C5A">
              <w:rPr>
                <w:rFonts w:ascii="Calibri" w:hAnsi="Calibri" w:cs="Calibri"/>
                <w:snapToGrid w:val="0"/>
              </w:rPr>
              <w:t>Slo</w:t>
            </w:r>
            <w:r w:rsidR="00486084" w:rsidRPr="00827C5A">
              <w:rPr>
                <w:rFonts w:ascii="Calibri" w:hAnsi="Calibri" w:cs="Calibri"/>
                <w:snapToGrid w:val="0"/>
              </w:rPr>
              <w:t>w</w:t>
            </w:r>
            <w:r w:rsidRPr="00827C5A">
              <w:rPr>
                <w:rFonts w:ascii="Calibri" w:hAnsi="Calibri" w:cs="Calibri"/>
                <w:snapToGrid w:val="0"/>
              </w:rPr>
              <w:t>ak</w:t>
            </w:r>
            <w:r w:rsidR="00486084" w:rsidRPr="00827C5A">
              <w:rPr>
                <w:rFonts w:ascii="Calibri" w:hAnsi="Calibri" w:cs="Calibri"/>
                <w:snapToGrid w:val="0"/>
              </w:rPr>
              <w:t>ije</w:t>
            </w:r>
            <w:r w:rsidRPr="00827C5A">
              <w:rPr>
                <w:rFonts w:ascii="Calibri" w:hAnsi="Calibri" w:cs="Calibri"/>
                <w:snapToGrid w:val="0"/>
              </w:rPr>
              <w:t xml:space="preserve">, </w:t>
            </w:r>
            <w:r w:rsidR="00486084" w:rsidRPr="00827C5A">
              <w:rPr>
                <w:rFonts w:ascii="Calibri" w:hAnsi="Calibri" w:cs="Calibri"/>
                <w:snapToGrid w:val="0"/>
              </w:rPr>
              <w:t>Slovenië</w:t>
            </w:r>
            <w:r w:rsidRPr="00827C5A">
              <w:rPr>
                <w:rFonts w:ascii="Calibri" w:hAnsi="Calibri" w:cs="Calibri"/>
                <w:snapToGrid w:val="0"/>
              </w:rPr>
              <w:t xml:space="preserve">, </w:t>
            </w:r>
            <w:r w:rsidR="00486084" w:rsidRPr="00827C5A">
              <w:rPr>
                <w:rFonts w:ascii="Calibri" w:hAnsi="Calibri" w:cs="Calibri"/>
                <w:snapToGrid w:val="0"/>
              </w:rPr>
              <w:t xml:space="preserve">Republiek </w:t>
            </w:r>
            <w:r w:rsidR="00CA0922">
              <w:rPr>
                <w:rFonts w:ascii="Calibri" w:hAnsi="Calibri" w:cs="Calibri"/>
                <w:snapToGrid w:val="0"/>
              </w:rPr>
              <w:t>Noord-</w:t>
            </w:r>
            <w:r w:rsidR="00486084" w:rsidRPr="00827C5A">
              <w:rPr>
                <w:rFonts w:ascii="Calibri" w:hAnsi="Calibri" w:cs="Calibri"/>
                <w:snapToGrid w:val="0"/>
              </w:rPr>
              <w:t>Macedonië, Turkije</w:t>
            </w:r>
          </w:p>
        </w:tc>
      </w:tr>
      <w:bookmarkEnd w:id="119"/>
    </w:tbl>
    <w:p w14:paraId="169788C8" w14:textId="77777777" w:rsidR="00C35964" w:rsidRPr="00827C5A" w:rsidRDefault="00C35964" w:rsidP="00DA1D98">
      <w:pPr>
        <w:pStyle w:val="kop30"/>
        <w:rPr>
          <w:rFonts w:ascii="Calibri" w:hAnsi="Calibri" w:cs="Calibri"/>
        </w:rPr>
      </w:pPr>
    </w:p>
    <w:p w14:paraId="169788C9" w14:textId="77777777" w:rsidR="00C35964" w:rsidRPr="00827C5A" w:rsidRDefault="00486084" w:rsidP="00B172B4">
      <w:pPr>
        <w:rPr>
          <w:rFonts w:ascii="Calibri" w:hAnsi="Calibri" w:cs="Calibri"/>
        </w:rPr>
      </w:pPr>
      <w:bookmarkStart w:id="120" w:name="_Hlk507405040"/>
      <w:r w:rsidRPr="00827C5A">
        <w:rPr>
          <w:rFonts w:ascii="Calibri" w:hAnsi="Calibri" w:cs="Calibri"/>
        </w:rPr>
        <w:t>Beursbedragen voor studenten uit programmalanden (exclusief studenten uit overzeese gebieden)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3315"/>
        <w:gridCol w:w="3312"/>
      </w:tblGrid>
      <w:tr w:rsidR="00C35964" w:rsidRPr="00827C5A" w14:paraId="169788CD" w14:textId="77777777" w:rsidTr="009204D9">
        <w:tc>
          <w:tcPr>
            <w:tcW w:w="3332" w:type="dxa"/>
          </w:tcPr>
          <w:p w14:paraId="169788CA" w14:textId="77777777" w:rsidR="00C35964" w:rsidRPr="00827C5A" w:rsidRDefault="00C35964" w:rsidP="00B172B4">
            <w:pPr>
              <w:rPr>
                <w:rFonts w:ascii="Calibri" w:hAnsi="Calibri" w:cs="Calibri"/>
              </w:rPr>
            </w:pPr>
            <w:bookmarkStart w:id="121" w:name="_Hlk508719031"/>
            <w:bookmarkEnd w:id="120"/>
            <w:r w:rsidRPr="00827C5A">
              <w:rPr>
                <w:rFonts w:ascii="Calibri" w:hAnsi="Calibri" w:cs="Calibri"/>
              </w:rPr>
              <w:t>Ontvangend land</w:t>
            </w:r>
          </w:p>
        </w:tc>
        <w:tc>
          <w:tcPr>
            <w:tcW w:w="3332" w:type="dxa"/>
          </w:tcPr>
          <w:p w14:paraId="169788CB" w14:textId="77777777" w:rsidR="00C35964" w:rsidRPr="00827C5A" w:rsidRDefault="00C35964" w:rsidP="00B172B4">
            <w:pPr>
              <w:rPr>
                <w:rFonts w:ascii="Calibri" w:hAnsi="Calibri" w:cs="Calibri"/>
              </w:rPr>
            </w:pPr>
            <w:r w:rsidRPr="00827C5A">
              <w:rPr>
                <w:rFonts w:ascii="Calibri" w:hAnsi="Calibri" w:cs="Calibri"/>
              </w:rPr>
              <w:t>Maandbedrag in euro</w:t>
            </w:r>
          </w:p>
        </w:tc>
        <w:tc>
          <w:tcPr>
            <w:tcW w:w="3332" w:type="dxa"/>
          </w:tcPr>
          <w:p w14:paraId="169788CC" w14:textId="77777777" w:rsidR="00C35964" w:rsidRPr="00827C5A" w:rsidRDefault="00C35964" w:rsidP="00B172B4">
            <w:pPr>
              <w:rPr>
                <w:rFonts w:ascii="Calibri" w:hAnsi="Calibri" w:cs="Calibri"/>
              </w:rPr>
            </w:pPr>
            <w:r w:rsidRPr="00827C5A">
              <w:rPr>
                <w:rFonts w:ascii="Calibri" w:hAnsi="Calibri" w:cs="Calibri"/>
              </w:rPr>
              <w:t>Dagbedrag in euro</w:t>
            </w:r>
          </w:p>
        </w:tc>
      </w:tr>
      <w:tr w:rsidR="00C35964" w:rsidRPr="00827C5A" w14:paraId="169788D1" w14:textId="77777777" w:rsidTr="009204D9">
        <w:tc>
          <w:tcPr>
            <w:tcW w:w="3332" w:type="dxa"/>
          </w:tcPr>
          <w:p w14:paraId="169788CE" w14:textId="77777777" w:rsidR="00C35964" w:rsidRPr="00827C5A" w:rsidRDefault="00C35964" w:rsidP="00B172B4">
            <w:pPr>
              <w:rPr>
                <w:rFonts w:ascii="Calibri" w:hAnsi="Calibri" w:cs="Calibri"/>
              </w:rPr>
            </w:pPr>
            <w:r w:rsidRPr="00827C5A">
              <w:rPr>
                <w:rFonts w:ascii="Calibri" w:hAnsi="Calibri" w:cs="Calibri"/>
              </w:rPr>
              <w:t>Groep 1</w:t>
            </w:r>
          </w:p>
        </w:tc>
        <w:tc>
          <w:tcPr>
            <w:tcW w:w="3332" w:type="dxa"/>
          </w:tcPr>
          <w:p w14:paraId="169788CF" w14:textId="31208BA4" w:rsidR="00C35964" w:rsidRPr="00827C5A" w:rsidRDefault="006051D5" w:rsidP="00B172B4">
            <w:pPr>
              <w:rPr>
                <w:rFonts w:ascii="Calibri" w:hAnsi="Calibri" w:cs="Calibri"/>
              </w:rPr>
            </w:pPr>
            <w:r w:rsidRPr="00827C5A">
              <w:rPr>
                <w:rFonts w:ascii="Calibri" w:hAnsi="Calibri" w:cs="Calibri"/>
              </w:rPr>
              <w:t>360</w:t>
            </w:r>
          </w:p>
        </w:tc>
        <w:tc>
          <w:tcPr>
            <w:tcW w:w="3332" w:type="dxa"/>
          </w:tcPr>
          <w:p w14:paraId="169788D0" w14:textId="6F6EF5B5" w:rsidR="00C35964" w:rsidRPr="00827C5A" w:rsidRDefault="00733516" w:rsidP="00B172B4">
            <w:pPr>
              <w:rPr>
                <w:rFonts w:ascii="Calibri" w:hAnsi="Calibri" w:cs="Calibri"/>
              </w:rPr>
            </w:pPr>
            <w:r w:rsidRPr="00827C5A">
              <w:rPr>
                <w:rFonts w:ascii="Calibri" w:hAnsi="Calibri" w:cs="Calibri"/>
              </w:rPr>
              <w:t>12</w:t>
            </w:r>
          </w:p>
        </w:tc>
      </w:tr>
      <w:tr w:rsidR="00C35964" w:rsidRPr="00827C5A" w14:paraId="169788D5" w14:textId="77777777" w:rsidTr="009204D9">
        <w:tc>
          <w:tcPr>
            <w:tcW w:w="3332" w:type="dxa"/>
          </w:tcPr>
          <w:p w14:paraId="169788D2" w14:textId="77777777" w:rsidR="00C35964" w:rsidRPr="00827C5A" w:rsidRDefault="00C35964" w:rsidP="00B172B4">
            <w:pPr>
              <w:rPr>
                <w:rFonts w:ascii="Calibri" w:hAnsi="Calibri" w:cs="Calibri"/>
              </w:rPr>
            </w:pPr>
            <w:r w:rsidRPr="00827C5A">
              <w:rPr>
                <w:rFonts w:ascii="Calibri" w:hAnsi="Calibri" w:cs="Calibri"/>
              </w:rPr>
              <w:t>Groep 2</w:t>
            </w:r>
          </w:p>
        </w:tc>
        <w:tc>
          <w:tcPr>
            <w:tcW w:w="3332" w:type="dxa"/>
          </w:tcPr>
          <w:p w14:paraId="169788D3" w14:textId="24B7E470" w:rsidR="00C35964" w:rsidRPr="00827C5A" w:rsidRDefault="0027071B" w:rsidP="00B172B4">
            <w:pPr>
              <w:rPr>
                <w:rFonts w:ascii="Calibri" w:hAnsi="Calibri" w:cs="Calibri"/>
              </w:rPr>
            </w:pPr>
            <w:r w:rsidRPr="00827C5A">
              <w:rPr>
                <w:rFonts w:ascii="Calibri" w:hAnsi="Calibri" w:cs="Calibri"/>
              </w:rPr>
              <w:t>300</w:t>
            </w:r>
          </w:p>
        </w:tc>
        <w:tc>
          <w:tcPr>
            <w:tcW w:w="3332" w:type="dxa"/>
          </w:tcPr>
          <w:p w14:paraId="169788D4" w14:textId="1D700F70" w:rsidR="00C35964" w:rsidRPr="00827C5A" w:rsidRDefault="00733516" w:rsidP="00B172B4">
            <w:pPr>
              <w:rPr>
                <w:rFonts w:ascii="Calibri" w:hAnsi="Calibri" w:cs="Calibri"/>
              </w:rPr>
            </w:pPr>
            <w:r w:rsidRPr="00827C5A">
              <w:rPr>
                <w:rFonts w:ascii="Calibri" w:hAnsi="Calibri" w:cs="Calibri"/>
              </w:rPr>
              <w:t>10</w:t>
            </w:r>
          </w:p>
        </w:tc>
      </w:tr>
      <w:tr w:rsidR="00C35964" w:rsidRPr="00827C5A" w14:paraId="169788D9" w14:textId="77777777" w:rsidTr="009204D9">
        <w:tc>
          <w:tcPr>
            <w:tcW w:w="3332" w:type="dxa"/>
          </w:tcPr>
          <w:p w14:paraId="169788D6" w14:textId="77777777" w:rsidR="00C35964" w:rsidRPr="00827C5A" w:rsidRDefault="00C35964" w:rsidP="00B172B4">
            <w:pPr>
              <w:rPr>
                <w:rFonts w:ascii="Calibri" w:hAnsi="Calibri" w:cs="Calibri"/>
              </w:rPr>
            </w:pPr>
            <w:r w:rsidRPr="00827C5A">
              <w:rPr>
                <w:rFonts w:ascii="Calibri" w:hAnsi="Calibri" w:cs="Calibri"/>
              </w:rPr>
              <w:t>Groep 3</w:t>
            </w:r>
          </w:p>
        </w:tc>
        <w:tc>
          <w:tcPr>
            <w:tcW w:w="3332" w:type="dxa"/>
          </w:tcPr>
          <w:p w14:paraId="169788D7" w14:textId="4738DD3B" w:rsidR="00C35964" w:rsidRPr="00827C5A" w:rsidRDefault="0027071B" w:rsidP="00B172B4">
            <w:pPr>
              <w:rPr>
                <w:rFonts w:ascii="Calibri" w:hAnsi="Calibri" w:cs="Calibri"/>
              </w:rPr>
            </w:pPr>
            <w:r w:rsidRPr="00827C5A">
              <w:rPr>
                <w:rFonts w:ascii="Calibri" w:hAnsi="Calibri" w:cs="Calibri"/>
              </w:rPr>
              <w:t>240</w:t>
            </w:r>
          </w:p>
        </w:tc>
        <w:tc>
          <w:tcPr>
            <w:tcW w:w="3332" w:type="dxa"/>
          </w:tcPr>
          <w:p w14:paraId="169788D8" w14:textId="6AC32D23" w:rsidR="00C35964" w:rsidRPr="00827C5A" w:rsidRDefault="00733516" w:rsidP="00B172B4">
            <w:pPr>
              <w:rPr>
                <w:rFonts w:ascii="Calibri" w:hAnsi="Calibri" w:cs="Calibri"/>
              </w:rPr>
            </w:pPr>
            <w:r w:rsidRPr="00827C5A">
              <w:rPr>
                <w:rFonts w:ascii="Calibri" w:hAnsi="Calibri" w:cs="Calibri"/>
              </w:rPr>
              <w:t xml:space="preserve">  8</w:t>
            </w:r>
          </w:p>
        </w:tc>
      </w:tr>
      <w:bookmarkEnd w:id="121"/>
    </w:tbl>
    <w:p w14:paraId="169788DB" w14:textId="77777777" w:rsidR="0024181E" w:rsidRPr="00827C5A" w:rsidRDefault="0024181E" w:rsidP="00B172B4">
      <w:pPr>
        <w:rPr>
          <w:rFonts w:ascii="Calibri" w:hAnsi="Calibri" w:cs="Calibri"/>
        </w:rPr>
      </w:pPr>
    </w:p>
    <w:p w14:paraId="169788DC" w14:textId="2DF35B4F" w:rsidR="006F16B8" w:rsidRPr="00827C5A" w:rsidRDefault="006F16B8" w:rsidP="00B172B4">
      <w:pPr>
        <w:rPr>
          <w:rFonts w:ascii="Calibri" w:hAnsi="Calibri" w:cs="Calibri"/>
        </w:rPr>
      </w:pPr>
      <w:r w:rsidRPr="00827C5A">
        <w:rPr>
          <w:rFonts w:ascii="Calibri" w:hAnsi="Calibri" w:cs="Calibri"/>
        </w:rPr>
        <w:t>Beursbedragen voor studenten uit overzeese gebieden (Aruba</w:t>
      </w:r>
      <w:r w:rsidR="00832F9A" w:rsidRPr="00827C5A">
        <w:rPr>
          <w:rFonts w:ascii="Calibri" w:hAnsi="Calibri" w:cs="Calibri"/>
        </w:rPr>
        <w:t xml:space="preserve"> en </w:t>
      </w:r>
      <w:r w:rsidR="00D3023C" w:rsidRPr="00827C5A">
        <w:rPr>
          <w:rFonts w:ascii="Calibri" w:hAnsi="Calibri" w:cs="Calibri"/>
        </w:rPr>
        <w:t>Curaçao)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6F16B8" w:rsidRPr="00827C5A" w14:paraId="169788DF" w14:textId="77777777" w:rsidTr="003C514F">
        <w:tc>
          <w:tcPr>
            <w:tcW w:w="4957" w:type="dxa"/>
          </w:tcPr>
          <w:p w14:paraId="169788DD" w14:textId="77777777" w:rsidR="006F16B8" w:rsidRPr="00827C5A" w:rsidRDefault="006F16B8" w:rsidP="00B172B4">
            <w:pPr>
              <w:rPr>
                <w:rFonts w:ascii="Calibri" w:hAnsi="Calibri" w:cs="Calibri"/>
              </w:rPr>
            </w:pPr>
            <w:bookmarkStart w:id="122" w:name="_Hlk508719105"/>
            <w:r w:rsidRPr="00827C5A">
              <w:rPr>
                <w:rFonts w:ascii="Calibri" w:hAnsi="Calibri" w:cs="Calibri"/>
              </w:rPr>
              <w:t>Ontvangend land</w:t>
            </w:r>
          </w:p>
        </w:tc>
        <w:tc>
          <w:tcPr>
            <w:tcW w:w="4819" w:type="dxa"/>
          </w:tcPr>
          <w:p w14:paraId="169788DE" w14:textId="77777777" w:rsidR="006F16B8" w:rsidRPr="00827C5A" w:rsidRDefault="006F16B8" w:rsidP="00B172B4">
            <w:pPr>
              <w:rPr>
                <w:rFonts w:ascii="Calibri" w:hAnsi="Calibri" w:cs="Calibri"/>
              </w:rPr>
            </w:pPr>
            <w:r w:rsidRPr="00827C5A">
              <w:rPr>
                <w:rFonts w:ascii="Calibri" w:hAnsi="Calibri" w:cs="Calibri"/>
              </w:rPr>
              <w:t>Maandbedrag in euro</w:t>
            </w:r>
          </w:p>
        </w:tc>
      </w:tr>
      <w:tr w:rsidR="006F16B8" w:rsidRPr="00827C5A" w14:paraId="169788E2" w14:textId="77777777" w:rsidTr="003C514F">
        <w:tc>
          <w:tcPr>
            <w:tcW w:w="4957" w:type="dxa"/>
          </w:tcPr>
          <w:p w14:paraId="169788E0" w14:textId="77777777" w:rsidR="006F16B8" w:rsidRPr="00827C5A" w:rsidRDefault="006F16B8" w:rsidP="00B172B4">
            <w:pPr>
              <w:rPr>
                <w:rFonts w:ascii="Calibri" w:hAnsi="Calibri" w:cs="Calibri"/>
              </w:rPr>
            </w:pPr>
            <w:r w:rsidRPr="00827C5A">
              <w:rPr>
                <w:rFonts w:ascii="Calibri" w:hAnsi="Calibri" w:cs="Calibri"/>
              </w:rPr>
              <w:t>Groep 1</w:t>
            </w:r>
          </w:p>
        </w:tc>
        <w:tc>
          <w:tcPr>
            <w:tcW w:w="4819" w:type="dxa"/>
          </w:tcPr>
          <w:p w14:paraId="169788E1" w14:textId="77777777" w:rsidR="006F16B8" w:rsidRPr="00827C5A" w:rsidRDefault="006F16B8" w:rsidP="00B172B4">
            <w:pPr>
              <w:rPr>
                <w:rFonts w:ascii="Calibri" w:hAnsi="Calibri" w:cs="Calibri"/>
              </w:rPr>
            </w:pPr>
            <w:r w:rsidRPr="00827C5A">
              <w:rPr>
                <w:rFonts w:ascii="Calibri" w:hAnsi="Calibri" w:cs="Calibri"/>
              </w:rPr>
              <w:t>770</w:t>
            </w:r>
          </w:p>
        </w:tc>
      </w:tr>
      <w:tr w:rsidR="006F16B8" w:rsidRPr="00827C5A" w14:paraId="169788E5" w14:textId="77777777" w:rsidTr="003C514F">
        <w:tc>
          <w:tcPr>
            <w:tcW w:w="4957" w:type="dxa"/>
          </w:tcPr>
          <w:p w14:paraId="169788E3" w14:textId="77777777" w:rsidR="006F16B8" w:rsidRPr="00827C5A" w:rsidRDefault="006F16B8" w:rsidP="00B172B4">
            <w:pPr>
              <w:rPr>
                <w:rFonts w:ascii="Calibri" w:hAnsi="Calibri" w:cs="Calibri"/>
              </w:rPr>
            </w:pPr>
            <w:r w:rsidRPr="00827C5A">
              <w:rPr>
                <w:rFonts w:ascii="Calibri" w:hAnsi="Calibri" w:cs="Calibri"/>
              </w:rPr>
              <w:t>Groep 2</w:t>
            </w:r>
          </w:p>
        </w:tc>
        <w:tc>
          <w:tcPr>
            <w:tcW w:w="4819" w:type="dxa"/>
          </w:tcPr>
          <w:p w14:paraId="169788E4" w14:textId="77777777" w:rsidR="006F16B8" w:rsidRPr="00827C5A" w:rsidRDefault="006F16B8" w:rsidP="00B172B4">
            <w:pPr>
              <w:rPr>
                <w:rFonts w:ascii="Calibri" w:hAnsi="Calibri" w:cs="Calibri"/>
              </w:rPr>
            </w:pPr>
            <w:r w:rsidRPr="00827C5A">
              <w:rPr>
                <w:rFonts w:ascii="Calibri" w:hAnsi="Calibri" w:cs="Calibri"/>
              </w:rPr>
              <w:t>720</w:t>
            </w:r>
          </w:p>
        </w:tc>
      </w:tr>
      <w:tr w:rsidR="006F16B8" w:rsidRPr="00827C5A" w14:paraId="169788E8" w14:textId="77777777" w:rsidTr="003C514F">
        <w:tc>
          <w:tcPr>
            <w:tcW w:w="4957" w:type="dxa"/>
          </w:tcPr>
          <w:p w14:paraId="169788E6" w14:textId="77777777" w:rsidR="006F16B8" w:rsidRPr="00827C5A" w:rsidRDefault="006F16B8" w:rsidP="00B172B4">
            <w:pPr>
              <w:rPr>
                <w:rFonts w:ascii="Calibri" w:hAnsi="Calibri" w:cs="Calibri"/>
              </w:rPr>
            </w:pPr>
            <w:r w:rsidRPr="00827C5A">
              <w:rPr>
                <w:rFonts w:ascii="Calibri" w:hAnsi="Calibri" w:cs="Calibri"/>
              </w:rPr>
              <w:t>Groep 3</w:t>
            </w:r>
          </w:p>
        </w:tc>
        <w:tc>
          <w:tcPr>
            <w:tcW w:w="4819" w:type="dxa"/>
          </w:tcPr>
          <w:p w14:paraId="169788E7" w14:textId="77777777" w:rsidR="006F16B8" w:rsidRPr="00827C5A" w:rsidRDefault="006F16B8" w:rsidP="00B172B4">
            <w:pPr>
              <w:rPr>
                <w:rFonts w:ascii="Calibri" w:hAnsi="Calibri" w:cs="Calibri"/>
              </w:rPr>
            </w:pPr>
            <w:r w:rsidRPr="00827C5A">
              <w:rPr>
                <w:rFonts w:ascii="Calibri" w:hAnsi="Calibri" w:cs="Calibri"/>
              </w:rPr>
              <w:t>670</w:t>
            </w:r>
          </w:p>
        </w:tc>
      </w:tr>
      <w:bookmarkEnd w:id="122"/>
    </w:tbl>
    <w:p w14:paraId="169788EB" w14:textId="52DF3278" w:rsidR="00C30F86" w:rsidRPr="00827C5A" w:rsidRDefault="00C30F86" w:rsidP="00B172B4">
      <w:pPr>
        <w:rPr>
          <w:rStyle w:val="hps"/>
          <w:rFonts w:ascii="Calibri" w:hAnsi="Calibri" w:cs="Calibri"/>
          <w:color w:val="auto"/>
        </w:rPr>
      </w:pPr>
    </w:p>
    <w:p w14:paraId="579FF8B0" w14:textId="7D10F75F" w:rsidR="00832F9A" w:rsidRPr="00827C5A" w:rsidRDefault="00832F9A" w:rsidP="00B172B4">
      <w:pPr>
        <w:rPr>
          <w:rStyle w:val="hps"/>
          <w:rFonts w:ascii="Calibri" w:hAnsi="Calibri" w:cs="Calibri"/>
          <w:color w:val="auto"/>
        </w:rPr>
      </w:pPr>
      <w:r w:rsidRPr="00827C5A">
        <w:rPr>
          <w:rFonts w:ascii="Calibri" w:hAnsi="Calibri" w:cs="Calibri"/>
        </w:rPr>
        <w:t>*  Studenten uit overzeese gebieden (Aruba en Curaçao) ontvangen naast de bovengenoemde</w:t>
      </w:r>
      <w:r w:rsidRPr="00827C5A">
        <w:rPr>
          <w:rFonts w:ascii="Calibri" w:hAnsi="Calibri" w:cs="Calibri"/>
        </w:rPr>
        <w:br/>
        <w:t xml:space="preserve">  </w:t>
      </w:r>
      <w:r w:rsidR="0037012F" w:rsidRPr="00827C5A">
        <w:rPr>
          <w:rFonts w:ascii="Calibri" w:hAnsi="Calibri" w:cs="Calibri"/>
        </w:rPr>
        <w:t xml:space="preserve"> </w:t>
      </w:r>
      <w:r w:rsidR="008666E9" w:rsidRPr="00827C5A">
        <w:rPr>
          <w:rFonts w:ascii="Calibri" w:hAnsi="Calibri" w:cs="Calibri"/>
        </w:rPr>
        <w:t xml:space="preserve"> </w:t>
      </w:r>
      <w:r w:rsidRPr="00827C5A">
        <w:rPr>
          <w:rFonts w:ascii="Calibri" w:hAnsi="Calibri" w:cs="Calibri"/>
        </w:rPr>
        <w:t>beursbedragen een reiskostenvergoeding (zien 3.9)</w:t>
      </w:r>
      <w:r w:rsidR="00CA0922">
        <w:rPr>
          <w:rFonts w:ascii="Calibri" w:hAnsi="Calibri" w:cs="Calibri"/>
        </w:rPr>
        <w:t>.</w:t>
      </w:r>
      <w:r w:rsidRPr="00827C5A">
        <w:rPr>
          <w:rFonts w:ascii="Calibri" w:hAnsi="Calibri" w:cs="Calibri"/>
        </w:rPr>
        <w:br/>
      </w:r>
    </w:p>
    <w:p w14:paraId="169788EC" w14:textId="626BD752" w:rsidR="001968C0" w:rsidRPr="00827C5A" w:rsidRDefault="001968C0" w:rsidP="00B172B4">
      <w:pPr>
        <w:rPr>
          <w:rStyle w:val="hps"/>
          <w:rFonts w:ascii="Calibri" w:hAnsi="Calibri" w:cs="Calibri"/>
          <w:color w:val="auto"/>
        </w:rPr>
      </w:pPr>
      <w:r w:rsidRPr="00827C5A">
        <w:rPr>
          <w:rStyle w:val="hps"/>
          <w:rFonts w:ascii="Calibri" w:hAnsi="Calibri" w:cs="Calibri"/>
          <w:color w:val="auto"/>
        </w:rPr>
        <w:t xml:space="preserve">De aan de student toegekende beurs hangt af van </w:t>
      </w:r>
      <w:r w:rsidR="008575D6" w:rsidRPr="00827C5A">
        <w:rPr>
          <w:rStyle w:val="hps"/>
          <w:rFonts w:ascii="Calibri" w:hAnsi="Calibri" w:cs="Calibri"/>
          <w:color w:val="auto"/>
        </w:rPr>
        <w:t xml:space="preserve">het land waar de </w:t>
      </w:r>
      <w:r w:rsidR="00307F59" w:rsidRPr="00827C5A">
        <w:rPr>
          <w:rStyle w:val="hps"/>
          <w:rFonts w:ascii="Calibri" w:hAnsi="Calibri" w:cs="Calibri"/>
          <w:color w:val="auto"/>
        </w:rPr>
        <w:t>gastinstelling</w:t>
      </w:r>
      <w:r w:rsidR="008575D6" w:rsidRPr="00827C5A">
        <w:rPr>
          <w:rStyle w:val="hps"/>
          <w:rFonts w:ascii="Calibri" w:hAnsi="Calibri" w:cs="Calibri"/>
          <w:color w:val="auto"/>
        </w:rPr>
        <w:t xml:space="preserve"> gevestigd is. De</w:t>
      </w:r>
      <w:r w:rsidR="00D641B5" w:rsidRPr="00827C5A">
        <w:rPr>
          <w:rStyle w:val="hps"/>
          <w:rFonts w:ascii="Calibri" w:hAnsi="Calibri" w:cs="Calibri"/>
          <w:color w:val="auto"/>
        </w:rPr>
        <w:t xml:space="preserve"> </w:t>
      </w:r>
      <w:r w:rsidR="008575D6" w:rsidRPr="00827C5A">
        <w:rPr>
          <w:rStyle w:val="hps"/>
          <w:rFonts w:ascii="Calibri" w:hAnsi="Calibri" w:cs="Calibri"/>
          <w:color w:val="auto"/>
        </w:rPr>
        <w:t xml:space="preserve">Europese Commissie heeft de </w:t>
      </w:r>
      <w:r w:rsidR="00D641B5" w:rsidRPr="00827C5A">
        <w:rPr>
          <w:rStyle w:val="hps"/>
          <w:rFonts w:ascii="Calibri" w:hAnsi="Calibri" w:cs="Calibri"/>
          <w:color w:val="auto"/>
        </w:rPr>
        <w:t>p</w:t>
      </w:r>
      <w:r w:rsidR="008575D6" w:rsidRPr="00827C5A">
        <w:rPr>
          <w:rStyle w:val="hps"/>
          <w:rFonts w:ascii="Calibri" w:hAnsi="Calibri" w:cs="Calibri"/>
          <w:color w:val="auto"/>
        </w:rPr>
        <w:t>rogrammalanden onderverdeeld in drie groepen</w:t>
      </w:r>
      <w:r w:rsidR="006E2CC9" w:rsidRPr="00827C5A">
        <w:rPr>
          <w:rStyle w:val="hps"/>
          <w:rFonts w:ascii="Calibri" w:hAnsi="Calibri" w:cs="Calibri"/>
          <w:color w:val="auto"/>
        </w:rPr>
        <w:t>,</w:t>
      </w:r>
      <w:r w:rsidR="008575D6" w:rsidRPr="00827C5A">
        <w:rPr>
          <w:rStyle w:val="hps"/>
          <w:rFonts w:ascii="Calibri" w:hAnsi="Calibri" w:cs="Calibri"/>
          <w:color w:val="auto"/>
        </w:rPr>
        <w:t xml:space="preserve"> al naar gelang de</w:t>
      </w:r>
      <w:r w:rsidR="008B2138" w:rsidRPr="00827C5A">
        <w:rPr>
          <w:rStyle w:val="hps"/>
          <w:rFonts w:ascii="Calibri" w:hAnsi="Calibri" w:cs="Calibri"/>
          <w:color w:val="auto"/>
        </w:rPr>
        <w:t xml:space="preserve"> kosten voor levensonderhoud (zie </w:t>
      </w:r>
      <w:r w:rsidR="00CA0922">
        <w:rPr>
          <w:rStyle w:val="hps"/>
          <w:rFonts w:ascii="Calibri" w:hAnsi="Calibri" w:cs="Calibri"/>
          <w:color w:val="auto"/>
        </w:rPr>
        <w:t>de landen</w:t>
      </w:r>
      <w:r w:rsidR="008B2138" w:rsidRPr="00827C5A">
        <w:rPr>
          <w:rStyle w:val="hps"/>
          <w:rFonts w:ascii="Calibri" w:hAnsi="Calibri" w:cs="Calibri"/>
          <w:color w:val="auto"/>
        </w:rPr>
        <w:t>tabel)</w:t>
      </w:r>
      <w:r w:rsidRPr="00827C5A">
        <w:rPr>
          <w:rStyle w:val="hps"/>
          <w:rFonts w:ascii="Calibri" w:hAnsi="Calibri" w:cs="Calibri"/>
          <w:color w:val="auto"/>
        </w:rPr>
        <w:t>. De</w:t>
      </w:r>
      <w:r w:rsidR="00D641B5" w:rsidRPr="00827C5A">
        <w:rPr>
          <w:rStyle w:val="hps"/>
          <w:rFonts w:ascii="Calibri" w:hAnsi="Calibri" w:cs="Calibri"/>
          <w:color w:val="auto"/>
        </w:rPr>
        <w:t xml:space="preserve"> beurs</w:t>
      </w:r>
      <w:r w:rsidRPr="00827C5A">
        <w:rPr>
          <w:rStyle w:val="hps"/>
          <w:rFonts w:ascii="Calibri" w:hAnsi="Calibri" w:cs="Calibri"/>
          <w:color w:val="auto"/>
        </w:rPr>
        <w:t>bedragen zijn op nationaal niveau vastgesteld en dienen door alle instellingen gebruikt te worden.</w:t>
      </w:r>
    </w:p>
    <w:p w14:paraId="169788ED" w14:textId="77777777" w:rsidR="00C30F86" w:rsidRPr="00827C5A" w:rsidRDefault="00C30F86" w:rsidP="00B172B4">
      <w:pPr>
        <w:rPr>
          <w:rStyle w:val="hps"/>
          <w:rFonts w:ascii="Calibri" w:hAnsi="Calibri" w:cs="Calibri"/>
          <w:color w:val="auto"/>
        </w:rPr>
      </w:pPr>
    </w:p>
    <w:p w14:paraId="169788EE" w14:textId="1EC2FE30" w:rsidR="00D24D3F" w:rsidRPr="00827C5A" w:rsidRDefault="009E2424" w:rsidP="00B172B4">
      <w:pPr>
        <w:rPr>
          <w:rFonts w:ascii="Calibri" w:hAnsi="Calibri" w:cs="Calibri"/>
        </w:rPr>
      </w:pPr>
      <w:r w:rsidRPr="00827C5A">
        <w:rPr>
          <w:rStyle w:val="hps"/>
          <w:rFonts w:ascii="Calibri" w:hAnsi="Calibri" w:cs="Calibri"/>
          <w:color w:val="auto"/>
        </w:rPr>
        <w:lastRenderedPageBreak/>
        <w:t xml:space="preserve">Het </w:t>
      </w:r>
      <w:r w:rsidR="00C35964" w:rsidRPr="00827C5A">
        <w:rPr>
          <w:rFonts w:ascii="Calibri" w:hAnsi="Calibri" w:cs="Calibri"/>
        </w:rPr>
        <w:t>beurs</w:t>
      </w:r>
      <w:r w:rsidR="00C35964" w:rsidRPr="00827C5A">
        <w:rPr>
          <w:rStyle w:val="hps"/>
          <w:rFonts w:ascii="Calibri" w:hAnsi="Calibri" w:cs="Calibri"/>
          <w:color w:val="auto"/>
        </w:rPr>
        <w:t>bedrag wordt bepaald door</w:t>
      </w:r>
      <w:r w:rsidR="00C35964" w:rsidRPr="00827C5A">
        <w:rPr>
          <w:rFonts w:ascii="Calibri" w:hAnsi="Calibri" w:cs="Calibri"/>
        </w:rPr>
        <w:t xml:space="preserve"> </w:t>
      </w:r>
      <w:r w:rsidRPr="00827C5A">
        <w:rPr>
          <w:rFonts w:ascii="Calibri" w:hAnsi="Calibri" w:cs="Calibri"/>
        </w:rPr>
        <w:t xml:space="preserve">de begin- en einddatum </w:t>
      </w:r>
      <w:r w:rsidR="00C35964" w:rsidRPr="00827C5A">
        <w:rPr>
          <w:rFonts w:ascii="Calibri" w:hAnsi="Calibri" w:cs="Calibri"/>
        </w:rPr>
        <w:t xml:space="preserve">die </w:t>
      </w:r>
      <w:r w:rsidR="003971E4" w:rsidRPr="00827C5A">
        <w:rPr>
          <w:rFonts w:ascii="Calibri" w:hAnsi="Calibri" w:cs="Calibri"/>
        </w:rPr>
        <w:t>in het studentencontract (</w:t>
      </w:r>
      <w:r w:rsidR="00C35964" w:rsidRPr="00827C5A">
        <w:rPr>
          <w:rFonts w:ascii="Calibri" w:hAnsi="Calibri" w:cs="Calibri"/>
        </w:rPr>
        <w:t>Grant Agreement</w:t>
      </w:r>
      <w:r w:rsidR="003971E4" w:rsidRPr="00827C5A">
        <w:rPr>
          <w:rFonts w:ascii="Calibri" w:hAnsi="Calibri" w:cs="Calibri"/>
        </w:rPr>
        <w:t xml:space="preserve">) </w:t>
      </w:r>
      <w:r w:rsidR="00EC324E" w:rsidRPr="00827C5A">
        <w:rPr>
          <w:rFonts w:ascii="Calibri" w:hAnsi="Calibri" w:cs="Calibri"/>
        </w:rPr>
        <w:t>zijn</w:t>
      </w:r>
      <w:r w:rsidR="003971E4" w:rsidRPr="00827C5A">
        <w:rPr>
          <w:rFonts w:ascii="Calibri" w:hAnsi="Calibri" w:cs="Calibri"/>
        </w:rPr>
        <w:t xml:space="preserve"> afgesproken</w:t>
      </w:r>
      <w:r w:rsidR="006E2CC9" w:rsidRPr="00827C5A">
        <w:rPr>
          <w:rStyle w:val="hps"/>
          <w:rFonts w:ascii="Calibri" w:hAnsi="Calibri" w:cs="Calibri"/>
          <w:color w:val="auto"/>
        </w:rPr>
        <w:t>,</w:t>
      </w:r>
      <w:r w:rsidR="00C35964" w:rsidRPr="00827C5A">
        <w:rPr>
          <w:rStyle w:val="hps"/>
          <w:rFonts w:ascii="Calibri" w:hAnsi="Calibri" w:cs="Calibri"/>
          <w:color w:val="auto"/>
        </w:rPr>
        <w:t xml:space="preserve"> </w:t>
      </w:r>
      <w:r w:rsidRPr="00827C5A">
        <w:rPr>
          <w:rStyle w:val="hps"/>
          <w:rFonts w:ascii="Calibri" w:hAnsi="Calibri" w:cs="Calibri"/>
          <w:color w:val="auto"/>
        </w:rPr>
        <w:t xml:space="preserve">en die </w:t>
      </w:r>
      <w:r w:rsidR="00A452CD" w:rsidRPr="00827C5A">
        <w:rPr>
          <w:rFonts w:ascii="Calibri" w:hAnsi="Calibri" w:cs="Calibri"/>
        </w:rPr>
        <w:t xml:space="preserve">door de </w:t>
      </w:r>
      <w:r w:rsidR="00307F59" w:rsidRPr="00827C5A">
        <w:rPr>
          <w:rFonts w:ascii="Calibri" w:hAnsi="Calibri" w:cs="Calibri"/>
        </w:rPr>
        <w:t>gastinstelling</w:t>
      </w:r>
      <w:r w:rsidR="00A452CD" w:rsidRPr="00827C5A">
        <w:rPr>
          <w:rFonts w:ascii="Calibri" w:hAnsi="Calibri" w:cs="Calibri"/>
        </w:rPr>
        <w:t xml:space="preserve"> wordt bevestigd</w:t>
      </w:r>
      <w:r w:rsidR="00A452CD" w:rsidRPr="00827C5A">
        <w:rPr>
          <w:rStyle w:val="hps"/>
          <w:rFonts w:ascii="Calibri" w:hAnsi="Calibri" w:cs="Calibri"/>
          <w:color w:val="auto"/>
        </w:rPr>
        <w:t xml:space="preserve"> </w:t>
      </w:r>
      <w:r w:rsidRPr="00827C5A">
        <w:rPr>
          <w:rStyle w:val="hps"/>
          <w:rFonts w:ascii="Calibri" w:hAnsi="Calibri" w:cs="Calibri"/>
          <w:color w:val="auto"/>
        </w:rPr>
        <w:t xml:space="preserve">in de </w:t>
      </w:r>
      <w:r w:rsidR="00D27717" w:rsidRPr="00827C5A">
        <w:rPr>
          <w:rStyle w:val="hps"/>
          <w:rFonts w:ascii="Calibri" w:hAnsi="Calibri" w:cs="Calibri"/>
          <w:color w:val="auto"/>
        </w:rPr>
        <w:t>Learning Agreement After the Mobility</w:t>
      </w:r>
      <w:r w:rsidR="0086328A" w:rsidRPr="00827C5A">
        <w:rPr>
          <w:rStyle w:val="hps"/>
          <w:rFonts w:ascii="Calibri" w:hAnsi="Calibri" w:cs="Calibri"/>
          <w:color w:val="auto"/>
        </w:rPr>
        <w:t xml:space="preserve"> /</w:t>
      </w:r>
      <w:r w:rsidRPr="00827C5A">
        <w:rPr>
          <w:rStyle w:val="hps"/>
          <w:rFonts w:ascii="Calibri" w:hAnsi="Calibri" w:cs="Calibri"/>
          <w:color w:val="auto"/>
        </w:rPr>
        <w:t>Transcript of Records</w:t>
      </w:r>
      <w:r w:rsidR="0086328A" w:rsidRPr="00827C5A">
        <w:rPr>
          <w:rStyle w:val="hps"/>
          <w:rFonts w:ascii="Calibri" w:hAnsi="Calibri" w:cs="Calibri"/>
          <w:color w:val="auto"/>
        </w:rPr>
        <w:t xml:space="preserve"> </w:t>
      </w:r>
      <w:r w:rsidR="00D24D3F" w:rsidRPr="00827C5A">
        <w:rPr>
          <w:rFonts w:ascii="Calibri" w:hAnsi="Calibri" w:cs="Calibri"/>
        </w:rPr>
        <w:t xml:space="preserve">of </w:t>
      </w:r>
      <w:r w:rsidR="0086328A" w:rsidRPr="00827C5A">
        <w:rPr>
          <w:rFonts w:ascii="Calibri" w:hAnsi="Calibri" w:cs="Calibri"/>
        </w:rPr>
        <w:t>(</w:t>
      </w:r>
      <w:r w:rsidR="005E728B" w:rsidRPr="00827C5A">
        <w:rPr>
          <w:rFonts w:ascii="Calibri" w:hAnsi="Calibri" w:cs="Calibri"/>
        </w:rPr>
        <w:t>i</w:t>
      </w:r>
      <w:r w:rsidR="00D24D3F" w:rsidRPr="00827C5A">
        <w:rPr>
          <w:rFonts w:ascii="Calibri" w:hAnsi="Calibri" w:cs="Calibri"/>
        </w:rPr>
        <w:t>n</w:t>
      </w:r>
      <w:r w:rsidR="006E2CC9" w:rsidRPr="00827C5A">
        <w:rPr>
          <w:rFonts w:ascii="Calibri" w:hAnsi="Calibri" w:cs="Calibri"/>
        </w:rPr>
        <w:t xml:space="preserve"> </w:t>
      </w:r>
      <w:r w:rsidR="00D24D3F" w:rsidRPr="00827C5A">
        <w:rPr>
          <w:rFonts w:ascii="Calibri" w:hAnsi="Calibri" w:cs="Calibri"/>
        </w:rPr>
        <w:t>geval er geen start</w:t>
      </w:r>
      <w:r w:rsidR="006E2CC9" w:rsidRPr="00827C5A">
        <w:rPr>
          <w:rFonts w:ascii="Calibri" w:hAnsi="Calibri" w:cs="Calibri"/>
        </w:rPr>
        <w:t>-</w:t>
      </w:r>
      <w:r w:rsidR="00D24D3F" w:rsidRPr="00827C5A">
        <w:rPr>
          <w:rFonts w:ascii="Calibri" w:hAnsi="Calibri" w:cs="Calibri"/>
        </w:rPr>
        <w:t xml:space="preserve"> en einddatum in de Transcript of Records staa</w:t>
      </w:r>
      <w:r w:rsidR="001C0ED3" w:rsidRPr="00827C5A">
        <w:rPr>
          <w:rFonts w:ascii="Calibri" w:hAnsi="Calibri" w:cs="Calibri"/>
        </w:rPr>
        <w:t>n</w:t>
      </w:r>
      <w:r w:rsidR="0086328A" w:rsidRPr="00827C5A">
        <w:rPr>
          <w:rFonts w:ascii="Calibri" w:hAnsi="Calibri" w:cs="Calibri"/>
        </w:rPr>
        <w:t>)</w:t>
      </w:r>
      <w:r w:rsidR="00D24D3F" w:rsidRPr="00827C5A">
        <w:rPr>
          <w:rFonts w:ascii="Calibri" w:hAnsi="Calibri" w:cs="Calibri"/>
        </w:rPr>
        <w:t xml:space="preserve"> in de Statement of the Host institution</w:t>
      </w:r>
      <w:r w:rsidR="0084240D" w:rsidRPr="00827C5A">
        <w:rPr>
          <w:rFonts w:ascii="Calibri" w:hAnsi="Calibri" w:cs="Calibri"/>
        </w:rPr>
        <w:t>.</w:t>
      </w:r>
    </w:p>
    <w:p w14:paraId="313A112A" w14:textId="77777777" w:rsidR="00B762D8" w:rsidRPr="00827C5A" w:rsidRDefault="00B762D8" w:rsidP="00B172B4">
      <w:pPr>
        <w:rPr>
          <w:rFonts w:ascii="Calibri" w:hAnsi="Calibri" w:cs="Calibri"/>
        </w:rPr>
      </w:pPr>
    </w:p>
    <w:p w14:paraId="169788EF" w14:textId="185C8A80" w:rsidR="00C35964" w:rsidRPr="00827C5A" w:rsidRDefault="00C35964" w:rsidP="00B172B4">
      <w:pPr>
        <w:rPr>
          <w:rFonts w:ascii="Calibri" w:hAnsi="Calibri" w:cs="Calibri"/>
        </w:rPr>
      </w:pPr>
      <w:r w:rsidRPr="00827C5A">
        <w:rPr>
          <w:rFonts w:ascii="Calibri" w:hAnsi="Calibri" w:cs="Calibri"/>
        </w:rPr>
        <w:t xml:space="preserve">Indien verlenging door de thuisinstelling </w:t>
      </w:r>
      <w:r w:rsidR="00082018" w:rsidRPr="00827C5A">
        <w:rPr>
          <w:rFonts w:ascii="Calibri" w:hAnsi="Calibri" w:cs="Calibri"/>
        </w:rPr>
        <w:t xml:space="preserve">per e-mail </w:t>
      </w:r>
      <w:r w:rsidRPr="00827C5A">
        <w:rPr>
          <w:rFonts w:ascii="Calibri" w:hAnsi="Calibri" w:cs="Calibri"/>
        </w:rPr>
        <w:t xml:space="preserve">is goedgekeurd zal de periode op de </w:t>
      </w:r>
      <w:r w:rsidR="008B2138" w:rsidRPr="00827C5A">
        <w:rPr>
          <w:rFonts w:ascii="Calibri" w:hAnsi="Calibri" w:cs="Calibri"/>
        </w:rPr>
        <w:t xml:space="preserve">Transcript of Records of </w:t>
      </w:r>
      <w:r w:rsidRPr="00827C5A">
        <w:rPr>
          <w:rFonts w:ascii="Calibri" w:hAnsi="Calibri" w:cs="Calibri"/>
        </w:rPr>
        <w:t xml:space="preserve">Statement afwijken van die in de </w:t>
      </w:r>
      <w:r w:rsidR="008B2138" w:rsidRPr="00827C5A">
        <w:rPr>
          <w:rFonts w:ascii="Calibri" w:hAnsi="Calibri" w:cs="Calibri"/>
        </w:rPr>
        <w:t>Grant Agreement</w:t>
      </w:r>
      <w:r w:rsidR="00D641B5" w:rsidRPr="00827C5A">
        <w:rPr>
          <w:rFonts w:ascii="Calibri" w:hAnsi="Calibri" w:cs="Calibri"/>
        </w:rPr>
        <w:t xml:space="preserve"> maar</w:t>
      </w:r>
      <w:r w:rsidR="003E2BA3" w:rsidRPr="00827C5A">
        <w:rPr>
          <w:rFonts w:ascii="Calibri" w:hAnsi="Calibri" w:cs="Calibri"/>
        </w:rPr>
        <w:t xml:space="preserve"> overeenkomen met de data</w:t>
      </w:r>
      <w:r w:rsidR="00D641B5" w:rsidRPr="00827C5A">
        <w:rPr>
          <w:rFonts w:ascii="Calibri" w:hAnsi="Calibri" w:cs="Calibri"/>
        </w:rPr>
        <w:t xml:space="preserve"> in </w:t>
      </w:r>
      <w:r w:rsidR="00F97F7C" w:rsidRPr="00827C5A">
        <w:rPr>
          <w:rFonts w:ascii="Calibri" w:hAnsi="Calibri" w:cs="Calibri"/>
        </w:rPr>
        <w:t xml:space="preserve">de e-mail die als </w:t>
      </w:r>
      <w:r w:rsidR="00D641B5" w:rsidRPr="00827C5A">
        <w:rPr>
          <w:rFonts w:ascii="Calibri" w:hAnsi="Calibri" w:cs="Calibri"/>
        </w:rPr>
        <w:t>amendement</w:t>
      </w:r>
      <w:r w:rsidR="00025CD3" w:rsidRPr="00827C5A">
        <w:rPr>
          <w:rFonts w:ascii="Calibri" w:hAnsi="Calibri" w:cs="Calibri"/>
        </w:rPr>
        <w:t xml:space="preserve"> bij het studentencontract</w:t>
      </w:r>
      <w:r w:rsidR="00510618" w:rsidRPr="00827C5A">
        <w:rPr>
          <w:rFonts w:ascii="Calibri" w:hAnsi="Calibri" w:cs="Calibri"/>
        </w:rPr>
        <w:t xml:space="preserve"> is toegev</w:t>
      </w:r>
      <w:r w:rsidR="00BD5852" w:rsidRPr="00827C5A">
        <w:rPr>
          <w:rFonts w:ascii="Calibri" w:hAnsi="Calibri" w:cs="Calibri"/>
        </w:rPr>
        <w:t>o</w:t>
      </w:r>
      <w:r w:rsidR="00510618" w:rsidRPr="00827C5A">
        <w:rPr>
          <w:rFonts w:ascii="Calibri" w:hAnsi="Calibri" w:cs="Calibri"/>
        </w:rPr>
        <w:t>egd.</w:t>
      </w:r>
    </w:p>
    <w:p w14:paraId="169788F0" w14:textId="77777777" w:rsidR="00D24D3F" w:rsidRPr="00827C5A" w:rsidRDefault="00D24D3F" w:rsidP="00B172B4">
      <w:pPr>
        <w:rPr>
          <w:rFonts w:ascii="Calibri" w:hAnsi="Calibri" w:cs="Calibri"/>
        </w:rPr>
      </w:pPr>
    </w:p>
    <w:p w14:paraId="169788F1" w14:textId="6ED04F63" w:rsidR="008B2138" w:rsidRPr="00827C5A" w:rsidRDefault="00D24D3F" w:rsidP="00B172B4">
      <w:pPr>
        <w:rPr>
          <w:rFonts w:ascii="Calibri" w:hAnsi="Calibri" w:cs="Calibri"/>
        </w:rPr>
      </w:pPr>
      <w:r w:rsidRPr="00827C5A">
        <w:rPr>
          <w:rFonts w:ascii="Calibri" w:hAnsi="Calibri" w:cs="Calibri"/>
        </w:rPr>
        <w:t xml:space="preserve">De begindatum is de eerste dag dat de student bij de </w:t>
      </w:r>
      <w:r w:rsidR="00307F59" w:rsidRPr="00827C5A">
        <w:rPr>
          <w:rFonts w:ascii="Calibri" w:hAnsi="Calibri" w:cs="Calibri"/>
        </w:rPr>
        <w:t>gastinstelling</w:t>
      </w:r>
      <w:r w:rsidRPr="00827C5A">
        <w:rPr>
          <w:rFonts w:ascii="Calibri" w:hAnsi="Calibri" w:cs="Calibri"/>
        </w:rPr>
        <w:t xml:space="preserve"> aanwezig dient te zijn. Dit kan de eerste lesdag zijn, de eerste dag van een introductie week of de eerste dag van een taalcursus bij de </w:t>
      </w:r>
      <w:r w:rsidR="00307F59" w:rsidRPr="00827C5A">
        <w:rPr>
          <w:rFonts w:ascii="Calibri" w:hAnsi="Calibri" w:cs="Calibri"/>
        </w:rPr>
        <w:t>gastinstelling</w:t>
      </w:r>
      <w:r w:rsidRPr="00827C5A">
        <w:rPr>
          <w:rFonts w:ascii="Calibri" w:hAnsi="Calibri" w:cs="Calibri"/>
        </w:rPr>
        <w:t xml:space="preserve">. De taalcursus kan door </w:t>
      </w:r>
      <w:r w:rsidR="00F537B3" w:rsidRPr="00827C5A">
        <w:rPr>
          <w:rFonts w:ascii="Calibri" w:hAnsi="Calibri" w:cs="Calibri"/>
        </w:rPr>
        <w:t xml:space="preserve">een </w:t>
      </w:r>
      <w:r w:rsidR="008B2138" w:rsidRPr="00827C5A">
        <w:rPr>
          <w:rFonts w:ascii="Calibri" w:hAnsi="Calibri" w:cs="Calibri"/>
        </w:rPr>
        <w:t xml:space="preserve">andere organisatie in het </w:t>
      </w:r>
      <w:r w:rsidR="00307F59" w:rsidRPr="00827C5A">
        <w:rPr>
          <w:rFonts w:ascii="Calibri" w:hAnsi="Calibri" w:cs="Calibri"/>
        </w:rPr>
        <w:t>gast</w:t>
      </w:r>
      <w:r w:rsidR="008B2138" w:rsidRPr="00827C5A">
        <w:rPr>
          <w:rFonts w:ascii="Calibri" w:hAnsi="Calibri" w:cs="Calibri"/>
        </w:rPr>
        <w:t>land worden gegeven als de thuisinstelling dit als een relevant onderdeel beschouwt van de mobiliteitsperiode.</w:t>
      </w:r>
    </w:p>
    <w:p w14:paraId="169788F2" w14:textId="482C4AA9" w:rsidR="008B2138" w:rsidRPr="00827C5A" w:rsidRDefault="008B2138" w:rsidP="00B172B4">
      <w:pPr>
        <w:rPr>
          <w:rFonts w:ascii="Calibri" w:hAnsi="Calibri" w:cs="Calibri"/>
        </w:rPr>
      </w:pPr>
      <w:r w:rsidRPr="00827C5A">
        <w:rPr>
          <w:rFonts w:ascii="Calibri" w:hAnsi="Calibri" w:cs="Calibri"/>
        </w:rPr>
        <w:t xml:space="preserve">De einddatum is de laatste dag dat de student bij de </w:t>
      </w:r>
      <w:r w:rsidR="00307F59" w:rsidRPr="00827C5A">
        <w:rPr>
          <w:rFonts w:ascii="Calibri" w:hAnsi="Calibri" w:cs="Calibri"/>
        </w:rPr>
        <w:t>gastinstelling</w:t>
      </w:r>
      <w:r w:rsidRPr="00827C5A">
        <w:rPr>
          <w:rFonts w:ascii="Calibri" w:hAnsi="Calibri" w:cs="Calibri"/>
        </w:rPr>
        <w:t xml:space="preserve"> aanwezig</w:t>
      </w:r>
      <w:r w:rsidR="0009183E" w:rsidRPr="00827C5A">
        <w:rPr>
          <w:rFonts w:ascii="Calibri" w:hAnsi="Calibri" w:cs="Calibri"/>
        </w:rPr>
        <w:t xml:space="preserve"> dient te zijn.</w:t>
      </w:r>
      <w:r w:rsidRPr="00827C5A">
        <w:rPr>
          <w:rFonts w:ascii="Calibri" w:hAnsi="Calibri" w:cs="Calibri"/>
        </w:rPr>
        <w:t xml:space="preserve"> Dit kan zijn de laatste dag van de examen</w:t>
      </w:r>
      <w:r w:rsidR="003E2BA3" w:rsidRPr="00827C5A">
        <w:rPr>
          <w:rFonts w:ascii="Calibri" w:hAnsi="Calibri" w:cs="Calibri"/>
        </w:rPr>
        <w:t>s</w:t>
      </w:r>
      <w:r w:rsidRPr="00827C5A">
        <w:rPr>
          <w:rFonts w:ascii="Calibri" w:hAnsi="Calibri" w:cs="Calibri"/>
        </w:rPr>
        <w:t xml:space="preserve"> of de laatste lesdag.</w:t>
      </w:r>
    </w:p>
    <w:p w14:paraId="169788F3" w14:textId="77777777" w:rsidR="0009183E" w:rsidRPr="00827C5A" w:rsidRDefault="0009183E" w:rsidP="00B172B4">
      <w:pPr>
        <w:rPr>
          <w:rFonts w:ascii="Calibri" w:hAnsi="Calibri" w:cs="Calibri"/>
        </w:rPr>
      </w:pPr>
    </w:p>
    <w:p w14:paraId="169788F4" w14:textId="73DCF2CB" w:rsidR="00DD5F9C" w:rsidRDefault="00E90A64" w:rsidP="00B172B4">
      <w:pPr>
        <w:rPr>
          <w:rFonts w:ascii="Calibri" w:hAnsi="Calibri" w:cs="Calibri"/>
        </w:rPr>
      </w:pPr>
      <w:r w:rsidRPr="00827C5A">
        <w:rPr>
          <w:rStyle w:val="hps"/>
          <w:rFonts w:ascii="Calibri" w:hAnsi="Calibri" w:cs="Calibri"/>
          <w:color w:val="auto"/>
        </w:rPr>
        <w:t xml:space="preserve">Er wordt gerekend </w:t>
      </w:r>
      <w:r w:rsidR="00D068FB" w:rsidRPr="00827C5A">
        <w:rPr>
          <w:rStyle w:val="hps"/>
          <w:rFonts w:ascii="Calibri" w:hAnsi="Calibri" w:cs="Calibri"/>
          <w:color w:val="auto"/>
        </w:rPr>
        <w:t xml:space="preserve">met maandbedragen voor hele maanden en dagbedragen voor de resterende dagen waarbij een maand altijd 30 dagen heeft. </w:t>
      </w:r>
      <w:r w:rsidR="000A3C7C" w:rsidRPr="00827C5A">
        <w:rPr>
          <w:rFonts w:ascii="Calibri" w:hAnsi="Calibri" w:cs="Calibri"/>
        </w:rPr>
        <w:t>Het beursbedrag</w:t>
      </w:r>
      <w:r w:rsidR="00C35964" w:rsidRPr="00827C5A">
        <w:rPr>
          <w:rFonts w:ascii="Calibri" w:hAnsi="Calibri" w:cs="Calibri"/>
        </w:rPr>
        <w:t xml:space="preserve"> </w:t>
      </w:r>
      <w:r w:rsidR="003E0215" w:rsidRPr="00827C5A">
        <w:rPr>
          <w:rFonts w:ascii="Calibri" w:hAnsi="Calibri" w:cs="Calibri"/>
        </w:rPr>
        <w:t xml:space="preserve">dat </w:t>
      </w:r>
      <w:r w:rsidR="00C35964" w:rsidRPr="00827C5A">
        <w:rPr>
          <w:rFonts w:ascii="Calibri" w:hAnsi="Calibri" w:cs="Calibri"/>
        </w:rPr>
        <w:t xml:space="preserve">automatisch in </w:t>
      </w:r>
      <w:r w:rsidR="003E0215" w:rsidRPr="00827C5A">
        <w:rPr>
          <w:rFonts w:ascii="Calibri" w:hAnsi="Calibri" w:cs="Calibri"/>
        </w:rPr>
        <w:t>MT</w:t>
      </w:r>
      <w:r w:rsidR="00E0376A" w:rsidRPr="00827C5A">
        <w:rPr>
          <w:rFonts w:ascii="Calibri" w:hAnsi="Calibri" w:cs="Calibri"/>
        </w:rPr>
        <w:t>+</w:t>
      </w:r>
      <w:r w:rsidR="00C35964" w:rsidRPr="00827C5A">
        <w:rPr>
          <w:rFonts w:ascii="Calibri" w:hAnsi="Calibri" w:cs="Calibri"/>
        </w:rPr>
        <w:t xml:space="preserve"> </w:t>
      </w:r>
      <w:r w:rsidR="003E0215" w:rsidRPr="00827C5A">
        <w:rPr>
          <w:rFonts w:ascii="Calibri" w:hAnsi="Calibri" w:cs="Calibri"/>
        </w:rPr>
        <w:t xml:space="preserve">wordt </w:t>
      </w:r>
      <w:r w:rsidR="000A3C7C" w:rsidRPr="00827C5A">
        <w:rPr>
          <w:rFonts w:ascii="Calibri" w:hAnsi="Calibri" w:cs="Calibri"/>
        </w:rPr>
        <w:t>b</w:t>
      </w:r>
      <w:r w:rsidR="003E0215" w:rsidRPr="00827C5A">
        <w:rPr>
          <w:rFonts w:ascii="Calibri" w:hAnsi="Calibri" w:cs="Calibri"/>
        </w:rPr>
        <w:t xml:space="preserve">erekend, is het </w:t>
      </w:r>
      <w:r w:rsidR="00C15AA9" w:rsidRPr="00827C5A">
        <w:rPr>
          <w:rFonts w:ascii="Calibri" w:hAnsi="Calibri" w:cs="Calibri"/>
        </w:rPr>
        <w:t>definitieve</w:t>
      </w:r>
      <w:r w:rsidR="003E0215" w:rsidRPr="00827C5A">
        <w:rPr>
          <w:rFonts w:ascii="Calibri" w:hAnsi="Calibri" w:cs="Calibri"/>
        </w:rPr>
        <w:t xml:space="preserve"> beursbedrag.</w:t>
      </w:r>
    </w:p>
    <w:p w14:paraId="69795E77" w14:textId="77777777" w:rsidR="00826CC2" w:rsidRPr="00827C5A" w:rsidRDefault="00826CC2" w:rsidP="00B172B4">
      <w:pPr>
        <w:rPr>
          <w:rFonts w:ascii="Calibri" w:hAnsi="Calibri" w:cs="Calibri"/>
        </w:rPr>
      </w:pPr>
    </w:p>
    <w:p w14:paraId="6BF9BDF9" w14:textId="77777777" w:rsidR="0058029F" w:rsidRDefault="00DD5F9C" w:rsidP="00B172B4">
      <w:pPr>
        <w:rPr>
          <w:rFonts w:ascii="Calibri" w:hAnsi="Calibri" w:cs="Calibri"/>
          <w:u w:val="single"/>
        </w:rPr>
      </w:pPr>
      <w:r w:rsidRPr="00827C5A">
        <w:rPr>
          <w:rFonts w:ascii="Calibri" w:hAnsi="Calibri" w:cs="Calibri"/>
          <w:u w:val="single"/>
        </w:rPr>
        <w:t>Het definitieve beursbedrag</w:t>
      </w:r>
    </w:p>
    <w:p w14:paraId="169788F7" w14:textId="72DB8E94" w:rsidR="002A7A07" w:rsidRPr="00827C5A" w:rsidRDefault="0058029F" w:rsidP="00B172B4">
      <w:pPr>
        <w:rPr>
          <w:rFonts w:ascii="Calibri" w:hAnsi="Calibri" w:cs="Calibri"/>
        </w:rPr>
      </w:pPr>
      <w:r>
        <w:rPr>
          <w:rFonts w:ascii="Calibri" w:hAnsi="Calibri" w:cs="Calibri"/>
        </w:rPr>
        <w:t>D</w:t>
      </w:r>
      <w:r w:rsidR="00DD5F9C" w:rsidRPr="00827C5A">
        <w:rPr>
          <w:rFonts w:ascii="Calibri" w:hAnsi="Calibri" w:cs="Calibri"/>
        </w:rPr>
        <w:t xml:space="preserve">e begin- en einddatum op de </w:t>
      </w:r>
      <w:r w:rsidR="007E65A3" w:rsidRPr="00827C5A">
        <w:rPr>
          <w:rFonts w:ascii="Calibri" w:hAnsi="Calibri" w:cs="Calibri"/>
        </w:rPr>
        <w:t xml:space="preserve">Learning </w:t>
      </w:r>
      <w:r w:rsidR="00600021" w:rsidRPr="00827C5A">
        <w:rPr>
          <w:rFonts w:ascii="Calibri" w:hAnsi="Calibri" w:cs="Calibri"/>
        </w:rPr>
        <w:t>Agreement After the Mobility</w:t>
      </w:r>
      <w:r w:rsidR="00012D03" w:rsidRPr="00827C5A">
        <w:rPr>
          <w:rFonts w:ascii="Calibri" w:hAnsi="Calibri" w:cs="Calibri"/>
        </w:rPr>
        <w:t xml:space="preserve"> /</w:t>
      </w:r>
      <w:r w:rsidR="00DD5F9C" w:rsidRPr="00827C5A">
        <w:rPr>
          <w:rFonts w:ascii="Calibri" w:hAnsi="Calibri" w:cs="Calibri"/>
        </w:rPr>
        <w:t>Transcript of Records of</w:t>
      </w:r>
      <w:r w:rsidR="00B762D8" w:rsidRPr="00827C5A">
        <w:rPr>
          <w:rFonts w:ascii="Calibri" w:hAnsi="Calibri" w:cs="Calibri"/>
        </w:rPr>
        <w:t xml:space="preserve"> (</w:t>
      </w:r>
      <w:r w:rsidR="00DD5F9C" w:rsidRPr="00827C5A">
        <w:rPr>
          <w:rFonts w:ascii="Calibri" w:hAnsi="Calibri" w:cs="Calibri"/>
        </w:rPr>
        <w:t>als de Transcript of Records geen begin- en einddatum bevat</w:t>
      </w:r>
      <w:r w:rsidR="00B762D8" w:rsidRPr="00827C5A">
        <w:rPr>
          <w:rFonts w:ascii="Calibri" w:hAnsi="Calibri" w:cs="Calibri"/>
        </w:rPr>
        <w:t>)</w:t>
      </w:r>
      <w:r w:rsidR="00DD5F9C" w:rsidRPr="00827C5A">
        <w:rPr>
          <w:rFonts w:ascii="Calibri" w:hAnsi="Calibri" w:cs="Calibri"/>
        </w:rPr>
        <w:t xml:space="preserve"> de begin- en einddatum op de Statement of the Host Institution moeten in MT+ worden geregistreerd. </w:t>
      </w:r>
    </w:p>
    <w:p w14:paraId="169788F8" w14:textId="77777777" w:rsidR="00C15AA9" w:rsidRPr="00827C5A" w:rsidRDefault="00C15AA9" w:rsidP="00B172B4">
      <w:pPr>
        <w:rPr>
          <w:rFonts w:ascii="Calibri" w:hAnsi="Calibri" w:cs="Calibri"/>
        </w:rPr>
      </w:pPr>
    </w:p>
    <w:p w14:paraId="169788F9" w14:textId="5855F647" w:rsidR="00C15AA9" w:rsidRPr="00827C5A" w:rsidRDefault="00C15AA9" w:rsidP="00B172B4">
      <w:pPr>
        <w:pStyle w:val="Lijstalinea"/>
        <w:numPr>
          <w:ilvl w:val="0"/>
          <w:numId w:val="2"/>
        </w:numPr>
        <w:rPr>
          <w:rFonts w:ascii="Calibri" w:hAnsi="Calibri" w:cs="Calibri"/>
        </w:rPr>
      </w:pPr>
      <w:r w:rsidRPr="00827C5A">
        <w:rPr>
          <w:rFonts w:ascii="Calibri" w:hAnsi="Calibri" w:cs="Calibri"/>
        </w:rPr>
        <w:t xml:space="preserve">Als deze data verschillen met de data op het studentencontract in verband met een verlenging dan dient </w:t>
      </w:r>
      <w:r w:rsidR="00C830E8" w:rsidRPr="00827C5A">
        <w:rPr>
          <w:rFonts w:ascii="Calibri" w:hAnsi="Calibri" w:cs="Calibri"/>
        </w:rPr>
        <w:t xml:space="preserve">een e-mail als </w:t>
      </w:r>
      <w:r w:rsidRPr="00827C5A">
        <w:rPr>
          <w:rFonts w:ascii="Calibri" w:hAnsi="Calibri" w:cs="Calibri"/>
        </w:rPr>
        <w:t xml:space="preserve">amendement met de correcte data bij het studentencontract te zitten. Als </w:t>
      </w:r>
      <w:r w:rsidR="00393A81" w:rsidRPr="00827C5A">
        <w:rPr>
          <w:rFonts w:ascii="Calibri" w:hAnsi="Calibri" w:cs="Calibri"/>
        </w:rPr>
        <w:t xml:space="preserve">er geen </w:t>
      </w:r>
      <w:r w:rsidRPr="00827C5A">
        <w:rPr>
          <w:rFonts w:ascii="Calibri" w:hAnsi="Calibri" w:cs="Calibri"/>
        </w:rPr>
        <w:t xml:space="preserve">amendement </w:t>
      </w:r>
      <w:r w:rsidR="00393A81" w:rsidRPr="00827C5A">
        <w:rPr>
          <w:rFonts w:ascii="Calibri" w:hAnsi="Calibri" w:cs="Calibri"/>
        </w:rPr>
        <w:t>is</w:t>
      </w:r>
      <w:r w:rsidRPr="00827C5A">
        <w:rPr>
          <w:rFonts w:ascii="Calibri" w:hAnsi="Calibri" w:cs="Calibri"/>
        </w:rPr>
        <w:t xml:space="preserve"> dan worden de </w:t>
      </w:r>
      <w:r w:rsidR="00111662" w:rsidRPr="00827C5A">
        <w:rPr>
          <w:rFonts w:ascii="Calibri" w:hAnsi="Calibri" w:cs="Calibri"/>
        </w:rPr>
        <w:t xml:space="preserve">extra dagen als </w:t>
      </w:r>
      <w:r w:rsidRPr="00827C5A">
        <w:rPr>
          <w:rFonts w:ascii="Calibri" w:hAnsi="Calibri" w:cs="Calibri"/>
        </w:rPr>
        <w:t xml:space="preserve">nulbeursdagen </w:t>
      </w:r>
      <w:r w:rsidR="00111662" w:rsidRPr="00827C5A">
        <w:rPr>
          <w:rFonts w:ascii="Calibri" w:hAnsi="Calibri" w:cs="Calibri"/>
        </w:rPr>
        <w:t xml:space="preserve">in MT+ geregistreerd </w:t>
      </w:r>
      <w:r w:rsidRPr="00827C5A">
        <w:rPr>
          <w:rFonts w:ascii="Calibri" w:hAnsi="Calibri" w:cs="Calibri"/>
        </w:rPr>
        <w:t>(het aantal dagen dat er geen beurs wordt gegeven).</w:t>
      </w:r>
    </w:p>
    <w:p w14:paraId="169788FA" w14:textId="77777777" w:rsidR="004E4689" w:rsidRPr="00827C5A" w:rsidRDefault="00111662" w:rsidP="00B172B4">
      <w:pPr>
        <w:pStyle w:val="Lijstalinea"/>
        <w:numPr>
          <w:ilvl w:val="0"/>
          <w:numId w:val="2"/>
        </w:numPr>
        <w:rPr>
          <w:rFonts w:ascii="Calibri" w:hAnsi="Calibri" w:cs="Calibri"/>
        </w:rPr>
      </w:pPr>
      <w:r w:rsidRPr="00827C5A">
        <w:rPr>
          <w:rFonts w:ascii="Calibri" w:hAnsi="Calibri" w:cs="Calibri"/>
        </w:rPr>
        <w:t xml:space="preserve">Als de bevestigde duur korter is dan aangegeven in het studentencontract en het verschil is </w:t>
      </w:r>
      <w:r w:rsidRPr="00827C5A">
        <w:rPr>
          <w:rFonts w:ascii="Calibri" w:hAnsi="Calibri" w:cs="Calibri"/>
          <w:b/>
        </w:rPr>
        <w:t>meer dan vijf dagen</w:t>
      </w:r>
      <w:r w:rsidRPr="00827C5A">
        <w:rPr>
          <w:rFonts w:ascii="Calibri" w:hAnsi="Calibri" w:cs="Calibri"/>
        </w:rPr>
        <w:t xml:space="preserve"> dan zijn de data op de</w:t>
      </w:r>
      <w:r w:rsidR="004E4689" w:rsidRPr="00827C5A">
        <w:rPr>
          <w:rFonts w:ascii="Calibri" w:hAnsi="Calibri" w:cs="Calibri"/>
        </w:rPr>
        <w:t xml:space="preserve"> Transcript/</w:t>
      </w:r>
      <w:r w:rsidRPr="00827C5A">
        <w:rPr>
          <w:rFonts w:ascii="Calibri" w:hAnsi="Calibri" w:cs="Calibri"/>
        </w:rPr>
        <w:t xml:space="preserve"> Statement bepalend voor het beursbedrag</w:t>
      </w:r>
      <w:r w:rsidR="000A623A" w:rsidRPr="00827C5A">
        <w:rPr>
          <w:rFonts w:ascii="Calibri" w:hAnsi="Calibri" w:cs="Calibri"/>
        </w:rPr>
        <w:t xml:space="preserve">. </w:t>
      </w:r>
    </w:p>
    <w:p w14:paraId="169788FB" w14:textId="7CCE6B9F" w:rsidR="00C15AA9" w:rsidRPr="00827C5A" w:rsidRDefault="000A623A" w:rsidP="00B172B4">
      <w:pPr>
        <w:pStyle w:val="Lijstalinea"/>
        <w:numPr>
          <w:ilvl w:val="0"/>
          <w:numId w:val="2"/>
        </w:numPr>
        <w:rPr>
          <w:rFonts w:ascii="Calibri" w:hAnsi="Calibri" w:cs="Calibri"/>
        </w:rPr>
      </w:pPr>
      <w:r w:rsidRPr="00827C5A">
        <w:rPr>
          <w:rFonts w:ascii="Calibri" w:hAnsi="Calibri" w:cs="Calibri"/>
        </w:rPr>
        <w:t xml:space="preserve">Als het verschil vijf dagen of minder is dan </w:t>
      </w:r>
      <w:r w:rsidR="00393A81" w:rsidRPr="00827C5A">
        <w:rPr>
          <w:rFonts w:ascii="Calibri" w:hAnsi="Calibri" w:cs="Calibri"/>
        </w:rPr>
        <w:t>aangegeven in het studente</w:t>
      </w:r>
      <w:r w:rsidR="009C0ABC" w:rsidRPr="00827C5A">
        <w:rPr>
          <w:rFonts w:ascii="Calibri" w:hAnsi="Calibri" w:cs="Calibri"/>
        </w:rPr>
        <w:t>n</w:t>
      </w:r>
      <w:r w:rsidR="00393A81" w:rsidRPr="00827C5A">
        <w:rPr>
          <w:rFonts w:ascii="Calibri" w:hAnsi="Calibri" w:cs="Calibri"/>
        </w:rPr>
        <w:t xml:space="preserve">contract </w:t>
      </w:r>
      <w:r w:rsidRPr="00827C5A">
        <w:rPr>
          <w:rFonts w:ascii="Calibri" w:hAnsi="Calibri" w:cs="Calibri"/>
        </w:rPr>
        <w:t>blijft in MT+ de begin- en einddatum uit het studentencontract staan.</w:t>
      </w:r>
    </w:p>
    <w:p w14:paraId="169788FC" w14:textId="77777777" w:rsidR="00357B6E" w:rsidRPr="00827C5A" w:rsidRDefault="00357B6E" w:rsidP="00DA1D98">
      <w:pPr>
        <w:pStyle w:val="Kop3"/>
        <w:rPr>
          <w:rFonts w:ascii="Calibri" w:hAnsi="Calibri" w:cs="Calibri"/>
        </w:rPr>
      </w:pPr>
      <w:bookmarkStart w:id="123" w:name="_Toc172450699"/>
      <w:bookmarkStart w:id="124" w:name="_Toc172624963"/>
      <w:bookmarkStart w:id="125" w:name="_Toc172625104"/>
      <w:bookmarkStart w:id="126" w:name="_Toc174781058"/>
      <w:bookmarkStart w:id="127" w:name="_Toc52370865"/>
      <w:bookmarkStart w:id="128" w:name="_Toc523123316"/>
      <w:bookmarkStart w:id="129" w:name="_Toc15876945"/>
      <w:bookmarkStart w:id="130" w:name="_Toc15877865"/>
      <w:r w:rsidRPr="00827C5A">
        <w:rPr>
          <w:rFonts w:ascii="Calibri" w:hAnsi="Calibri" w:cs="Calibri"/>
        </w:rPr>
        <w:t>Voorwaarden instelling</w:t>
      </w:r>
      <w:bookmarkEnd w:id="123"/>
      <w:bookmarkEnd w:id="124"/>
      <w:bookmarkEnd w:id="125"/>
      <w:bookmarkEnd w:id="126"/>
      <w:bookmarkEnd w:id="127"/>
    </w:p>
    <w:p w14:paraId="169788FD" w14:textId="77777777" w:rsidR="00357B6E" w:rsidRPr="00827C5A" w:rsidRDefault="00357B6E" w:rsidP="00DA1D98">
      <w:pPr>
        <w:pStyle w:val="Kop4"/>
        <w:rPr>
          <w:rFonts w:ascii="Calibri" w:hAnsi="Calibri" w:cs="Calibri"/>
        </w:rPr>
      </w:pPr>
      <w:bookmarkStart w:id="131" w:name="_Toc172450700"/>
      <w:bookmarkStart w:id="132" w:name="_Toc172624964"/>
      <w:bookmarkStart w:id="133" w:name="_Toc172625105"/>
      <w:bookmarkStart w:id="134" w:name="_Toc174781059"/>
      <w:bookmarkStart w:id="135" w:name="_Toc52370866"/>
      <w:r w:rsidRPr="00827C5A">
        <w:rPr>
          <w:rFonts w:ascii="Calibri" w:hAnsi="Calibri" w:cs="Calibri"/>
        </w:rPr>
        <w:t>Erasmus Charter</w:t>
      </w:r>
      <w:bookmarkEnd w:id="131"/>
      <w:bookmarkEnd w:id="132"/>
      <w:bookmarkEnd w:id="133"/>
      <w:bookmarkEnd w:id="134"/>
      <w:r w:rsidR="00E01812" w:rsidRPr="00827C5A">
        <w:rPr>
          <w:rFonts w:ascii="Calibri" w:hAnsi="Calibri" w:cs="Calibri"/>
        </w:rPr>
        <w:t xml:space="preserve"> for Higher Education (ECHE)</w:t>
      </w:r>
      <w:bookmarkEnd w:id="135"/>
    </w:p>
    <w:p w14:paraId="169788FE" w14:textId="3688BCC7" w:rsidR="00357B6E" w:rsidRPr="00827C5A" w:rsidRDefault="00357B6E" w:rsidP="00B172B4">
      <w:pPr>
        <w:rPr>
          <w:rFonts w:ascii="Calibri" w:hAnsi="Calibri" w:cs="Calibri"/>
        </w:rPr>
      </w:pPr>
      <w:r w:rsidRPr="00827C5A">
        <w:rPr>
          <w:rFonts w:ascii="Calibri" w:hAnsi="Calibri" w:cs="Calibri"/>
        </w:rPr>
        <w:t>Zowel de</w:t>
      </w:r>
      <w:r w:rsidR="00C37213" w:rsidRPr="00827C5A">
        <w:rPr>
          <w:rFonts w:ascii="Calibri" w:hAnsi="Calibri" w:cs="Calibri"/>
        </w:rPr>
        <w:t xml:space="preserve"> thuis</w:t>
      </w:r>
      <w:r w:rsidRPr="00827C5A">
        <w:rPr>
          <w:rFonts w:ascii="Calibri" w:hAnsi="Calibri" w:cs="Calibri"/>
        </w:rPr>
        <w:t xml:space="preserve">instelling als de </w:t>
      </w:r>
      <w:r w:rsidR="00307F59" w:rsidRPr="00827C5A">
        <w:rPr>
          <w:rFonts w:ascii="Calibri" w:hAnsi="Calibri" w:cs="Calibri"/>
        </w:rPr>
        <w:t>gastinstelling</w:t>
      </w:r>
      <w:r w:rsidRPr="00827C5A">
        <w:rPr>
          <w:rFonts w:ascii="Calibri" w:hAnsi="Calibri" w:cs="Calibri"/>
        </w:rPr>
        <w:t xml:space="preserve"> dien</w:t>
      </w:r>
      <w:r w:rsidR="005E1198" w:rsidRPr="00827C5A">
        <w:rPr>
          <w:rFonts w:ascii="Calibri" w:hAnsi="Calibri" w:cs="Calibri"/>
        </w:rPr>
        <w:t>t</w:t>
      </w:r>
      <w:r w:rsidRPr="00827C5A">
        <w:rPr>
          <w:rFonts w:ascii="Calibri" w:hAnsi="Calibri" w:cs="Calibri"/>
        </w:rPr>
        <w:t xml:space="preserve"> te beschikken over een </w:t>
      </w:r>
      <w:r w:rsidR="00E01812" w:rsidRPr="00827C5A">
        <w:rPr>
          <w:rFonts w:ascii="Calibri" w:hAnsi="Calibri" w:cs="Calibri"/>
        </w:rPr>
        <w:t>Erasmus</w:t>
      </w:r>
      <w:r w:rsidRPr="00827C5A">
        <w:rPr>
          <w:rFonts w:ascii="Calibri" w:hAnsi="Calibri" w:cs="Calibri"/>
        </w:rPr>
        <w:t xml:space="preserve"> Charter </w:t>
      </w:r>
      <w:r w:rsidR="00E01812" w:rsidRPr="00827C5A">
        <w:rPr>
          <w:rFonts w:ascii="Calibri" w:hAnsi="Calibri" w:cs="Calibri"/>
        </w:rPr>
        <w:t xml:space="preserve">for Higher Education </w:t>
      </w:r>
      <w:r w:rsidRPr="00827C5A">
        <w:rPr>
          <w:rFonts w:ascii="Calibri" w:hAnsi="Calibri" w:cs="Calibri"/>
        </w:rPr>
        <w:t>(</w:t>
      </w:r>
      <w:r w:rsidR="003E2BA3" w:rsidRPr="00827C5A">
        <w:rPr>
          <w:rFonts w:ascii="Calibri" w:hAnsi="Calibri" w:cs="Calibri"/>
        </w:rPr>
        <w:t xml:space="preserve">zie </w:t>
      </w:r>
      <w:r w:rsidRPr="00827C5A">
        <w:rPr>
          <w:rFonts w:ascii="Calibri" w:hAnsi="Calibri" w:cs="Calibri"/>
        </w:rPr>
        <w:t>1.</w:t>
      </w:r>
      <w:r w:rsidR="00E01812" w:rsidRPr="00827C5A">
        <w:rPr>
          <w:rFonts w:ascii="Calibri" w:hAnsi="Calibri" w:cs="Calibri"/>
        </w:rPr>
        <w:t>2)</w:t>
      </w:r>
      <w:r w:rsidRPr="00827C5A">
        <w:rPr>
          <w:rFonts w:ascii="Calibri" w:hAnsi="Calibri" w:cs="Calibri"/>
        </w:rPr>
        <w:t>.</w:t>
      </w:r>
    </w:p>
    <w:p w14:paraId="169788FF" w14:textId="5C5FCF8B" w:rsidR="00357B6E" w:rsidRPr="00827C5A" w:rsidRDefault="00E01812" w:rsidP="00DA1D98">
      <w:pPr>
        <w:pStyle w:val="Kop4"/>
        <w:rPr>
          <w:rFonts w:ascii="Calibri" w:hAnsi="Calibri" w:cs="Calibri"/>
        </w:rPr>
      </w:pPr>
      <w:bookmarkStart w:id="136" w:name="_Toc52370867"/>
      <w:r w:rsidRPr="00827C5A">
        <w:rPr>
          <w:rFonts w:ascii="Calibri" w:hAnsi="Calibri" w:cs="Calibri"/>
        </w:rPr>
        <w:t>Inter-institution</w:t>
      </w:r>
      <w:r w:rsidR="009E00A1" w:rsidRPr="00827C5A">
        <w:rPr>
          <w:rFonts w:ascii="Calibri" w:hAnsi="Calibri" w:cs="Calibri"/>
        </w:rPr>
        <w:t>a</w:t>
      </w:r>
      <w:r w:rsidRPr="00827C5A">
        <w:rPr>
          <w:rFonts w:ascii="Calibri" w:hAnsi="Calibri" w:cs="Calibri"/>
        </w:rPr>
        <w:t xml:space="preserve">l </w:t>
      </w:r>
      <w:r w:rsidR="009E00A1" w:rsidRPr="00827C5A">
        <w:rPr>
          <w:rFonts w:ascii="Calibri" w:hAnsi="Calibri" w:cs="Calibri"/>
        </w:rPr>
        <w:t>agreement</w:t>
      </w:r>
      <w:bookmarkEnd w:id="136"/>
    </w:p>
    <w:p w14:paraId="16978900" w14:textId="77777777" w:rsidR="008174A7" w:rsidRPr="00827C5A" w:rsidRDefault="00FB2283" w:rsidP="00B172B4">
      <w:pPr>
        <w:rPr>
          <w:rFonts w:ascii="Calibri" w:hAnsi="Calibri" w:cs="Calibri"/>
        </w:rPr>
      </w:pPr>
      <w:r w:rsidRPr="00827C5A">
        <w:rPr>
          <w:rFonts w:ascii="Calibri" w:hAnsi="Calibri" w:cs="Calibri"/>
        </w:rPr>
        <w:t xml:space="preserve">De status </w:t>
      </w:r>
      <w:r w:rsidR="006E2CC9" w:rsidRPr="00827C5A">
        <w:rPr>
          <w:rFonts w:ascii="Calibri" w:hAnsi="Calibri" w:cs="Calibri"/>
        </w:rPr>
        <w:t>Erasmus+</w:t>
      </w:r>
      <w:r w:rsidR="009031D6" w:rsidRPr="00827C5A">
        <w:rPr>
          <w:rFonts w:ascii="Calibri" w:hAnsi="Calibri" w:cs="Calibri"/>
        </w:rPr>
        <w:t xml:space="preserve"> voor studie </w:t>
      </w:r>
      <w:r w:rsidR="00357B6E" w:rsidRPr="00827C5A">
        <w:rPr>
          <w:rFonts w:ascii="Calibri" w:hAnsi="Calibri" w:cs="Calibri"/>
        </w:rPr>
        <w:t xml:space="preserve">worden alleen verleend aan studenten die op uitwisseling gaan op grond van een </w:t>
      </w:r>
      <w:r w:rsidR="00E01812" w:rsidRPr="00827C5A">
        <w:rPr>
          <w:rFonts w:ascii="Calibri" w:hAnsi="Calibri" w:cs="Calibri"/>
        </w:rPr>
        <w:t>inter-institutionele overeenkomst</w:t>
      </w:r>
      <w:r w:rsidR="00357B6E" w:rsidRPr="00827C5A">
        <w:rPr>
          <w:rFonts w:ascii="Calibri" w:hAnsi="Calibri" w:cs="Calibri"/>
        </w:rPr>
        <w:t xml:space="preserve"> die is afgesloten tussen </w:t>
      </w:r>
      <w:r w:rsidR="0050580D" w:rsidRPr="00827C5A">
        <w:rPr>
          <w:rFonts w:ascii="Calibri" w:hAnsi="Calibri" w:cs="Calibri"/>
        </w:rPr>
        <w:t xml:space="preserve">de </w:t>
      </w:r>
      <w:r w:rsidR="00357B6E" w:rsidRPr="00827C5A">
        <w:rPr>
          <w:rFonts w:ascii="Calibri" w:hAnsi="Calibri" w:cs="Calibri"/>
        </w:rPr>
        <w:t>twee instellingen voordat de uitw</w:t>
      </w:r>
      <w:r w:rsidR="00341997" w:rsidRPr="00827C5A">
        <w:rPr>
          <w:rFonts w:ascii="Calibri" w:hAnsi="Calibri" w:cs="Calibri"/>
        </w:rPr>
        <w:t>isseling plaatsvindt</w:t>
      </w:r>
      <w:r w:rsidR="00E01812" w:rsidRPr="00827C5A">
        <w:rPr>
          <w:rFonts w:ascii="Calibri" w:hAnsi="Calibri" w:cs="Calibri"/>
        </w:rPr>
        <w:t xml:space="preserve"> </w:t>
      </w:r>
      <w:r w:rsidR="006B1092" w:rsidRPr="00827C5A">
        <w:rPr>
          <w:rFonts w:ascii="Calibri" w:hAnsi="Calibri" w:cs="Calibri"/>
        </w:rPr>
        <w:t xml:space="preserve">(zie </w:t>
      </w:r>
      <w:r w:rsidR="00E01812" w:rsidRPr="00827C5A">
        <w:rPr>
          <w:rFonts w:ascii="Calibri" w:hAnsi="Calibri" w:cs="Calibri"/>
        </w:rPr>
        <w:t>1.</w:t>
      </w:r>
      <w:r w:rsidR="003E2BA3" w:rsidRPr="00827C5A">
        <w:rPr>
          <w:rFonts w:ascii="Calibri" w:hAnsi="Calibri" w:cs="Calibri"/>
        </w:rPr>
        <w:t>6</w:t>
      </w:r>
      <w:r w:rsidR="00E01812" w:rsidRPr="00827C5A">
        <w:rPr>
          <w:rFonts w:ascii="Calibri" w:hAnsi="Calibri" w:cs="Calibri"/>
        </w:rPr>
        <w:t>).</w:t>
      </w:r>
      <w:r w:rsidR="00046707" w:rsidRPr="00827C5A">
        <w:rPr>
          <w:rFonts w:ascii="Calibri" w:hAnsi="Calibri" w:cs="Calibri"/>
        </w:rPr>
        <w:tab/>
      </w:r>
      <w:r w:rsidR="008174A7" w:rsidRPr="00827C5A">
        <w:rPr>
          <w:rFonts w:ascii="Calibri" w:hAnsi="Calibri" w:cs="Calibri"/>
        </w:rPr>
        <w:t xml:space="preserve"> </w:t>
      </w:r>
    </w:p>
    <w:p w14:paraId="16978901" w14:textId="77777777" w:rsidR="00046707" w:rsidRPr="00827C5A" w:rsidRDefault="00046707" w:rsidP="00DA1D98">
      <w:pPr>
        <w:pStyle w:val="Kop4"/>
        <w:rPr>
          <w:rFonts w:ascii="Calibri" w:hAnsi="Calibri" w:cs="Calibri"/>
        </w:rPr>
      </w:pPr>
      <w:bookmarkStart w:id="137" w:name="_Toc52370868"/>
      <w:r w:rsidRPr="00827C5A">
        <w:rPr>
          <w:rFonts w:ascii="Calibri" w:hAnsi="Calibri" w:cs="Calibri"/>
        </w:rPr>
        <w:t>Selectie</w:t>
      </w:r>
      <w:bookmarkEnd w:id="137"/>
    </w:p>
    <w:p w14:paraId="16978902" w14:textId="6B2AA0CE" w:rsidR="00E0148B" w:rsidRPr="00827C5A" w:rsidRDefault="00E0148B" w:rsidP="00B172B4">
      <w:pPr>
        <w:rPr>
          <w:rFonts w:ascii="Calibri" w:hAnsi="Calibri" w:cs="Calibri"/>
        </w:rPr>
      </w:pPr>
      <w:r w:rsidRPr="00827C5A">
        <w:rPr>
          <w:rFonts w:ascii="Calibri" w:hAnsi="Calibri" w:cs="Calibri"/>
        </w:rPr>
        <w:t xml:space="preserve">De procedure om studenten te selecteren voor een Erasmus+ beurs moet op een eerlijke en transparante manier verlopen, duidelijk naar buiten gecommuniceerd en goed gedocumenteerd zijn. De selectiecriteria, zoals academische prestatie, eerdere mobiliteitservaringen, taal, motivatie, eerdere ervaring in het </w:t>
      </w:r>
      <w:r w:rsidR="00307F59" w:rsidRPr="00827C5A">
        <w:rPr>
          <w:rFonts w:ascii="Calibri" w:hAnsi="Calibri" w:cs="Calibri"/>
        </w:rPr>
        <w:t>gast</w:t>
      </w:r>
      <w:r w:rsidRPr="00827C5A">
        <w:rPr>
          <w:rFonts w:ascii="Calibri" w:hAnsi="Calibri" w:cs="Calibri"/>
        </w:rPr>
        <w:t>land (m.b.t. terugkeer naar het land van herkomst), zijn openbaar gemaakt en gelden voor alle studenten binnen dezelfde instelling.</w:t>
      </w:r>
      <w:r w:rsidRPr="00827C5A">
        <w:rPr>
          <w:rFonts w:ascii="Calibri" w:hAnsi="Calibri" w:cs="Calibri"/>
        </w:rPr>
        <w:br/>
      </w:r>
      <w:r w:rsidRPr="00827C5A">
        <w:rPr>
          <w:rFonts w:ascii="Calibri" w:hAnsi="Calibri" w:cs="Calibri"/>
        </w:rPr>
        <w:br/>
        <w:t>Lagere prioriteit zal worden gegeven aan studenten die al eerder in dezelfde cyclus een Erasmus+ beurs ontvangen hebben.</w:t>
      </w:r>
      <w:r w:rsidRPr="00827C5A">
        <w:rPr>
          <w:rFonts w:ascii="Calibri" w:hAnsi="Calibri" w:cs="Calibri"/>
        </w:rPr>
        <w:br/>
      </w:r>
      <w:r w:rsidRPr="00827C5A">
        <w:rPr>
          <w:rFonts w:ascii="Calibri" w:hAnsi="Calibri" w:cs="Calibri"/>
        </w:rPr>
        <w:br/>
        <w:t>Zodra de student geselecteerd is dient hij van de thuisinstelling het Erasmus Student Charter te krijgen (zie 2.11.6.1). Daarin staan de rechten en verplichtingen die de student heeft tijdens de buitenlandperiode en wat de student vóór, tijdens en na de uitwisseling moet doen.</w:t>
      </w:r>
    </w:p>
    <w:p w14:paraId="16978903" w14:textId="3687A4DB" w:rsidR="00357B6E" w:rsidRPr="00827C5A" w:rsidRDefault="00964A72" w:rsidP="00DA1D98">
      <w:pPr>
        <w:pStyle w:val="Kop4"/>
        <w:rPr>
          <w:rFonts w:ascii="Calibri" w:hAnsi="Calibri" w:cs="Calibri"/>
        </w:rPr>
      </w:pPr>
      <w:bookmarkStart w:id="138" w:name="_Toc172450703"/>
      <w:bookmarkStart w:id="139" w:name="_Toc172624967"/>
      <w:bookmarkStart w:id="140" w:name="_Toc172625108"/>
      <w:bookmarkStart w:id="141" w:name="_Toc174781062"/>
      <w:bookmarkStart w:id="142" w:name="_Toc52370869"/>
      <w:r w:rsidRPr="00827C5A">
        <w:rPr>
          <w:rFonts w:ascii="Calibri" w:hAnsi="Calibri" w:cs="Calibri"/>
        </w:rPr>
        <w:t>Geen c</w:t>
      </w:r>
      <w:r w:rsidR="00357B6E" w:rsidRPr="00827C5A">
        <w:rPr>
          <w:rFonts w:ascii="Calibri" w:hAnsi="Calibri" w:cs="Calibri"/>
        </w:rPr>
        <w:t>ollegegeld</w:t>
      </w:r>
      <w:bookmarkEnd w:id="138"/>
      <w:bookmarkEnd w:id="139"/>
      <w:bookmarkEnd w:id="140"/>
      <w:bookmarkEnd w:id="141"/>
      <w:r w:rsidRPr="00827C5A">
        <w:rPr>
          <w:rFonts w:ascii="Calibri" w:hAnsi="Calibri" w:cs="Calibri"/>
        </w:rPr>
        <w:t xml:space="preserve"> bij </w:t>
      </w:r>
      <w:r w:rsidR="00E85F3D" w:rsidRPr="00827C5A">
        <w:rPr>
          <w:rFonts w:ascii="Calibri" w:hAnsi="Calibri" w:cs="Calibri"/>
        </w:rPr>
        <w:t>gast</w:t>
      </w:r>
      <w:r w:rsidRPr="00827C5A">
        <w:rPr>
          <w:rFonts w:ascii="Calibri" w:hAnsi="Calibri" w:cs="Calibri"/>
        </w:rPr>
        <w:t>instelling</w:t>
      </w:r>
      <w:bookmarkEnd w:id="142"/>
    </w:p>
    <w:p w14:paraId="16978904" w14:textId="122AE580" w:rsidR="00357B6E" w:rsidRPr="00827C5A" w:rsidRDefault="006E2CC9" w:rsidP="00B172B4">
      <w:pPr>
        <w:rPr>
          <w:rFonts w:ascii="Calibri" w:hAnsi="Calibri" w:cs="Calibri"/>
        </w:rPr>
      </w:pPr>
      <w:r w:rsidRPr="00827C5A">
        <w:rPr>
          <w:rFonts w:ascii="Calibri" w:hAnsi="Calibri" w:cs="Calibri"/>
        </w:rPr>
        <w:t>S</w:t>
      </w:r>
      <w:r w:rsidR="00357B6E" w:rsidRPr="00827C5A">
        <w:rPr>
          <w:rFonts w:ascii="Calibri" w:hAnsi="Calibri" w:cs="Calibri"/>
        </w:rPr>
        <w:t xml:space="preserve">tudenten </w:t>
      </w:r>
      <w:r w:rsidRPr="00827C5A">
        <w:rPr>
          <w:rFonts w:ascii="Calibri" w:hAnsi="Calibri" w:cs="Calibri"/>
        </w:rPr>
        <w:t xml:space="preserve">Erasmus+ </w:t>
      </w:r>
      <w:r w:rsidR="00357B6E" w:rsidRPr="00827C5A">
        <w:rPr>
          <w:rFonts w:ascii="Calibri" w:hAnsi="Calibri" w:cs="Calibri"/>
        </w:rPr>
        <w:t xml:space="preserve">dienen </w:t>
      </w:r>
      <w:r w:rsidR="00662762" w:rsidRPr="00827C5A">
        <w:rPr>
          <w:rFonts w:ascii="Calibri" w:hAnsi="Calibri" w:cs="Calibri"/>
        </w:rPr>
        <w:t xml:space="preserve">voor het volgen van de vooraf afgesproken vakken </w:t>
      </w:r>
      <w:r w:rsidR="00357B6E" w:rsidRPr="00827C5A">
        <w:rPr>
          <w:rFonts w:ascii="Calibri" w:hAnsi="Calibri" w:cs="Calibri"/>
        </w:rPr>
        <w:t xml:space="preserve">geen collegegeld aan de </w:t>
      </w:r>
      <w:r w:rsidR="00E85F3D" w:rsidRPr="00827C5A">
        <w:rPr>
          <w:rFonts w:ascii="Calibri" w:hAnsi="Calibri" w:cs="Calibri"/>
        </w:rPr>
        <w:t>gast</w:t>
      </w:r>
      <w:r w:rsidR="00357B6E" w:rsidRPr="00827C5A">
        <w:rPr>
          <w:rFonts w:ascii="Calibri" w:hAnsi="Calibri" w:cs="Calibri"/>
        </w:rPr>
        <w:t>instelling te betalen</w:t>
      </w:r>
      <w:r w:rsidR="00196370" w:rsidRPr="00827C5A">
        <w:rPr>
          <w:rFonts w:ascii="Calibri" w:hAnsi="Calibri" w:cs="Calibri"/>
        </w:rPr>
        <w:t xml:space="preserve">. Ook mag de </w:t>
      </w:r>
      <w:r w:rsidR="00E85F3D" w:rsidRPr="00827C5A">
        <w:rPr>
          <w:rFonts w:ascii="Calibri" w:hAnsi="Calibri" w:cs="Calibri"/>
        </w:rPr>
        <w:t>gast</w:t>
      </w:r>
      <w:r w:rsidR="00196370" w:rsidRPr="00827C5A">
        <w:rPr>
          <w:rFonts w:ascii="Calibri" w:hAnsi="Calibri" w:cs="Calibri"/>
        </w:rPr>
        <w:t>instelling geen</w:t>
      </w:r>
      <w:r w:rsidR="00357B6E" w:rsidRPr="00827C5A">
        <w:rPr>
          <w:rFonts w:ascii="Calibri" w:hAnsi="Calibri" w:cs="Calibri"/>
        </w:rPr>
        <w:t xml:space="preserve"> inschrijvingsgeld, examengeld, </w:t>
      </w:r>
      <w:r w:rsidR="00196370" w:rsidRPr="00827C5A">
        <w:rPr>
          <w:rFonts w:ascii="Calibri" w:hAnsi="Calibri" w:cs="Calibri"/>
        </w:rPr>
        <w:t xml:space="preserve">of </w:t>
      </w:r>
      <w:r w:rsidR="00357B6E" w:rsidRPr="00827C5A">
        <w:rPr>
          <w:rFonts w:ascii="Calibri" w:hAnsi="Calibri" w:cs="Calibri"/>
        </w:rPr>
        <w:t xml:space="preserve">kosten voor gebruik van laboratorium </w:t>
      </w:r>
      <w:r w:rsidR="00357B6E" w:rsidRPr="00827C5A">
        <w:rPr>
          <w:rFonts w:ascii="Calibri" w:hAnsi="Calibri" w:cs="Calibri"/>
        </w:rPr>
        <w:lastRenderedPageBreak/>
        <w:t>en/of bibliotheek</w:t>
      </w:r>
      <w:r w:rsidR="00196370" w:rsidRPr="00827C5A">
        <w:rPr>
          <w:rFonts w:ascii="Calibri" w:hAnsi="Calibri" w:cs="Calibri"/>
        </w:rPr>
        <w:t xml:space="preserve"> vragen</w:t>
      </w:r>
      <w:r w:rsidR="00357B6E" w:rsidRPr="00827C5A">
        <w:rPr>
          <w:rFonts w:ascii="Calibri" w:hAnsi="Calibri" w:cs="Calibri"/>
        </w:rPr>
        <w:t>. Er kan echter wel een kleine bijdrage worden gevraagd - net zo groot als die van de lokale studenten - voor kosten als verzekering, studentenverenigingen, het gebruik van diverse faciliteiten zoals fotokopieerapparaten, laboratoriumproducten, e</w:t>
      </w:r>
      <w:r w:rsidR="00BF171D" w:rsidRPr="00827C5A">
        <w:rPr>
          <w:rFonts w:ascii="Calibri" w:hAnsi="Calibri" w:cs="Calibri"/>
        </w:rPr>
        <w:t>tc</w:t>
      </w:r>
      <w:r w:rsidR="00357B6E" w:rsidRPr="00827C5A">
        <w:rPr>
          <w:rFonts w:ascii="Calibri" w:hAnsi="Calibri" w:cs="Calibri"/>
        </w:rPr>
        <w:t xml:space="preserve">. </w:t>
      </w:r>
      <w:r w:rsidR="000C2FBB">
        <w:rPr>
          <w:rFonts w:ascii="Calibri" w:hAnsi="Calibri" w:cs="Calibri"/>
        </w:rPr>
        <w:t>D</w:t>
      </w:r>
      <w:r w:rsidR="00A926D2">
        <w:rPr>
          <w:rFonts w:ascii="Calibri" w:hAnsi="Calibri" w:cs="Calibri"/>
        </w:rPr>
        <w:t xml:space="preserve">ergelijke kosten </w:t>
      </w:r>
      <w:r w:rsidR="000C2FBB">
        <w:rPr>
          <w:rFonts w:ascii="Calibri" w:hAnsi="Calibri" w:cs="Calibri"/>
        </w:rPr>
        <w:t xml:space="preserve">moeten op de website van de gastinstelling worden vermeld zodat studenten hiervan op de hoogte zijn voordat ze met de uitwisseling beginnen. </w:t>
      </w:r>
      <w:r w:rsidR="00357B6E" w:rsidRPr="00827C5A">
        <w:rPr>
          <w:rFonts w:ascii="Calibri" w:hAnsi="Calibri" w:cs="Calibri"/>
        </w:rPr>
        <w:t xml:space="preserve">De studenten dienen aan de eigen instelling ingeschreven te blijven en zullen tijdens de studie in het buitenland hun reguliere collegegeld aan de thuisinstelling moeten blijven betalen. </w:t>
      </w:r>
    </w:p>
    <w:p w14:paraId="16978905" w14:textId="5EB46C88" w:rsidR="009C4C10" w:rsidRPr="00827C5A" w:rsidRDefault="009C4C10" w:rsidP="00B172B4">
      <w:pPr>
        <w:rPr>
          <w:rFonts w:ascii="Calibri" w:hAnsi="Calibri" w:cs="Calibri"/>
        </w:rPr>
      </w:pPr>
      <w:r w:rsidRPr="00827C5A">
        <w:rPr>
          <w:rFonts w:ascii="Calibri" w:hAnsi="Calibri" w:cs="Calibri"/>
        </w:rPr>
        <w:t xml:space="preserve">De instelling stelt </w:t>
      </w:r>
      <w:r w:rsidR="000C2FBB">
        <w:rPr>
          <w:rFonts w:ascii="Calibri" w:hAnsi="Calibri" w:cs="Calibri"/>
        </w:rPr>
        <w:t>het</w:t>
      </w:r>
      <w:r w:rsidRPr="00827C5A">
        <w:rPr>
          <w:rFonts w:ascii="Calibri" w:hAnsi="Calibri" w:cs="Calibri"/>
        </w:rPr>
        <w:t xml:space="preserve"> N</w:t>
      </w:r>
      <w:r w:rsidR="005C382A" w:rsidRPr="00827C5A">
        <w:rPr>
          <w:rFonts w:ascii="Calibri" w:hAnsi="Calibri" w:cs="Calibri"/>
        </w:rPr>
        <w:t>A</w:t>
      </w:r>
      <w:r w:rsidRPr="00827C5A">
        <w:rPr>
          <w:rFonts w:ascii="Calibri" w:hAnsi="Calibri" w:cs="Calibri"/>
        </w:rPr>
        <w:t xml:space="preserve"> op de hoogte van alle gevallen waarin een </w:t>
      </w:r>
      <w:r w:rsidR="005E7C09" w:rsidRPr="00827C5A">
        <w:rPr>
          <w:rFonts w:ascii="Calibri" w:hAnsi="Calibri" w:cs="Calibri"/>
        </w:rPr>
        <w:t>gast</w:t>
      </w:r>
      <w:r w:rsidR="008174A7" w:rsidRPr="00827C5A">
        <w:rPr>
          <w:rFonts w:ascii="Calibri" w:hAnsi="Calibri" w:cs="Calibri"/>
        </w:rPr>
        <w:t>instelling</w:t>
      </w:r>
      <w:r w:rsidRPr="00827C5A">
        <w:rPr>
          <w:rFonts w:ascii="Calibri" w:hAnsi="Calibri" w:cs="Calibri"/>
        </w:rPr>
        <w:t xml:space="preserve"> betaling van inschrijfgeld </w:t>
      </w:r>
      <w:r w:rsidR="00F97AC3" w:rsidRPr="00827C5A">
        <w:rPr>
          <w:rFonts w:ascii="Calibri" w:hAnsi="Calibri" w:cs="Calibri"/>
        </w:rPr>
        <w:t xml:space="preserve">of examengeld </w:t>
      </w:r>
      <w:r w:rsidRPr="00827C5A">
        <w:rPr>
          <w:rFonts w:ascii="Calibri" w:hAnsi="Calibri" w:cs="Calibri"/>
        </w:rPr>
        <w:t>vraagt van de betrokken student.</w:t>
      </w:r>
    </w:p>
    <w:p w14:paraId="16978906" w14:textId="77777777" w:rsidR="004565FC" w:rsidRPr="00827C5A" w:rsidRDefault="004565FC" w:rsidP="00B172B4">
      <w:pPr>
        <w:rPr>
          <w:rFonts w:ascii="Calibri" w:hAnsi="Calibri" w:cs="Calibri"/>
        </w:rPr>
      </w:pPr>
    </w:p>
    <w:p w14:paraId="16978907" w14:textId="58C330B1" w:rsidR="004565FC" w:rsidRPr="00827C5A" w:rsidRDefault="004565FC" w:rsidP="00B172B4">
      <w:pPr>
        <w:rPr>
          <w:rFonts w:ascii="Calibri" w:hAnsi="Calibri" w:cs="Calibri"/>
        </w:rPr>
      </w:pPr>
      <w:r w:rsidRPr="00827C5A">
        <w:rPr>
          <w:rFonts w:ascii="Calibri" w:hAnsi="Calibri" w:cs="Calibri"/>
        </w:rPr>
        <w:t xml:space="preserve">Alleen in geval van </w:t>
      </w:r>
      <w:r w:rsidRPr="00827C5A">
        <w:rPr>
          <w:rFonts w:ascii="Calibri" w:hAnsi="Calibri" w:cs="Calibri"/>
          <w:b/>
        </w:rPr>
        <w:t xml:space="preserve">full degree mobility </w:t>
      </w:r>
      <w:r w:rsidRPr="00827C5A">
        <w:rPr>
          <w:rFonts w:ascii="Calibri" w:hAnsi="Calibri" w:cs="Calibri"/>
        </w:rPr>
        <w:t>of</w:t>
      </w:r>
      <w:r w:rsidRPr="00827C5A">
        <w:rPr>
          <w:rFonts w:ascii="Calibri" w:hAnsi="Calibri" w:cs="Calibri"/>
          <w:b/>
        </w:rPr>
        <w:t xml:space="preserve"> a joint master’s degree </w:t>
      </w:r>
      <w:r w:rsidRPr="00827C5A">
        <w:rPr>
          <w:rFonts w:ascii="Calibri" w:hAnsi="Calibri" w:cs="Calibri"/>
        </w:rPr>
        <w:t xml:space="preserve">mag de </w:t>
      </w:r>
      <w:r w:rsidR="00307F59" w:rsidRPr="00827C5A">
        <w:rPr>
          <w:rFonts w:ascii="Calibri" w:hAnsi="Calibri" w:cs="Calibri"/>
        </w:rPr>
        <w:t>gastinstelling</w:t>
      </w:r>
      <w:r w:rsidRPr="00827C5A">
        <w:rPr>
          <w:rFonts w:ascii="Calibri" w:hAnsi="Calibri" w:cs="Calibri"/>
        </w:rPr>
        <w:t xml:space="preserve"> kosten in rekening brengen.</w:t>
      </w:r>
    </w:p>
    <w:p w14:paraId="16978908" w14:textId="77777777" w:rsidR="00357B6E" w:rsidRPr="00827C5A" w:rsidRDefault="00357B6E" w:rsidP="00DA1D98">
      <w:pPr>
        <w:pStyle w:val="Kop4"/>
        <w:rPr>
          <w:rFonts w:ascii="Calibri" w:hAnsi="Calibri" w:cs="Calibri"/>
        </w:rPr>
      </w:pPr>
      <w:bookmarkStart w:id="143" w:name="_Toc172450704"/>
      <w:bookmarkStart w:id="144" w:name="_Toc172624968"/>
      <w:bookmarkStart w:id="145" w:name="_Toc172625109"/>
      <w:bookmarkStart w:id="146" w:name="_Toc174781063"/>
      <w:bookmarkStart w:id="147" w:name="_Toc52370870"/>
      <w:r w:rsidRPr="00827C5A">
        <w:rPr>
          <w:rFonts w:ascii="Calibri" w:hAnsi="Calibri" w:cs="Calibri"/>
        </w:rPr>
        <w:t>Inhoud studie</w:t>
      </w:r>
      <w:bookmarkEnd w:id="143"/>
      <w:bookmarkEnd w:id="144"/>
      <w:bookmarkEnd w:id="145"/>
      <w:bookmarkEnd w:id="146"/>
      <w:bookmarkEnd w:id="147"/>
    </w:p>
    <w:p w14:paraId="16978909" w14:textId="6FBA9F6F" w:rsidR="001A6A8B" w:rsidRPr="00827C5A" w:rsidRDefault="001A6A8B" w:rsidP="00B172B4">
      <w:pPr>
        <w:rPr>
          <w:rFonts w:ascii="Calibri" w:hAnsi="Calibri" w:cs="Calibri"/>
          <w:b/>
        </w:rPr>
      </w:pPr>
      <w:bookmarkStart w:id="148" w:name="_Toc392069475"/>
      <w:bookmarkStart w:id="149" w:name="_Toc392755524"/>
      <w:bookmarkStart w:id="150" w:name="_Toc392755896"/>
      <w:bookmarkStart w:id="151" w:name="_Toc392756856"/>
      <w:bookmarkStart w:id="152" w:name="_Toc392766991"/>
      <w:bookmarkStart w:id="153" w:name="_Toc392770893"/>
      <w:bookmarkStart w:id="154" w:name="_Toc393291439"/>
      <w:bookmarkStart w:id="155" w:name="_Toc393632676"/>
      <w:bookmarkStart w:id="156" w:name="_Toc393808002"/>
      <w:bookmarkStart w:id="157" w:name="_Toc393879996"/>
      <w:bookmarkStart w:id="158" w:name="_Toc393889016"/>
      <w:bookmarkStart w:id="159" w:name="_Toc393971392"/>
      <w:bookmarkStart w:id="160" w:name="_Toc394386655"/>
      <w:bookmarkStart w:id="161" w:name="_Toc395167561"/>
      <w:bookmarkStart w:id="162" w:name="_Toc395617049"/>
      <w:bookmarkStart w:id="163" w:name="_Toc406582074"/>
      <w:bookmarkStart w:id="164" w:name="_Toc406939043"/>
      <w:bookmarkStart w:id="165" w:name="_Toc407102726"/>
      <w:bookmarkStart w:id="166" w:name="_Toc417310043"/>
      <w:bookmarkStart w:id="167" w:name="_Toc450134242"/>
      <w:bookmarkStart w:id="168" w:name="_Toc450551439"/>
      <w:bookmarkStart w:id="169" w:name="_Toc450564443"/>
      <w:bookmarkStart w:id="170" w:name="_Toc450807229"/>
      <w:bookmarkStart w:id="171" w:name="_Toc479167723"/>
      <w:bookmarkStart w:id="172" w:name="_Toc480793681"/>
      <w:bookmarkStart w:id="173" w:name="_Toc480983143"/>
      <w:bookmarkStart w:id="174" w:name="_Toc507425828"/>
      <w:bookmarkStart w:id="175" w:name="_Toc508108431"/>
      <w:r w:rsidRPr="00827C5A">
        <w:rPr>
          <w:rFonts w:ascii="Calibri" w:hAnsi="Calibri" w:cs="Calibri"/>
        </w:rPr>
        <w:t>Om de kwaliteit van de uitwisseling te waarborgen</w:t>
      </w:r>
      <w:r w:rsidR="004C463C" w:rsidRPr="00827C5A">
        <w:rPr>
          <w:rFonts w:ascii="Calibri" w:hAnsi="Calibri" w:cs="Calibri"/>
        </w:rPr>
        <w:t xml:space="preserve"> dient </w:t>
      </w:r>
      <w:r w:rsidR="003E71FB" w:rsidRPr="00827C5A">
        <w:rPr>
          <w:rFonts w:ascii="Calibri" w:hAnsi="Calibri" w:cs="Calibri"/>
        </w:rPr>
        <w:t>de</w:t>
      </w:r>
      <w:r w:rsidR="004C463C" w:rsidRPr="00827C5A">
        <w:rPr>
          <w:rFonts w:ascii="Calibri" w:hAnsi="Calibri" w:cs="Calibri"/>
        </w:rPr>
        <w:t xml:space="preserve"> studieperiode bij de </w:t>
      </w:r>
      <w:r w:rsidR="00307F59" w:rsidRPr="00827C5A">
        <w:rPr>
          <w:rFonts w:ascii="Calibri" w:hAnsi="Calibri" w:cs="Calibri"/>
        </w:rPr>
        <w:t>gastinstelling</w:t>
      </w:r>
      <w:r w:rsidR="004C463C" w:rsidRPr="00827C5A">
        <w:rPr>
          <w:rFonts w:ascii="Calibri" w:hAnsi="Calibri" w:cs="Calibri"/>
        </w:rPr>
        <w:t xml:space="preserve"> deel uit te maken van het studieprogramma van de student</w:t>
      </w:r>
      <w:r w:rsidR="00382B7C" w:rsidRPr="00827C5A">
        <w:rPr>
          <w:rFonts w:ascii="Calibri" w:hAnsi="Calibri" w:cs="Calibri"/>
        </w:rPr>
        <w: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697890A" w14:textId="77777777" w:rsidR="00382B7C" w:rsidRPr="00827C5A" w:rsidRDefault="00382B7C" w:rsidP="00B172B4">
      <w:pPr>
        <w:rPr>
          <w:rFonts w:ascii="Calibri" w:hAnsi="Calibri" w:cs="Calibri"/>
        </w:rPr>
      </w:pPr>
    </w:p>
    <w:p w14:paraId="1697890B" w14:textId="77777777" w:rsidR="00357B6E" w:rsidRPr="00827C5A" w:rsidRDefault="00357B6E" w:rsidP="00B172B4">
      <w:pPr>
        <w:rPr>
          <w:rFonts w:ascii="Calibri" w:hAnsi="Calibri" w:cs="Calibri"/>
        </w:rPr>
      </w:pPr>
      <w:r w:rsidRPr="00827C5A">
        <w:rPr>
          <w:rFonts w:ascii="Calibri" w:hAnsi="Calibri" w:cs="Calibri"/>
        </w:rPr>
        <w:t xml:space="preserve">De status </w:t>
      </w:r>
      <w:r w:rsidR="006E2CC9" w:rsidRPr="00827C5A">
        <w:rPr>
          <w:rFonts w:ascii="Calibri" w:hAnsi="Calibri" w:cs="Calibri"/>
        </w:rPr>
        <w:t xml:space="preserve">Erasmus+ </w:t>
      </w:r>
      <w:r w:rsidRPr="00827C5A">
        <w:rPr>
          <w:rFonts w:ascii="Calibri" w:hAnsi="Calibri" w:cs="Calibri"/>
        </w:rPr>
        <w:t>wordt uitsluitend gebruikt voor de volgende activiteiten in het buitenland:</w:t>
      </w:r>
    </w:p>
    <w:p w14:paraId="1697890C" w14:textId="77777777" w:rsidR="00357B6E" w:rsidRPr="00827C5A" w:rsidRDefault="00357B6E" w:rsidP="00B172B4">
      <w:pPr>
        <w:pStyle w:val="Lijstalinea"/>
        <w:numPr>
          <w:ilvl w:val="0"/>
          <w:numId w:val="6"/>
        </w:numPr>
        <w:rPr>
          <w:rFonts w:ascii="Calibri" w:hAnsi="Calibri" w:cs="Calibri"/>
        </w:rPr>
      </w:pPr>
      <w:r w:rsidRPr="00827C5A">
        <w:rPr>
          <w:rFonts w:ascii="Calibri" w:hAnsi="Calibri" w:cs="Calibri"/>
        </w:rPr>
        <w:t xml:space="preserve">het volgen van een voltijds studie </w:t>
      </w:r>
      <w:r w:rsidR="003E71FB" w:rsidRPr="00827C5A">
        <w:rPr>
          <w:rFonts w:ascii="Calibri" w:hAnsi="Calibri" w:cs="Calibri"/>
        </w:rPr>
        <w:t>bij een hoger</w:t>
      </w:r>
      <w:r w:rsidR="00A94E9C" w:rsidRPr="00827C5A">
        <w:rPr>
          <w:rFonts w:ascii="Calibri" w:hAnsi="Calibri" w:cs="Calibri"/>
        </w:rPr>
        <w:t xml:space="preserve"> </w:t>
      </w:r>
      <w:r w:rsidR="003E71FB" w:rsidRPr="00827C5A">
        <w:rPr>
          <w:rFonts w:ascii="Calibri" w:hAnsi="Calibri" w:cs="Calibri"/>
        </w:rPr>
        <w:t>onderwijsinstelling</w:t>
      </w:r>
      <w:r w:rsidRPr="00827C5A">
        <w:rPr>
          <w:rFonts w:ascii="Calibri" w:hAnsi="Calibri" w:cs="Calibri"/>
        </w:rPr>
        <w:t>, dan wel het volgen van een aanvullende/postdoctorale studie, inclusief voorbereiding van de scriptie en promoveren;</w:t>
      </w:r>
    </w:p>
    <w:p w14:paraId="1697890D" w14:textId="77777777" w:rsidR="00357B6E" w:rsidRPr="00827C5A" w:rsidRDefault="00357B6E" w:rsidP="00B172B4">
      <w:pPr>
        <w:pStyle w:val="Lijstalinea"/>
        <w:numPr>
          <w:ilvl w:val="0"/>
          <w:numId w:val="6"/>
        </w:numPr>
        <w:rPr>
          <w:rFonts w:ascii="Calibri" w:hAnsi="Calibri" w:cs="Calibri"/>
        </w:rPr>
      </w:pPr>
      <w:r w:rsidRPr="00827C5A">
        <w:rPr>
          <w:rFonts w:ascii="Calibri" w:hAnsi="Calibri" w:cs="Calibri"/>
        </w:rPr>
        <w:t>academisch of wetenschappelijk onderzoek, als dergelijk onderzoek expliciet deel uitmaakt van het normale studieprogramma en/of van de voorbere</w:t>
      </w:r>
      <w:r w:rsidR="00BF171D" w:rsidRPr="00827C5A">
        <w:rPr>
          <w:rFonts w:ascii="Calibri" w:hAnsi="Calibri" w:cs="Calibri"/>
        </w:rPr>
        <w:t>iding van een afstudeerscriptie</w:t>
      </w:r>
      <w:r w:rsidRPr="00827C5A">
        <w:rPr>
          <w:rFonts w:ascii="Calibri" w:hAnsi="Calibri" w:cs="Calibri"/>
        </w:rPr>
        <w:t xml:space="preserve">. </w:t>
      </w:r>
    </w:p>
    <w:p w14:paraId="1697890E" w14:textId="77777777" w:rsidR="00044F71" w:rsidRPr="00827C5A" w:rsidRDefault="00357B6E" w:rsidP="00DA1D98">
      <w:pPr>
        <w:pStyle w:val="Kop4"/>
        <w:rPr>
          <w:rFonts w:ascii="Calibri" w:hAnsi="Calibri" w:cs="Calibri"/>
          <w:lang w:val="nl-NL"/>
        </w:rPr>
      </w:pPr>
      <w:bookmarkStart w:id="176" w:name="_Toc172624969"/>
      <w:bookmarkStart w:id="177" w:name="_Toc172625110"/>
      <w:bookmarkStart w:id="178" w:name="_Toc174781064"/>
      <w:bookmarkStart w:id="179" w:name="_Toc52370871"/>
      <w:r w:rsidRPr="00827C5A">
        <w:rPr>
          <w:rFonts w:ascii="Calibri" w:hAnsi="Calibri" w:cs="Calibri"/>
          <w:lang w:val="nl-NL"/>
        </w:rPr>
        <w:t>Combinatie stage en studie tijdens één studie</w:t>
      </w:r>
      <w:bookmarkEnd w:id="176"/>
      <w:bookmarkEnd w:id="177"/>
      <w:bookmarkEnd w:id="178"/>
      <w:r w:rsidR="009204D9" w:rsidRPr="00827C5A">
        <w:rPr>
          <w:rFonts w:ascii="Calibri" w:hAnsi="Calibri" w:cs="Calibri"/>
          <w:lang w:val="nl-NL"/>
        </w:rPr>
        <w:t>periode</w:t>
      </w:r>
      <w:bookmarkEnd w:id="179"/>
    </w:p>
    <w:p w14:paraId="1697890F" w14:textId="4835D76E" w:rsidR="00357B6E" w:rsidRPr="00827C5A" w:rsidRDefault="00357B6E" w:rsidP="00B172B4">
      <w:pPr>
        <w:rPr>
          <w:rFonts w:ascii="Calibri" w:hAnsi="Calibri" w:cs="Calibri"/>
        </w:rPr>
      </w:pPr>
      <w:r w:rsidRPr="00827C5A">
        <w:rPr>
          <w:rFonts w:ascii="Calibri" w:hAnsi="Calibri" w:cs="Calibri"/>
        </w:rPr>
        <w:t xml:space="preserve">Het is mogelijk om een periode van stage met een periode van studie tijdens één enkele periode van studiemobiliteit in het buitenland te combineren. </w:t>
      </w:r>
      <w:r w:rsidR="007A64C1" w:rsidRPr="00827C5A">
        <w:rPr>
          <w:rFonts w:ascii="Calibri" w:hAnsi="Calibri" w:cs="Calibri"/>
        </w:rPr>
        <w:t xml:space="preserve">Dit betekent dat een student tijdens zijn studie bij de gastinstelling kan </w:t>
      </w:r>
      <w:r w:rsidR="00C67B3D" w:rsidRPr="00827C5A">
        <w:rPr>
          <w:rFonts w:ascii="Calibri" w:hAnsi="Calibri" w:cs="Calibri"/>
        </w:rPr>
        <w:t>stagelopen</w:t>
      </w:r>
      <w:r w:rsidR="007A64C1" w:rsidRPr="00827C5A">
        <w:rPr>
          <w:rFonts w:ascii="Calibri" w:hAnsi="Calibri" w:cs="Calibri"/>
        </w:rPr>
        <w:t xml:space="preserve"> bij een bedrijf. </w:t>
      </w:r>
      <w:r w:rsidR="007B1A10" w:rsidRPr="00827C5A">
        <w:rPr>
          <w:rFonts w:ascii="Calibri" w:hAnsi="Calibri" w:cs="Calibri"/>
        </w:rPr>
        <w:t>De duur van de gecombineerde periode is tussen drie en twaalf maanden.</w:t>
      </w:r>
    </w:p>
    <w:p w14:paraId="16978910" w14:textId="77777777" w:rsidR="00F72E33" w:rsidRPr="00827C5A" w:rsidRDefault="00F72E33" w:rsidP="00B172B4">
      <w:pPr>
        <w:rPr>
          <w:rFonts w:ascii="Calibri" w:hAnsi="Calibri" w:cs="Calibri"/>
        </w:rPr>
      </w:pPr>
    </w:p>
    <w:p w14:paraId="16978911" w14:textId="77777777" w:rsidR="00357B6E" w:rsidRPr="00827C5A" w:rsidRDefault="00F73378" w:rsidP="00B172B4">
      <w:pPr>
        <w:rPr>
          <w:rFonts w:ascii="Calibri" w:hAnsi="Calibri" w:cs="Calibri"/>
        </w:rPr>
      </w:pPr>
      <w:r w:rsidRPr="00827C5A">
        <w:rPr>
          <w:rFonts w:ascii="Calibri" w:hAnsi="Calibri" w:cs="Calibri"/>
        </w:rPr>
        <w:t>D</w:t>
      </w:r>
      <w:r w:rsidR="00357B6E" w:rsidRPr="00827C5A">
        <w:rPr>
          <w:rFonts w:ascii="Calibri" w:hAnsi="Calibri" w:cs="Calibri"/>
        </w:rPr>
        <w:t>e twee activiteiten</w:t>
      </w:r>
      <w:r w:rsidR="00A87808" w:rsidRPr="00827C5A">
        <w:rPr>
          <w:rFonts w:ascii="Calibri" w:hAnsi="Calibri" w:cs="Calibri"/>
        </w:rPr>
        <w:t xml:space="preserve"> </w:t>
      </w:r>
      <w:r w:rsidR="00C519EF" w:rsidRPr="00827C5A">
        <w:rPr>
          <w:rFonts w:ascii="Calibri" w:hAnsi="Calibri" w:cs="Calibri"/>
        </w:rPr>
        <w:t>kunnen</w:t>
      </w:r>
      <w:r w:rsidR="00A87808" w:rsidRPr="00827C5A">
        <w:rPr>
          <w:rFonts w:ascii="Calibri" w:hAnsi="Calibri" w:cs="Calibri"/>
        </w:rPr>
        <w:t xml:space="preserve"> </w:t>
      </w:r>
      <w:r w:rsidR="00357B6E" w:rsidRPr="00827C5A">
        <w:rPr>
          <w:rFonts w:ascii="Calibri" w:hAnsi="Calibri" w:cs="Calibri"/>
        </w:rPr>
        <w:t xml:space="preserve">in </w:t>
      </w:r>
      <w:r w:rsidR="00357B6E" w:rsidRPr="00827C5A">
        <w:rPr>
          <w:rFonts w:ascii="Calibri" w:hAnsi="Calibri" w:cs="Calibri"/>
          <w:bCs/>
        </w:rPr>
        <w:t>opeenvolgende</w:t>
      </w:r>
      <w:r w:rsidR="00357B6E" w:rsidRPr="00827C5A">
        <w:rPr>
          <w:rFonts w:ascii="Calibri" w:hAnsi="Calibri" w:cs="Calibri"/>
        </w:rPr>
        <w:t xml:space="preserve"> periodes plaats</w:t>
      </w:r>
      <w:r w:rsidR="00A87808" w:rsidRPr="00827C5A">
        <w:rPr>
          <w:rFonts w:ascii="Calibri" w:hAnsi="Calibri" w:cs="Calibri"/>
        </w:rPr>
        <w:t xml:space="preserve"> </w:t>
      </w:r>
      <w:r w:rsidR="00357B6E" w:rsidRPr="00827C5A">
        <w:rPr>
          <w:rFonts w:ascii="Calibri" w:hAnsi="Calibri" w:cs="Calibri"/>
        </w:rPr>
        <w:t>vinden</w:t>
      </w:r>
      <w:r w:rsidR="003E71FB" w:rsidRPr="00827C5A">
        <w:rPr>
          <w:rFonts w:ascii="Calibri" w:hAnsi="Calibri" w:cs="Calibri"/>
        </w:rPr>
        <w:t xml:space="preserve">, </w:t>
      </w:r>
      <w:r w:rsidR="00C519EF" w:rsidRPr="00827C5A">
        <w:rPr>
          <w:rFonts w:ascii="Calibri" w:hAnsi="Calibri" w:cs="Calibri"/>
        </w:rPr>
        <w:t>h</w:t>
      </w:r>
      <w:r w:rsidR="00B6345D" w:rsidRPr="00827C5A">
        <w:rPr>
          <w:rFonts w:ascii="Calibri" w:hAnsi="Calibri" w:cs="Calibri"/>
        </w:rPr>
        <w:t xml:space="preserve">et </w:t>
      </w:r>
      <w:r w:rsidR="00A87808" w:rsidRPr="00827C5A">
        <w:rPr>
          <w:rFonts w:ascii="Calibri" w:hAnsi="Calibri" w:cs="Calibri"/>
        </w:rPr>
        <w:t xml:space="preserve">is ook mogelijk in een week drie dagen studie met </w:t>
      </w:r>
      <w:r w:rsidR="00D1612C" w:rsidRPr="00827C5A">
        <w:rPr>
          <w:rFonts w:ascii="Calibri" w:hAnsi="Calibri" w:cs="Calibri"/>
        </w:rPr>
        <w:t xml:space="preserve">aansluitend </w:t>
      </w:r>
      <w:r w:rsidR="00DB4CB3" w:rsidRPr="00827C5A">
        <w:rPr>
          <w:rFonts w:ascii="Calibri" w:hAnsi="Calibri" w:cs="Calibri"/>
        </w:rPr>
        <w:t>t</w:t>
      </w:r>
      <w:r w:rsidR="00A87808" w:rsidRPr="00827C5A">
        <w:rPr>
          <w:rFonts w:ascii="Calibri" w:hAnsi="Calibri" w:cs="Calibri"/>
        </w:rPr>
        <w:t>wee dagen stage te combineren</w:t>
      </w:r>
      <w:r w:rsidR="00B6345D" w:rsidRPr="00827C5A">
        <w:rPr>
          <w:rFonts w:ascii="Calibri" w:hAnsi="Calibri" w:cs="Calibri"/>
        </w:rPr>
        <w:t>.</w:t>
      </w:r>
      <w:r w:rsidR="00357B6E" w:rsidRPr="00827C5A">
        <w:rPr>
          <w:rFonts w:ascii="Calibri" w:hAnsi="Calibri" w:cs="Calibri"/>
        </w:rPr>
        <w:br/>
      </w:r>
    </w:p>
    <w:p w14:paraId="16978912" w14:textId="6884FAD4" w:rsidR="005544A6" w:rsidRPr="00827C5A" w:rsidRDefault="005544A6" w:rsidP="00B172B4">
      <w:pPr>
        <w:rPr>
          <w:rFonts w:ascii="Calibri" w:hAnsi="Calibri" w:cs="Calibri"/>
        </w:rPr>
      </w:pPr>
      <w:r w:rsidRPr="00827C5A">
        <w:rPr>
          <w:rFonts w:ascii="Calibri" w:hAnsi="Calibri" w:cs="Calibri"/>
        </w:rPr>
        <w:t xml:space="preserve">De formulieren die gebruikt worden </w:t>
      </w:r>
      <w:r w:rsidR="00F73378" w:rsidRPr="00827C5A">
        <w:rPr>
          <w:rFonts w:ascii="Calibri" w:hAnsi="Calibri" w:cs="Calibri"/>
        </w:rPr>
        <w:t xml:space="preserve">voor deze studieperiode met geïntegreerde stage </w:t>
      </w:r>
      <w:r w:rsidRPr="00827C5A">
        <w:rPr>
          <w:rFonts w:ascii="Calibri" w:hAnsi="Calibri" w:cs="Calibri"/>
        </w:rPr>
        <w:t>zijn de formulieren voor studiemobiliteit.</w:t>
      </w:r>
      <w:r w:rsidR="00F73378" w:rsidRPr="00827C5A">
        <w:rPr>
          <w:rFonts w:ascii="Calibri" w:hAnsi="Calibri" w:cs="Calibri"/>
        </w:rPr>
        <w:t xml:space="preserve"> </w:t>
      </w:r>
      <w:r w:rsidR="00E52AF5" w:rsidRPr="00827C5A">
        <w:rPr>
          <w:rFonts w:ascii="Calibri" w:hAnsi="Calibri" w:cs="Calibri"/>
        </w:rPr>
        <w:t>Als</w:t>
      </w:r>
      <w:r w:rsidR="00F73378" w:rsidRPr="00827C5A">
        <w:rPr>
          <w:rFonts w:ascii="Calibri" w:hAnsi="Calibri" w:cs="Calibri"/>
        </w:rPr>
        <w:t xml:space="preserve"> er een beurs voor de gecombineerde periode wordt toegekend is het een studiebeurs.</w:t>
      </w:r>
    </w:p>
    <w:p w14:paraId="16978913" w14:textId="77777777" w:rsidR="00357B6E" w:rsidRPr="00827C5A" w:rsidRDefault="00357B6E" w:rsidP="00B2169F">
      <w:pPr>
        <w:pStyle w:val="Kop4"/>
        <w:rPr>
          <w:rFonts w:ascii="Calibri" w:hAnsi="Calibri" w:cs="Calibri"/>
        </w:rPr>
      </w:pPr>
      <w:bookmarkStart w:id="180" w:name="_Toc172450705"/>
      <w:bookmarkStart w:id="181" w:name="_Toc172624970"/>
      <w:bookmarkStart w:id="182" w:name="_Toc172625111"/>
      <w:bookmarkStart w:id="183" w:name="_Toc174781065"/>
      <w:bookmarkStart w:id="184" w:name="_Toc52370872"/>
      <w:r w:rsidRPr="00827C5A">
        <w:rPr>
          <w:rFonts w:ascii="Calibri" w:hAnsi="Calibri" w:cs="Calibri"/>
        </w:rPr>
        <w:t>Volledige erkenning studiepunten</w:t>
      </w:r>
      <w:bookmarkEnd w:id="180"/>
      <w:bookmarkEnd w:id="181"/>
      <w:bookmarkEnd w:id="182"/>
      <w:bookmarkEnd w:id="183"/>
      <w:bookmarkEnd w:id="184"/>
    </w:p>
    <w:p w14:paraId="16978914" w14:textId="77777777" w:rsidR="00357B6E" w:rsidRPr="00827C5A" w:rsidRDefault="00357B6E" w:rsidP="00B172B4">
      <w:pPr>
        <w:rPr>
          <w:rFonts w:ascii="Calibri" w:hAnsi="Calibri" w:cs="Calibri"/>
        </w:rPr>
      </w:pPr>
      <w:r w:rsidRPr="00827C5A">
        <w:rPr>
          <w:rFonts w:ascii="Calibri" w:hAnsi="Calibri" w:cs="Calibri"/>
        </w:rPr>
        <w:t xml:space="preserve">De thuisinstelling </w:t>
      </w:r>
      <w:r w:rsidR="003E71FB" w:rsidRPr="00827C5A">
        <w:rPr>
          <w:rFonts w:ascii="Calibri" w:hAnsi="Calibri" w:cs="Calibri"/>
        </w:rPr>
        <w:t>dient te zorgen voor erkenning van de behaalde studiepunten voor de vooraf afgesproken vakken</w:t>
      </w:r>
      <w:r w:rsidRPr="00827C5A">
        <w:rPr>
          <w:rFonts w:ascii="Calibri" w:hAnsi="Calibri" w:cs="Calibri"/>
        </w:rPr>
        <w:t xml:space="preserve">. De thuisinstelling kan de daadwerkelijke overdracht van de studiepunten alleen weigeren wanneer een student </w:t>
      </w:r>
      <w:r w:rsidR="00366007" w:rsidRPr="00827C5A">
        <w:rPr>
          <w:rFonts w:ascii="Calibri" w:hAnsi="Calibri" w:cs="Calibri"/>
        </w:rPr>
        <w:t xml:space="preserve">zich niet houdt aan de </w:t>
      </w:r>
      <w:r w:rsidR="0003044F" w:rsidRPr="00827C5A">
        <w:rPr>
          <w:rFonts w:ascii="Calibri" w:hAnsi="Calibri" w:cs="Calibri"/>
        </w:rPr>
        <w:t xml:space="preserve">afspraken </w:t>
      </w:r>
      <w:r w:rsidR="00366007" w:rsidRPr="00827C5A">
        <w:rPr>
          <w:rFonts w:ascii="Calibri" w:hAnsi="Calibri" w:cs="Calibri"/>
        </w:rPr>
        <w:t>over</w:t>
      </w:r>
      <w:r w:rsidRPr="00827C5A">
        <w:rPr>
          <w:rFonts w:ascii="Calibri" w:hAnsi="Calibri" w:cs="Calibri"/>
        </w:rPr>
        <w:t xml:space="preserve"> de studieperiode in het buitenland. </w:t>
      </w:r>
      <w:r w:rsidR="00CE6754" w:rsidRPr="00827C5A">
        <w:rPr>
          <w:rFonts w:ascii="Calibri" w:hAnsi="Calibri" w:cs="Calibri"/>
        </w:rPr>
        <w:t>De buitenland periode dient vermeld te worden in het Diploma Supplement.</w:t>
      </w:r>
    </w:p>
    <w:p w14:paraId="16978915" w14:textId="574FC4C5" w:rsidR="00357B6E" w:rsidRPr="00827C5A" w:rsidRDefault="00357B6E" w:rsidP="00DA1D98">
      <w:pPr>
        <w:pStyle w:val="Kop3"/>
        <w:rPr>
          <w:rFonts w:ascii="Calibri" w:hAnsi="Calibri" w:cs="Calibri"/>
        </w:rPr>
      </w:pPr>
      <w:bookmarkStart w:id="185" w:name="_Toc172450708"/>
      <w:bookmarkStart w:id="186" w:name="_Toc172624973"/>
      <w:bookmarkStart w:id="187" w:name="_Toc172625114"/>
      <w:bookmarkStart w:id="188" w:name="_Toc174781068"/>
      <w:bookmarkStart w:id="189" w:name="_Toc52370873"/>
      <w:r w:rsidRPr="00827C5A">
        <w:rPr>
          <w:rFonts w:ascii="Calibri" w:hAnsi="Calibri" w:cs="Calibri"/>
        </w:rPr>
        <w:t>Voorwaarden studenten</w:t>
      </w:r>
      <w:bookmarkEnd w:id="185"/>
      <w:bookmarkEnd w:id="186"/>
      <w:bookmarkEnd w:id="187"/>
      <w:bookmarkEnd w:id="188"/>
      <w:bookmarkEnd w:id="189"/>
    </w:p>
    <w:p w14:paraId="16978916" w14:textId="2A3CACCF" w:rsidR="00357B6E" w:rsidRPr="00827C5A" w:rsidRDefault="00357B6E" w:rsidP="00B2169F">
      <w:pPr>
        <w:pStyle w:val="Kop4"/>
        <w:rPr>
          <w:rFonts w:ascii="Calibri" w:hAnsi="Calibri" w:cs="Calibri"/>
        </w:rPr>
      </w:pPr>
      <w:bookmarkStart w:id="190" w:name="_Toc172450711"/>
      <w:bookmarkStart w:id="191" w:name="_Toc172624976"/>
      <w:bookmarkStart w:id="192" w:name="_Toc172625117"/>
      <w:bookmarkStart w:id="193" w:name="_Toc174781071"/>
      <w:bookmarkStart w:id="194" w:name="_Toc52370874"/>
      <w:r w:rsidRPr="00827C5A">
        <w:rPr>
          <w:rFonts w:ascii="Calibri" w:hAnsi="Calibri" w:cs="Calibri"/>
        </w:rPr>
        <w:t>Eerste studiejaar afgerond</w:t>
      </w:r>
      <w:bookmarkEnd w:id="190"/>
      <w:bookmarkEnd w:id="191"/>
      <w:bookmarkEnd w:id="192"/>
      <w:bookmarkEnd w:id="193"/>
      <w:bookmarkEnd w:id="194"/>
    </w:p>
    <w:p w14:paraId="16978917" w14:textId="77777777" w:rsidR="00622994" w:rsidRPr="00827C5A" w:rsidRDefault="00357B6E" w:rsidP="00B172B4">
      <w:pPr>
        <w:rPr>
          <w:rFonts w:ascii="Calibri" w:hAnsi="Calibri" w:cs="Calibri"/>
        </w:rPr>
      </w:pPr>
      <w:r w:rsidRPr="00827C5A">
        <w:rPr>
          <w:rFonts w:ascii="Calibri" w:hAnsi="Calibri" w:cs="Calibri"/>
        </w:rPr>
        <w:t xml:space="preserve">De status </w:t>
      </w:r>
      <w:r w:rsidR="006E2CC9" w:rsidRPr="00827C5A">
        <w:rPr>
          <w:rFonts w:ascii="Calibri" w:hAnsi="Calibri" w:cs="Calibri"/>
        </w:rPr>
        <w:t xml:space="preserve">Erasmus+ </w:t>
      </w:r>
      <w:r w:rsidRPr="00827C5A">
        <w:rPr>
          <w:rFonts w:ascii="Calibri" w:hAnsi="Calibri" w:cs="Calibri"/>
        </w:rPr>
        <w:t xml:space="preserve">voor studie wordt slechts toegekend aan studenten die hun eerste studiejaar </w:t>
      </w:r>
      <w:r w:rsidR="00343316" w:rsidRPr="00827C5A">
        <w:rPr>
          <w:rFonts w:ascii="Calibri" w:hAnsi="Calibri" w:cs="Calibri"/>
        </w:rPr>
        <w:t>met goed gevolg hebben afgerond</w:t>
      </w:r>
      <w:r w:rsidR="00BF171D" w:rsidRPr="00827C5A">
        <w:rPr>
          <w:rFonts w:ascii="Calibri" w:hAnsi="Calibri" w:cs="Calibri"/>
        </w:rPr>
        <w:t>;</w:t>
      </w:r>
      <w:r w:rsidR="00343316" w:rsidRPr="00827C5A">
        <w:rPr>
          <w:rFonts w:ascii="Calibri" w:hAnsi="Calibri" w:cs="Calibri"/>
        </w:rPr>
        <w:t xml:space="preserve"> dat wil zeggen</w:t>
      </w:r>
      <w:r w:rsidR="00BF171D" w:rsidRPr="00827C5A">
        <w:rPr>
          <w:rFonts w:ascii="Calibri" w:hAnsi="Calibri" w:cs="Calibri"/>
        </w:rPr>
        <w:t>,</w:t>
      </w:r>
      <w:r w:rsidR="00343316" w:rsidRPr="00827C5A">
        <w:rPr>
          <w:rFonts w:ascii="Calibri" w:hAnsi="Calibri" w:cs="Calibri"/>
        </w:rPr>
        <w:t xml:space="preserve"> ze moeten ten</w:t>
      </w:r>
      <w:r w:rsidR="004F7CA4" w:rsidRPr="00827C5A">
        <w:rPr>
          <w:rFonts w:ascii="Calibri" w:hAnsi="Calibri" w:cs="Calibri"/>
        </w:rPr>
        <w:t xml:space="preserve"> </w:t>
      </w:r>
      <w:r w:rsidR="00343316" w:rsidRPr="00827C5A">
        <w:rPr>
          <w:rFonts w:ascii="Calibri" w:hAnsi="Calibri" w:cs="Calibri"/>
        </w:rPr>
        <w:t>minste in het tweede jaar zijn ingeschreven en daadwerkelijk met hun tweede jaar gestart zijn.</w:t>
      </w:r>
      <w:bookmarkStart w:id="195" w:name="_Toc15876961"/>
      <w:bookmarkStart w:id="196" w:name="_Toc15877881"/>
      <w:bookmarkStart w:id="197" w:name="_Toc172450714"/>
      <w:bookmarkStart w:id="198" w:name="_Toc172624977"/>
      <w:bookmarkStart w:id="199" w:name="_Toc172625118"/>
      <w:bookmarkStart w:id="200" w:name="_Toc174781072"/>
      <w:bookmarkEnd w:id="128"/>
      <w:bookmarkEnd w:id="129"/>
      <w:bookmarkEnd w:id="130"/>
    </w:p>
    <w:p w14:paraId="16978918" w14:textId="77777777" w:rsidR="00357B6E" w:rsidRPr="00827C5A" w:rsidRDefault="00357B6E" w:rsidP="00DA1D98">
      <w:pPr>
        <w:pStyle w:val="Kop3"/>
        <w:rPr>
          <w:rFonts w:ascii="Calibri" w:hAnsi="Calibri" w:cs="Calibri"/>
        </w:rPr>
      </w:pPr>
      <w:bookmarkStart w:id="201" w:name="_Toc52370875"/>
      <w:r w:rsidRPr="00827C5A">
        <w:rPr>
          <w:rFonts w:ascii="Calibri" w:hAnsi="Calibri" w:cs="Calibri"/>
        </w:rPr>
        <w:t>V</w:t>
      </w:r>
      <w:bookmarkEnd w:id="195"/>
      <w:bookmarkEnd w:id="196"/>
      <w:bookmarkEnd w:id="197"/>
      <w:r w:rsidRPr="00827C5A">
        <w:rPr>
          <w:rFonts w:ascii="Calibri" w:hAnsi="Calibri" w:cs="Calibri"/>
        </w:rPr>
        <w:t>erplichtingen van/aan student</w:t>
      </w:r>
      <w:bookmarkEnd w:id="198"/>
      <w:bookmarkEnd w:id="199"/>
      <w:bookmarkEnd w:id="200"/>
      <w:bookmarkEnd w:id="201"/>
    </w:p>
    <w:p w14:paraId="16978919" w14:textId="77777777" w:rsidR="00CE6754" w:rsidRPr="00827C5A" w:rsidRDefault="00CE6754" w:rsidP="00B2169F">
      <w:pPr>
        <w:pStyle w:val="Kop4"/>
        <w:rPr>
          <w:rFonts w:ascii="Calibri" w:hAnsi="Calibri" w:cs="Calibri"/>
        </w:rPr>
      </w:pPr>
      <w:bookmarkStart w:id="202" w:name="_Toc52370876"/>
      <w:bookmarkStart w:id="203" w:name="_Toc172624978"/>
      <w:bookmarkStart w:id="204" w:name="_Toc172625119"/>
      <w:bookmarkStart w:id="205" w:name="_Toc174781073"/>
      <w:bookmarkStart w:id="206" w:name="_Toc172450716"/>
      <w:r w:rsidRPr="00827C5A">
        <w:rPr>
          <w:rFonts w:ascii="Calibri" w:hAnsi="Calibri" w:cs="Calibri"/>
        </w:rPr>
        <w:t>Erasmus Student Charter</w:t>
      </w:r>
      <w:bookmarkEnd w:id="202"/>
    </w:p>
    <w:p w14:paraId="1697891A" w14:textId="7C68720F" w:rsidR="00CE6754" w:rsidRPr="00827C5A" w:rsidRDefault="00CE6754" w:rsidP="00B172B4">
      <w:pPr>
        <w:rPr>
          <w:rFonts w:ascii="Calibri" w:hAnsi="Calibri" w:cs="Calibri"/>
        </w:rPr>
      </w:pPr>
      <w:r w:rsidRPr="00827C5A">
        <w:rPr>
          <w:rFonts w:ascii="Calibri" w:hAnsi="Calibri" w:cs="Calibri"/>
        </w:rPr>
        <w:t xml:space="preserve">Alle rechten en verplichtingen van een student </w:t>
      </w:r>
      <w:r w:rsidR="006E2CC9" w:rsidRPr="00827C5A">
        <w:rPr>
          <w:rFonts w:ascii="Calibri" w:hAnsi="Calibri" w:cs="Calibri"/>
        </w:rPr>
        <w:t xml:space="preserve">Erasmus+ </w:t>
      </w:r>
      <w:r w:rsidRPr="00827C5A">
        <w:rPr>
          <w:rFonts w:ascii="Calibri" w:hAnsi="Calibri" w:cs="Calibri"/>
        </w:rPr>
        <w:t xml:space="preserve">staan in het Erasmus Student Charter (ESC) dat elke student </w:t>
      </w:r>
      <w:r w:rsidR="008D2769" w:rsidRPr="00827C5A">
        <w:rPr>
          <w:rFonts w:ascii="Calibri" w:hAnsi="Calibri" w:cs="Calibri"/>
        </w:rPr>
        <w:t>na selectie</w:t>
      </w:r>
      <w:r w:rsidRPr="00827C5A">
        <w:rPr>
          <w:rFonts w:ascii="Calibri" w:hAnsi="Calibri" w:cs="Calibri"/>
        </w:rPr>
        <w:t xml:space="preserve"> van de thuisinstelling dient te </w:t>
      </w:r>
      <w:r w:rsidRPr="00CF35D1">
        <w:rPr>
          <w:rFonts w:ascii="Calibri" w:hAnsi="Calibri" w:cs="Calibri"/>
        </w:rPr>
        <w:t xml:space="preserve">ontvangen (zie bijlage </w:t>
      </w:r>
      <w:r w:rsidR="003C45AC" w:rsidRPr="00CF35D1">
        <w:rPr>
          <w:rFonts w:ascii="Calibri" w:hAnsi="Calibri" w:cs="Calibri"/>
        </w:rPr>
        <w:t xml:space="preserve">5 en </w:t>
      </w:r>
      <w:r w:rsidR="00DA6B8F" w:rsidRPr="00CF35D1">
        <w:rPr>
          <w:rFonts w:ascii="Calibri" w:hAnsi="Calibri" w:cs="Calibri"/>
        </w:rPr>
        <w:t>6</w:t>
      </w:r>
      <w:r w:rsidRPr="00CF35D1">
        <w:rPr>
          <w:rFonts w:ascii="Calibri" w:hAnsi="Calibri" w:cs="Calibri"/>
        </w:rPr>
        <w:t>)</w:t>
      </w:r>
      <w:r w:rsidR="00F424B5" w:rsidRPr="00CF35D1">
        <w:rPr>
          <w:rStyle w:val="Voetnootmarkering"/>
          <w:rFonts w:ascii="Calibri" w:hAnsi="Calibri" w:cs="Calibri"/>
        </w:rPr>
        <w:footnoteReference w:id="10"/>
      </w:r>
      <w:r w:rsidRPr="00CF35D1">
        <w:rPr>
          <w:rFonts w:ascii="Calibri" w:hAnsi="Calibri" w:cs="Calibri"/>
        </w:rPr>
        <w:t>.</w:t>
      </w:r>
      <w:r w:rsidRPr="00827C5A">
        <w:rPr>
          <w:rFonts w:ascii="Calibri" w:hAnsi="Calibri" w:cs="Calibri"/>
        </w:rPr>
        <w:t xml:space="preserve"> </w:t>
      </w:r>
    </w:p>
    <w:p w14:paraId="1697891B" w14:textId="2C40F0BE" w:rsidR="009C4ABA" w:rsidRPr="00827C5A" w:rsidRDefault="009C4ABA" w:rsidP="00B172B4">
      <w:pPr>
        <w:rPr>
          <w:rFonts w:ascii="Calibri" w:hAnsi="Calibri" w:cs="Calibri"/>
        </w:rPr>
      </w:pPr>
      <w:r w:rsidRPr="00827C5A">
        <w:rPr>
          <w:rFonts w:ascii="Calibri" w:hAnsi="Calibri" w:cs="Calibri"/>
        </w:rPr>
        <w:t xml:space="preserve">In </w:t>
      </w:r>
      <w:r w:rsidR="00C231AF" w:rsidRPr="00827C5A">
        <w:rPr>
          <w:rFonts w:ascii="Calibri" w:hAnsi="Calibri" w:cs="Calibri"/>
        </w:rPr>
        <w:t>het</w:t>
      </w:r>
      <w:r w:rsidRPr="00827C5A">
        <w:rPr>
          <w:rFonts w:ascii="Calibri" w:hAnsi="Calibri" w:cs="Calibri"/>
        </w:rPr>
        <w:t xml:space="preserve"> charter staat waar de student recht op heeft (geen collegegeld bij </w:t>
      </w:r>
      <w:r w:rsidR="00307F59" w:rsidRPr="00827C5A">
        <w:rPr>
          <w:rFonts w:ascii="Calibri" w:hAnsi="Calibri" w:cs="Calibri"/>
        </w:rPr>
        <w:t>gastinstelling</w:t>
      </w:r>
      <w:r w:rsidRPr="00827C5A">
        <w:rPr>
          <w:rFonts w:ascii="Calibri" w:hAnsi="Calibri" w:cs="Calibri"/>
        </w:rPr>
        <w:t xml:space="preserve"> en volledige erkenning door de thuisinstelling van de behaalde studiepunten) en wat er van hen verwacht wordt tijdens hun verblijf in het buitenland met de status</w:t>
      </w:r>
      <w:r w:rsidR="006E2CC9" w:rsidRPr="00827C5A">
        <w:rPr>
          <w:rFonts w:ascii="Calibri" w:hAnsi="Calibri" w:cs="Calibri"/>
        </w:rPr>
        <w:t xml:space="preserve"> Erasmus+</w:t>
      </w:r>
      <w:r w:rsidRPr="00827C5A">
        <w:rPr>
          <w:rFonts w:ascii="Calibri" w:hAnsi="Calibri" w:cs="Calibri"/>
        </w:rPr>
        <w:t>.</w:t>
      </w:r>
    </w:p>
    <w:p w14:paraId="1697891C" w14:textId="77777777" w:rsidR="00357B6E" w:rsidRPr="00827C5A" w:rsidRDefault="00357B6E" w:rsidP="00B2169F">
      <w:pPr>
        <w:pStyle w:val="Kop4"/>
        <w:rPr>
          <w:rFonts w:ascii="Calibri" w:hAnsi="Calibri" w:cs="Calibri"/>
        </w:rPr>
      </w:pPr>
      <w:bookmarkStart w:id="207" w:name="_Toc172450717"/>
      <w:bookmarkStart w:id="208" w:name="_Toc172624979"/>
      <w:bookmarkStart w:id="209" w:name="_Toc172625120"/>
      <w:bookmarkStart w:id="210" w:name="_Toc174781074"/>
      <w:bookmarkStart w:id="211" w:name="_Toc52370877"/>
      <w:bookmarkEnd w:id="203"/>
      <w:bookmarkEnd w:id="204"/>
      <w:bookmarkEnd w:id="205"/>
      <w:bookmarkEnd w:id="206"/>
      <w:r w:rsidRPr="00827C5A">
        <w:rPr>
          <w:rFonts w:ascii="Calibri" w:hAnsi="Calibri" w:cs="Calibri"/>
        </w:rPr>
        <w:lastRenderedPageBreak/>
        <w:t>Learning Agreement</w:t>
      </w:r>
      <w:bookmarkEnd w:id="207"/>
      <w:bookmarkEnd w:id="208"/>
      <w:bookmarkEnd w:id="209"/>
      <w:bookmarkEnd w:id="210"/>
      <w:r w:rsidR="00FB2283" w:rsidRPr="00827C5A">
        <w:rPr>
          <w:rFonts w:ascii="Calibri" w:hAnsi="Calibri" w:cs="Calibri"/>
        </w:rPr>
        <w:t xml:space="preserve"> </w:t>
      </w:r>
      <w:r w:rsidR="006A2DFA" w:rsidRPr="00827C5A">
        <w:rPr>
          <w:rFonts w:ascii="Calibri" w:hAnsi="Calibri" w:cs="Calibri"/>
        </w:rPr>
        <w:t xml:space="preserve">- </w:t>
      </w:r>
      <w:r w:rsidR="00FB2283" w:rsidRPr="00827C5A">
        <w:rPr>
          <w:rFonts w:ascii="Calibri" w:hAnsi="Calibri" w:cs="Calibri"/>
        </w:rPr>
        <w:t>Before the Mobility</w:t>
      </w:r>
      <w:bookmarkEnd w:id="211"/>
    </w:p>
    <w:p w14:paraId="1697891D" w14:textId="61B4279A" w:rsidR="00487881" w:rsidRPr="00827C5A" w:rsidRDefault="00BD0B84" w:rsidP="00B172B4">
      <w:pPr>
        <w:rPr>
          <w:rFonts w:ascii="Calibri" w:hAnsi="Calibri" w:cs="Calibri"/>
        </w:rPr>
      </w:pPr>
      <w:r w:rsidRPr="00827C5A">
        <w:rPr>
          <w:rFonts w:ascii="Calibri" w:hAnsi="Calibri" w:cs="Calibri"/>
        </w:rPr>
        <w:t>De</w:t>
      </w:r>
      <w:r w:rsidR="00357B6E" w:rsidRPr="00827C5A">
        <w:rPr>
          <w:rFonts w:ascii="Calibri" w:hAnsi="Calibri" w:cs="Calibri"/>
        </w:rPr>
        <w:t xml:space="preserve"> student </w:t>
      </w:r>
      <w:r w:rsidRPr="00827C5A">
        <w:rPr>
          <w:rFonts w:ascii="Calibri" w:hAnsi="Calibri" w:cs="Calibri"/>
        </w:rPr>
        <w:t xml:space="preserve">en de thuisinstelling </w:t>
      </w:r>
      <w:r w:rsidR="003E71FB" w:rsidRPr="00827C5A">
        <w:rPr>
          <w:rFonts w:ascii="Calibri" w:hAnsi="Calibri" w:cs="Calibri"/>
        </w:rPr>
        <w:t>maken</w:t>
      </w:r>
      <w:r w:rsidRPr="00827C5A">
        <w:rPr>
          <w:rFonts w:ascii="Calibri" w:hAnsi="Calibri" w:cs="Calibri"/>
        </w:rPr>
        <w:t xml:space="preserve"> </w:t>
      </w:r>
      <w:r w:rsidR="00A34D02" w:rsidRPr="00827C5A">
        <w:rPr>
          <w:rFonts w:ascii="Calibri" w:hAnsi="Calibri" w:cs="Calibri"/>
          <w:b/>
        </w:rPr>
        <w:t>ruim</w:t>
      </w:r>
      <w:r w:rsidR="00A34D02" w:rsidRPr="00827C5A">
        <w:rPr>
          <w:rFonts w:ascii="Calibri" w:hAnsi="Calibri" w:cs="Calibri"/>
        </w:rPr>
        <w:t xml:space="preserve"> </w:t>
      </w:r>
      <w:r w:rsidR="00357B6E" w:rsidRPr="00827C5A">
        <w:rPr>
          <w:rFonts w:ascii="Calibri" w:hAnsi="Calibri" w:cs="Calibri"/>
          <w:b/>
        </w:rPr>
        <w:t>voor vertrek</w:t>
      </w:r>
      <w:r w:rsidRPr="00827C5A">
        <w:rPr>
          <w:rFonts w:ascii="Calibri" w:hAnsi="Calibri" w:cs="Calibri"/>
        </w:rPr>
        <w:t xml:space="preserve"> van de student afspraken over het aan de </w:t>
      </w:r>
      <w:r w:rsidR="004E6AE2" w:rsidRPr="00827C5A">
        <w:rPr>
          <w:rFonts w:ascii="Calibri" w:hAnsi="Calibri" w:cs="Calibri"/>
        </w:rPr>
        <w:t>gast</w:t>
      </w:r>
      <w:r w:rsidR="008174A7" w:rsidRPr="00827C5A">
        <w:rPr>
          <w:rFonts w:ascii="Calibri" w:hAnsi="Calibri" w:cs="Calibri"/>
        </w:rPr>
        <w:t>instelling</w:t>
      </w:r>
      <w:r w:rsidRPr="00827C5A">
        <w:rPr>
          <w:rFonts w:ascii="Calibri" w:hAnsi="Calibri" w:cs="Calibri"/>
        </w:rPr>
        <w:t xml:space="preserve"> te volgen studieplan en het aantal ECTS</w:t>
      </w:r>
      <w:r w:rsidR="00357B6E" w:rsidRPr="00827C5A">
        <w:rPr>
          <w:rFonts w:ascii="Calibri" w:hAnsi="Calibri" w:cs="Calibri"/>
        </w:rPr>
        <w:t>.</w:t>
      </w:r>
      <w:r w:rsidR="00462941" w:rsidRPr="00827C5A">
        <w:rPr>
          <w:rFonts w:ascii="Calibri" w:hAnsi="Calibri" w:cs="Calibri"/>
        </w:rPr>
        <w:t xml:space="preserve"> Het Learning Agreement beschrijft welke vakken de student gaat volgen en hoeveel ECTS/studiepunten de student daarvoor zal ontvangen. </w:t>
      </w:r>
      <w:r w:rsidR="007B1A10" w:rsidRPr="00827C5A">
        <w:rPr>
          <w:rFonts w:ascii="Calibri" w:hAnsi="Calibri" w:cs="Calibri"/>
        </w:rPr>
        <w:t>In de overeenkomst wordt afgesproken wel</w:t>
      </w:r>
      <w:r w:rsidR="0050580D" w:rsidRPr="00827C5A">
        <w:rPr>
          <w:rFonts w:ascii="Calibri" w:hAnsi="Calibri" w:cs="Calibri"/>
        </w:rPr>
        <w:t>k</w:t>
      </w:r>
      <w:r w:rsidR="007B1A10" w:rsidRPr="00827C5A">
        <w:rPr>
          <w:rFonts w:ascii="Calibri" w:hAnsi="Calibri" w:cs="Calibri"/>
        </w:rPr>
        <w:t xml:space="preserve"> taalniveau de student </w:t>
      </w:r>
      <w:r w:rsidR="00102D53" w:rsidRPr="00827C5A">
        <w:rPr>
          <w:rFonts w:ascii="Calibri" w:hAnsi="Calibri" w:cs="Calibri"/>
        </w:rPr>
        <w:t>heeft</w:t>
      </w:r>
      <w:r w:rsidR="007B1A10" w:rsidRPr="00827C5A">
        <w:rPr>
          <w:rFonts w:ascii="Calibri" w:hAnsi="Calibri" w:cs="Calibri"/>
        </w:rPr>
        <w:t xml:space="preserve"> bij aanvang van de mobiliteitsperiode in overeenstemming met het taalniveau dat i</w:t>
      </w:r>
      <w:r w:rsidR="00671BB6" w:rsidRPr="00827C5A">
        <w:rPr>
          <w:rFonts w:ascii="Calibri" w:hAnsi="Calibri" w:cs="Calibri"/>
        </w:rPr>
        <w:t>n</w:t>
      </w:r>
      <w:r w:rsidR="007B1A10" w:rsidRPr="00827C5A">
        <w:rPr>
          <w:rFonts w:ascii="Calibri" w:hAnsi="Calibri" w:cs="Calibri"/>
        </w:rPr>
        <w:t xml:space="preserve"> de inter-institutional agreement is vastgelegd. Aangezien de overeenkomst ruim</w:t>
      </w:r>
      <w:r w:rsidR="00487881" w:rsidRPr="00827C5A">
        <w:rPr>
          <w:rFonts w:ascii="Calibri" w:hAnsi="Calibri" w:cs="Calibri"/>
        </w:rPr>
        <w:t xml:space="preserve"> </w:t>
      </w:r>
      <w:r w:rsidR="007B1A10" w:rsidRPr="00827C5A">
        <w:rPr>
          <w:rFonts w:ascii="Calibri" w:hAnsi="Calibri" w:cs="Calibri"/>
        </w:rPr>
        <w:t xml:space="preserve">voor vertrek </w:t>
      </w:r>
      <w:r w:rsidR="00487881" w:rsidRPr="00827C5A">
        <w:rPr>
          <w:rFonts w:ascii="Calibri" w:hAnsi="Calibri" w:cs="Calibri"/>
        </w:rPr>
        <w:t xml:space="preserve">van de student </w:t>
      </w:r>
      <w:r w:rsidR="007B1A10" w:rsidRPr="00827C5A">
        <w:rPr>
          <w:rFonts w:ascii="Calibri" w:hAnsi="Calibri" w:cs="Calibri"/>
        </w:rPr>
        <w:t xml:space="preserve">wordt opgemaakt </w:t>
      </w:r>
      <w:r w:rsidR="00487881" w:rsidRPr="00827C5A">
        <w:rPr>
          <w:rFonts w:ascii="Calibri" w:hAnsi="Calibri" w:cs="Calibri"/>
        </w:rPr>
        <w:t>en de exacte data van verblijf vaak nog niet bekend zijn wordt er als periode alleen de maand en het jaar ingevuld. De exacte data van verblijf worden in het Grant Agreement vastgelegd.</w:t>
      </w:r>
    </w:p>
    <w:p w14:paraId="1697891E" w14:textId="77777777" w:rsidR="007D7D7B" w:rsidRPr="00827C5A" w:rsidRDefault="007D7D7B" w:rsidP="00B172B4">
      <w:pPr>
        <w:rPr>
          <w:rFonts w:ascii="Calibri" w:hAnsi="Calibri" w:cs="Calibri"/>
        </w:rPr>
      </w:pPr>
    </w:p>
    <w:p w14:paraId="1697891F" w14:textId="151EE7CA" w:rsidR="00A735E2" w:rsidRPr="00F96009" w:rsidRDefault="00487881" w:rsidP="00B172B4">
      <w:pPr>
        <w:rPr>
          <w:rFonts w:ascii="Calibri" w:hAnsi="Calibri" w:cs="Calibri"/>
          <w:color w:val="auto"/>
        </w:rPr>
      </w:pPr>
      <w:r w:rsidRPr="00827C5A">
        <w:rPr>
          <w:rFonts w:ascii="Calibri" w:hAnsi="Calibri" w:cs="Calibri"/>
        </w:rPr>
        <w:t xml:space="preserve">De Learning Agreement </w:t>
      </w:r>
      <w:r w:rsidR="00224F90" w:rsidRPr="00827C5A">
        <w:rPr>
          <w:rFonts w:ascii="Calibri" w:hAnsi="Calibri" w:cs="Calibri"/>
        </w:rPr>
        <w:t>tussen</w:t>
      </w:r>
      <w:r w:rsidR="00462941" w:rsidRPr="00827C5A">
        <w:rPr>
          <w:rFonts w:ascii="Calibri" w:hAnsi="Calibri" w:cs="Calibri"/>
        </w:rPr>
        <w:t xml:space="preserve"> de student, de thuisinstelling en de </w:t>
      </w:r>
      <w:r w:rsidR="00307F59" w:rsidRPr="00827C5A">
        <w:rPr>
          <w:rFonts w:ascii="Calibri" w:hAnsi="Calibri" w:cs="Calibri"/>
        </w:rPr>
        <w:t>gastinstelling</w:t>
      </w:r>
      <w:r w:rsidR="00224F90" w:rsidRPr="00827C5A">
        <w:rPr>
          <w:rFonts w:ascii="Calibri" w:hAnsi="Calibri" w:cs="Calibri"/>
        </w:rPr>
        <w:t xml:space="preserve"> over de te volgen vakken in het buitenland, dient </w:t>
      </w:r>
      <w:r w:rsidR="00224F90" w:rsidRPr="00827C5A">
        <w:rPr>
          <w:rFonts w:ascii="Calibri" w:hAnsi="Calibri" w:cs="Calibri"/>
          <w:b/>
        </w:rPr>
        <w:t>voor vertrek van de student</w:t>
      </w:r>
      <w:r w:rsidR="00224F90" w:rsidRPr="00827C5A">
        <w:rPr>
          <w:rFonts w:ascii="Calibri" w:hAnsi="Calibri" w:cs="Calibri"/>
        </w:rPr>
        <w:t xml:space="preserve"> te zijn ingevuld en door de </w:t>
      </w:r>
      <w:r w:rsidR="00D15FAD" w:rsidRPr="00827C5A">
        <w:rPr>
          <w:rFonts w:ascii="Calibri" w:hAnsi="Calibri" w:cs="Calibri"/>
        </w:rPr>
        <w:t xml:space="preserve">drie </w:t>
      </w:r>
      <w:r w:rsidR="00224F90" w:rsidRPr="00827C5A">
        <w:rPr>
          <w:rFonts w:ascii="Calibri" w:hAnsi="Calibri" w:cs="Calibri"/>
        </w:rPr>
        <w:t>partijen te zijn ondertekend</w:t>
      </w:r>
      <w:r w:rsidR="00771211" w:rsidRPr="00827C5A">
        <w:rPr>
          <w:rFonts w:ascii="Calibri" w:hAnsi="Calibri" w:cs="Calibri"/>
        </w:rPr>
        <w:t xml:space="preserve">. </w:t>
      </w:r>
      <w:bookmarkStart w:id="212" w:name="_Hlk2165749"/>
      <w:r w:rsidR="00771211" w:rsidRPr="00827C5A">
        <w:rPr>
          <w:rFonts w:ascii="Calibri" w:hAnsi="Calibri" w:cs="Calibri"/>
        </w:rPr>
        <w:t xml:space="preserve">Het is niet verplicht om papieren met originele handtekeningen te verspreiden; digitale handtekeningen zijn toegestaan, afhankelijk van de </w:t>
      </w:r>
      <w:r w:rsidR="00032DFF" w:rsidRPr="00827C5A">
        <w:rPr>
          <w:rFonts w:ascii="Calibri" w:hAnsi="Calibri" w:cs="Calibri"/>
        </w:rPr>
        <w:t xml:space="preserve">nationale wetgeving of </w:t>
      </w:r>
      <w:r w:rsidR="00771211" w:rsidRPr="00827C5A">
        <w:rPr>
          <w:rFonts w:ascii="Calibri" w:hAnsi="Calibri" w:cs="Calibri"/>
        </w:rPr>
        <w:t xml:space="preserve">institutionele regelgeving. </w:t>
      </w:r>
      <w:bookmarkEnd w:id="212"/>
      <w:r w:rsidR="00357B6E" w:rsidRPr="00827C5A">
        <w:rPr>
          <w:rFonts w:ascii="Calibri" w:hAnsi="Calibri" w:cs="Calibri"/>
        </w:rPr>
        <w:t xml:space="preserve">De instelling kan daarvoor het </w:t>
      </w:r>
      <w:r w:rsidR="00BF171D" w:rsidRPr="00827C5A">
        <w:rPr>
          <w:rFonts w:ascii="Calibri" w:hAnsi="Calibri" w:cs="Calibri"/>
        </w:rPr>
        <w:t>format</w:t>
      </w:r>
      <w:r w:rsidR="00357B6E" w:rsidRPr="00827C5A">
        <w:rPr>
          <w:rFonts w:ascii="Calibri" w:hAnsi="Calibri" w:cs="Calibri"/>
        </w:rPr>
        <w:t xml:space="preserve"> </w:t>
      </w:r>
      <w:hyperlink r:id="rId18" w:history="1">
        <w:r w:rsidR="00CF35D1" w:rsidRPr="00CF35D1">
          <w:rPr>
            <w:rStyle w:val="Hyperlink"/>
            <w:rFonts w:ascii="Calibri" w:hAnsi="Calibri" w:cs="Calibri"/>
          </w:rPr>
          <w:t xml:space="preserve">‘Template </w:t>
        </w:r>
        <w:r w:rsidR="003A2BC1" w:rsidRPr="00CF35D1">
          <w:rPr>
            <w:rStyle w:val="Hyperlink"/>
            <w:rFonts w:ascii="Calibri" w:hAnsi="Calibri" w:cs="Calibri"/>
          </w:rPr>
          <w:t xml:space="preserve">Learning Agreement </w:t>
        </w:r>
        <w:r w:rsidR="00CF35D1" w:rsidRPr="00CF35D1">
          <w:rPr>
            <w:rStyle w:val="Hyperlink"/>
            <w:rFonts w:ascii="Calibri" w:hAnsi="Calibri" w:cs="Calibri"/>
          </w:rPr>
          <w:t>for Studies’</w:t>
        </w:r>
      </w:hyperlink>
      <w:r w:rsidR="00CF35D1">
        <w:rPr>
          <w:rFonts w:ascii="Calibri" w:hAnsi="Calibri" w:cs="Calibri"/>
        </w:rPr>
        <w:t xml:space="preserve"> </w:t>
      </w:r>
      <w:r w:rsidR="00357B6E" w:rsidRPr="00827C5A">
        <w:rPr>
          <w:rFonts w:ascii="Calibri" w:hAnsi="Calibri" w:cs="Calibri"/>
        </w:rPr>
        <w:t xml:space="preserve">gebruiken. </w:t>
      </w:r>
      <w:r w:rsidR="005F16E1" w:rsidRPr="00827C5A">
        <w:rPr>
          <w:rFonts w:ascii="Calibri" w:hAnsi="Calibri" w:cs="Calibri"/>
        </w:rPr>
        <w:t>De instelling mag een eigen formulier gebruiken, mits dit minimaal de gegevens van het format en het logo van de Europese Commissie bevat.</w:t>
      </w:r>
      <w:r w:rsidR="00F96009">
        <w:rPr>
          <w:rFonts w:ascii="Calibri" w:hAnsi="Calibri" w:cs="Calibri"/>
        </w:rPr>
        <w:t xml:space="preserve"> Lees hiervoor </w:t>
      </w:r>
      <w:r w:rsidR="000D16C1">
        <w:rPr>
          <w:rFonts w:ascii="Calibri" w:hAnsi="Calibri" w:cs="Calibri"/>
        </w:rPr>
        <w:t>de</w:t>
      </w:r>
      <w:r w:rsidR="00BB4573" w:rsidRPr="00F96009">
        <w:rPr>
          <w:rFonts w:ascii="Calibri" w:hAnsi="Calibri" w:cs="Calibri"/>
        </w:rPr>
        <w:t xml:space="preserve"> </w:t>
      </w:r>
      <w:hyperlink r:id="rId19" w:history="1">
        <w:r w:rsidR="00270EE0" w:rsidRPr="00CF35D1">
          <w:rPr>
            <w:rStyle w:val="Hyperlink"/>
            <w:rFonts w:ascii="Calibri" w:hAnsi="Calibri" w:cs="Calibri"/>
          </w:rPr>
          <w:t>Guidelines Learning Agreement for Studies</w:t>
        </w:r>
      </w:hyperlink>
      <w:r w:rsidR="00771211" w:rsidRPr="00F96009">
        <w:rPr>
          <w:rFonts w:ascii="Calibri" w:hAnsi="Calibri" w:cs="Calibri"/>
        </w:rPr>
        <w:t>.</w:t>
      </w:r>
      <w:r w:rsidR="00270EE0">
        <w:rPr>
          <w:rFonts w:ascii="Calibri" w:hAnsi="Calibri" w:cs="Calibri"/>
        </w:rPr>
        <w:t xml:space="preserve"> </w:t>
      </w:r>
    </w:p>
    <w:p w14:paraId="0377010D" w14:textId="77777777" w:rsidR="00281DF7" w:rsidRPr="00827C5A" w:rsidRDefault="00281DF7" w:rsidP="00281DF7">
      <w:pPr>
        <w:pStyle w:val="Kop4"/>
        <w:rPr>
          <w:rFonts w:ascii="Calibri" w:hAnsi="Calibri" w:cs="Calibri"/>
        </w:rPr>
      </w:pPr>
      <w:bookmarkStart w:id="213" w:name="_Toc52370878"/>
      <w:bookmarkStart w:id="214" w:name="_Toc172450719"/>
      <w:bookmarkStart w:id="215" w:name="_Toc172624980"/>
      <w:bookmarkStart w:id="216" w:name="_Toc172625121"/>
      <w:bookmarkStart w:id="217" w:name="_Toc174781075"/>
      <w:r w:rsidRPr="00827C5A">
        <w:rPr>
          <w:rFonts w:ascii="Calibri" w:hAnsi="Calibri" w:cs="Calibri"/>
        </w:rPr>
        <w:t>Grant Agreement Erasmus+</w:t>
      </w:r>
      <w:bookmarkEnd w:id="213"/>
      <w:r w:rsidRPr="00827C5A">
        <w:rPr>
          <w:rFonts w:ascii="Calibri" w:hAnsi="Calibri" w:cs="Calibri"/>
        </w:rPr>
        <w:t xml:space="preserve"> </w:t>
      </w:r>
    </w:p>
    <w:p w14:paraId="076FF797" w14:textId="0521CDC0" w:rsidR="00281DF7" w:rsidRPr="00827C5A" w:rsidRDefault="00281DF7" w:rsidP="00281DF7">
      <w:pPr>
        <w:rPr>
          <w:rFonts w:ascii="Calibri" w:hAnsi="Calibri" w:cs="Calibri"/>
        </w:rPr>
      </w:pPr>
      <w:r w:rsidRPr="00827C5A">
        <w:rPr>
          <w:rFonts w:ascii="Calibri" w:hAnsi="Calibri" w:cs="Calibri"/>
        </w:rPr>
        <w:t xml:space="preserve">De instelling is verplicht om voor vertrek met iedere Erasmus+ student (dus ook een nulbeursstudent) een overeenkomst af te sluiten. </w:t>
      </w:r>
      <w:r w:rsidR="002E546B" w:rsidRPr="001E5C35">
        <w:rPr>
          <w:rFonts w:ascii="Calibri" w:hAnsi="Calibri" w:cs="Calibri"/>
        </w:rPr>
        <w:t>Gebruik h</w:t>
      </w:r>
      <w:r w:rsidR="002E546B" w:rsidRPr="00C324EB">
        <w:rPr>
          <w:rFonts w:ascii="Calibri" w:hAnsi="Calibri" w:cs="Calibri"/>
        </w:rPr>
        <w:t>iervoor het format</w:t>
      </w:r>
      <w:r w:rsidR="00623CD7" w:rsidRPr="00C324EB">
        <w:rPr>
          <w:rFonts w:ascii="Calibri" w:hAnsi="Calibri" w:cs="Calibri"/>
        </w:rPr>
        <w:t xml:space="preserve"> </w:t>
      </w:r>
      <w:r w:rsidR="00BF2A78" w:rsidRPr="00C324EB">
        <w:rPr>
          <w:rFonts w:ascii="Calibri" w:hAnsi="Calibri" w:cs="Calibri"/>
        </w:rPr>
        <w:t>‘</w:t>
      </w:r>
      <w:hyperlink r:id="rId20" w:history="1">
        <w:r w:rsidR="00733DDD" w:rsidRPr="00CF35D1">
          <w:rPr>
            <w:rStyle w:val="Hyperlink"/>
            <w:rFonts w:ascii="Calibri" w:hAnsi="Calibri" w:cs="Calibri"/>
          </w:rPr>
          <w:t xml:space="preserve">Template </w:t>
        </w:r>
        <w:r w:rsidR="00DD75A8" w:rsidRPr="00CF35D1">
          <w:rPr>
            <w:rStyle w:val="Hyperlink"/>
            <w:rFonts w:ascii="Calibri" w:hAnsi="Calibri" w:cs="Calibri"/>
          </w:rPr>
          <w:t>G</w:t>
        </w:r>
        <w:r w:rsidR="00270BF8" w:rsidRPr="00CF35D1">
          <w:rPr>
            <w:rStyle w:val="Hyperlink"/>
            <w:rFonts w:ascii="Calibri" w:hAnsi="Calibri" w:cs="Calibri"/>
          </w:rPr>
          <w:t xml:space="preserve">rant Agreement </w:t>
        </w:r>
        <w:r w:rsidR="00733DDD" w:rsidRPr="00CF35D1">
          <w:rPr>
            <w:rStyle w:val="Hyperlink"/>
            <w:rFonts w:ascii="Calibri" w:hAnsi="Calibri" w:cs="Calibri"/>
          </w:rPr>
          <w:t>for Studies</w:t>
        </w:r>
        <w:r w:rsidR="00C324EB" w:rsidRPr="00CF35D1">
          <w:rPr>
            <w:rStyle w:val="Hyperlink"/>
            <w:rFonts w:ascii="Calibri" w:hAnsi="Calibri" w:cs="Calibri"/>
          </w:rPr>
          <w:t xml:space="preserve"> and/or Traineeships</w:t>
        </w:r>
        <w:r w:rsidR="00BF2A78" w:rsidRPr="00CF35D1">
          <w:rPr>
            <w:rStyle w:val="Hyperlink"/>
            <w:rFonts w:ascii="Calibri" w:hAnsi="Calibri" w:cs="Calibri"/>
          </w:rPr>
          <w:t>’</w:t>
        </w:r>
      </w:hyperlink>
      <w:r w:rsidR="004945EC" w:rsidRPr="00C324EB">
        <w:rPr>
          <w:rFonts w:ascii="Calibri" w:hAnsi="Calibri" w:cs="Calibri"/>
        </w:rPr>
        <w:t xml:space="preserve">. </w:t>
      </w:r>
      <w:r w:rsidRPr="00827C5A">
        <w:rPr>
          <w:rFonts w:ascii="Calibri" w:hAnsi="Calibri" w:cs="Calibri"/>
        </w:rPr>
        <w:t>D</w:t>
      </w:r>
      <w:r w:rsidR="00C324EB">
        <w:rPr>
          <w:rFonts w:ascii="Calibri" w:hAnsi="Calibri" w:cs="Calibri"/>
        </w:rPr>
        <w:t>it</w:t>
      </w:r>
      <w:r w:rsidRPr="00827C5A">
        <w:rPr>
          <w:rFonts w:ascii="Calibri" w:hAnsi="Calibri" w:cs="Calibri"/>
        </w:rPr>
        <w:t xml:space="preserve"> format bevat de wederzijdse verplichtingen van de student en de instelling. De instelling mag een eigen formulier gebruiken, mits dit minimaal de gegevens van het format en het logo van de Europese Commissie bevat. </w:t>
      </w:r>
    </w:p>
    <w:p w14:paraId="6D7A013E" w14:textId="77777777" w:rsidR="00281DF7" w:rsidRPr="00827C5A" w:rsidRDefault="00281DF7" w:rsidP="00281DF7">
      <w:pPr>
        <w:rPr>
          <w:rFonts w:ascii="Calibri" w:hAnsi="Calibri" w:cs="Calibri"/>
        </w:rPr>
      </w:pPr>
    </w:p>
    <w:p w14:paraId="7C8E99DC" w14:textId="02BE7659" w:rsidR="00281DF7" w:rsidRPr="00827C5A" w:rsidRDefault="00281DF7" w:rsidP="00281DF7">
      <w:pPr>
        <w:rPr>
          <w:rFonts w:ascii="Calibri" w:hAnsi="Calibri" w:cs="Calibri"/>
        </w:rPr>
      </w:pPr>
      <w:r w:rsidRPr="00827C5A">
        <w:rPr>
          <w:rFonts w:ascii="Calibri" w:hAnsi="Calibri" w:cs="Calibri"/>
        </w:rPr>
        <w:t xml:space="preserve">Wanneer onverhoopt een wijziging in de overeenkomst gemaakt wordt (zoals de studieperiode) zal de student de wijziging ter goedkeuring aan de thuisinstelling voorleggen. </w:t>
      </w:r>
      <w:r w:rsidR="00E52AF5" w:rsidRPr="00827C5A">
        <w:rPr>
          <w:rFonts w:ascii="Calibri" w:hAnsi="Calibri" w:cs="Calibri"/>
        </w:rPr>
        <w:t>Als</w:t>
      </w:r>
      <w:r w:rsidRPr="00827C5A">
        <w:rPr>
          <w:rFonts w:ascii="Calibri" w:hAnsi="Calibri" w:cs="Calibri"/>
        </w:rPr>
        <w:t xml:space="preserve"> de thuisinstelling instemt met de voorgestelde wijziging bevestigt zij dit schriftelijk aan de student. De e-mail van de thuisinstelling aan de student voldoet als amendement bij de overeenkomst.</w:t>
      </w:r>
    </w:p>
    <w:p w14:paraId="05B19452" w14:textId="77777777" w:rsidR="00281DF7" w:rsidRPr="00827C5A" w:rsidRDefault="00281DF7" w:rsidP="00281DF7">
      <w:pPr>
        <w:rPr>
          <w:rFonts w:ascii="Calibri" w:hAnsi="Calibri" w:cs="Calibri"/>
        </w:rPr>
      </w:pPr>
    </w:p>
    <w:p w14:paraId="06B7A9BB" w14:textId="332B055A" w:rsidR="00281DF7" w:rsidRPr="00827C5A" w:rsidRDefault="00281DF7" w:rsidP="007F4412">
      <w:pPr>
        <w:rPr>
          <w:rFonts w:ascii="Calibri" w:hAnsi="Calibri" w:cs="Calibri"/>
        </w:rPr>
      </w:pPr>
      <w:r w:rsidRPr="00827C5A">
        <w:rPr>
          <w:rFonts w:ascii="Calibri" w:hAnsi="Calibri" w:cs="Calibri"/>
        </w:rPr>
        <w:t>De instelling heeft de mogelijkheid om de student voor een bepaald aantal maanden een beurs toe te kennen (minimaal 3 maanden voor studie) en de resterende periode in de MT+ als nulbeursperiode te registreren. Voor deze nulbeursperiode krijgt de student geen beurs maar de periode telt wel mee voor het totaal van 12 maanden per cyclus. Dit moet duidelijk naar de student gecommuniceerd zijn en in de Grant Agreement zijn vastgelegd.</w:t>
      </w:r>
      <w:bookmarkEnd w:id="214"/>
      <w:bookmarkEnd w:id="215"/>
      <w:bookmarkEnd w:id="216"/>
      <w:bookmarkEnd w:id="217"/>
    </w:p>
    <w:p w14:paraId="16978920" w14:textId="3265373F" w:rsidR="00357B6E" w:rsidRPr="00827C5A" w:rsidRDefault="002C5CA1" w:rsidP="00B2169F">
      <w:pPr>
        <w:pStyle w:val="Kop4"/>
        <w:rPr>
          <w:rFonts w:ascii="Calibri" w:hAnsi="Calibri" w:cs="Calibri"/>
        </w:rPr>
      </w:pPr>
      <w:bookmarkStart w:id="218" w:name="_Toc52370879"/>
      <w:r w:rsidRPr="00827C5A">
        <w:rPr>
          <w:rFonts w:ascii="Calibri" w:hAnsi="Calibri" w:cs="Calibri"/>
        </w:rPr>
        <w:t>Learning Agreement</w:t>
      </w:r>
      <w:r w:rsidR="006A2DFA" w:rsidRPr="00827C5A">
        <w:rPr>
          <w:rFonts w:ascii="Calibri" w:hAnsi="Calibri" w:cs="Calibri"/>
        </w:rPr>
        <w:t xml:space="preserve"> -</w:t>
      </w:r>
      <w:r w:rsidRPr="00827C5A">
        <w:rPr>
          <w:rFonts w:ascii="Calibri" w:hAnsi="Calibri" w:cs="Calibri"/>
        </w:rPr>
        <w:t xml:space="preserve"> </w:t>
      </w:r>
      <w:r w:rsidR="00FB2283" w:rsidRPr="00827C5A">
        <w:rPr>
          <w:rFonts w:ascii="Calibri" w:hAnsi="Calibri" w:cs="Calibri"/>
        </w:rPr>
        <w:t>During the Mobility</w:t>
      </w:r>
      <w:bookmarkEnd w:id="218"/>
    </w:p>
    <w:p w14:paraId="79E985E7" w14:textId="77777777" w:rsidR="00CC5D84" w:rsidRDefault="00357B6E" w:rsidP="00CC5D84">
      <w:pPr>
        <w:rPr>
          <w:rFonts w:ascii="Calibri" w:hAnsi="Calibri" w:cs="Calibri"/>
        </w:rPr>
      </w:pPr>
      <w:r w:rsidRPr="00827C5A">
        <w:rPr>
          <w:rFonts w:ascii="Calibri" w:hAnsi="Calibri" w:cs="Calibri"/>
        </w:rPr>
        <w:t xml:space="preserve">Wanneer na aankomst </w:t>
      </w:r>
      <w:r w:rsidR="00B62568" w:rsidRPr="00827C5A">
        <w:rPr>
          <w:rFonts w:ascii="Calibri" w:hAnsi="Calibri" w:cs="Calibri"/>
        </w:rPr>
        <w:t xml:space="preserve">bij de </w:t>
      </w:r>
      <w:r w:rsidR="00307F59" w:rsidRPr="00827C5A">
        <w:rPr>
          <w:rFonts w:ascii="Calibri" w:hAnsi="Calibri" w:cs="Calibri"/>
        </w:rPr>
        <w:t>gastinstelling</w:t>
      </w:r>
      <w:r w:rsidR="00B62568" w:rsidRPr="00827C5A">
        <w:rPr>
          <w:rFonts w:ascii="Calibri" w:hAnsi="Calibri" w:cs="Calibri"/>
        </w:rPr>
        <w:t xml:space="preserve"> </w:t>
      </w:r>
      <w:r w:rsidRPr="00827C5A">
        <w:rPr>
          <w:rFonts w:ascii="Calibri" w:hAnsi="Calibri" w:cs="Calibri"/>
        </w:rPr>
        <w:t>onverhoopt een wijziging in de gemaakte afspraken over het te volgen studieplan nodig blijkt te zijn</w:t>
      </w:r>
      <w:r w:rsidR="00BF171D" w:rsidRPr="00827C5A">
        <w:rPr>
          <w:rFonts w:ascii="Calibri" w:hAnsi="Calibri" w:cs="Calibri"/>
        </w:rPr>
        <w:t>,</w:t>
      </w:r>
      <w:r w:rsidR="004877AC" w:rsidRPr="00827C5A">
        <w:rPr>
          <w:rFonts w:ascii="Calibri" w:hAnsi="Calibri" w:cs="Calibri"/>
        </w:rPr>
        <w:t xml:space="preserve"> zal de student</w:t>
      </w:r>
      <w:r w:rsidR="00224F90" w:rsidRPr="00827C5A">
        <w:rPr>
          <w:rFonts w:ascii="Calibri" w:hAnsi="Calibri" w:cs="Calibri"/>
        </w:rPr>
        <w:t xml:space="preserve"> binnen </w:t>
      </w:r>
      <w:r w:rsidR="007D7D7B" w:rsidRPr="00827C5A">
        <w:rPr>
          <w:rFonts w:ascii="Calibri" w:hAnsi="Calibri" w:cs="Calibri"/>
        </w:rPr>
        <w:t>zeven</w:t>
      </w:r>
      <w:r w:rsidR="00A34D02" w:rsidRPr="00827C5A">
        <w:rPr>
          <w:rFonts w:ascii="Calibri" w:hAnsi="Calibri" w:cs="Calibri"/>
        </w:rPr>
        <w:t xml:space="preserve"> weken </w:t>
      </w:r>
      <w:r w:rsidR="00224F90" w:rsidRPr="00827C5A">
        <w:rPr>
          <w:rFonts w:ascii="Calibri" w:hAnsi="Calibri" w:cs="Calibri"/>
        </w:rPr>
        <w:t xml:space="preserve">na </w:t>
      </w:r>
      <w:r w:rsidR="00A34D02" w:rsidRPr="00827C5A">
        <w:rPr>
          <w:rFonts w:ascii="Calibri" w:hAnsi="Calibri" w:cs="Calibri"/>
        </w:rPr>
        <w:t>aanvang</w:t>
      </w:r>
      <w:r w:rsidR="00224F90" w:rsidRPr="00827C5A">
        <w:rPr>
          <w:rFonts w:ascii="Calibri" w:hAnsi="Calibri" w:cs="Calibri"/>
        </w:rPr>
        <w:t xml:space="preserve"> </w:t>
      </w:r>
      <w:r w:rsidR="004877AC" w:rsidRPr="00827C5A">
        <w:rPr>
          <w:rFonts w:ascii="Calibri" w:hAnsi="Calibri" w:cs="Calibri"/>
        </w:rPr>
        <w:t xml:space="preserve">de wijziging in het </w:t>
      </w:r>
      <w:r w:rsidR="00224F90" w:rsidRPr="00827C5A">
        <w:rPr>
          <w:rFonts w:ascii="Calibri" w:hAnsi="Calibri" w:cs="Calibri"/>
        </w:rPr>
        <w:t>L</w:t>
      </w:r>
      <w:r w:rsidR="004877AC" w:rsidRPr="00827C5A">
        <w:rPr>
          <w:rFonts w:ascii="Calibri" w:hAnsi="Calibri" w:cs="Calibri"/>
        </w:rPr>
        <w:t xml:space="preserve">earning </w:t>
      </w:r>
      <w:r w:rsidR="00224F90" w:rsidRPr="00827C5A">
        <w:rPr>
          <w:rFonts w:ascii="Calibri" w:hAnsi="Calibri" w:cs="Calibri"/>
        </w:rPr>
        <w:t>A</w:t>
      </w:r>
      <w:r w:rsidR="004877AC" w:rsidRPr="00827C5A">
        <w:rPr>
          <w:rFonts w:ascii="Calibri" w:hAnsi="Calibri" w:cs="Calibri"/>
        </w:rPr>
        <w:t>greement</w:t>
      </w:r>
      <w:r w:rsidR="0050580D" w:rsidRPr="00827C5A">
        <w:rPr>
          <w:rFonts w:ascii="Calibri" w:hAnsi="Calibri" w:cs="Calibri"/>
        </w:rPr>
        <w:t xml:space="preserve"> (section </w:t>
      </w:r>
      <w:r w:rsidR="00B1744D" w:rsidRPr="00827C5A">
        <w:rPr>
          <w:rFonts w:ascii="Calibri" w:hAnsi="Calibri" w:cs="Calibri"/>
        </w:rPr>
        <w:t>D</w:t>
      </w:r>
      <w:r w:rsidR="0050580D" w:rsidRPr="00827C5A">
        <w:rPr>
          <w:rFonts w:ascii="Calibri" w:hAnsi="Calibri" w:cs="Calibri"/>
        </w:rPr>
        <w:t>uring</w:t>
      </w:r>
      <w:r w:rsidR="00B1744D" w:rsidRPr="00827C5A">
        <w:rPr>
          <w:rFonts w:ascii="Calibri" w:hAnsi="Calibri" w:cs="Calibri"/>
        </w:rPr>
        <w:t xml:space="preserve"> </w:t>
      </w:r>
      <w:r w:rsidR="0050580D" w:rsidRPr="00827C5A">
        <w:rPr>
          <w:rFonts w:ascii="Calibri" w:hAnsi="Calibri" w:cs="Calibri"/>
        </w:rPr>
        <w:t xml:space="preserve">the </w:t>
      </w:r>
      <w:r w:rsidR="00B1744D" w:rsidRPr="00827C5A">
        <w:rPr>
          <w:rFonts w:ascii="Calibri" w:hAnsi="Calibri" w:cs="Calibri"/>
        </w:rPr>
        <w:t>M</w:t>
      </w:r>
      <w:r w:rsidR="0050580D" w:rsidRPr="00827C5A">
        <w:rPr>
          <w:rFonts w:ascii="Calibri" w:hAnsi="Calibri" w:cs="Calibri"/>
        </w:rPr>
        <w:t>obility)</w:t>
      </w:r>
      <w:r w:rsidR="004877AC" w:rsidRPr="00827C5A">
        <w:rPr>
          <w:rFonts w:ascii="Calibri" w:hAnsi="Calibri" w:cs="Calibri"/>
        </w:rPr>
        <w:t xml:space="preserve"> </w:t>
      </w:r>
      <w:r w:rsidRPr="00827C5A">
        <w:rPr>
          <w:rFonts w:ascii="Calibri" w:hAnsi="Calibri" w:cs="Calibri"/>
        </w:rPr>
        <w:t>door beide instellingen laten goedkeuren.</w:t>
      </w:r>
      <w:r w:rsidR="00A34D02" w:rsidRPr="00827C5A">
        <w:rPr>
          <w:rFonts w:ascii="Calibri" w:hAnsi="Calibri" w:cs="Calibri"/>
        </w:rPr>
        <w:t xml:space="preserve"> Ook in geval van verlenging dient het Learnin</w:t>
      </w:r>
      <w:r w:rsidR="009204D9" w:rsidRPr="00827C5A">
        <w:rPr>
          <w:rFonts w:ascii="Calibri" w:hAnsi="Calibri" w:cs="Calibri"/>
        </w:rPr>
        <w:t>g Agreement te worden aangepast.</w:t>
      </w:r>
      <w:r w:rsidR="00D22A5E" w:rsidRPr="00827C5A">
        <w:rPr>
          <w:rFonts w:ascii="Calibri" w:hAnsi="Calibri" w:cs="Calibri"/>
        </w:rPr>
        <w:t xml:space="preserve"> </w:t>
      </w:r>
    </w:p>
    <w:p w14:paraId="16978923" w14:textId="55F7A0C4" w:rsidR="009204D9" w:rsidRPr="00827C5A" w:rsidRDefault="00D22A5E" w:rsidP="00CC5D84">
      <w:pPr>
        <w:rPr>
          <w:rFonts w:ascii="Calibri" w:hAnsi="Calibri" w:cs="Calibri"/>
        </w:rPr>
      </w:pPr>
      <w:r w:rsidRPr="00827C5A">
        <w:rPr>
          <w:rFonts w:ascii="Calibri" w:hAnsi="Calibri" w:cs="Calibri"/>
        </w:rPr>
        <w:t xml:space="preserve">Goedkeuring per e-mail voldoet, handtekeningen zijn niet vereist. </w:t>
      </w:r>
      <w:r w:rsidR="00102D53" w:rsidRPr="00827C5A">
        <w:rPr>
          <w:rFonts w:ascii="Calibri" w:hAnsi="Calibri" w:cs="Calibri"/>
        </w:rPr>
        <w:t xml:space="preserve">Tenzij de </w:t>
      </w:r>
      <w:r w:rsidR="00055C23" w:rsidRPr="00827C5A">
        <w:rPr>
          <w:rFonts w:ascii="Calibri" w:hAnsi="Calibri" w:cs="Calibri"/>
        </w:rPr>
        <w:t>instelling</w:t>
      </w:r>
      <w:r w:rsidR="00102D53" w:rsidRPr="00827C5A">
        <w:rPr>
          <w:rFonts w:ascii="Calibri" w:hAnsi="Calibri" w:cs="Calibri"/>
        </w:rPr>
        <w:t xml:space="preserve"> h</w:t>
      </w:r>
      <w:r w:rsidR="00055C23" w:rsidRPr="00827C5A">
        <w:rPr>
          <w:rFonts w:ascii="Calibri" w:hAnsi="Calibri" w:cs="Calibri"/>
        </w:rPr>
        <w:t xml:space="preserve">andtekeningen </w:t>
      </w:r>
      <w:r w:rsidR="00102D53" w:rsidRPr="00827C5A">
        <w:rPr>
          <w:rFonts w:ascii="Calibri" w:hAnsi="Calibri" w:cs="Calibri"/>
        </w:rPr>
        <w:t xml:space="preserve">nodig </w:t>
      </w:r>
      <w:r w:rsidR="001B6FA3">
        <w:rPr>
          <w:rFonts w:ascii="Calibri" w:hAnsi="Calibri" w:cs="Calibri"/>
        </w:rPr>
        <w:t>acht</w:t>
      </w:r>
      <w:r w:rsidR="00102D53" w:rsidRPr="00827C5A">
        <w:rPr>
          <w:rFonts w:ascii="Calibri" w:hAnsi="Calibri" w:cs="Calibri"/>
        </w:rPr>
        <w:t xml:space="preserve">, kan </w:t>
      </w:r>
      <w:r w:rsidR="00055C23" w:rsidRPr="00827C5A">
        <w:rPr>
          <w:rFonts w:ascii="Calibri" w:hAnsi="Calibri" w:cs="Calibri"/>
        </w:rPr>
        <w:t xml:space="preserve">dit </w:t>
      </w:r>
      <w:r w:rsidR="00102D53" w:rsidRPr="00827C5A">
        <w:rPr>
          <w:rFonts w:ascii="Calibri" w:hAnsi="Calibri" w:cs="Calibri"/>
        </w:rPr>
        <w:t xml:space="preserve">in de Learning Agreement </w:t>
      </w:r>
      <w:r w:rsidR="00055C23" w:rsidRPr="00827C5A">
        <w:rPr>
          <w:rFonts w:ascii="Calibri" w:hAnsi="Calibri" w:cs="Calibri"/>
        </w:rPr>
        <w:t>worden toegevoegd.</w:t>
      </w:r>
      <w:r w:rsidR="001B6FA3">
        <w:rPr>
          <w:rFonts w:ascii="Calibri" w:hAnsi="Calibri" w:cs="Calibri"/>
        </w:rPr>
        <w:t xml:space="preserve"> </w:t>
      </w:r>
    </w:p>
    <w:p w14:paraId="1697892B" w14:textId="7382F263" w:rsidR="00CE6754" w:rsidRPr="00827C5A" w:rsidRDefault="00065DFB" w:rsidP="00B2169F">
      <w:pPr>
        <w:pStyle w:val="Kop4"/>
        <w:rPr>
          <w:rFonts w:ascii="Calibri" w:hAnsi="Calibri" w:cs="Calibri"/>
        </w:rPr>
      </w:pPr>
      <w:bookmarkStart w:id="219" w:name="_Toc52370880"/>
      <w:r w:rsidRPr="00827C5A">
        <w:rPr>
          <w:rFonts w:ascii="Calibri" w:hAnsi="Calibri" w:cs="Calibri"/>
          <w:lang w:val="en-US"/>
        </w:rPr>
        <w:t xml:space="preserve">Learning Agreement </w:t>
      </w:r>
      <w:r w:rsidR="005B0583" w:rsidRPr="00827C5A">
        <w:rPr>
          <w:rFonts w:ascii="Calibri" w:hAnsi="Calibri" w:cs="Calibri"/>
          <w:lang w:val="en-US"/>
        </w:rPr>
        <w:t xml:space="preserve">- </w:t>
      </w:r>
      <w:r w:rsidRPr="00827C5A">
        <w:rPr>
          <w:rFonts w:ascii="Calibri" w:hAnsi="Calibri" w:cs="Calibri"/>
        </w:rPr>
        <w:t xml:space="preserve">After the Mobility </w:t>
      </w:r>
      <w:r w:rsidR="000C6A1E" w:rsidRPr="00827C5A">
        <w:rPr>
          <w:rFonts w:ascii="Calibri" w:hAnsi="Calibri" w:cs="Calibri"/>
        </w:rPr>
        <w:t xml:space="preserve">/ </w:t>
      </w:r>
      <w:r w:rsidR="00CE6754" w:rsidRPr="00827C5A">
        <w:rPr>
          <w:rFonts w:ascii="Calibri" w:hAnsi="Calibri" w:cs="Calibri"/>
        </w:rPr>
        <w:t>Transcript of Records</w:t>
      </w:r>
      <w:bookmarkEnd w:id="219"/>
      <w:r w:rsidR="00FB2283" w:rsidRPr="00827C5A">
        <w:rPr>
          <w:rFonts w:ascii="Calibri" w:hAnsi="Calibri" w:cs="Calibri"/>
        </w:rPr>
        <w:t xml:space="preserve"> </w:t>
      </w:r>
    </w:p>
    <w:p w14:paraId="1697892C" w14:textId="76BB16DE" w:rsidR="008A0F1E" w:rsidRPr="00827C5A" w:rsidRDefault="00CE6754" w:rsidP="00B172B4">
      <w:pPr>
        <w:rPr>
          <w:rFonts w:ascii="Calibri" w:hAnsi="Calibri" w:cs="Calibri"/>
        </w:rPr>
      </w:pPr>
      <w:r w:rsidRPr="00827C5A">
        <w:rPr>
          <w:rFonts w:ascii="Calibri" w:hAnsi="Calibri" w:cs="Calibri"/>
        </w:rPr>
        <w:t xml:space="preserve">Aan het eind van de studieperiode in het buitenland dient de </w:t>
      </w:r>
      <w:r w:rsidR="00307F59" w:rsidRPr="00827C5A">
        <w:rPr>
          <w:rFonts w:ascii="Calibri" w:hAnsi="Calibri" w:cs="Calibri"/>
        </w:rPr>
        <w:t>gastinstelling</w:t>
      </w:r>
      <w:r w:rsidRPr="00827C5A">
        <w:rPr>
          <w:rFonts w:ascii="Calibri" w:hAnsi="Calibri" w:cs="Calibri"/>
        </w:rPr>
        <w:t xml:space="preserve"> de student een </w:t>
      </w:r>
      <w:r w:rsidR="00723C90" w:rsidRPr="00827C5A">
        <w:rPr>
          <w:rFonts w:ascii="Calibri" w:hAnsi="Calibri" w:cs="Calibri"/>
        </w:rPr>
        <w:t>Learning Agreement After the Mobility (</w:t>
      </w:r>
      <w:r w:rsidRPr="00827C5A">
        <w:rPr>
          <w:rFonts w:ascii="Calibri" w:hAnsi="Calibri" w:cs="Calibri"/>
        </w:rPr>
        <w:t>Transcript of Records</w:t>
      </w:r>
      <w:r w:rsidR="00723C90" w:rsidRPr="00827C5A">
        <w:rPr>
          <w:rFonts w:ascii="Calibri" w:hAnsi="Calibri" w:cs="Calibri"/>
        </w:rPr>
        <w:t>)</w:t>
      </w:r>
      <w:r w:rsidR="00B1744D" w:rsidRPr="00827C5A">
        <w:rPr>
          <w:rFonts w:ascii="Calibri" w:hAnsi="Calibri" w:cs="Calibri"/>
        </w:rPr>
        <w:t xml:space="preserve"> </w:t>
      </w:r>
      <w:r w:rsidRPr="00827C5A">
        <w:rPr>
          <w:rFonts w:ascii="Calibri" w:hAnsi="Calibri" w:cs="Calibri"/>
        </w:rPr>
        <w:t>te verstrekken dat bevestigt dat het overeengekomen programma voltooid is met daarbij een overzicht van de gevolgde vakken en de behaalde studiepunten</w:t>
      </w:r>
      <w:r w:rsidR="00D5415E" w:rsidRPr="00827C5A">
        <w:rPr>
          <w:rFonts w:ascii="Calibri" w:hAnsi="Calibri" w:cs="Calibri"/>
        </w:rPr>
        <w:t xml:space="preserve"> en de begin</w:t>
      </w:r>
      <w:r w:rsidR="00D97A8B" w:rsidRPr="00827C5A">
        <w:rPr>
          <w:rFonts w:ascii="Calibri" w:hAnsi="Calibri" w:cs="Calibri"/>
        </w:rPr>
        <w:t>- en einddatum van de studieperiode</w:t>
      </w:r>
      <w:r w:rsidR="008175E8" w:rsidRPr="00827C5A">
        <w:rPr>
          <w:rFonts w:ascii="Calibri" w:hAnsi="Calibri" w:cs="Calibri"/>
        </w:rPr>
        <w:t xml:space="preserve">. </w:t>
      </w:r>
      <w:r w:rsidRPr="00827C5A">
        <w:rPr>
          <w:rFonts w:ascii="Calibri" w:hAnsi="Calibri" w:cs="Calibri"/>
        </w:rPr>
        <w:t xml:space="preserve">De </w:t>
      </w:r>
      <w:r w:rsidR="00307F59" w:rsidRPr="00827C5A">
        <w:rPr>
          <w:rFonts w:ascii="Calibri" w:hAnsi="Calibri" w:cs="Calibri"/>
        </w:rPr>
        <w:t>gastinstelling</w:t>
      </w:r>
      <w:r w:rsidRPr="00827C5A">
        <w:rPr>
          <w:rFonts w:ascii="Calibri" w:hAnsi="Calibri" w:cs="Calibri"/>
        </w:rPr>
        <w:t xml:space="preserve"> kan hiervoor een eigen formulier gebruiken.</w:t>
      </w:r>
      <w:r w:rsidR="00D22A5E" w:rsidRPr="00827C5A">
        <w:rPr>
          <w:rFonts w:ascii="Calibri" w:hAnsi="Calibri" w:cs="Calibri"/>
        </w:rPr>
        <w:t xml:space="preserve"> </w:t>
      </w:r>
    </w:p>
    <w:p w14:paraId="1697892D" w14:textId="77777777" w:rsidR="008A0F1E" w:rsidRPr="00827C5A" w:rsidRDefault="008A0F1E" w:rsidP="00B172B4">
      <w:pPr>
        <w:rPr>
          <w:rFonts w:ascii="Calibri" w:hAnsi="Calibri" w:cs="Calibri"/>
        </w:rPr>
      </w:pPr>
    </w:p>
    <w:p w14:paraId="1697892E" w14:textId="1B5BD530" w:rsidR="00CE6754" w:rsidRPr="00827C5A" w:rsidRDefault="008175E8" w:rsidP="00B172B4">
      <w:pPr>
        <w:rPr>
          <w:rFonts w:ascii="Calibri" w:hAnsi="Calibri" w:cs="Calibri"/>
        </w:rPr>
      </w:pPr>
      <w:r w:rsidRPr="00827C5A">
        <w:rPr>
          <w:rFonts w:ascii="Calibri" w:hAnsi="Calibri" w:cs="Calibri"/>
        </w:rPr>
        <w:t>Indien de Transcript of Records niet de begin</w:t>
      </w:r>
      <w:r w:rsidR="00102D53" w:rsidRPr="00827C5A">
        <w:rPr>
          <w:rFonts w:ascii="Calibri" w:hAnsi="Calibri" w:cs="Calibri"/>
        </w:rPr>
        <w:t>-</w:t>
      </w:r>
      <w:r w:rsidRPr="00827C5A">
        <w:rPr>
          <w:rFonts w:ascii="Calibri" w:hAnsi="Calibri" w:cs="Calibri"/>
        </w:rPr>
        <w:t xml:space="preserve"> en einddatum van de studieperiode bevat kan een Statement (waarin de </w:t>
      </w:r>
      <w:r w:rsidR="00307F59" w:rsidRPr="00827C5A">
        <w:rPr>
          <w:rFonts w:ascii="Calibri" w:hAnsi="Calibri" w:cs="Calibri"/>
        </w:rPr>
        <w:t>gastinstelling</w:t>
      </w:r>
      <w:r w:rsidRPr="00827C5A">
        <w:rPr>
          <w:rFonts w:ascii="Calibri" w:hAnsi="Calibri" w:cs="Calibri"/>
        </w:rPr>
        <w:t xml:space="preserve"> de data van de studieperiode bevestigt) als bijlage bij het Transcript of Records dienen</w:t>
      </w:r>
      <w:r w:rsidR="0082303E" w:rsidRPr="00827C5A">
        <w:rPr>
          <w:rFonts w:ascii="Calibri" w:hAnsi="Calibri" w:cs="Calibri"/>
        </w:rPr>
        <w:t>.</w:t>
      </w:r>
      <w:r w:rsidR="00E44381" w:rsidRPr="00827C5A">
        <w:rPr>
          <w:rFonts w:ascii="Calibri" w:hAnsi="Calibri" w:cs="Calibri"/>
        </w:rPr>
        <w:t xml:space="preserve"> De begin- en einddatum op de Transcript of Records </w:t>
      </w:r>
      <w:r w:rsidR="002F3842" w:rsidRPr="00827C5A">
        <w:rPr>
          <w:rFonts w:ascii="Calibri" w:hAnsi="Calibri" w:cs="Calibri"/>
        </w:rPr>
        <w:t>moeten in MT+ worden geregistreerd</w:t>
      </w:r>
      <w:r w:rsidR="00E44381" w:rsidRPr="00827C5A">
        <w:rPr>
          <w:rFonts w:ascii="Calibri" w:hAnsi="Calibri" w:cs="Calibri"/>
        </w:rPr>
        <w:t xml:space="preserve"> (zie 2.1</w:t>
      </w:r>
      <w:r w:rsidR="002E44ED" w:rsidRPr="00827C5A">
        <w:rPr>
          <w:rFonts w:ascii="Calibri" w:hAnsi="Calibri" w:cs="Calibri"/>
        </w:rPr>
        <w:t>1</w:t>
      </w:r>
      <w:r w:rsidR="00E44381" w:rsidRPr="00827C5A">
        <w:rPr>
          <w:rFonts w:ascii="Calibri" w:hAnsi="Calibri" w:cs="Calibri"/>
        </w:rPr>
        <w:t>.3).</w:t>
      </w:r>
    </w:p>
    <w:p w14:paraId="1697892F" w14:textId="77777777" w:rsidR="00BF0584" w:rsidRPr="00827C5A" w:rsidRDefault="00BF0584" w:rsidP="00B172B4">
      <w:pPr>
        <w:rPr>
          <w:rFonts w:ascii="Calibri" w:hAnsi="Calibri" w:cs="Calibri"/>
        </w:rPr>
      </w:pPr>
    </w:p>
    <w:p w14:paraId="16978930" w14:textId="1A2E653B" w:rsidR="00BF0584" w:rsidRPr="00827C5A" w:rsidRDefault="00BF0584" w:rsidP="00B172B4">
      <w:pPr>
        <w:rPr>
          <w:rFonts w:ascii="Calibri" w:hAnsi="Calibri" w:cs="Calibri"/>
        </w:rPr>
      </w:pPr>
      <w:r w:rsidRPr="00827C5A">
        <w:rPr>
          <w:rFonts w:ascii="Calibri" w:hAnsi="Calibri" w:cs="Calibri"/>
        </w:rPr>
        <w:t xml:space="preserve">De studiepunten/ECTS van de behaalde vakken die van tevoren zijn overeengekomen en in de Transcript of Records bevestigd worden dienen door de thuisinstelling te worden erkend. De thuisinstelling </w:t>
      </w:r>
      <w:r w:rsidR="004D344A" w:rsidRPr="00827C5A">
        <w:rPr>
          <w:rFonts w:ascii="Calibri" w:hAnsi="Calibri" w:cs="Calibri"/>
        </w:rPr>
        <w:t>kan</w:t>
      </w:r>
      <w:r w:rsidRPr="00827C5A">
        <w:rPr>
          <w:rFonts w:ascii="Calibri" w:hAnsi="Calibri" w:cs="Calibri"/>
        </w:rPr>
        <w:t xml:space="preserve"> de student voorzien van een </w:t>
      </w:r>
      <w:r w:rsidR="000138E4" w:rsidRPr="00827C5A">
        <w:rPr>
          <w:rFonts w:ascii="Calibri" w:hAnsi="Calibri" w:cs="Calibri"/>
        </w:rPr>
        <w:t>‘</w:t>
      </w:r>
      <w:r w:rsidRPr="00827C5A">
        <w:rPr>
          <w:rFonts w:ascii="Calibri" w:hAnsi="Calibri" w:cs="Calibri"/>
        </w:rPr>
        <w:t xml:space="preserve">Transcript of Records </w:t>
      </w:r>
      <w:r w:rsidR="0011148E" w:rsidRPr="00827C5A">
        <w:rPr>
          <w:rFonts w:ascii="Calibri" w:hAnsi="Calibri" w:cs="Calibri"/>
        </w:rPr>
        <w:t>and Recognition</w:t>
      </w:r>
      <w:r w:rsidR="00CD0409" w:rsidRPr="00827C5A">
        <w:rPr>
          <w:rFonts w:ascii="Calibri" w:hAnsi="Calibri" w:cs="Calibri"/>
        </w:rPr>
        <w:t xml:space="preserve"> at the Sending Institution</w:t>
      </w:r>
      <w:r w:rsidR="000138E4" w:rsidRPr="00827C5A">
        <w:rPr>
          <w:rFonts w:ascii="Calibri" w:hAnsi="Calibri" w:cs="Calibri"/>
        </w:rPr>
        <w:t>’</w:t>
      </w:r>
      <w:r w:rsidR="00CD0409" w:rsidRPr="00827C5A">
        <w:rPr>
          <w:rFonts w:ascii="Calibri" w:hAnsi="Calibri" w:cs="Calibri"/>
        </w:rPr>
        <w:t xml:space="preserve"> </w:t>
      </w:r>
      <w:r w:rsidRPr="00827C5A">
        <w:rPr>
          <w:rFonts w:ascii="Calibri" w:hAnsi="Calibri" w:cs="Calibri"/>
        </w:rPr>
        <w:t xml:space="preserve">of de in het </w:t>
      </w:r>
      <w:r w:rsidR="00976B53" w:rsidRPr="00827C5A">
        <w:rPr>
          <w:rFonts w:ascii="Calibri" w:hAnsi="Calibri" w:cs="Calibri"/>
        </w:rPr>
        <w:t>buitenland behaalde</w:t>
      </w:r>
      <w:r w:rsidRPr="00827C5A">
        <w:rPr>
          <w:rFonts w:ascii="Calibri" w:hAnsi="Calibri" w:cs="Calibri"/>
        </w:rPr>
        <w:t xml:space="preserve"> punten verwerken </w:t>
      </w:r>
      <w:r w:rsidR="002F7113" w:rsidRPr="00827C5A">
        <w:rPr>
          <w:rFonts w:ascii="Calibri" w:hAnsi="Calibri" w:cs="Calibri"/>
        </w:rPr>
        <w:t xml:space="preserve">in het </w:t>
      </w:r>
      <w:r w:rsidR="009232A6" w:rsidRPr="00827C5A">
        <w:rPr>
          <w:rFonts w:ascii="Calibri" w:hAnsi="Calibri" w:cs="Calibri"/>
        </w:rPr>
        <w:t>studenten</w:t>
      </w:r>
      <w:r w:rsidR="004D0752" w:rsidRPr="00827C5A">
        <w:rPr>
          <w:rFonts w:ascii="Calibri" w:hAnsi="Calibri" w:cs="Calibri"/>
        </w:rPr>
        <w:t>informatie</w:t>
      </w:r>
      <w:r w:rsidR="002F7113" w:rsidRPr="00827C5A">
        <w:rPr>
          <w:rFonts w:ascii="Calibri" w:hAnsi="Calibri" w:cs="Calibri"/>
        </w:rPr>
        <w:t>systeem</w:t>
      </w:r>
      <w:r w:rsidR="0051036A" w:rsidRPr="00827C5A">
        <w:rPr>
          <w:rFonts w:ascii="Calibri" w:hAnsi="Calibri" w:cs="Calibri"/>
        </w:rPr>
        <w:t xml:space="preserve"> waar de student toeg</w:t>
      </w:r>
      <w:r w:rsidR="000E20B9" w:rsidRPr="00827C5A">
        <w:rPr>
          <w:rFonts w:ascii="Calibri" w:hAnsi="Calibri" w:cs="Calibri"/>
        </w:rPr>
        <w:t>a</w:t>
      </w:r>
      <w:r w:rsidR="0051036A" w:rsidRPr="00827C5A">
        <w:rPr>
          <w:rFonts w:ascii="Calibri" w:hAnsi="Calibri" w:cs="Calibri"/>
        </w:rPr>
        <w:t>ng toe heeft</w:t>
      </w:r>
      <w:r w:rsidR="00BB7CA8" w:rsidRPr="00827C5A">
        <w:rPr>
          <w:rFonts w:ascii="Calibri" w:hAnsi="Calibri" w:cs="Calibri"/>
        </w:rPr>
        <w:t>.</w:t>
      </w:r>
    </w:p>
    <w:p w14:paraId="16978931" w14:textId="77777777" w:rsidR="00CE6754" w:rsidRPr="00827C5A" w:rsidRDefault="00805C10" w:rsidP="00B2169F">
      <w:pPr>
        <w:pStyle w:val="Kop4"/>
        <w:rPr>
          <w:rFonts w:ascii="Calibri" w:hAnsi="Calibri" w:cs="Calibri"/>
        </w:rPr>
      </w:pPr>
      <w:bookmarkStart w:id="220" w:name="_Toc52370881"/>
      <w:bookmarkStart w:id="221" w:name="_Toc172450721"/>
      <w:bookmarkStart w:id="222" w:name="_Toc172624982"/>
      <w:bookmarkStart w:id="223" w:name="_Toc172625123"/>
      <w:bookmarkStart w:id="224" w:name="_Toc174781077"/>
      <w:r w:rsidRPr="00827C5A">
        <w:rPr>
          <w:rFonts w:ascii="Calibri" w:hAnsi="Calibri" w:cs="Calibri"/>
        </w:rPr>
        <w:lastRenderedPageBreak/>
        <w:t>Participant Report</w:t>
      </w:r>
      <w:bookmarkEnd w:id="220"/>
    </w:p>
    <w:p w14:paraId="16978932" w14:textId="4D57A283" w:rsidR="001E1EE2" w:rsidRPr="00827C5A" w:rsidRDefault="00E7570F" w:rsidP="00B172B4">
      <w:pPr>
        <w:rPr>
          <w:rFonts w:ascii="Calibri" w:hAnsi="Calibri" w:cs="Calibri"/>
        </w:rPr>
      </w:pPr>
      <w:r w:rsidRPr="00827C5A">
        <w:rPr>
          <w:rFonts w:ascii="Calibri" w:hAnsi="Calibri" w:cs="Calibri"/>
        </w:rPr>
        <w:t>N</w:t>
      </w:r>
      <w:r w:rsidR="00CE6754" w:rsidRPr="00827C5A">
        <w:rPr>
          <w:rFonts w:ascii="Calibri" w:hAnsi="Calibri" w:cs="Calibri"/>
        </w:rPr>
        <w:t xml:space="preserve">a afloop van de studieperiode </w:t>
      </w:r>
      <w:r w:rsidR="0082303E" w:rsidRPr="00827C5A">
        <w:rPr>
          <w:rFonts w:ascii="Calibri" w:hAnsi="Calibri" w:cs="Calibri"/>
        </w:rPr>
        <w:t xml:space="preserve">dient </w:t>
      </w:r>
      <w:r w:rsidR="00CE6754" w:rsidRPr="00827C5A">
        <w:rPr>
          <w:rFonts w:ascii="Calibri" w:hAnsi="Calibri" w:cs="Calibri"/>
        </w:rPr>
        <w:t xml:space="preserve">de student </w:t>
      </w:r>
      <w:r w:rsidR="00632976" w:rsidRPr="00827C5A">
        <w:rPr>
          <w:rFonts w:ascii="Calibri" w:hAnsi="Calibri" w:cs="Calibri"/>
        </w:rPr>
        <w:t>binnen 30 dagen na ontvangst</w:t>
      </w:r>
      <w:r w:rsidR="009E349B" w:rsidRPr="00827C5A">
        <w:rPr>
          <w:rFonts w:ascii="Calibri" w:hAnsi="Calibri" w:cs="Calibri"/>
        </w:rPr>
        <w:t xml:space="preserve"> </w:t>
      </w:r>
      <w:r w:rsidR="00CE6754" w:rsidRPr="00827C5A">
        <w:rPr>
          <w:rFonts w:ascii="Calibri" w:hAnsi="Calibri" w:cs="Calibri"/>
        </w:rPr>
        <w:t xml:space="preserve">de </w:t>
      </w:r>
      <w:r w:rsidR="0082303E" w:rsidRPr="00827C5A">
        <w:rPr>
          <w:rFonts w:ascii="Calibri" w:hAnsi="Calibri" w:cs="Calibri"/>
        </w:rPr>
        <w:t xml:space="preserve">online </w:t>
      </w:r>
      <w:r w:rsidR="00805C10" w:rsidRPr="00827C5A">
        <w:rPr>
          <w:rFonts w:ascii="Calibri" w:hAnsi="Calibri" w:cs="Calibri"/>
        </w:rPr>
        <w:t xml:space="preserve">participant </w:t>
      </w:r>
      <w:r w:rsidR="0082303E" w:rsidRPr="00827C5A">
        <w:rPr>
          <w:rFonts w:ascii="Calibri" w:hAnsi="Calibri" w:cs="Calibri"/>
        </w:rPr>
        <w:t xml:space="preserve">report in te </w:t>
      </w:r>
      <w:r w:rsidR="006E2CC9" w:rsidRPr="00827C5A">
        <w:rPr>
          <w:rFonts w:ascii="Calibri" w:hAnsi="Calibri" w:cs="Calibri"/>
        </w:rPr>
        <w:t>dienen</w:t>
      </w:r>
      <w:r w:rsidR="0082303E" w:rsidRPr="00827C5A">
        <w:rPr>
          <w:rFonts w:ascii="Calibri" w:hAnsi="Calibri" w:cs="Calibri"/>
        </w:rPr>
        <w:t xml:space="preserve">. De student ontvangt automatisch een bericht vanuit </w:t>
      </w:r>
      <w:r w:rsidR="00AE58F9" w:rsidRPr="00827C5A">
        <w:rPr>
          <w:rFonts w:ascii="Calibri" w:hAnsi="Calibri" w:cs="Calibri"/>
        </w:rPr>
        <w:t>MT+</w:t>
      </w:r>
      <w:r w:rsidR="0082303E" w:rsidRPr="00827C5A">
        <w:rPr>
          <w:rFonts w:ascii="Calibri" w:hAnsi="Calibri" w:cs="Calibri"/>
        </w:rPr>
        <w:t xml:space="preserve"> met het verzoek het verslag in te vullen. </w:t>
      </w:r>
    </w:p>
    <w:p w14:paraId="72C07FC8" w14:textId="77777777" w:rsidR="009B60BC" w:rsidRPr="00827C5A" w:rsidRDefault="009B60BC" w:rsidP="00B172B4">
      <w:pPr>
        <w:rPr>
          <w:rFonts w:ascii="Calibri" w:hAnsi="Calibri" w:cs="Calibri"/>
        </w:rPr>
      </w:pPr>
    </w:p>
    <w:p w14:paraId="16978936" w14:textId="45083C39" w:rsidR="0086424B" w:rsidRPr="00827C5A" w:rsidRDefault="00AE70ED" w:rsidP="00311BC3">
      <w:pPr>
        <w:rPr>
          <w:rFonts w:ascii="Calibri" w:hAnsi="Calibri" w:cs="Calibri"/>
        </w:rPr>
      </w:pPr>
      <w:r w:rsidRPr="00827C5A">
        <w:rPr>
          <w:rFonts w:ascii="Calibri" w:hAnsi="Calibri" w:cs="Calibri"/>
        </w:rPr>
        <w:t>De thuisinstelling kan in MT+ monitoren of en wanneer een student het verslag heeft ingediend.</w:t>
      </w:r>
      <w:r w:rsidR="00311BC3" w:rsidRPr="00827C5A">
        <w:rPr>
          <w:rFonts w:ascii="Calibri" w:hAnsi="Calibri" w:cs="Calibri"/>
        </w:rPr>
        <w:t xml:space="preserve"> </w:t>
      </w:r>
      <w:r w:rsidR="001E1EE2" w:rsidRPr="00827C5A">
        <w:rPr>
          <w:rFonts w:ascii="Calibri" w:hAnsi="Calibri" w:cs="Calibri"/>
        </w:rPr>
        <w:t xml:space="preserve">Studenten die nalaten </w:t>
      </w:r>
      <w:r w:rsidR="00835A5F" w:rsidRPr="00827C5A">
        <w:rPr>
          <w:rFonts w:ascii="Calibri" w:hAnsi="Calibri" w:cs="Calibri"/>
        </w:rPr>
        <w:t>dit participant report in te dienen</w:t>
      </w:r>
      <w:r w:rsidR="001E1EE2" w:rsidRPr="00827C5A">
        <w:rPr>
          <w:rFonts w:ascii="Calibri" w:hAnsi="Calibri" w:cs="Calibri"/>
        </w:rPr>
        <w:t xml:space="preserve"> kunnen worden verplicht een deel van de beurs of d</w:t>
      </w:r>
      <w:r w:rsidR="001C178B" w:rsidRPr="00827C5A">
        <w:rPr>
          <w:rFonts w:ascii="Calibri" w:hAnsi="Calibri" w:cs="Calibri"/>
        </w:rPr>
        <w:t>e gehele beurs terug te betalen (zei studentencontract 7.1)</w:t>
      </w:r>
      <w:r w:rsidR="008A0F1E" w:rsidRPr="00827C5A">
        <w:rPr>
          <w:rFonts w:ascii="Calibri" w:hAnsi="Calibri" w:cs="Calibri"/>
        </w:rPr>
        <w:t>.</w:t>
      </w:r>
    </w:p>
    <w:p w14:paraId="16978937" w14:textId="1B040380" w:rsidR="002701F7" w:rsidRPr="00827C5A" w:rsidRDefault="001C178B" w:rsidP="00B172B4">
      <w:pPr>
        <w:rPr>
          <w:rFonts w:ascii="Calibri" w:hAnsi="Calibri" w:cs="Calibri"/>
        </w:rPr>
      </w:pPr>
      <w:r w:rsidRPr="00827C5A">
        <w:rPr>
          <w:rFonts w:ascii="Calibri" w:hAnsi="Calibri" w:cs="Calibri"/>
        </w:rPr>
        <w:br/>
      </w:r>
      <w:r w:rsidR="0082303E" w:rsidRPr="00827C5A">
        <w:rPr>
          <w:rFonts w:ascii="Calibri" w:hAnsi="Calibri" w:cs="Calibri"/>
        </w:rPr>
        <w:t xml:space="preserve">De thuisinstelling en de </w:t>
      </w:r>
      <w:r w:rsidR="00307F59" w:rsidRPr="00827C5A">
        <w:rPr>
          <w:rFonts w:ascii="Calibri" w:hAnsi="Calibri" w:cs="Calibri"/>
        </w:rPr>
        <w:t>gastinstelling</w:t>
      </w:r>
      <w:r w:rsidR="0082303E" w:rsidRPr="00827C5A">
        <w:rPr>
          <w:rFonts w:ascii="Calibri" w:hAnsi="Calibri" w:cs="Calibri"/>
        </w:rPr>
        <w:t xml:space="preserve"> </w:t>
      </w:r>
      <w:r w:rsidR="006E2CC9" w:rsidRPr="00827C5A">
        <w:rPr>
          <w:rFonts w:ascii="Calibri" w:hAnsi="Calibri" w:cs="Calibri"/>
        </w:rPr>
        <w:t xml:space="preserve">hebben </w:t>
      </w:r>
      <w:r w:rsidR="0082303E" w:rsidRPr="00827C5A">
        <w:rPr>
          <w:rFonts w:ascii="Calibri" w:hAnsi="Calibri" w:cs="Calibri"/>
        </w:rPr>
        <w:t>inzage in de ingediende verslagen</w:t>
      </w:r>
      <w:r w:rsidR="002701F7" w:rsidRPr="00827C5A">
        <w:rPr>
          <w:rFonts w:ascii="Calibri" w:hAnsi="Calibri" w:cs="Calibri"/>
        </w:rPr>
        <w:t>.</w:t>
      </w:r>
      <w:r w:rsidR="0082303E" w:rsidRPr="00827C5A">
        <w:rPr>
          <w:rFonts w:ascii="Calibri" w:hAnsi="Calibri" w:cs="Calibri"/>
        </w:rPr>
        <w:t xml:space="preserve"> </w:t>
      </w:r>
    </w:p>
    <w:p w14:paraId="16978938" w14:textId="77777777" w:rsidR="0074086D" w:rsidRPr="00827C5A" w:rsidRDefault="00357B6E" w:rsidP="00DA1D98">
      <w:pPr>
        <w:pStyle w:val="Kop2"/>
        <w:rPr>
          <w:rFonts w:ascii="Calibri" w:hAnsi="Calibri" w:cs="Calibri"/>
        </w:rPr>
      </w:pPr>
      <w:bookmarkStart w:id="225" w:name="_Toc172450728"/>
      <w:bookmarkStart w:id="226" w:name="_Toc172624988"/>
      <w:bookmarkStart w:id="227" w:name="_Toc172625129"/>
      <w:bookmarkStart w:id="228" w:name="_Toc174781083"/>
      <w:bookmarkStart w:id="229" w:name="_Toc52370882"/>
      <w:bookmarkEnd w:id="221"/>
      <w:bookmarkEnd w:id="222"/>
      <w:bookmarkEnd w:id="223"/>
      <w:bookmarkEnd w:id="224"/>
      <w:r w:rsidRPr="00827C5A">
        <w:rPr>
          <w:rFonts w:ascii="Calibri" w:hAnsi="Calibri" w:cs="Calibri"/>
        </w:rPr>
        <w:t>STAGE</w:t>
      </w:r>
      <w:bookmarkEnd w:id="225"/>
      <w:bookmarkEnd w:id="226"/>
      <w:bookmarkEnd w:id="227"/>
      <w:bookmarkEnd w:id="228"/>
      <w:r w:rsidR="00B65611" w:rsidRPr="00827C5A">
        <w:rPr>
          <w:rFonts w:ascii="Calibri" w:hAnsi="Calibri" w:cs="Calibri"/>
        </w:rPr>
        <w:t>/TRAINEESHIP</w:t>
      </w:r>
      <w:r w:rsidRPr="00827C5A">
        <w:rPr>
          <w:rFonts w:ascii="Calibri" w:hAnsi="Calibri" w:cs="Calibri"/>
        </w:rPr>
        <w:t xml:space="preserve"> (SM</w:t>
      </w:r>
      <w:r w:rsidR="004D3596" w:rsidRPr="00827C5A">
        <w:rPr>
          <w:rFonts w:ascii="Calibri" w:hAnsi="Calibri" w:cs="Calibri"/>
        </w:rPr>
        <w:t>P</w:t>
      </w:r>
      <w:r w:rsidRPr="00827C5A">
        <w:rPr>
          <w:rFonts w:ascii="Calibri" w:hAnsi="Calibri" w:cs="Calibri"/>
        </w:rPr>
        <w:t>)</w:t>
      </w:r>
      <w:bookmarkEnd w:id="229"/>
    </w:p>
    <w:p w14:paraId="16978939" w14:textId="77777777" w:rsidR="00357B6E" w:rsidRPr="00827C5A" w:rsidRDefault="00575F5A" w:rsidP="00DA1D98">
      <w:pPr>
        <w:pStyle w:val="Kop3"/>
        <w:rPr>
          <w:rFonts w:ascii="Calibri" w:hAnsi="Calibri" w:cs="Calibri"/>
        </w:rPr>
      </w:pPr>
      <w:bookmarkStart w:id="230" w:name="_Toc52370883"/>
      <w:bookmarkStart w:id="231" w:name="_Toc172624992"/>
      <w:bookmarkStart w:id="232" w:name="_Toc172625133"/>
      <w:bookmarkStart w:id="233" w:name="_Toc174781087"/>
      <w:r w:rsidRPr="00827C5A">
        <w:rPr>
          <w:rFonts w:ascii="Calibri" w:hAnsi="Calibri" w:cs="Calibri"/>
        </w:rPr>
        <w:t>Duur</w:t>
      </w:r>
      <w:bookmarkEnd w:id="230"/>
      <w:r w:rsidR="00C65A13" w:rsidRPr="00827C5A">
        <w:rPr>
          <w:rFonts w:ascii="Calibri" w:hAnsi="Calibri" w:cs="Calibri"/>
        </w:rPr>
        <w:t xml:space="preserve"> </w:t>
      </w:r>
      <w:bookmarkEnd w:id="231"/>
      <w:bookmarkEnd w:id="232"/>
      <w:bookmarkEnd w:id="233"/>
    </w:p>
    <w:p w14:paraId="1697893C" w14:textId="51C1A5AF" w:rsidR="00074AD3" w:rsidRPr="00827C5A" w:rsidRDefault="00357B6E" w:rsidP="00025841">
      <w:pPr>
        <w:rPr>
          <w:rFonts w:ascii="Calibri" w:hAnsi="Calibri" w:cs="Calibri"/>
        </w:rPr>
      </w:pPr>
      <w:r w:rsidRPr="00827C5A">
        <w:rPr>
          <w:rFonts w:ascii="Calibri" w:hAnsi="Calibri" w:cs="Calibri"/>
        </w:rPr>
        <w:t>De beur</w:t>
      </w:r>
      <w:r w:rsidR="00940E75" w:rsidRPr="00827C5A">
        <w:rPr>
          <w:rFonts w:ascii="Calibri" w:hAnsi="Calibri" w:cs="Calibri"/>
        </w:rPr>
        <w:t xml:space="preserve">s </w:t>
      </w:r>
      <w:r w:rsidR="00025E66" w:rsidRPr="00827C5A">
        <w:rPr>
          <w:rFonts w:ascii="Calibri" w:hAnsi="Calibri" w:cs="Calibri"/>
        </w:rPr>
        <w:t xml:space="preserve">Erasmus+ </w:t>
      </w:r>
      <w:r w:rsidR="00940E75" w:rsidRPr="00827C5A">
        <w:rPr>
          <w:rFonts w:ascii="Calibri" w:hAnsi="Calibri" w:cs="Calibri"/>
        </w:rPr>
        <w:t xml:space="preserve">wordt toegekend voor een </w:t>
      </w:r>
      <w:r w:rsidR="00940E75" w:rsidRPr="00827C5A">
        <w:rPr>
          <w:rFonts w:ascii="Calibri" w:hAnsi="Calibri" w:cs="Calibri"/>
          <w:b/>
          <w:bCs/>
        </w:rPr>
        <w:t>full</w:t>
      </w:r>
      <w:r w:rsidRPr="00827C5A">
        <w:rPr>
          <w:rFonts w:ascii="Calibri" w:hAnsi="Calibri" w:cs="Calibri"/>
          <w:b/>
          <w:bCs/>
        </w:rPr>
        <w:t>time</w:t>
      </w:r>
      <w:r w:rsidRPr="00827C5A">
        <w:rPr>
          <w:rFonts w:ascii="Calibri" w:hAnsi="Calibri" w:cs="Calibri"/>
        </w:rPr>
        <w:t xml:space="preserve"> stage van minimaal </w:t>
      </w:r>
      <w:r w:rsidR="00C65A13" w:rsidRPr="00827C5A">
        <w:rPr>
          <w:rFonts w:ascii="Calibri" w:hAnsi="Calibri" w:cs="Calibri"/>
        </w:rPr>
        <w:t xml:space="preserve">twee </w:t>
      </w:r>
      <w:r w:rsidRPr="00827C5A">
        <w:rPr>
          <w:rFonts w:ascii="Calibri" w:hAnsi="Calibri" w:cs="Calibri"/>
        </w:rPr>
        <w:t>en maximaal twaalf maande</w:t>
      </w:r>
      <w:r w:rsidR="00940E75" w:rsidRPr="00827C5A">
        <w:rPr>
          <w:rFonts w:ascii="Calibri" w:hAnsi="Calibri" w:cs="Calibri"/>
        </w:rPr>
        <w:t>n.</w:t>
      </w:r>
      <w:r w:rsidR="00183592" w:rsidRPr="00827C5A">
        <w:rPr>
          <w:rFonts w:ascii="Calibri" w:hAnsi="Calibri" w:cs="Calibri"/>
        </w:rPr>
        <w:t xml:space="preserve"> </w:t>
      </w:r>
      <w:r w:rsidR="00A4163B" w:rsidRPr="00827C5A">
        <w:rPr>
          <w:rFonts w:ascii="Calibri" w:hAnsi="Calibri" w:cs="Calibri"/>
          <w:b/>
        </w:rPr>
        <w:t xml:space="preserve">De </w:t>
      </w:r>
      <w:r w:rsidR="00976B53" w:rsidRPr="00827C5A">
        <w:rPr>
          <w:rFonts w:ascii="Calibri" w:hAnsi="Calibri" w:cs="Calibri"/>
          <w:b/>
        </w:rPr>
        <w:t>minimumperiode</w:t>
      </w:r>
      <w:r w:rsidR="00A4163B" w:rsidRPr="00827C5A">
        <w:rPr>
          <w:rFonts w:ascii="Calibri" w:hAnsi="Calibri" w:cs="Calibri"/>
          <w:b/>
        </w:rPr>
        <w:t xml:space="preserve"> is </w:t>
      </w:r>
      <w:r w:rsidR="00C65A13" w:rsidRPr="00827C5A">
        <w:rPr>
          <w:rFonts w:ascii="Calibri" w:hAnsi="Calibri" w:cs="Calibri"/>
          <w:b/>
        </w:rPr>
        <w:t>twee</w:t>
      </w:r>
      <w:r w:rsidR="00A4163B" w:rsidRPr="00827C5A">
        <w:rPr>
          <w:rFonts w:ascii="Calibri" w:hAnsi="Calibri" w:cs="Calibri"/>
          <w:b/>
        </w:rPr>
        <w:t xml:space="preserve"> </w:t>
      </w:r>
      <w:r w:rsidR="00BC2FB7" w:rsidRPr="00827C5A">
        <w:rPr>
          <w:rFonts w:ascii="Calibri" w:hAnsi="Calibri" w:cs="Calibri"/>
          <w:b/>
        </w:rPr>
        <w:t xml:space="preserve">hele </w:t>
      </w:r>
      <w:r w:rsidR="00A4163B" w:rsidRPr="00827C5A">
        <w:rPr>
          <w:rFonts w:ascii="Calibri" w:hAnsi="Calibri" w:cs="Calibri"/>
          <w:b/>
        </w:rPr>
        <w:t>maanden</w:t>
      </w:r>
      <w:r w:rsidR="00025841">
        <w:rPr>
          <w:rFonts w:ascii="Calibri" w:hAnsi="Calibri" w:cs="Calibri"/>
          <w:b/>
        </w:rPr>
        <w:t xml:space="preserve">. </w:t>
      </w:r>
      <w:r w:rsidR="00025841">
        <w:rPr>
          <w:rFonts w:ascii="Calibri" w:hAnsi="Calibri" w:cs="Calibri"/>
        </w:rPr>
        <w:t>H</w:t>
      </w:r>
      <w:r w:rsidR="00940E75" w:rsidRPr="00827C5A">
        <w:rPr>
          <w:rFonts w:ascii="Calibri" w:hAnsi="Calibri" w:cs="Calibri"/>
        </w:rPr>
        <w:t>et aantal uren van een full</w:t>
      </w:r>
      <w:r w:rsidRPr="00827C5A">
        <w:rPr>
          <w:rFonts w:ascii="Calibri" w:hAnsi="Calibri" w:cs="Calibri"/>
        </w:rPr>
        <w:t xml:space="preserve">time stage moet in lijn zijn met </w:t>
      </w:r>
      <w:r w:rsidR="009B5CB5" w:rsidRPr="00827C5A">
        <w:rPr>
          <w:rFonts w:ascii="Calibri" w:hAnsi="Calibri" w:cs="Calibri"/>
        </w:rPr>
        <w:t>het aantal</w:t>
      </w:r>
      <w:r w:rsidRPr="00827C5A">
        <w:rPr>
          <w:rFonts w:ascii="Calibri" w:hAnsi="Calibri" w:cs="Calibri"/>
        </w:rPr>
        <w:t xml:space="preserve"> uren d</w:t>
      </w:r>
      <w:r w:rsidR="009B5CB5" w:rsidRPr="00827C5A">
        <w:rPr>
          <w:rFonts w:ascii="Calibri" w:hAnsi="Calibri" w:cs="Calibri"/>
        </w:rPr>
        <w:t>at</w:t>
      </w:r>
      <w:r w:rsidRPr="00827C5A">
        <w:rPr>
          <w:rFonts w:ascii="Calibri" w:hAnsi="Calibri" w:cs="Calibri"/>
        </w:rPr>
        <w:t xml:space="preserve"> </w:t>
      </w:r>
      <w:r w:rsidR="009B5CB5" w:rsidRPr="00827C5A">
        <w:rPr>
          <w:rFonts w:ascii="Calibri" w:hAnsi="Calibri" w:cs="Calibri"/>
        </w:rPr>
        <w:t xml:space="preserve">een werknemer in </w:t>
      </w:r>
      <w:r w:rsidR="00511A1C" w:rsidRPr="00827C5A">
        <w:rPr>
          <w:rFonts w:ascii="Calibri" w:hAnsi="Calibri" w:cs="Calibri"/>
        </w:rPr>
        <w:t xml:space="preserve">het </w:t>
      </w:r>
      <w:r w:rsidR="00A926D2">
        <w:rPr>
          <w:rFonts w:ascii="Calibri" w:hAnsi="Calibri" w:cs="Calibri"/>
        </w:rPr>
        <w:t>gastland</w:t>
      </w:r>
      <w:r w:rsidR="009B5CB5" w:rsidRPr="00827C5A">
        <w:rPr>
          <w:rFonts w:ascii="Calibri" w:hAnsi="Calibri" w:cs="Calibri"/>
        </w:rPr>
        <w:t xml:space="preserve"> </w:t>
      </w:r>
      <w:r w:rsidRPr="00827C5A">
        <w:rPr>
          <w:rFonts w:ascii="Calibri" w:hAnsi="Calibri" w:cs="Calibri"/>
        </w:rPr>
        <w:t>per week</w:t>
      </w:r>
      <w:r w:rsidR="009A7AC5" w:rsidRPr="00827C5A">
        <w:rPr>
          <w:rFonts w:ascii="Calibri" w:hAnsi="Calibri" w:cs="Calibri"/>
        </w:rPr>
        <w:t xml:space="preserve"> fulltime </w:t>
      </w:r>
      <w:r w:rsidRPr="00827C5A">
        <w:rPr>
          <w:rFonts w:ascii="Calibri" w:hAnsi="Calibri" w:cs="Calibri"/>
        </w:rPr>
        <w:t>werkt</w:t>
      </w:r>
      <w:r w:rsidR="00466974" w:rsidRPr="00827C5A">
        <w:rPr>
          <w:rFonts w:ascii="Calibri" w:hAnsi="Calibri" w:cs="Calibri"/>
        </w:rPr>
        <w:t>. Afhankelijk van het land kan een volledige werkweek variëren, meestal van 35 tot 40 uur.</w:t>
      </w:r>
    </w:p>
    <w:p w14:paraId="1697893D" w14:textId="672AEBBA" w:rsidR="00C447DB" w:rsidRPr="00827C5A" w:rsidRDefault="00C447DB" w:rsidP="00B172B4">
      <w:pPr>
        <w:rPr>
          <w:rFonts w:ascii="Calibri" w:hAnsi="Calibri" w:cs="Calibri"/>
        </w:rPr>
      </w:pPr>
    </w:p>
    <w:p w14:paraId="74A225D2" w14:textId="6B604E8B" w:rsidR="000B7865" w:rsidRPr="00827C5A" w:rsidRDefault="000B7865" w:rsidP="00025841">
      <w:pPr>
        <w:rPr>
          <w:rFonts w:ascii="Calibri" w:hAnsi="Calibri" w:cs="Calibri"/>
        </w:rPr>
      </w:pPr>
      <w:r w:rsidRPr="00827C5A">
        <w:rPr>
          <w:rFonts w:ascii="Calibri" w:hAnsi="Calibri" w:cs="Calibri"/>
        </w:rPr>
        <w:t xml:space="preserve">Een stageperiode mag onderbroken worden als de </w:t>
      </w:r>
      <w:r w:rsidR="000C2FBB">
        <w:rPr>
          <w:rFonts w:ascii="Calibri" w:hAnsi="Calibri" w:cs="Calibri"/>
        </w:rPr>
        <w:t>betrokken</w:t>
      </w:r>
      <w:r w:rsidRPr="00827C5A">
        <w:rPr>
          <w:rFonts w:ascii="Calibri" w:hAnsi="Calibri" w:cs="Calibri"/>
        </w:rPr>
        <w:t xml:space="preserve"> partijen (student, thuisinstelling en gast</w:t>
      </w:r>
      <w:r w:rsidR="00A03122" w:rsidRPr="00827C5A">
        <w:rPr>
          <w:rFonts w:ascii="Calibri" w:hAnsi="Calibri" w:cs="Calibri"/>
        </w:rPr>
        <w:t>organisatie</w:t>
      </w:r>
      <w:r w:rsidRPr="00827C5A">
        <w:rPr>
          <w:rFonts w:ascii="Calibri" w:hAnsi="Calibri" w:cs="Calibri"/>
        </w:rPr>
        <w:t xml:space="preserve">) het hier over eens zijn. In MT+ wordt het aantal dagen van onderbreking geregistreerd in het veld </w:t>
      </w:r>
      <w:r w:rsidRPr="00827C5A">
        <w:rPr>
          <w:rFonts w:ascii="Calibri" w:hAnsi="Calibri" w:cs="Calibri"/>
          <w:i/>
        </w:rPr>
        <w:t>Interruption Duration (days).</w:t>
      </w:r>
      <w:r w:rsidRPr="00827C5A">
        <w:rPr>
          <w:rFonts w:ascii="Calibri" w:hAnsi="Calibri" w:cs="Calibri"/>
          <w:iCs/>
        </w:rPr>
        <w:t xml:space="preserve"> De dagen onderbreking tellen niet mee voor het minimum aantal maanden.</w:t>
      </w:r>
    </w:p>
    <w:p w14:paraId="028699F6" w14:textId="77777777" w:rsidR="00F86C4B" w:rsidRDefault="00F86C4B" w:rsidP="00B172B4">
      <w:pPr>
        <w:rPr>
          <w:rFonts w:ascii="Calibri" w:hAnsi="Calibri" w:cs="Calibri"/>
          <w:b/>
          <w:bCs/>
        </w:rPr>
      </w:pPr>
    </w:p>
    <w:p w14:paraId="1697893E" w14:textId="41DAD0BC" w:rsidR="00E526A7" w:rsidRPr="00827C5A" w:rsidRDefault="00837033" w:rsidP="00B172B4">
      <w:pPr>
        <w:rPr>
          <w:rFonts w:ascii="Calibri" w:hAnsi="Calibri" w:cs="Calibri"/>
        </w:rPr>
      </w:pPr>
      <w:r w:rsidRPr="00827C5A">
        <w:rPr>
          <w:rFonts w:ascii="Calibri" w:hAnsi="Calibri" w:cs="Calibri"/>
          <w:b/>
          <w:bCs/>
        </w:rPr>
        <w:t>NB</w:t>
      </w:r>
      <w:r w:rsidRPr="00827C5A">
        <w:rPr>
          <w:rFonts w:ascii="Calibri" w:hAnsi="Calibri" w:cs="Calibri"/>
        </w:rPr>
        <w:t xml:space="preserve">: </w:t>
      </w:r>
      <w:r w:rsidR="00A03122" w:rsidRPr="00827C5A">
        <w:rPr>
          <w:rFonts w:ascii="Calibri" w:hAnsi="Calibri" w:cs="Calibri"/>
        </w:rPr>
        <w:t>Wanneer d</w:t>
      </w:r>
      <w:r w:rsidR="00E526A7" w:rsidRPr="00827C5A">
        <w:rPr>
          <w:rFonts w:ascii="Calibri" w:hAnsi="Calibri" w:cs="Calibri"/>
        </w:rPr>
        <w:t xml:space="preserve">e stageperiode </w:t>
      </w:r>
      <w:r w:rsidR="00A03122" w:rsidRPr="00827C5A">
        <w:rPr>
          <w:rFonts w:ascii="Calibri" w:hAnsi="Calibri" w:cs="Calibri"/>
        </w:rPr>
        <w:t xml:space="preserve">wordt </w:t>
      </w:r>
      <w:r w:rsidR="00E526A7" w:rsidRPr="00827C5A">
        <w:rPr>
          <w:rFonts w:ascii="Calibri" w:hAnsi="Calibri" w:cs="Calibri"/>
        </w:rPr>
        <w:t xml:space="preserve">onderbroken doordat de </w:t>
      </w:r>
      <w:r w:rsidR="00A03122" w:rsidRPr="00827C5A">
        <w:rPr>
          <w:rFonts w:ascii="Calibri" w:hAnsi="Calibri" w:cs="Calibri"/>
        </w:rPr>
        <w:t>gast</w:t>
      </w:r>
      <w:r w:rsidR="00E526A7" w:rsidRPr="00827C5A">
        <w:rPr>
          <w:rFonts w:ascii="Calibri" w:hAnsi="Calibri" w:cs="Calibri"/>
        </w:rPr>
        <w:t>organisatie wegens vakantie gesloten is</w:t>
      </w:r>
      <w:r w:rsidRPr="00827C5A">
        <w:rPr>
          <w:rFonts w:ascii="Calibri" w:hAnsi="Calibri" w:cs="Calibri"/>
        </w:rPr>
        <w:br/>
        <w:t xml:space="preserve">     </w:t>
      </w:r>
      <w:r w:rsidR="00FD64C9" w:rsidRPr="00827C5A">
        <w:rPr>
          <w:rFonts w:ascii="Calibri" w:hAnsi="Calibri" w:cs="Calibri"/>
        </w:rPr>
        <w:t xml:space="preserve"> </w:t>
      </w:r>
      <w:r w:rsidRPr="00827C5A">
        <w:rPr>
          <w:rFonts w:ascii="Calibri" w:hAnsi="Calibri" w:cs="Calibri"/>
        </w:rPr>
        <w:t xml:space="preserve"> </w:t>
      </w:r>
      <w:r w:rsidR="00FD64C9" w:rsidRPr="00827C5A">
        <w:rPr>
          <w:rFonts w:ascii="Calibri" w:hAnsi="Calibri" w:cs="Calibri"/>
        </w:rPr>
        <w:t>wordt d</w:t>
      </w:r>
      <w:r w:rsidR="00E526A7" w:rsidRPr="00827C5A">
        <w:rPr>
          <w:rFonts w:ascii="Calibri" w:hAnsi="Calibri" w:cs="Calibri"/>
        </w:rPr>
        <w:t xml:space="preserve">e beurs voor deze periode </w:t>
      </w:r>
      <w:r w:rsidR="00F01A8B" w:rsidRPr="00827C5A">
        <w:rPr>
          <w:rFonts w:ascii="Calibri" w:hAnsi="Calibri" w:cs="Calibri"/>
        </w:rPr>
        <w:t>behouden</w:t>
      </w:r>
      <w:r w:rsidR="00E526A7" w:rsidRPr="00827C5A">
        <w:rPr>
          <w:rFonts w:ascii="Calibri" w:hAnsi="Calibri" w:cs="Calibri"/>
        </w:rPr>
        <w:t>.</w:t>
      </w:r>
    </w:p>
    <w:p w14:paraId="1697893F" w14:textId="77777777" w:rsidR="00357B6E" w:rsidRPr="00827C5A" w:rsidRDefault="00357B6E" w:rsidP="00DA1D98">
      <w:pPr>
        <w:pStyle w:val="Kop3"/>
        <w:rPr>
          <w:rFonts w:ascii="Calibri" w:hAnsi="Calibri" w:cs="Calibri"/>
        </w:rPr>
      </w:pPr>
      <w:bookmarkStart w:id="234" w:name="_Toc172624994"/>
      <w:bookmarkStart w:id="235" w:name="_Toc172625135"/>
      <w:bookmarkStart w:id="236" w:name="_Toc174781089"/>
      <w:bookmarkStart w:id="237" w:name="_Toc52370884"/>
      <w:r w:rsidRPr="00827C5A">
        <w:rPr>
          <w:rFonts w:ascii="Calibri" w:hAnsi="Calibri" w:cs="Calibri"/>
        </w:rPr>
        <w:t>Verlenging periode</w:t>
      </w:r>
      <w:bookmarkEnd w:id="234"/>
      <w:bookmarkEnd w:id="235"/>
      <w:bookmarkEnd w:id="236"/>
      <w:bookmarkEnd w:id="237"/>
    </w:p>
    <w:p w14:paraId="16978941" w14:textId="29BC8F86" w:rsidR="008A0F1E" w:rsidRPr="00827C5A" w:rsidRDefault="0022195D" w:rsidP="00F86C4B">
      <w:pPr>
        <w:rPr>
          <w:rFonts w:ascii="Calibri" w:hAnsi="Calibri" w:cs="Calibri"/>
        </w:rPr>
      </w:pPr>
      <w:r w:rsidRPr="00827C5A">
        <w:rPr>
          <w:rFonts w:ascii="Calibri" w:hAnsi="Calibri" w:cs="Calibri"/>
        </w:rPr>
        <w:t>De stageperiode van een student kan gedurende het verblijf verlengd worden, mits voldaan wordt aan de volgende voorwaarden:</w:t>
      </w:r>
    </w:p>
    <w:p w14:paraId="16978942" w14:textId="77777777" w:rsidR="0022195D" w:rsidRPr="00827C5A" w:rsidRDefault="0022195D" w:rsidP="00B172B4">
      <w:pPr>
        <w:pStyle w:val="Lijstalinea"/>
        <w:numPr>
          <w:ilvl w:val="0"/>
          <w:numId w:val="11"/>
        </w:numPr>
        <w:rPr>
          <w:rFonts w:ascii="Calibri" w:hAnsi="Calibri" w:cs="Calibri"/>
        </w:rPr>
      </w:pPr>
      <w:r w:rsidRPr="00827C5A">
        <w:rPr>
          <w:rFonts w:ascii="Calibri" w:hAnsi="Calibri" w:cs="Calibri"/>
        </w:rPr>
        <w:t xml:space="preserve">de afspraken met betrekking tot verlenging van een periode dienen </w:t>
      </w:r>
      <w:r w:rsidRPr="00827C5A">
        <w:rPr>
          <w:rFonts w:ascii="Calibri" w:hAnsi="Calibri" w:cs="Calibri"/>
          <w:b/>
        </w:rPr>
        <w:t>ten minste een maand voor afloop</w:t>
      </w:r>
      <w:r w:rsidRPr="00827C5A">
        <w:rPr>
          <w:rFonts w:ascii="Calibri" w:hAnsi="Calibri" w:cs="Calibri"/>
        </w:rPr>
        <w:t xml:space="preserve"> van de, in eerste instantie, vastgestelde periode gemaakt te worden; De toestemming van de thuisinstelling per e-mail aan de student met de aangepaste einddatum voldoet als amendement bij de Grant Agreement;</w:t>
      </w:r>
    </w:p>
    <w:p w14:paraId="16978943" w14:textId="77777777" w:rsidR="0022195D" w:rsidRPr="00827C5A" w:rsidRDefault="0022195D" w:rsidP="00B172B4">
      <w:pPr>
        <w:pStyle w:val="Lijstalinea"/>
        <w:numPr>
          <w:ilvl w:val="0"/>
          <w:numId w:val="11"/>
        </w:numPr>
        <w:rPr>
          <w:rFonts w:ascii="Calibri" w:hAnsi="Calibri" w:cs="Calibri"/>
        </w:rPr>
      </w:pPr>
      <w:r w:rsidRPr="00827C5A">
        <w:rPr>
          <w:rFonts w:ascii="Calibri" w:hAnsi="Calibri" w:cs="Calibri"/>
        </w:rPr>
        <w:t xml:space="preserve">in het Learning Agreement dient bij de sectie During Mobility het aangepaste stageprogramma te worden ingevuld; </w:t>
      </w:r>
    </w:p>
    <w:p w14:paraId="16978945" w14:textId="46545E74" w:rsidR="0022195D" w:rsidRPr="00827C5A" w:rsidRDefault="0022195D" w:rsidP="00B172B4">
      <w:pPr>
        <w:pStyle w:val="Lijstalinea"/>
        <w:numPr>
          <w:ilvl w:val="0"/>
          <w:numId w:val="2"/>
        </w:numPr>
        <w:rPr>
          <w:rFonts w:ascii="Calibri" w:hAnsi="Calibri" w:cs="Calibri"/>
        </w:rPr>
      </w:pPr>
      <w:r w:rsidRPr="00827C5A">
        <w:rPr>
          <w:rFonts w:ascii="Calibri" w:hAnsi="Calibri" w:cs="Calibri"/>
        </w:rPr>
        <w:t>de stageperiode in het buitenland met de status</w:t>
      </w:r>
      <w:r w:rsidR="00025E66" w:rsidRPr="00827C5A">
        <w:rPr>
          <w:rFonts w:ascii="Calibri" w:hAnsi="Calibri" w:cs="Calibri"/>
        </w:rPr>
        <w:t xml:space="preserve"> Erasmus+</w:t>
      </w:r>
      <w:r w:rsidRPr="00827C5A">
        <w:rPr>
          <w:rFonts w:ascii="Calibri" w:hAnsi="Calibri" w:cs="Calibri"/>
        </w:rPr>
        <w:t xml:space="preserve">, inclusief de verlenging, </w:t>
      </w:r>
      <w:r w:rsidR="00177834" w:rsidRPr="00827C5A">
        <w:rPr>
          <w:rFonts w:ascii="Calibri" w:hAnsi="Calibri" w:cs="Calibri"/>
        </w:rPr>
        <w:t xml:space="preserve">mag niet later eindigen dan de einddatum van de contractperiode </w:t>
      </w:r>
      <w:r w:rsidR="00BB7CA8" w:rsidRPr="00827C5A">
        <w:rPr>
          <w:rFonts w:ascii="Calibri" w:hAnsi="Calibri" w:cs="Calibri"/>
        </w:rPr>
        <w:t>(</w:t>
      </w:r>
      <w:r w:rsidR="00C447DB" w:rsidRPr="00827C5A">
        <w:rPr>
          <w:rFonts w:ascii="Calibri" w:hAnsi="Calibri" w:cs="Calibri"/>
        </w:rPr>
        <w:t>31 mei 20</w:t>
      </w:r>
      <w:r w:rsidR="00484D74" w:rsidRPr="00827C5A">
        <w:rPr>
          <w:rFonts w:ascii="Calibri" w:hAnsi="Calibri" w:cs="Calibri"/>
        </w:rPr>
        <w:t>2</w:t>
      </w:r>
      <w:r w:rsidR="008C6BD3">
        <w:rPr>
          <w:rFonts w:ascii="Calibri" w:hAnsi="Calibri" w:cs="Calibri"/>
        </w:rPr>
        <w:t>2</w:t>
      </w:r>
      <w:r w:rsidR="00177834" w:rsidRPr="00827C5A">
        <w:rPr>
          <w:rFonts w:ascii="Calibri" w:hAnsi="Calibri" w:cs="Calibri"/>
        </w:rPr>
        <w:t>) en de twaalf maanden niet overschrijden.</w:t>
      </w:r>
      <w:r w:rsidR="00177834" w:rsidRPr="00827C5A">
        <w:rPr>
          <w:rFonts w:ascii="Calibri" w:hAnsi="Calibri" w:cs="Calibri"/>
        </w:rPr>
        <w:br/>
      </w:r>
    </w:p>
    <w:p w14:paraId="16978946" w14:textId="77777777" w:rsidR="008A0F1E" w:rsidRPr="00827C5A" w:rsidRDefault="0022195D" w:rsidP="00B172B4">
      <w:pPr>
        <w:rPr>
          <w:rFonts w:ascii="Calibri" w:hAnsi="Calibri" w:cs="Calibri"/>
        </w:rPr>
      </w:pPr>
      <w:r w:rsidRPr="00827C5A">
        <w:rPr>
          <w:rFonts w:ascii="Calibri" w:hAnsi="Calibri" w:cs="Calibri"/>
        </w:rPr>
        <w:t>De instelling heeft de mogel</w:t>
      </w:r>
      <w:r w:rsidR="00183592" w:rsidRPr="00827C5A">
        <w:rPr>
          <w:rFonts w:ascii="Calibri" w:hAnsi="Calibri" w:cs="Calibri"/>
        </w:rPr>
        <w:t xml:space="preserve">ijkheid om ervoor te kiezen om </w:t>
      </w:r>
      <w:r w:rsidRPr="00827C5A">
        <w:rPr>
          <w:rFonts w:ascii="Calibri" w:hAnsi="Calibri" w:cs="Calibri"/>
        </w:rPr>
        <w:t xml:space="preserve">de periode van de verlenging </w:t>
      </w:r>
      <w:r w:rsidR="00183592" w:rsidRPr="00827C5A">
        <w:rPr>
          <w:rFonts w:ascii="Calibri" w:hAnsi="Calibri" w:cs="Calibri"/>
        </w:rPr>
        <w:t>als nu</w:t>
      </w:r>
      <w:r w:rsidRPr="00827C5A">
        <w:rPr>
          <w:rFonts w:ascii="Calibri" w:hAnsi="Calibri" w:cs="Calibri"/>
        </w:rPr>
        <w:t>lbeurs</w:t>
      </w:r>
      <w:r w:rsidR="00183592" w:rsidRPr="00827C5A">
        <w:rPr>
          <w:rFonts w:ascii="Calibri" w:hAnsi="Calibri" w:cs="Calibri"/>
        </w:rPr>
        <w:t>periode te registreren in MT+</w:t>
      </w:r>
      <w:r w:rsidRPr="00827C5A">
        <w:rPr>
          <w:rFonts w:ascii="Calibri" w:hAnsi="Calibri" w:cs="Calibri"/>
        </w:rPr>
        <w:t xml:space="preserve">, dat wil zeggen </w:t>
      </w:r>
      <w:r w:rsidR="00183592" w:rsidRPr="00827C5A">
        <w:rPr>
          <w:rFonts w:ascii="Calibri" w:hAnsi="Calibri" w:cs="Calibri"/>
        </w:rPr>
        <w:t xml:space="preserve">de </w:t>
      </w:r>
      <w:r w:rsidRPr="00827C5A">
        <w:rPr>
          <w:rFonts w:ascii="Calibri" w:hAnsi="Calibri" w:cs="Calibri"/>
        </w:rPr>
        <w:t xml:space="preserve">student </w:t>
      </w:r>
      <w:r w:rsidR="00183592" w:rsidRPr="00827C5A">
        <w:rPr>
          <w:rFonts w:ascii="Calibri" w:hAnsi="Calibri" w:cs="Calibri"/>
        </w:rPr>
        <w:t xml:space="preserve">krijgt voor die periode geen </w:t>
      </w:r>
      <w:r w:rsidRPr="00827C5A">
        <w:rPr>
          <w:rFonts w:ascii="Calibri" w:hAnsi="Calibri" w:cs="Calibri"/>
        </w:rPr>
        <w:t>beurs (zie 2.8).</w:t>
      </w:r>
      <w:r w:rsidR="002E44ED" w:rsidRPr="00827C5A">
        <w:rPr>
          <w:rFonts w:ascii="Calibri" w:hAnsi="Calibri" w:cs="Calibri"/>
        </w:rPr>
        <w:t xml:space="preserve"> </w:t>
      </w:r>
      <w:r w:rsidRPr="00827C5A">
        <w:rPr>
          <w:rFonts w:ascii="Calibri" w:hAnsi="Calibri" w:cs="Calibri"/>
        </w:rPr>
        <w:t xml:space="preserve">Dit kan als er bijvoorbeeld niet voldoende budget is. </w:t>
      </w:r>
    </w:p>
    <w:p w14:paraId="16978947" w14:textId="77777777" w:rsidR="0086424B" w:rsidRPr="00827C5A" w:rsidRDefault="0086424B" w:rsidP="00B172B4">
      <w:pPr>
        <w:rPr>
          <w:rFonts w:ascii="Calibri" w:hAnsi="Calibri" w:cs="Calibri"/>
        </w:rPr>
      </w:pPr>
    </w:p>
    <w:p w14:paraId="16978948" w14:textId="77777777" w:rsidR="00183592" w:rsidRPr="00827C5A" w:rsidRDefault="0022195D" w:rsidP="00B172B4">
      <w:pPr>
        <w:rPr>
          <w:rFonts w:ascii="Calibri" w:hAnsi="Calibri" w:cs="Calibri"/>
        </w:rPr>
      </w:pPr>
      <w:r w:rsidRPr="00827C5A">
        <w:rPr>
          <w:rFonts w:ascii="Calibri" w:hAnsi="Calibri" w:cs="Calibri"/>
        </w:rPr>
        <w:t>De gehele stageperiode (inclusief de nulbeursperiode</w:t>
      </w:r>
      <w:r w:rsidR="00183592" w:rsidRPr="00827C5A">
        <w:rPr>
          <w:rFonts w:ascii="Calibri" w:hAnsi="Calibri" w:cs="Calibri"/>
        </w:rPr>
        <w:t>) moet in MT+</w:t>
      </w:r>
      <w:r w:rsidR="00337993" w:rsidRPr="00827C5A">
        <w:rPr>
          <w:rFonts w:ascii="Calibri" w:hAnsi="Calibri" w:cs="Calibri"/>
        </w:rPr>
        <w:t xml:space="preserve"> geregistreerd worden en telt mee voor het totaal aantal maanden per cyclus.</w:t>
      </w:r>
    </w:p>
    <w:p w14:paraId="16978949" w14:textId="77777777" w:rsidR="00327360" w:rsidRPr="00827C5A" w:rsidRDefault="008E64BA" w:rsidP="00DA1D98">
      <w:pPr>
        <w:pStyle w:val="Kop3"/>
        <w:rPr>
          <w:rFonts w:ascii="Calibri" w:hAnsi="Calibri" w:cs="Calibri"/>
        </w:rPr>
      </w:pPr>
      <w:bookmarkStart w:id="238" w:name="_Toc52370885"/>
      <w:r w:rsidRPr="00827C5A">
        <w:rPr>
          <w:rFonts w:ascii="Calibri" w:hAnsi="Calibri" w:cs="Calibri"/>
        </w:rPr>
        <w:t>Organisatie</w:t>
      </w:r>
      <w:bookmarkEnd w:id="238"/>
    </w:p>
    <w:p w14:paraId="1697894A" w14:textId="77777777" w:rsidR="008A0F1E" w:rsidRPr="00827C5A" w:rsidRDefault="00327360" w:rsidP="00B172B4">
      <w:pPr>
        <w:rPr>
          <w:rFonts w:ascii="Calibri" w:hAnsi="Calibri" w:cs="Calibri"/>
        </w:rPr>
      </w:pPr>
      <w:r w:rsidRPr="00827C5A">
        <w:rPr>
          <w:rFonts w:ascii="Calibri" w:hAnsi="Calibri" w:cs="Calibri"/>
        </w:rPr>
        <w:t xml:space="preserve">Onder </w:t>
      </w:r>
      <w:r w:rsidR="008E64BA" w:rsidRPr="00827C5A">
        <w:rPr>
          <w:rFonts w:ascii="Calibri" w:hAnsi="Calibri" w:cs="Calibri"/>
        </w:rPr>
        <w:t>organisatie</w:t>
      </w:r>
      <w:r w:rsidRPr="00827C5A">
        <w:rPr>
          <w:rFonts w:ascii="Calibri" w:hAnsi="Calibri" w:cs="Calibri"/>
        </w:rPr>
        <w:t xml:space="preserve"> wordt verstaan: alle ondernemingen belast met economische activiteiten in de publieke of particuliere sector ongeacht hun grootte, rechtsvorm of economische sector.</w:t>
      </w:r>
    </w:p>
    <w:p w14:paraId="1697894B" w14:textId="77777777" w:rsidR="00327360" w:rsidRPr="00827C5A" w:rsidRDefault="00327360" w:rsidP="00B172B4">
      <w:pPr>
        <w:rPr>
          <w:rFonts w:ascii="Calibri" w:hAnsi="Calibri" w:cs="Calibri"/>
        </w:rPr>
      </w:pPr>
      <w:r w:rsidRPr="00827C5A">
        <w:rPr>
          <w:rFonts w:ascii="Calibri" w:hAnsi="Calibri" w:cs="Calibri"/>
        </w:rPr>
        <w:t xml:space="preserve">Naast bedrijven, hoger onderwijsinstellingen en onderzoekcentra kunnen ook vennootschappen en verenigingen die regelmatig met economische activiteiten bezig zijn, beschouwd worden als ondernemingen. </w:t>
      </w:r>
    </w:p>
    <w:p w14:paraId="1697894C" w14:textId="77777777" w:rsidR="00BB7CA8" w:rsidRPr="00827C5A" w:rsidRDefault="00327360" w:rsidP="00B172B4">
      <w:pPr>
        <w:rPr>
          <w:rFonts w:ascii="Calibri" w:hAnsi="Calibri" w:cs="Calibri"/>
        </w:rPr>
      </w:pPr>
      <w:r w:rsidRPr="00827C5A">
        <w:rPr>
          <w:rFonts w:ascii="Calibri" w:hAnsi="Calibri" w:cs="Calibri"/>
        </w:rPr>
        <w:t>De bepalende factor is de economische activiteit, niet de juridische vorm.</w:t>
      </w:r>
    </w:p>
    <w:p w14:paraId="1697894D" w14:textId="77777777" w:rsidR="00327360" w:rsidRPr="00827C5A" w:rsidRDefault="00327360" w:rsidP="00B2169F">
      <w:pPr>
        <w:pStyle w:val="Kop4"/>
        <w:rPr>
          <w:rFonts w:ascii="Calibri" w:hAnsi="Calibri" w:cs="Calibri"/>
        </w:rPr>
      </w:pPr>
      <w:bookmarkStart w:id="239" w:name="_Toc52370886"/>
      <w:r w:rsidRPr="00827C5A">
        <w:rPr>
          <w:rFonts w:ascii="Calibri" w:hAnsi="Calibri" w:cs="Calibri"/>
        </w:rPr>
        <w:t xml:space="preserve">Niet ontvankelijke </w:t>
      </w:r>
      <w:r w:rsidR="008E64BA" w:rsidRPr="00827C5A">
        <w:rPr>
          <w:rFonts w:ascii="Calibri" w:hAnsi="Calibri" w:cs="Calibri"/>
        </w:rPr>
        <w:t>organisaties</w:t>
      </w:r>
      <w:bookmarkEnd w:id="239"/>
    </w:p>
    <w:p w14:paraId="1697894F" w14:textId="2EBD23F5" w:rsidR="0086424B" w:rsidRPr="00827C5A" w:rsidRDefault="00327360" w:rsidP="00F54641">
      <w:pPr>
        <w:rPr>
          <w:rFonts w:ascii="Calibri" w:hAnsi="Calibri" w:cs="Calibri"/>
        </w:rPr>
      </w:pPr>
      <w:r w:rsidRPr="00827C5A">
        <w:rPr>
          <w:rFonts w:ascii="Calibri" w:hAnsi="Calibri" w:cs="Calibri"/>
        </w:rPr>
        <w:t>Uitgesloten voor stage zijn:</w:t>
      </w:r>
    </w:p>
    <w:p w14:paraId="16978950" w14:textId="77777777" w:rsidR="00543DAE" w:rsidRPr="00827C5A" w:rsidRDefault="00327360" w:rsidP="00B172B4">
      <w:pPr>
        <w:pStyle w:val="Lijstalinea"/>
        <w:numPr>
          <w:ilvl w:val="0"/>
          <w:numId w:val="9"/>
        </w:numPr>
        <w:rPr>
          <w:rFonts w:ascii="Calibri" w:hAnsi="Calibri" w:cs="Calibri"/>
          <w:b/>
        </w:rPr>
      </w:pPr>
      <w:r w:rsidRPr="00827C5A">
        <w:rPr>
          <w:rFonts w:ascii="Calibri" w:hAnsi="Calibri" w:cs="Calibri"/>
        </w:rPr>
        <w:t>Europese instellingen</w:t>
      </w:r>
      <w:r w:rsidR="0003665C" w:rsidRPr="00827C5A">
        <w:rPr>
          <w:rFonts w:ascii="Calibri" w:hAnsi="Calibri" w:cs="Calibri"/>
        </w:rPr>
        <w:t xml:space="preserve"> </w:t>
      </w:r>
      <w:hyperlink r:id="rId21" w:history="1">
        <w:r w:rsidR="0003665C" w:rsidRPr="00827C5A">
          <w:rPr>
            <w:rStyle w:val="Hyperlink"/>
            <w:rFonts w:ascii="Calibri" w:hAnsi="Calibri" w:cs="Calibri"/>
          </w:rPr>
          <w:t>http://europa.eu/european-union/about-eu/institutions-bodies_en</w:t>
        </w:r>
      </w:hyperlink>
    </w:p>
    <w:p w14:paraId="7932E377" w14:textId="07A7C82A" w:rsidR="007724A9" w:rsidRPr="00827C5A" w:rsidRDefault="00543DAE" w:rsidP="00B544D1">
      <w:pPr>
        <w:pStyle w:val="Lijstalinea"/>
        <w:numPr>
          <w:ilvl w:val="0"/>
          <w:numId w:val="9"/>
        </w:numPr>
        <w:rPr>
          <w:rFonts w:ascii="Calibri" w:hAnsi="Calibri" w:cs="Calibri"/>
        </w:rPr>
      </w:pPr>
      <w:r w:rsidRPr="00827C5A">
        <w:rPr>
          <w:rFonts w:ascii="Calibri" w:hAnsi="Calibri" w:cs="Calibri"/>
        </w:rPr>
        <w:t>Organisaties die EU-programma</w:t>
      </w:r>
      <w:r w:rsidR="00E526A7" w:rsidRPr="00827C5A">
        <w:rPr>
          <w:rFonts w:ascii="Calibri" w:hAnsi="Calibri" w:cs="Calibri"/>
        </w:rPr>
        <w:t>’</w:t>
      </w:r>
      <w:r w:rsidRPr="00827C5A">
        <w:rPr>
          <w:rFonts w:ascii="Calibri" w:hAnsi="Calibri" w:cs="Calibri"/>
        </w:rPr>
        <w:t>s beheren</w:t>
      </w:r>
      <w:r w:rsidR="00C447DB" w:rsidRPr="00827C5A">
        <w:rPr>
          <w:rFonts w:ascii="Calibri" w:hAnsi="Calibri" w:cs="Calibri"/>
        </w:rPr>
        <w:t xml:space="preserve"> zoals Nationale Agentschappen.</w:t>
      </w:r>
    </w:p>
    <w:p w14:paraId="16978958" w14:textId="77777777" w:rsidR="00C65A13" w:rsidRPr="00827C5A" w:rsidRDefault="001D2FD8" w:rsidP="00DA1D98">
      <w:pPr>
        <w:pStyle w:val="Kop3"/>
        <w:rPr>
          <w:rFonts w:ascii="Calibri" w:hAnsi="Calibri" w:cs="Calibri"/>
        </w:rPr>
      </w:pPr>
      <w:bookmarkStart w:id="240" w:name="_Toc52370887"/>
      <w:r w:rsidRPr="00827C5A">
        <w:rPr>
          <w:rFonts w:ascii="Calibri" w:hAnsi="Calibri" w:cs="Calibri"/>
        </w:rPr>
        <w:t>B</w:t>
      </w:r>
      <w:r w:rsidR="00C65A13" w:rsidRPr="00827C5A">
        <w:rPr>
          <w:rFonts w:ascii="Calibri" w:hAnsi="Calibri" w:cs="Calibri"/>
        </w:rPr>
        <w:t xml:space="preserve">eursbedrag </w:t>
      </w:r>
      <w:r w:rsidR="00543DAE" w:rsidRPr="00827C5A">
        <w:rPr>
          <w:rFonts w:ascii="Calibri" w:hAnsi="Calibri" w:cs="Calibri"/>
        </w:rPr>
        <w:t>naar land van bestemming</w:t>
      </w:r>
      <w:bookmarkEnd w:id="240"/>
    </w:p>
    <w:p w14:paraId="16978959" w14:textId="77777777" w:rsidR="00E81FD2" w:rsidRPr="00827C5A" w:rsidRDefault="00E81FD2" w:rsidP="00B172B4">
      <w:pPr>
        <w:rPr>
          <w:rFonts w:ascii="Calibri" w:hAnsi="Calibri" w:cs="Calibri"/>
        </w:rPr>
      </w:pPr>
      <w:r w:rsidRPr="00827C5A">
        <w:rPr>
          <w:rFonts w:ascii="Calibri" w:hAnsi="Calibri" w:cs="Calibri"/>
        </w:rPr>
        <w:t>De programmalanden worden onderverdeeld in de volgende drie groepen:</w:t>
      </w:r>
    </w:p>
    <w:p w14:paraId="1697895A" w14:textId="77777777" w:rsidR="00BB7CA8" w:rsidRPr="00827C5A" w:rsidRDefault="00BB7CA8" w:rsidP="00B172B4">
      <w:pPr>
        <w:rPr>
          <w:rFonts w:ascii="Calibri" w:hAnsi="Calibri" w:cs="Calibri"/>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7142"/>
      </w:tblGrid>
      <w:tr w:rsidR="00E81FD2" w:rsidRPr="00827C5A" w14:paraId="1697895E" w14:textId="77777777" w:rsidTr="00E81FD2">
        <w:trPr>
          <w:trHeight w:val="967"/>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97895B" w14:textId="77777777" w:rsidR="00E81FD2" w:rsidRPr="00827C5A" w:rsidRDefault="00E81FD2" w:rsidP="00B172B4">
            <w:pPr>
              <w:rPr>
                <w:rFonts w:ascii="Calibri" w:hAnsi="Calibri" w:cs="Calibri"/>
                <w:lang w:eastAsia="ja-JP"/>
              </w:rPr>
            </w:pPr>
            <w:bookmarkStart w:id="241" w:name="_Hlk507405171"/>
            <w:r w:rsidRPr="00827C5A">
              <w:rPr>
                <w:rFonts w:ascii="Calibri" w:hAnsi="Calibri" w:cs="Calibri"/>
                <w:lang w:eastAsia="ja-JP"/>
              </w:rPr>
              <w:lastRenderedPageBreak/>
              <w:t>Group 1</w:t>
            </w:r>
          </w:p>
          <w:p w14:paraId="1697895C" w14:textId="77777777" w:rsidR="00E81FD2" w:rsidRPr="00827C5A" w:rsidRDefault="00E81FD2" w:rsidP="00B172B4">
            <w:pPr>
              <w:rPr>
                <w:rFonts w:ascii="Calibri" w:hAnsi="Calibri" w:cs="Calibri"/>
              </w:rPr>
            </w:pPr>
            <w:r w:rsidRPr="00827C5A">
              <w:rPr>
                <w:rFonts w:ascii="Calibri" w:hAnsi="Calibri" w:cs="Calibri"/>
              </w:rPr>
              <w:t xml:space="preserve">Programmalanden met hoge kosten levensonderhoud </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1697895D" w14:textId="1EB8E310" w:rsidR="00E81FD2" w:rsidRPr="00827C5A" w:rsidRDefault="00E81FD2" w:rsidP="00B172B4">
            <w:pPr>
              <w:rPr>
                <w:rFonts w:ascii="Calibri" w:hAnsi="Calibri" w:cs="Calibri"/>
              </w:rPr>
            </w:pPr>
            <w:r w:rsidRPr="00827C5A">
              <w:rPr>
                <w:rFonts w:ascii="Calibri" w:hAnsi="Calibri" w:cs="Calibri"/>
                <w:snapToGrid w:val="0"/>
              </w:rPr>
              <w:t xml:space="preserve">Denemarken, Finland, IJsland, Ierland, Luxemburg, </w:t>
            </w:r>
            <w:r w:rsidRPr="00F547CB">
              <w:rPr>
                <w:rFonts w:ascii="Calibri" w:hAnsi="Calibri" w:cs="Calibri"/>
                <w:snapToGrid w:val="0"/>
              </w:rPr>
              <w:t>Zweden, Verenigd Koninkrijk</w:t>
            </w:r>
            <w:r w:rsidR="005F16E1">
              <w:rPr>
                <w:rStyle w:val="Voetnootmarkering"/>
                <w:rFonts w:ascii="Calibri" w:hAnsi="Calibri" w:cs="Calibri"/>
                <w:snapToGrid w:val="0"/>
              </w:rPr>
              <w:footnoteReference w:id="11"/>
            </w:r>
            <w:r w:rsidRPr="00F547CB">
              <w:rPr>
                <w:rFonts w:ascii="Calibri" w:hAnsi="Calibri" w:cs="Calibri"/>
                <w:snapToGrid w:val="0"/>
              </w:rPr>
              <w:t>,</w:t>
            </w:r>
            <w:r w:rsidRPr="00827C5A">
              <w:rPr>
                <w:rFonts w:ascii="Calibri" w:hAnsi="Calibri" w:cs="Calibri"/>
                <w:snapToGrid w:val="0"/>
              </w:rPr>
              <w:t xml:space="preserve"> Liechtenstein, Noorwegen</w:t>
            </w:r>
          </w:p>
        </w:tc>
      </w:tr>
      <w:tr w:rsidR="00E81FD2" w:rsidRPr="00827C5A" w14:paraId="16978962" w14:textId="77777777" w:rsidTr="00E81FD2">
        <w:trPr>
          <w:trHeight w:val="967"/>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97895F" w14:textId="77777777" w:rsidR="00E81FD2" w:rsidRPr="00827C5A" w:rsidRDefault="00E81FD2" w:rsidP="00B172B4">
            <w:pPr>
              <w:rPr>
                <w:rFonts w:ascii="Calibri" w:hAnsi="Calibri" w:cs="Calibri"/>
              </w:rPr>
            </w:pPr>
            <w:r w:rsidRPr="00827C5A">
              <w:rPr>
                <w:rFonts w:ascii="Calibri" w:hAnsi="Calibri" w:cs="Calibri"/>
                <w:lang w:eastAsia="ja-JP"/>
              </w:rPr>
              <w:t>Group 2</w:t>
            </w:r>
          </w:p>
          <w:p w14:paraId="16978960" w14:textId="77777777" w:rsidR="00E81FD2" w:rsidRPr="00827C5A" w:rsidRDefault="00E81FD2" w:rsidP="00B172B4">
            <w:pPr>
              <w:rPr>
                <w:rFonts w:ascii="Calibri" w:hAnsi="Calibri" w:cs="Calibri"/>
              </w:rPr>
            </w:pPr>
            <w:r w:rsidRPr="00827C5A">
              <w:rPr>
                <w:rFonts w:ascii="Calibri" w:hAnsi="Calibri" w:cs="Calibri"/>
              </w:rPr>
              <w:t>Programmalanden met middelhoge kosten levensonderhoud</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16978961" w14:textId="77777777" w:rsidR="00E81FD2" w:rsidRPr="00827C5A" w:rsidRDefault="00E81FD2" w:rsidP="00B172B4">
            <w:pPr>
              <w:rPr>
                <w:rFonts w:ascii="Calibri" w:hAnsi="Calibri" w:cs="Calibri"/>
              </w:rPr>
            </w:pPr>
            <w:r w:rsidRPr="00827C5A">
              <w:rPr>
                <w:rFonts w:ascii="Calibri" w:hAnsi="Calibri" w:cs="Calibri"/>
                <w:snapToGrid w:val="0"/>
              </w:rPr>
              <w:t xml:space="preserve">Oostenrijk, België, Duitsland, Frankrijk, Italië, Griekenland, Spanje, Cyprus, Nederlands, Malta, Portugal </w:t>
            </w:r>
          </w:p>
        </w:tc>
      </w:tr>
      <w:tr w:rsidR="00E81FD2" w:rsidRPr="00827C5A" w14:paraId="16978966" w14:textId="77777777" w:rsidTr="00E81FD2">
        <w:trPr>
          <w:trHeight w:val="967"/>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978963" w14:textId="77777777" w:rsidR="00E81FD2" w:rsidRPr="00827C5A" w:rsidRDefault="00E81FD2" w:rsidP="00B172B4">
            <w:pPr>
              <w:rPr>
                <w:rFonts w:ascii="Calibri" w:hAnsi="Calibri" w:cs="Calibri"/>
              </w:rPr>
            </w:pPr>
            <w:r w:rsidRPr="00827C5A">
              <w:rPr>
                <w:rFonts w:ascii="Calibri" w:hAnsi="Calibri" w:cs="Calibri"/>
                <w:lang w:eastAsia="ja-JP"/>
              </w:rPr>
              <w:t>Group 3</w:t>
            </w:r>
          </w:p>
          <w:p w14:paraId="16978964" w14:textId="757AE61F" w:rsidR="00E81FD2" w:rsidRPr="00827C5A" w:rsidRDefault="00C23300" w:rsidP="00B172B4">
            <w:pPr>
              <w:rPr>
                <w:rFonts w:ascii="Calibri" w:hAnsi="Calibri" w:cs="Calibri"/>
              </w:rPr>
            </w:pPr>
            <w:r w:rsidRPr="00827C5A">
              <w:rPr>
                <w:rFonts w:ascii="Calibri" w:hAnsi="Calibri" w:cs="Calibri"/>
              </w:rPr>
              <w:t>Programmalanden met</w:t>
            </w:r>
            <w:r w:rsidR="00E81FD2" w:rsidRPr="00827C5A">
              <w:rPr>
                <w:rFonts w:ascii="Calibri" w:hAnsi="Calibri" w:cs="Calibri"/>
              </w:rPr>
              <w:t xml:space="preserve"> lage kosten levensonderhoud</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14:paraId="16978965" w14:textId="03EAC1EE" w:rsidR="00E81FD2" w:rsidRPr="00827C5A" w:rsidRDefault="00E81FD2" w:rsidP="00B172B4">
            <w:pPr>
              <w:rPr>
                <w:rFonts w:ascii="Calibri" w:hAnsi="Calibri" w:cs="Calibri"/>
              </w:rPr>
            </w:pPr>
            <w:r w:rsidRPr="00827C5A">
              <w:rPr>
                <w:rFonts w:ascii="Calibri" w:hAnsi="Calibri" w:cs="Calibri"/>
                <w:snapToGrid w:val="0"/>
              </w:rPr>
              <w:t xml:space="preserve">Bulgarije, Kroatië, Tsjechië, Estland, Letland, Litouwen, Hongarije, Polen, Roemenië, </w:t>
            </w:r>
            <w:r w:rsidR="00AF058E" w:rsidRPr="00827C5A">
              <w:rPr>
                <w:rFonts w:ascii="Calibri" w:hAnsi="Calibri" w:cs="Calibri"/>
                <w:snapToGrid w:val="0"/>
              </w:rPr>
              <w:t xml:space="preserve">Servië, </w:t>
            </w:r>
            <w:r w:rsidRPr="00827C5A">
              <w:rPr>
                <w:rFonts w:ascii="Calibri" w:hAnsi="Calibri" w:cs="Calibri"/>
                <w:snapToGrid w:val="0"/>
              </w:rPr>
              <w:t xml:space="preserve">Slowakije, Slovenië, </w:t>
            </w:r>
            <w:r w:rsidR="001F1279">
              <w:rPr>
                <w:rFonts w:ascii="Calibri" w:hAnsi="Calibri" w:cs="Calibri"/>
                <w:snapToGrid w:val="0"/>
              </w:rPr>
              <w:t>Noord-</w:t>
            </w:r>
            <w:r w:rsidRPr="00827C5A">
              <w:rPr>
                <w:rFonts w:ascii="Calibri" w:hAnsi="Calibri" w:cs="Calibri"/>
                <w:snapToGrid w:val="0"/>
              </w:rPr>
              <w:t>Republiek Macedonië, Turkije</w:t>
            </w:r>
          </w:p>
        </w:tc>
      </w:tr>
    </w:tbl>
    <w:p w14:paraId="706775A5" w14:textId="77777777" w:rsidR="009029BC" w:rsidRDefault="009029BC" w:rsidP="00B172B4">
      <w:pPr>
        <w:rPr>
          <w:rFonts w:ascii="Calibri" w:hAnsi="Calibri" w:cs="Calibri"/>
        </w:rPr>
      </w:pPr>
      <w:bookmarkStart w:id="242" w:name="_Hlk507406239"/>
      <w:bookmarkEnd w:id="241"/>
    </w:p>
    <w:p w14:paraId="16978969" w14:textId="17DF6662" w:rsidR="00C65A13" w:rsidRPr="00827C5A" w:rsidRDefault="00E81FD2" w:rsidP="00B172B4">
      <w:pPr>
        <w:rPr>
          <w:rFonts w:ascii="Calibri" w:hAnsi="Calibri" w:cs="Calibri"/>
        </w:rPr>
      </w:pPr>
      <w:r w:rsidRPr="00827C5A">
        <w:rPr>
          <w:rFonts w:ascii="Calibri" w:hAnsi="Calibri" w:cs="Calibri"/>
        </w:rPr>
        <w:t>Beursbedragen voor studenten uit programmalanden (exclusief studenten uit overzeese gebieden)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3315"/>
        <w:gridCol w:w="3312"/>
      </w:tblGrid>
      <w:tr w:rsidR="00C65A13" w:rsidRPr="00827C5A" w14:paraId="1697896D" w14:textId="77777777" w:rsidTr="00E860D7">
        <w:tc>
          <w:tcPr>
            <w:tcW w:w="3332" w:type="dxa"/>
          </w:tcPr>
          <w:p w14:paraId="1697896A" w14:textId="77777777" w:rsidR="00C65A13" w:rsidRPr="00827C5A" w:rsidRDefault="00C65A13" w:rsidP="00B172B4">
            <w:pPr>
              <w:rPr>
                <w:rFonts w:ascii="Calibri" w:hAnsi="Calibri" w:cs="Calibri"/>
              </w:rPr>
            </w:pPr>
            <w:bookmarkStart w:id="243" w:name="_Hlk507406221"/>
            <w:bookmarkEnd w:id="242"/>
            <w:r w:rsidRPr="00827C5A">
              <w:rPr>
                <w:rFonts w:ascii="Calibri" w:hAnsi="Calibri" w:cs="Calibri"/>
              </w:rPr>
              <w:t>Ontvangend land</w:t>
            </w:r>
          </w:p>
        </w:tc>
        <w:tc>
          <w:tcPr>
            <w:tcW w:w="3332" w:type="dxa"/>
          </w:tcPr>
          <w:p w14:paraId="1697896B" w14:textId="77777777" w:rsidR="00C65A13" w:rsidRPr="00827C5A" w:rsidRDefault="00C65A13" w:rsidP="00B172B4">
            <w:pPr>
              <w:rPr>
                <w:rFonts w:ascii="Calibri" w:hAnsi="Calibri" w:cs="Calibri"/>
              </w:rPr>
            </w:pPr>
            <w:r w:rsidRPr="00827C5A">
              <w:rPr>
                <w:rFonts w:ascii="Calibri" w:hAnsi="Calibri" w:cs="Calibri"/>
              </w:rPr>
              <w:t>Maandbedrag in euro</w:t>
            </w:r>
          </w:p>
        </w:tc>
        <w:tc>
          <w:tcPr>
            <w:tcW w:w="3332" w:type="dxa"/>
          </w:tcPr>
          <w:p w14:paraId="1697896C" w14:textId="77777777" w:rsidR="00C65A13" w:rsidRPr="00827C5A" w:rsidRDefault="00C65A13" w:rsidP="00B172B4">
            <w:pPr>
              <w:rPr>
                <w:rFonts w:ascii="Calibri" w:hAnsi="Calibri" w:cs="Calibri"/>
              </w:rPr>
            </w:pPr>
            <w:r w:rsidRPr="00827C5A">
              <w:rPr>
                <w:rFonts w:ascii="Calibri" w:hAnsi="Calibri" w:cs="Calibri"/>
              </w:rPr>
              <w:t>Dagbedrag in euro</w:t>
            </w:r>
          </w:p>
        </w:tc>
      </w:tr>
      <w:tr w:rsidR="00C65A13" w:rsidRPr="00827C5A" w14:paraId="16978971" w14:textId="77777777" w:rsidTr="00E860D7">
        <w:tc>
          <w:tcPr>
            <w:tcW w:w="3332" w:type="dxa"/>
          </w:tcPr>
          <w:p w14:paraId="1697896E" w14:textId="77777777" w:rsidR="00C65A13" w:rsidRPr="00827C5A" w:rsidRDefault="00C65A13" w:rsidP="00B172B4">
            <w:pPr>
              <w:rPr>
                <w:rFonts w:ascii="Calibri" w:hAnsi="Calibri" w:cs="Calibri"/>
              </w:rPr>
            </w:pPr>
            <w:r w:rsidRPr="00827C5A">
              <w:rPr>
                <w:rFonts w:ascii="Calibri" w:hAnsi="Calibri" w:cs="Calibri"/>
              </w:rPr>
              <w:t>Groep 1</w:t>
            </w:r>
          </w:p>
        </w:tc>
        <w:tc>
          <w:tcPr>
            <w:tcW w:w="3332" w:type="dxa"/>
          </w:tcPr>
          <w:p w14:paraId="1697896F" w14:textId="6AFD3C30" w:rsidR="00C65A13" w:rsidRPr="00827C5A" w:rsidRDefault="00BB5D72" w:rsidP="00B172B4">
            <w:pPr>
              <w:rPr>
                <w:rFonts w:ascii="Calibri" w:hAnsi="Calibri" w:cs="Calibri"/>
              </w:rPr>
            </w:pPr>
            <w:r w:rsidRPr="00827C5A">
              <w:rPr>
                <w:rFonts w:ascii="Calibri" w:hAnsi="Calibri" w:cs="Calibri"/>
              </w:rPr>
              <w:t>480</w:t>
            </w:r>
          </w:p>
        </w:tc>
        <w:tc>
          <w:tcPr>
            <w:tcW w:w="3332" w:type="dxa"/>
          </w:tcPr>
          <w:p w14:paraId="16978970" w14:textId="4E1FDF86" w:rsidR="00C65A13" w:rsidRPr="00827C5A" w:rsidRDefault="00BB5D72" w:rsidP="00B172B4">
            <w:pPr>
              <w:rPr>
                <w:rFonts w:ascii="Calibri" w:hAnsi="Calibri" w:cs="Calibri"/>
              </w:rPr>
            </w:pPr>
            <w:r w:rsidRPr="00827C5A">
              <w:rPr>
                <w:rFonts w:ascii="Calibri" w:hAnsi="Calibri" w:cs="Calibri"/>
              </w:rPr>
              <w:t>16</w:t>
            </w:r>
          </w:p>
        </w:tc>
      </w:tr>
      <w:tr w:rsidR="00C65A13" w:rsidRPr="00827C5A" w14:paraId="16978975" w14:textId="77777777" w:rsidTr="00E860D7">
        <w:tc>
          <w:tcPr>
            <w:tcW w:w="3332" w:type="dxa"/>
          </w:tcPr>
          <w:p w14:paraId="16978972" w14:textId="77777777" w:rsidR="00C65A13" w:rsidRPr="00827C5A" w:rsidRDefault="00C65A13" w:rsidP="00B172B4">
            <w:pPr>
              <w:rPr>
                <w:rFonts w:ascii="Calibri" w:hAnsi="Calibri" w:cs="Calibri"/>
              </w:rPr>
            </w:pPr>
            <w:r w:rsidRPr="00827C5A">
              <w:rPr>
                <w:rFonts w:ascii="Calibri" w:hAnsi="Calibri" w:cs="Calibri"/>
              </w:rPr>
              <w:t>Groep 2</w:t>
            </w:r>
          </w:p>
        </w:tc>
        <w:tc>
          <w:tcPr>
            <w:tcW w:w="3332" w:type="dxa"/>
          </w:tcPr>
          <w:p w14:paraId="16978973" w14:textId="0302A223" w:rsidR="00C65A13" w:rsidRPr="00827C5A" w:rsidRDefault="00BB5D72" w:rsidP="00B172B4">
            <w:pPr>
              <w:rPr>
                <w:rFonts w:ascii="Calibri" w:hAnsi="Calibri" w:cs="Calibri"/>
              </w:rPr>
            </w:pPr>
            <w:r w:rsidRPr="00827C5A">
              <w:rPr>
                <w:rFonts w:ascii="Calibri" w:hAnsi="Calibri" w:cs="Calibri"/>
              </w:rPr>
              <w:t>420</w:t>
            </w:r>
          </w:p>
        </w:tc>
        <w:tc>
          <w:tcPr>
            <w:tcW w:w="3332" w:type="dxa"/>
          </w:tcPr>
          <w:p w14:paraId="16978974" w14:textId="59128208" w:rsidR="00C65A13" w:rsidRPr="00827C5A" w:rsidRDefault="00F54110" w:rsidP="00B172B4">
            <w:pPr>
              <w:rPr>
                <w:rFonts w:ascii="Calibri" w:hAnsi="Calibri" w:cs="Calibri"/>
              </w:rPr>
            </w:pPr>
            <w:r w:rsidRPr="00827C5A">
              <w:rPr>
                <w:rFonts w:ascii="Calibri" w:hAnsi="Calibri" w:cs="Calibri"/>
              </w:rPr>
              <w:t>14</w:t>
            </w:r>
          </w:p>
        </w:tc>
      </w:tr>
      <w:tr w:rsidR="00C65A13" w:rsidRPr="00827C5A" w14:paraId="16978979" w14:textId="77777777" w:rsidTr="00E860D7">
        <w:tc>
          <w:tcPr>
            <w:tcW w:w="3332" w:type="dxa"/>
          </w:tcPr>
          <w:p w14:paraId="16978976" w14:textId="77777777" w:rsidR="00C65A13" w:rsidRPr="00827C5A" w:rsidRDefault="00C65A13" w:rsidP="00B172B4">
            <w:pPr>
              <w:rPr>
                <w:rFonts w:ascii="Calibri" w:hAnsi="Calibri" w:cs="Calibri"/>
              </w:rPr>
            </w:pPr>
            <w:r w:rsidRPr="00827C5A">
              <w:rPr>
                <w:rFonts w:ascii="Calibri" w:hAnsi="Calibri" w:cs="Calibri"/>
              </w:rPr>
              <w:t>Groep 3</w:t>
            </w:r>
          </w:p>
        </w:tc>
        <w:tc>
          <w:tcPr>
            <w:tcW w:w="3332" w:type="dxa"/>
          </w:tcPr>
          <w:p w14:paraId="16978977" w14:textId="498733AB" w:rsidR="00C65A13" w:rsidRPr="00827C5A" w:rsidRDefault="00BB5D72" w:rsidP="00B172B4">
            <w:pPr>
              <w:rPr>
                <w:rFonts w:ascii="Calibri" w:hAnsi="Calibri" w:cs="Calibri"/>
              </w:rPr>
            </w:pPr>
            <w:r w:rsidRPr="00827C5A">
              <w:rPr>
                <w:rFonts w:ascii="Calibri" w:hAnsi="Calibri" w:cs="Calibri"/>
              </w:rPr>
              <w:t>360</w:t>
            </w:r>
          </w:p>
        </w:tc>
        <w:tc>
          <w:tcPr>
            <w:tcW w:w="3332" w:type="dxa"/>
          </w:tcPr>
          <w:p w14:paraId="16978978" w14:textId="14CCFA11" w:rsidR="00C65A13" w:rsidRPr="00827C5A" w:rsidRDefault="009C02E6" w:rsidP="00B172B4">
            <w:pPr>
              <w:rPr>
                <w:rFonts w:ascii="Calibri" w:hAnsi="Calibri" w:cs="Calibri"/>
              </w:rPr>
            </w:pPr>
            <w:r w:rsidRPr="00827C5A">
              <w:rPr>
                <w:rFonts w:ascii="Calibri" w:hAnsi="Calibri" w:cs="Calibri"/>
              </w:rPr>
              <w:t>12</w:t>
            </w:r>
          </w:p>
        </w:tc>
      </w:tr>
      <w:bookmarkEnd w:id="243"/>
    </w:tbl>
    <w:p w14:paraId="1697897B" w14:textId="77777777" w:rsidR="006F16B8" w:rsidRPr="00827C5A" w:rsidRDefault="006F16B8" w:rsidP="00B172B4">
      <w:pPr>
        <w:rPr>
          <w:rFonts w:ascii="Calibri" w:hAnsi="Calibri" w:cs="Calibri"/>
        </w:rPr>
      </w:pPr>
    </w:p>
    <w:p w14:paraId="1697897C" w14:textId="7D316C90" w:rsidR="006F16B8" w:rsidRPr="00827C5A" w:rsidRDefault="006F16B8" w:rsidP="00B172B4">
      <w:pPr>
        <w:rPr>
          <w:rFonts w:ascii="Calibri" w:hAnsi="Calibri" w:cs="Calibri"/>
        </w:rPr>
      </w:pPr>
      <w:r w:rsidRPr="00827C5A">
        <w:rPr>
          <w:rFonts w:ascii="Calibri" w:hAnsi="Calibri" w:cs="Calibri"/>
        </w:rPr>
        <w:t>Beursbedragen voor studenten uit overzeese gebieden (Aruba</w:t>
      </w:r>
      <w:r w:rsidR="0099426D" w:rsidRPr="00827C5A">
        <w:rPr>
          <w:rFonts w:ascii="Calibri" w:hAnsi="Calibri" w:cs="Calibri"/>
        </w:rPr>
        <w:t xml:space="preserve"> en </w:t>
      </w:r>
      <w:r w:rsidR="00C23300" w:rsidRPr="00827C5A">
        <w:rPr>
          <w:rFonts w:ascii="Calibri" w:hAnsi="Calibri" w:cs="Calibri"/>
        </w:rPr>
        <w:t>Curaçao)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6F16B8" w:rsidRPr="00827C5A" w14:paraId="1697897F" w14:textId="77777777" w:rsidTr="006F16B8">
        <w:tc>
          <w:tcPr>
            <w:tcW w:w="4957" w:type="dxa"/>
          </w:tcPr>
          <w:p w14:paraId="1697897D" w14:textId="77777777" w:rsidR="006F16B8" w:rsidRPr="00827C5A" w:rsidRDefault="006F16B8" w:rsidP="00B172B4">
            <w:pPr>
              <w:rPr>
                <w:rFonts w:ascii="Calibri" w:hAnsi="Calibri" w:cs="Calibri"/>
              </w:rPr>
            </w:pPr>
            <w:r w:rsidRPr="00827C5A">
              <w:rPr>
                <w:rFonts w:ascii="Calibri" w:hAnsi="Calibri" w:cs="Calibri"/>
              </w:rPr>
              <w:t>Ontvangend land</w:t>
            </w:r>
          </w:p>
        </w:tc>
        <w:tc>
          <w:tcPr>
            <w:tcW w:w="4819" w:type="dxa"/>
          </w:tcPr>
          <w:p w14:paraId="1697897E" w14:textId="77777777" w:rsidR="006F16B8" w:rsidRPr="00827C5A" w:rsidRDefault="006F16B8" w:rsidP="00B172B4">
            <w:pPr>
              <w:rPr>
                <w:rFonts w:ascii="Calibri" w:hAnsi="Calibri" w:cs="Calibri"/>
              </w:rPr>
            </w:pPr>
            <w:r w:rsidRPr="00827C5A">
              <w:rPr>
                <w:rFonts w:ascii="Calibri" w:hAnsi="Calibri" w:cs="Calibri"/>
              </w:rPr>
              <w:t>Maandbedrag in euro</w:t>
            </w:r>
          </w:p>
        </w:tc>
      </w:tr>
      <w:tr w:rsidR="006F16B8" w:rsidRPr="00827C5A" w14:paraId="16978982" w14:textId="77777777" w:rsidTr="006F16B8">
        <w:tc>
          <w:tcPr>
            <w:tcW w:w="4957" w:type="dxa"/>
          </w:tcPr>
          <w:p w14:paraId="16978980" w14:textId="77777777" w:rsidR="006F16B8" w:rsidRPr="00827C5A" w:rsidRDefault="006F16B8" w:rsidP="00B172B4">
            <w:pPr>
              <w:rPr>
                <w:rFonts w:ascii="Calibri" w:hAnsi="Calibri" w:cs="Calibri"/>
              </w:rPr>
            </w:pPr>
            <w:r w:rsidRPr="00827C5A">
              <w:rPr>
                <w:rFonts w:ascii="Calibri" w:hAnsi="Calibri" w:cs="Calibri"/>
              </w:rPr>
              <w:t>Groep 1</w:t>
            </w:r>
          </w:p>
        </w:tc>
        <w:tc>
          <w:tcPr>
            <w:tcW w:w="4819" w:type="dxa"/>
          </w:tcPr>
          <w:p w14:paraId="16978981" w14:textId="77777777" w:rsidR="006F16B8" w:rsidRPr="00827C5A" w:rsidRDefault="006F16B8" w:rsidP="00B172B4">
            <w:pPr>
              <w:rPr>
                <w:rFonts w:ascii="Calibri" w:hAnsi="Calibri" w:cs="Calibri"/>
              </w:rPr>
            </w:pPr>
            <w:r w:rsidRPr="00827C5A">
              <w:rPr>
                <w:rFonts w:ascii="Calibri" w:hAnsi="Calibri" w:cs="Calibri"/>
              </w:rPr>
              <w:t>770</w:t>
            </w:r>
          </w:p>
        </w:tc>
      </w:tr>
      <w:tr w:rsidR="006F16B8" w:rsidRPr="00827C5A" w14:paraId="16978985" w14:textId="77777777" w:rsidTr="006F16B8">
        <w:tc>
          <w:tcPr>
            <w:tcW w:w="4957" w:type="dxa"/>
          </w:tcPr>
          <w:p w14:paraId="16978983" w14:textId="77777777" w:rsidR="006F16B8" w:rsidRPr="00827C5A" w:rsidRDefault="006F16B8" w:rsidP="00B172B4">
            <w:pPr>
              <w:rPr>
                <w:rFonts w:ascii="Calibri" w:hAnsi="Calibri" w:cs="Calibri"/>
              </w:rPr>
            </w:pPr>
            <w:r w:rsidRPr="00827C5A">
              <w:rPr>
                <w:rFonts w:ascii="Calibri" w:hAnsi="Calibri" w:cs="Calibri"/>
              </w:rPr>
              <w:t>Groep 2</w:t>
            </w:r>
          </w:p>
        </w:tc>
        <w:tc>
          <w:tcPr>
            <w:tcW w:w="4819" w:type="dxa"/>
          </w:tcPr>
          <w:p w14:paraId="16978984" w14:textId="77777777" w:rsidR="006F16B8" w:rsidRPr="00827C5A" w:rsidRDefault="006F16B8" w:rsidP="00B172B4">
            <w:pPr>
              <w:rPr>
                <w:rFonts w:ascii="Calibri" w:hAnsi="Calibri" w:cs="Calibri"/>
              </w:rPr>
            </w:pPr>
            <w:r w:rsidRPr="00827C5A">
              <w:rPr>
                <w:rFonts w:ascii="Calibri" w:hAnsi="Calibri" w:cs="Calibri"/>
              </w:rPr>
              <w:t>720</w:t>
            </w:r>
          </w:p>
        </w:tc>
      </w:tr>
      <w:tr w:rsidR="006F16B8" w:rsidRPr="00827C5A" w14:paraId="16978988" w14:textId="77777777" w:rsidTr="006F16B8">
        <w:tc>
          <w:tcPr>
            <w:tcW w:w="4957" w:type="dxa"/>
          </w:tcPr>
          <w:p w14:paraId="16978986" w14:textId="77777777" w:rsidR="006F16B8" w:rsidRPr="00827C5A" w:rsidRDefault="006F16B8" w:rsidP="00B172B4">
            <w:pPr>
              <w:rPr>
                <w:rFonts w:ascii="Calibri" w:hAnsi="Calibri" w:cs="Calibri"/>
              </w:rPr>
            </w:pPr>
            <w:r w:rsidRPr="00827C5A">
              <w:rPr>
                <w:rFonts w:ascii="Calibri" w:hAnsi="Calibri" w:cs="Calibri"/>
              </w:rPr>
              <w:t>Groep 3</w:t>
            </w:r>
          </w:p>
        </w:tc>
        <w:tc>
          <w:tcPr>
            <w:tcW w:w="4819" w:type="dxa"/>
          </w:tcPr>
          <w:p w14:paraId="16978987" w14:textId="77777777" w:rsidR="006F16B8" w:rsidRPr="00827C5A" w:rsidRDefault="006F16B8" w:rsidP="00B172B4">
            <w:pPr>
              <w:rPr>
                <w:rFonts w:ascii="Calibri" w:hAnsi="Calibri" w:cs="Calibri"/>
              </w:rPr>
            </w:pPr>
            <w:r w:rsidRPr="00827C5A">
              <w:rPr>
                <w:rFonts w:ascii="Calibri" w:hAnsi="Calibri" w:cs="Calibri"/>
              </w:rPr>
              <w:t>670</w:t>
            </w:r>
          </w:p>
        </w:tc>
      </w:tr>
    </w:tbl>
    <w:p w14:paraId="16978989" w14:textId="54CFBD1C" w:rsidR="006F16B8" w:rsidRPr="00827C5A" w:rsidRDefault="006F16B8" w:rsidP="00B172B4">
      <w:pPr>
        <w:rPr>
          <w:rFonts w:ascii="Calibri" w:hAnsi="Calibri" w:cs="Calibri"/>
        </w:rPr>
      </w:pPr>
    </w:p>
    <w:p w14:paraId="4096B5FC" w14:textId="2B6D9015" w:rsidR="00736657" w:rsidRPr="00827C5A" w:rsidRDefault="00DF447A" w:rsidP="00B172B4">
      <w:pPr>
        <w:rPr>
          <w:rFonts w:ascii="Calibri" w:hAnsi="Calibri" w:cs="Calibri"/>
        </w:rPr>
      </w:pPr>
      <w:r w:rsidRPr="00827C5A">
        <w:rPr>
          <w:rFonts w:ascii="Calibri" w:hAnsi="Calibri" w:cs="Calibri"/>
        </w:rPr>
        <w:t xml:space="preserve">* </w:t>
      </w:r>
      <w:bookmarkStart w:id="244" w:name="_Hlk2163008"/>
      <w:r w:rsidR="0099426D" w:rsidRPr="00827C5A">
        <w:rPr>
          <w:rFonts w:ascii="Calibri" w:hAnsi="Calibri" w:cs="Calibri"/>
        </w:rPr>
        <w:t xml:space="preserve">Studenten uit overzeese gebieden (Aruba en Curaçao) </w:t>
      </w:r>
      <w:r w:rsidR="000B2873" w:rsidRPr="00827C5A">
        <w:rPr>
          <w:rFonts w:ascii="Calibri" w:hAnsi="Calibri" w:cs="Calibri"/>
        </w:rPr>
        <w:t xml:space="preserve">ontvangen naast </w:t>
      </w:r>
      <w:r w:rsidR="000D21C2" w:rsidRPr="00827C5A">
        <w:rPr>
          <w:rFonts w:ascii="Calibri" w:hAnsi="Calibri" w:cs="Calibri"/>
        </w:rPr>
        <w:t xml:space="preserve">de </w:t>
      </w:r>
      <w:r w:rsidR="000B2873" w:rsidRPr="00827C5A">
        <w:rPr>
          <w:rFonts w:ascii="Calibri" w:hAnsi="Calibri" w:cs="Calibri"/>
        </w:rPr>
        <w:t>bovengenoemde</w:t>
      </w:r>
      <w:r w:rsidRPr="00827C5A">
        <w:rPr>
          <w:rFonts w:ascii="Calibri" w:hAnsi="Calibri" w:cs="Calibri"/>
        </w:rPr>
        <w:br/>
      </w:r>
      <w:r w:rsidR="000B2873" w:rsidRPr="00827C5A">
        <w:rPr>
          <w:rFonts w:ascii="Calibri" w:hAnsi="Calibri" w:cs="Calibri"/>
        </w:rPr>
        <w:t xml:space="preserve"> </w:t>
      </w:r>
      <w:r w:rsidRPr="00827C5A">
        <w:rPr>
          <w:rFonts w:ascii="Calibri" w:hAnsi="Calibri" w:cs="Calibri"/>
        </w:rPr>
        <w:t xml:space="preserve"> </w:t>
      </w:r>
      <w:r w:rsidR="000B2873" w:rsidRPr="00827C5A">
        <w:rPr>
          <w:rFonts w:ascii="Calibri" w:hAnsi="Calibri" w:cs="Calibri"/>
        </w:rPr>
        <w:t xml:space="preserve">beursbedragen </w:t>
      </w:r>
      <w:r w:rsidR="006468B9" w:rsidRPr="00827C5A">
        <w:rPr>
          <w:rFonts w:ascii="Calibri" w:hAnsi="Calibri" w:cs="Calibri"/>
        </w:rPr>
        <w:t xml:space="preserve">een </w:t>
      </w:r>
      <w:r w:rsidR="0073157A" w:rsidRPr="00827C5A">
        <w:rPr>
          <w:rFonts w:ascii="Calibri" w:hAnsi="Calibri" w:cs="Calibri"/>
        </w:rPr>
        <w:t>reiskostenvergoeding (zie</w:t>
      </w:r>
      <w:r w:rsidR="0099426D" w:rsidRPr="00827C5A">
        <w:rPr>
          <w:rFonts w:ascii="Calibri" w:hAnsi="Calibri" w:cs="Calibri"/>
        </w:rPr>
        <w:t>n</w:t>
      </w:r>
      <w:r w:rsidR="00860688" w:rsidRPr="00827C5A">
        <w:rPr>
          <w:rFonts w:ascii="Calibri" w:hAnsi="Calibri" w:cs="Calibri"/>
        </w:rPr>
        <w:t xml:space="preserve"> 3.9)</w:t>
      </w:r>
      <w:r w:rsidR="00773C7E">
        <w:rPr>
          <w:rFonts w:ascii="Calibri" w:hAnsi="Calibri" w:cs="Calibri"/>
        </w:rPr>
        <w:t>.</w:t>
      </w:r>
      <w:r w:rsidR="00860688" w:rsidRPr="00827C5A">
        <w:rPr>
          <w:rFonts w:ascii="Calibri" w:hAnsi="Calibri" w:cs="Calibri"/>
        </w:rPr>
        <w:br/>
      </w:r>
      <w:bookmarkEnd w:id="244"/>
    </w:p>
    <w:p w14:paraId="1697898A" w14:textId="443B6F04" w:rsidR="00502626" w:rsidRPr="00827C5A" w:rsidRDefault="00502626" w:rsidP="00B172B4">
      <w:pPr>
        <w:rPr>
          <w:rFonts w:ascii="Calibri" w:hAnsi="Calibri" w:cs="Calibri"/>
        </w:rPr>
      </w:pPr>
      <w:r w:rsidRPr="00827C5A">
        <w:rPr>
          <w:rFonts w:ascii="Calibri" w:hAnsi="Calibri" w:cs="Calibri"/>
        </w:rPr>
        <w:t xml:space="preserve">De aan de student toegekende beurs hangt af van het land waar de </w:t>
      </w:r>
      <w:r w:rsidR="00D24BA4">
        <w:rPr>
          <w:rFonts w:ascii="Calibri" w:hAnsi="Calibri" w:cs="Calibri"/>
        </w:rPr>
        <w:t>gastorganisatie</w:t>
      </w:r>
      <w:r w:rsidRPr="00827C5A">
        <w:rPr>
          <w:rFonts w:ascii="Calibri" w:hAnsi="Calibri" w:cs="Calibri"/>
        </w:rPr>
        <w:t xml:space="preserve"> gevestigd is. De Europese Commissie heeft de programmalanden onderverdeeld in drie groepen al naar gelang de kosten </w:t>
      </w:r>
      <w:r w:rsidR="001D2FD8" w:rsidRPr="00827C5A">
        <w:rPr>
          <w:rFonts w:ascii="Calibri" w:hAnsi="Calibri" w:cs="Calibri"/>
        </w:rPr>
        <w:t>voor levensonderhoud</w:t>
      </w:r>
      <w:r w:rsidRPr="00827C5A">
        <w:rPr>
          <w:rFonts w:ascii="Calibri" w:hAnsi="Calibri" w:cs="Calibri"/>
        </w:rPr>
        <w:t xml:space="preserve"> (zie tabel). De beursbedragen zijn op nationaal niveau vastgesteld en dienen door alle instellingen gebruikt te worden.</w:t>
      </w:r>
    </w:p>
    <w:p w14:paraId="1697898B" w14:textId="77777777" w:rsidR="0022195D" w:rsidRPr="00827C5A" w:rsidRDefault="0022195D" w:rsidP="00B172B4">
      <w:pPr>
        <w:rPr>
          <w:rStyle w:val="hps"/>
          <w:rFonts w:ascii="Calibri" w:hAnsi="Calibri" w:cs="Calibri"/>
          <w:color w:val="auto"/>
        </w:rPr>
      </w:pPr>
    </w:p>
    <w:p w14:paraId="1697898C" w14:textId="74A55B7F" w:rsidR="00A72BDF" w:rsidRPr="00827C5A" w:rsidRDefault="00A72BDF" w:rsidP="00B172B4">
      <w:pPr>
        <w:rPr>
          <w:rFonts w:ascii="Calibri" w:hAnsi="Calibri" w:cs="Calibri"/>
        </w:rPr>
      </w:pPr>
      <w:r w:rsidRPr="00827C5A">
        <w:rPr>
          <w:rStyle w:val="hps"/>
          <w:rFonts w:ascii="Calibri" w:hAnsi="Calibri" w:cs="Calibri"/>
          <w:color w:val="auto"/>
        </w:rPr>
        <w:t xml:space="preserve">Het </w:t>
      </w:r>
      <w:r w:rsidRPr="00827C5A">
        <w:rPr>
          <w:rFonts w:ascii="Calibri" w:hAnsi="Calibri" w:cs="Calibri"/>
        </w:rPr>
        <w:t>beurs</w:t>
      </w:r>
      <w:r w:rsidRPr="00827C5A">
        <w:rPr>
          <w:rStyle w:val="hps"/>
          <w:rFonts w:ascii="Calibri" w:hAnsi="Calibri" w:cs="Calibri"/>
          <w:color w:val="auto"/>
        </w:rPr>
        <w:t>bedrag wordt bepaald door</w:t>
      </w:r>
      <w:r w:rsidRPr="00827C5A">
        <w:rPr>
          <w:rFonts w:ascii="Calibri" w:hAnsi="Calibri" w:cs="Calibri"/>
        </w:rPr>
        <w:t xml:space="preserve"> de begin- en einddatum die in </w:t>
      </w:r>
      <w:r w:rsidR="00687E8C" w:rsidRPr="00827C5A">
        <w:rPr>
          <w:rFonts w:ascii="Calibri" w:hAnsi="Calibri" w:cs="Calibri"/>
        </w:rPr>
        <w:t>het studentencontract (</w:t>
      </w:r>
      <w:r w:rsidRPr="00827C5A">
        <w:rPr>
          <w:rFonts w:ascii="Calibri" w:hAnsi="Calibri" w:cs="Calibri"/>
        </w:rPr>
        <w:t>Grant Agreement</w:t>
      </w:r>
      <w:r w:rsidR="00687E8C" w:rsidRPr="00827C5A">
        <w:rPr>
          <w:rFonts w:ascii="Calibri" w:hAnsi="Calibri" w:cs="Calibri"/>
        </w:rPr>
        <w:t>) is afgesproken</w:t>
      </w:r>
      <w:r w:rsidRPr="00827C5A">
        <w:rPr>
          <w:rStyle w:val="hps"/>
          <w:rFonts w:ascii="Calibri" w:hAnsi="Calibri" w:cs="Calibri"/>
          <w:color w:val="auto"/>
        </w:rPr>
        <w:t xml:space="preserve"> en die </w:t>
      </w:r>
      <w:r w:rsidR="00352311" w:rsidRPr="00827C5A">
        <w:rPr>
          <w:rStyle w:val="hps"/>
          <w:rFonts w:ascii="Calibri" w:hAnsi="Calibri" w:cs="Calibri"/>
          <w:color w:val="auto"/>
        </w:rPr>
        <w:t>door de</w:t>
      </w:r>
      <w:r w:rsidR="004D6B11" w:rsidRPr="00827C5A">
        <w:rPr>
          <w:rStyle w:val="hps"/>
          <w:rFonts w:ascii="Calibri" w:hAnsi="Calibri" w:cs="Calibri"/>
          <w:color w:val="auto"/>
        </w:rPr>
        <w:t xml:space="preserve"> </w:t>
      </w:r>
      <w:r w:rsidR="00D24BA4">
        <w:rPr>
          <w:rStyle w:val="hps"/>
          <w:rFonts w:ascii="Calibri" w:hAnsi="Calibri" w:cs="Calibri"/>
          <w:color w:val="auto"/>
        </w:rPr>
        <w:t>gastorganisatie</w:t>
      </w:r>
      <w:r w:rsidR="004D6B11" w:rsidRPr="00827C5A">
        <w:rPr>
          <w:rStyle w:val="hps"/>
          <w:rFonts w:ascii="Calibri" w:hAnsi="Calibri" w:cs="Calibri"/>
          <w:color w:val="auto"/>
        </w:rPr>
        <w:t xml:space="preserve"> wordt bevestigd </w:t>
      </w:r>
      <w:r w:rsidR="00933B24" w:rsidRPr="00827C5A">
        <w:rPr>
          <w:rStyle w:val="hps"/>
          <w:rFonts w:ascii="Calibri" w:hAnsi="Calibri" w:cs="Calibri"/>
          <w:color w:val="auto"/>
        </w:rPr>
        <w:t xml:space="preserve">in de Learning Agreement After the </w:t>
      </w:r>
      <w:r w:rsidR="00C23300" w:rsidRPr="00827C5A">
        <w:rPr>
          <w:rStyle w:val="hps"/>
          <w:rFonts w:ascii="Calibri" w:hAnsi="Calibri" w:cs="Calibri"/>
          <w:color w:val="auto"/>
        </w:rPr>
        <w:t>Mobility/</w:t>
      </w:r>
      <w:r w:rsidR="000101FE" w:rsidRPr="00827C5A">
        <w:rPr>
          <w:rStyle w:val="hps"/>
          <w:rFonts w:ascii="Calibri" w:hAnsi="Calibri" w:cs="Calibri"/>
          <w:color w:val="auto"/>
        </w:rPr>
        <w:t xml:space="preserve"> </w:t>
      </w:r>
      <w:r w:rsidRPr="00827C5A">
        <w:rPr>
          <w:rStyle w:val="hps"/>
          <w:rFonts w:ascii="Calibri" w:hAnsi="Calibri" w:cs="Calibri"/>
          <w:color w:val="auto"/>
        </w:rPr>
        <w:t>Trainee Certificate</w:t>
      </w:r>
      <w:r w:rsidR="00D97335" w:rsidRPr="00827C5A">
        <w:rPr>
          <w:rStyle w:val="hps"/>
          <w:rFonts w:ascii="Calibri" w:hAnsi="Calibri" w:cs="Calibri"/>
          <w:color w:val="auto"/>
        </w:rPr>
        <w:t>.</w:t>
      </w:r>
      <w:r w:rsidRPr="00827C5A">
        <w:rPr>
          <w:rFonts w:ascii="Calibri" w:hAnsi="Calibri" w:cs="Calibri"/>
        </w:rPr>
        <w:t xml:space="preserve"> </w:t>
      </w:r>
    </w:p>
    <w:p w14:paraId="1697898D" w14:textId="7BCC2100" w:rsidR="00A72BDF" w:rsidRPr="00827C5A" w:rsidRDefault="00A72BDF" w:rsidP="00B172B4">
      <w:pPr>
        <w:rPr>
          <w:rFonts w:ascii="Calibri" w:hAnsi="Calibri" w:cs="Calibri"/>
        </w:rPr>
      </w:pPr>
      <w:r w:rsidRPr="00827C5A">
        <w:rPr>
          <w:rFonts w:ascii="Calibri" w:hAnsi="Calibri" w:cs="Calibri"/>
        </w:rPr>
        <w:t xml:space="preserve">Indien verlenging door de thuisinstelling is goedgekeurd zal de periode op de Trainee Certificate afwijken van die in de Grant Agreement maar overeenkomen met de data in </w:t>
      </w:r>
      <w:r w:rsidR="006505C7" w:rsidRPr="00827C5A">
        <w:rPr>
          <w:rFonts w:ascii="Calibri" w:hAnsi="Calibri" w:cs="Calibri"/>
        </w:rPr>
        <w:t>de e-mail</w:t>
      </w:r>
      <w:r w:rsidR="00663C34" w:rsidRPr="00827C5A">
        <w:rPr>
          <w:rFonts w:ascii="Calibri" w:hAnsi="Calibri" w:cs="Calibri"/>
        </w:rPr>
        <w:t xml:space="preserve"> die als </w:t>
      </w:r>
      <w:r w:rsidRPr="00827C5A">
        <w:rPr>
          <w:rFonts w:ascii="Calibri" w:hAnsi="Calibri" w:cs="Calibri"/>
        </w:rPr>
        <w:t>amendement</w:t>
      </w:r>
      <w:r w:rsidR="00663C34" w:rsidRPr="00827C5A">
        <w:rPr>
          <w:rFonts w:ascii="Calibri" w:hAnsi="Calibri" w:cs="Calibri"/>
        </w:rPr>
        <w:t xml:space="preserve"> bij het studentencontract is toegevoegd.</w:t>
      </w:r>
    </w:p>
    <w:p w14:paraId="1697898E" w14:textId="77777777" w:rsidR="00A72BDF" w:rsidRPr="00827C5A" w:rsidRDefault="00A72BDF" w:rsidP="00B172B4">
      <w:pPr>
        <w:rPr>
          <w:rFonts w:ascii="Calibri" w:hAnsi="Calibri" w:cs="Calibri"/>
        </w:rPr>
      </w:pPr>
    </w:p>
    <w:p w14:paraId="16978990" w14:textId="71CBCFFE" w:rsidR="00A72BDF" w:rsidRPr="00827C5A" w:rsidRDefault="00A72BDF" w:rsidP="00D06167">
      <w:pPr>
        <w:rPr>
          <w:rFonts w:ascii="Calibri" w:hAnsi="Calibri" w:cs="Calibri"/>
        </w:rPr>
      </w:pPr>
      <w:r w:rsidRPr="00827C5A">
        <w:rPr>
          <w:rFonts w:ascii="Calibri" w:hAnsi="Calibri" w:cs="Calibri"/>
        </w:rPr>
        <w:t xml:space="preserve">De begindatum is de eerste dag dat de student op de stageplek aanwezig dient te zijn. Dit kan de eerste werkdag zijn of de eerste dag van een taalcursus in het </w:t>
      </w:r>
      <w:r w:rsidR="00A926D2">
        <w:rPr>
          <w:rFonts w:ascii="Calibri" w:hAnsi="Calibri" w:cs="Calibri"/>
        </w:rPr>
        <w:t>gastland</w:t>
      </w:r>
      <w:r w:rsidRPr="00827C5A">
        <w:rPr>
          <w:rFonts w:ascii="Calibri" w:hAnsi="Calibri" w:cs="Calibri"/>
        </w:rPr>
        <w:t xml:space="preserve"> als de thuisinstelling dit als een relevant onderdeel beschouwt van de buitenlandperiode.</w:t>
      </w:r>
      <w:r w:rsidR="00D06167" w:rsidRPr="00827C5A">
        <w:rPr>
          <w:rFonts w:ascii="Calibri" w:hAnsi="Calibri" w:cs="Calibri"/>
        </w:rPr>
        <w:t xml:space="preserve"> </w:t>
      </w:r>
      <w:r w:rsidRPr="00827C5A">
        <w:rPr>
          <w:rFonts w:ascii="Calibri" w:hAnsi="Calibri" w:cs="Calibri"/>
        </w:rPr>
        <w:t>De einddatum is de laatste dag dat de student bij de organisatie aanwezig dient te zijn.</w:t>
      </w:r>
    </w:p>
    <w:p w14:paraId="16978991" w14:textId="77777777" w:rsidR="00A72BDF" w:rsidRPr="00827C5A" w:rsidRDefault="00A72BDF" w:rsidP="00B172B4">
      <w:pPr>
        <w:rPr>
          <w:rFonts w:ascii="Calibri" w:hAnsi="Calibri" w:cs="Calibri"/>
        </w:rPr>
      </w:pPr>
    </w:p>
    <w:p w14:paraId="16978992" w14:textId="77777777" w:rsidR="0022195D" w:rsidRPr="00827C5A" w:rsidRDefault="00D068FB" w:rsidP="00B172B4">
      <w:pPr>
        <w:rPr>
          <w:rFonts w:ascii="Calibri" w:hAnsi="Calibri" w:cs="Calibri"/>
        </w:rPr>
      </w:pPr>
      <w:r w:rsidRPr="00827C5A">
        <w:rPr>
          <w:rStyle w:val="hps"/>
          <w:rFonts w:ascii="Calibri" w:hAnsi="Calibri" w:cs="Calibri"/>
          <w:color w:val="auto"/>
        </w:rPr>
        <w:t xml:space="preserve">Er wordt gerekend met maandbedragen voor hele maanden en dagbedragen voor de resterende dagen waarbij een maand altijd 30 dagen heeft. </w:t>
      </w:r>
      <w:r w:rsidR="00183592" w:rsidRPr="00827C5A">
        <w:rPr>
          <w:rFonts w:ascii="Calibri" w:hAnsi="Calibri" w:cs="Calibri"/>
        </w:rPr>
        <w:t>Het beursbedrag</w:t>
      </w:r>
      <w:r w:rsidR="00C90BB1" w:rsidRPr="00827C5A">
        <w:rPr>
          <w:rFonts w:ascii="Calibri" w:hAnsi="Calibri" w:cs="Calibri"/>
        </w:rPr>
        <w:t xml:space="preserve"> </w:t>
      </w:r>
      <w:r w:rsidR="00687E8C" w:rsidRPr="00827C5A">
        <w:rPr>
          <w:rFonts w:ascii="Calibri" w:hAnsi="Calibri" w:cs="Calibri"/>
        </w:rPr>
        <w:t xml:space="preserve">dat </w:t>
      </w:r>
      <w:r w:rsidR="00C90BB1" w:rsidRPr="00827C5A">
        <w:rPr>
          <w:rFonts w:ascii="Calibri" w:hAnsi="Calibri" w:cs="Calibri"/>
        </w:rPr>
        <w:t xml:space="preserve">automatisch in </w:t>
      </w:r>
      <w:r w:rsidR="00CA641D" w:rsidRPr="00827C5A">
        <w:rPr>
          <w:rFonts w:ascii="Calibri" w:hAnsi="Calibri" w:cs="Calibri"/>
        </w:rPr>
        <w:t>MT+</w:t>
      </w:r>
      <w:r w:rsidR="00C90BB1" w:rsidRPr="00827C5A">
        <w:rPr>
          <w:rFonts w:ascii="Calibri" w:hAnsi="Calibri" w:cs="Calibri"/>
        </w:rPr>
        <w:t xml:space="preserve"> </w:t>
      </w:r>
      <w:r w:rsidR="00687E8C" w:rsidRPr="00827C5A">
        <w:rPr>
          <w:rFonts w:ascii="Calibri" w:hAnsi="Calibri" w:cs="Calibri"/>
        </w:rPr>
        <w:t xml:space="preserve">wordt </w:t>
      </w:r>
      <w:r w:rsidR="00CA641D" w:rsidRPr="00827C5A">
        <w:rPr>
          <w:rFonts w:ascii="Calibri" w:hAnsi="Calibri" w:cs="Calibri"/>
        </w:rPr>
        <w:t>b</w:t>
      </w:r>
      <w:r w:rsidR="00687E8C" w:rsidRPr="00827C5A">
        <w:rPr>
          <w:rFonts w:ascii="Calibri" w:hAnsi="Calibri" w:cs="Calibri"/>
        </w:rPr>
        <w:t>erekend, is het definitieve beursbedrag</w:t>
      </w:r>
      <w:r w:rsidR="0022195D" w:rsidRPr="00827C5A">
        <w:rPr>
          <w:rFonts w:ascii="Calibri" w:hAnsi="Calibri" w:cs="Calibri"/>
        </w:rPr>
        <w:t>.</w:t>
      </w:r>
    </w:p>
    <w:p w14:paraId="16978993" w14:textId="77777777" w:rsidR="00CA641D" w:rsidRPr="00827C5A" w:rsidRDefault="00CA641D" w:rsidP="00B172B4">
      <w:pPr>
        <w:rPr>
          <w:rFonts w:ascii="Calibri" w:hAnsi="Calibri" w:cs="Calibri"/>
        </w:rPr>
      </w:pPr>
    </w:p>
    <w:p w14:paraId="16978994" w14:textId="77777777" w:rsidR="00CA641D" w:rsidRPr="00827C5A" w:rsidRDefault="00CA641D" w:rsidP="00B172B4">
      <w:pPr>
        <w:rPr>
          <w:rFonts w:ascii="Calibri" w:hAnsi="Calibri" w:cs="Calibri"/>
          <w:u w:val="single"/>
        </w:rPr>
      </w:pPr>
      <w:r w:rsidRPr="00827C5A">
        <w:rPr>
          <w:rFonts w:ascii="Calibri" w:hAnsi="Calibri" w:cs="Calibri"/>
          <w:u w:val="single"/>
        </w:rPr>
        <w:t>Het definitieve beursbedrag</w:t>
      </w:r>
    </w:p>
    <w:p w14:paraId="16978995" w14:textId="473DA75A" w:rsidR="00687E8C" w:rsidRPr="00827C5A" w:rsidRDefault="00CA641D" w:rsidP="00B172B4">
      <w:pPr>
        <w:rPr>
          <w:rFonts w:ascii="Calibri" w:hAnsi="Calibri" w:cs="Calibri"/>
        </w:rPr>
      </w:pPr>
      <w:r w:rsidRPr="00827C5A">
        <w:rPr>
          <w:rFonts w:ascii="Calibri" w:hAnsi="Calibri" w:cs="Calibri"/>
        </w:rPr>
        <w:t xml:space="preserve">De begin- en einddatum op de </w:t>
      </w:r>
      <w:r w:rsidR="00973738" w:rsidRPr="00827C5A">
        <w:rPr>
          <w:rFonts w:ascii="Calibri" w:hAnsi="Calibri" w:cs="Calibri"/>
        </w:rPr>
        <w:t>Learning Agreement</w:t>
      </w:r>
      <w:r w:rsidR="00FE4B15" w:rsidRPr="00827C5A">
        <w:rPr>
          <w:rFonts w:ascii="Calibri" w:hAnsi="Calibri" w:cs="Calibri"/>
        </w:rPr>
        <w:t xml:space="preserve"> After the </w:t>
      </w:r>
      <w:r w:rsidR="00C23300" w:rsidRPr="00827C5A">
        <w:rPr>
          <w:rFonts w:ascii="Calibri" w:hAnsi="Calibri" w:cs="Calibri"/>
        </w:rPr>
        <w:t>Mobility/</w:t>
      </w:r>
      <w:r w:rsidR="00D06167" w:rsidRPr="00827C5A">
        <w:rPr>
          <w:rFonts w:ascii="Calibri" w:hAnsi="Calibri" w:cs="Calibri"/>
        </w:rPr>
        <w:t xml:space="preserve"> </w:t>
      </w:r>
      <w:r w:rsidRPr="00827C5A">
        <w:rPr>
          <w:rFonts w:ascii="Calibri" w:hAnsi="Calibri" w:cs="Calibri"/>
        </w:rPr>
        <w:t>Trainee Certificate moeten in de MT+ worden geregistreerd</w:t>
      </w:r>
      <w:r w:rsidR="002E5C05" w:rsidRPr="00827C5A">
        <w:rPr>
          <w:rFonts w:ascii="Calibri" w:hAnsi="Calibri" w:cs="Calibri"/>
        </w:rPr>
        <w:t>.</w:t>
      </w:r>
      <w:r w:rsidR="002E5C05" w:rsidRPr="00827C5A">
        <w:rPr>
          <w:rFonts w:ascii="Calibri" w:hAnsi="Calibri" w:cs="Calibri"/>
        </w:rPr>
        <w:br/>
      </w:r>
      <w:r w:rsidRPr="00827C5A">
        <w:rPr>
          <w:rFonts w:ascii="Calibri" w:hAnsi="Calibri" w:cs="Calibri"/>
        </w:rPr>
        <w:t xml:space="preserve"> </w:t>
      </w:r>
    </w:p>
    <w:p w14:paraId="16978996" w14:textId="2B94CE48" w:rsidR="00687E8C" w:rsidRPr="00827C5A" w:rsidRDefault="00687E8C" w:rsidP="00B172B4">
      <w:pPr>
        <w:pStyle w:val="Lijstalinea"/>
        <w:numPr>
          <w:ilvl w:val="0"/>
          <w:numId w:val="20"/>
        </w:numPr>
        <w:rPr>
          <w:rFonts w:ascii="Calibri" w:hAnsi="Calibri" w:cs="Calibri"/>
        </w:rPr>
      </w:pPr>
      <w:r w:rsidRPr="00827C5A">
        <w:rPr>
          <w:rFonts w:ascii="Calibri" w:hAnsi="Calibri" w:cs="Calibri"/>
        </w:rPr>
        <w:t xml:space="preserve">Als deze data verschillen met de data op het studentencontract in verband met een verlenging dan dient </w:t>
      </w:r>
      <w:r w:rsidR="002E5C05" w:rsidRPr="00827C5A">
        <w:rPr>
          <w:rFonts w:ascii="Calibri" w:hAnsi="Calibri" w:cs="Calibri"/>
        </w:rPr>
        <w:t xml:space="preserve">een e-mail als </w:t>
      </w:r>
      <w:r w:rsidRPr="00827C5A">
        <w:rPr>
          <w:rFonts w:ascii="Calibri" w:hAnsi="Calibri" w:cs="Calibri"/>
        </w:rPr>
        <w:t xml:space="preserve">amendement met de correcte data bij het studentencontract te zitten. Als </w:t>
      </w:r>
      <w:r w:rsidR="00AB19CE" w:rsidRPr="00827C5A">
        <w:rPr>
          <w:rFonts w:ascii="Calibri" w:hAnsi="Calibri" w:cs="Calibri"/>
        </w:rPr>
        <w:t>er geen</w:t>
      </w:r>
      <w:r w:rsidRPr="00827C5A">
        <w:rPr>
          <w:rFonts w:ascii="Calibri" w:hAnsi="Calibri" w:cs="Calibri"/>
        </w:rPr>
        <w:t xml:space="preserve"> amendement </w:t>
      </w:r>
      <w:r w:rsidR="00AB19CE" w:rsidRPr="00827C5A">
        <w:rPr>
          <w:rFonts w:ascii="Calibri" w:hAnsi="Calibri" w:cs="Calibri"/>
        </w:rPr>
        <w:t>is</w:t>
      </w:r>
      <w:r w:rsidRPr="00827C5A">
        <w:rPr>
          <w:rFonts w:ascii="Calibri" w:hAnsi="Calibri" w:cs="Calibri"/>
        </w:rPr>
        <w:t xml:space="preserve"> dan worden de extra dagen als nulbeursdagen in MT+ geregistreerd (het aantal dagen dat er geen beurs wordt gegeven).</w:t>
      </w:r>
    </w:p>
    <w:p w14:paraId="16978997" w14:textId="32514727" w:rsidR="00216478" w:rsidRPr="00827C5A" w:rsidRDefault="00687E8C" w:rsidP="00B172B4">
      <w:pPr>
        <w:pStyle w:val="Lijstalinea"/>
        <w:numPr>
          <w:ilvl w:val="0"/>
          <w:numId w:val="20"/>
        </w:numPr>
        <w:rPr>
          <w:rFonts w:ascii="Calibri" w:hAnsi="Calibri" w:cs="Calibri"/>
        </w:rPr>
      </w:pPr>
      <w:r w:rsidRPr="00827C5A">
        <w:rPr>
          <w:rFonts w:ascii="Calibri" w:hAnsi="Calibri" w:cs="Calibri"/>
        </w:rPr>
        <w:t xml:space="preserve">Als de bevestigde duur korter is dan aangegeven in het studentencontract en het verschil is </w:t>
      </w:r>
      <w:r w:rsidRPr="00827C5A">
        <w:rPr>
          <w:rFonts w:ascii="Calibri" w:hAnsi="Calibri" w:cs="Calibri"/>
          <w:b/>
        </w:rPr>
        <w:t>meer dan vijf</w:t>
      </w:r>
      <w:r w:rsidRPr="00827C5A">
        <w:rPr>
          <w:rFonts w:ascii="Calibri" w:hAnsi="Calibri" w:cs="Calibri"/>
        </w:rPr>
        <w:t xml:space="preserve"> dagen dan zijn de data op de Trainee Certificate bepalend voor het beursbedrag. </w:t>
      </w:r>
    </w:p>
    <w:p w14:paraId="16978998" w14:textId="514096BE" w:rsidR="00CA641D" w:rsidRPr="00827C5A" w:rsidRDefault="00687E8C" w:rsidP="00B172B4">
      <w:pPr>
        <w:pStyle w:val="Lijstalinea"/>
        <w:numPr>
          <w:ilvl w:val="0"/>
          <w:numId w:val="20"/>
        </w:numPr>
        <w:rPr>
          <w:rFonts w:ascii="Calibri" w:hAnsi="Calibri" w:cs="Calibri"/>
        </w:rPr>
      </w:pPr>
      <w:r w:rsidRPr="00827C5A">
        <w:rPr>
          <w:rFonts w:ascii="Calibri" w:hAnsi="Calibri" w:cs="Calibri"/>
        </w:rPr>
        <w:lastRenderedPageBreak/>
        <w:t xml:space="preserve">Als het verschil vijf dagen of minder is dan </w:t>
      </w:r>
      <w:r w:rsidR="003B2489" w:rsidRPr="00827C5A">
        <w:rPr>
          <w:rFonts w:ascii="Calibri" w:hAnsi="Calibri" w:cs="Calibri"/>
        </w:rPr>
        <w:t xml:space="preserve">aangegeven </w:t>
      </w:r>
      <w:r w:rsidR="00034A7F" w:rsidRPr="00827C5A">
        <w:rPr>
          <w:rFonts w:ascii="Calibri" w:hAnsi="Calibri" w:cs="Calibri"/>
        </w:rPr>
        <w:t xml:space="preserve">in het studentencontract </w:t>
      </w:r>
      <w:r w:rsidRPr="00827C5A">
        <w:rPr>
          <w:rFonts w:ascii="Calibri" w:hAnsi="Calibri" w:cs="Calibri"/>
        </w:rPr>
        <w:t>blijft in MT+ de begin- en einddatum uit het studentencontract staan.</w:t>
      </w:r>
    </w:p>
    <w:p w14:paraId="16978999" w14:textId="77777777" w:rsidR="00357B6E" w:rsidRPr="00827C5A" w:rsidRDefault="00357B6E" w:rsidP="00DA1D98">
      <w:pPr>
        <w:pStyle w:val="Kop3"/>
        <w:rPr>
          <w:rFonts w:ascii="Calibri" w:hAnsi="Calibri" w:cs="Calibri"/>
        </w:rPr>
      </w:pPr>
      <w:bookmarkStart w:id="245" w:name="_Toc172624997"/>
      <w:bookmarkStart w:id="246" w:name="_Toc172625138"/>
      <w:bookmarkStart w:id="247" w:name="_Toc174781092"/>
      <w:bookmarkStart w:id="248" w:name="_Toc52370888"/>
      <w:r w:rsidRPr="00827C5A">
        <w:rPr>
          <w:rFonts w:ascii="Calibri" w:hAnsi="Calibri" w:cs="Calibri"/>
        </w:rPr>
        <w:t>Voorwaarden thuisinstelling</w:t>
      </w:r>
      <w:bookmarkEnd w:id="245"/>
      <w:bookmarkEnd w:id="246"/>
      <w:bookmarkEnd w:id="247"/>
      <w:bookmarkEnd w:id="248"/>
    </w:p>
    <w:p w14:paraId="1697899A" w14:textId="77777777" w:rsidR="00357B6E" w:rsidRPr="00827C5A" w:rsidRDefault="00357B6E" w:rsidP="00B2169F">
      <w:pPr>
        <w:pStyle w:val="Kop4"/>
        <w:rPr>
          <w:rFonts w:ascii="Calibri" w:hAnsi="Calibri" w:cs="Calibri"/>
        </w:rPr>
      </w:pPr>
      <w:bookmarkStart w:id="249" w:name="_Toc172624998"/>
      <w:bookmarkStart w:id="250" w:name="_Toc172625139"/>
      <w:bookmarkStart w:id="251" w:name="_Toc174781093"/>
      <w:bookmarkStart w:id="252" w:name="_Toc52370889"/>
      <w:r w:rsidRPr="00827C5A">
        <w:rPr>
          <w:rFonts w:ascii="Calibri" w:hAnsi="Calibri" w:cs="Calibri"/>
        </w:rPr>
        <w:t xml:space="preserve">Erasmus </w:t>
      </w:r>
      <w:r w:rsidR="00964A72" w:rsidRPr="00827C5A">
        <w:rPr>
          <w:rFonts w:ascii="Calibri" w:hAnsi="Calibri" w:cs="Calibri"/>
        </w:rPr>
        <w:t>Charter for</w:t>
      </w:r>
      <w:bookmarkEnd w:id="249"/>
      <w:bookmarkEnd w:id="250"/>
      <w:bookmarkEnd w:id="251"/>
      <w:r w:rsidR="00964A72" w:rsidRPr="00827C5A">
        <w:rPr>
          <w:rFonts w:ascii="Calibri" w:hAnsi="Calibri" w:cs="Calibri"/>
        </w:rPr>
        <w:t xml:space="preserve"> Higher education</w:t>
      </w:r>
      <w:r w:rsidR="00EB086D" w:rsidRPr="00827C5A">
        <w:rPr>
          <w:rFonts w:ascii="Calibri" w:hAnsi="Calibri" w:cs="Calibri"/>
        </w:rPr>
        <w:t xml:space="preserve"> (ECHE)</w:t>
      </w:r>
      <w:bookmarkEnd w:id="252"/>
    </w:p>
    <w:p w14:paraId="1697899B" w14:textId="77777777" w:rsidR="00357B6E" w:rsidRPr="00827C5A" w:rsidRDefault="00357B6E" w:rsidP="00B172B4">
      <w:pPr>
        <w:rPr>
          <w:rFonts w:ascii="Calibri" w:hAnsi="Calibri" w:cs="Calibri"/>
        </w:rPr>
      </w:pPr>
      <w:r w:rsidRPr="00827C5A">
        <w:rPr>
          <w:rFonts w:ascii="Calibri" w:hAnsi="Calibri" w:cs="Calibri"/>
        </w:rPr>
        <w:t xml:space="preserve">De thuisinstelling dient te beschikken over een geldig Erasmus </w:t>
      </w:r>
      <w:r w:rsidR="00964A72" w:rsidRPr="00827C5A">
        <w:rPr>
          <w:rFonts w:ascii="Calibri" w:hAnsi="Calibri" w:cs="Calibri"/>
        </w:rPr>
        <w:t xml:space="preserve">Charter for Higher Education </w:t>
      </w:r>
      <w:r w:rsidRPr="00827C5A">
        <w:rPr>
          <w:rFonts w:ascii="Calibri" w:hAnsi="Calibri" w:cs="Calibri"/>
        </w:rPr>
        <w:t>(</w:t>
      </w:r>
      <w:r w:rsidR="004C04B7" w:rsidRPr="00827C5A">
        <w:rPr>
          <w:rFonts w:ascii="Calibri" w:hAnsi="Calibri" w:cs="Calibri"/>
        </w:rPr>
        <w:t xml:space="preserve">zie </w:t>
      </w:r>
      <w:r w:rsidRPr="00827C5A">
        <w:rPr>
          <w:rFonts w:ascii="Calibri" w:hAnsi="Calibri" w:cs="Calibri"/>
        </w:rPr>
        <w:t>1.</w:t>
      </w:r>
      <w:r w:rsidR="009C4ABA" w:rsidRPr="00827C5A">
        <w:rPr>
          <w:rFonts w:ascii="Calibri" w:hAnsi="Calibri" w:cs="Calibri"/>
        </w:rPr>
        <w:t>2</w:t>
      </w:r>
      <w:r w:rsidR="00964A72" w:rsidRPr="00827C5A">
        <w:rPr>
          <w:rFonts w:ascii="Calibri" w:hAnsi="Calibri" w:cs="Calibri"/>
        </w:rPr>
        <w:t>)</w:t>
      </w:r>
      <w:r w:rsidRPr="00827C5A">
        <w:rPr>
          <w:rFonts w:ascii="Calibri" w:hAnsi="Calibri" w:cs="Calibri"/>
        </w:rPr>
        <w:t xml:space="preserve"> </w:t>
      </w:r>
    </w:p>
    <w:p w14:paraId="1697899C" w14:textId="174F4DD0" w:rsidR="00357B6E" w:rsidRPr="00827C5A" w:rsidRDefault="00357B6E" w:rsidP="00B172B4">
      <w:pPr>
        <w:rPr>
          <w:rFonts w:ascii="Calibri" w:hAnsi="Calibri" w:cs="Calibri"/>
        </w:rPr>
      </w:pPr>
      <w:r w:rsidRPr="00827C5A">
        <w:rPr>
          <w:rFonts w:ascii="Calibri" w:hAnsi="Calibri" w:cs="Calibri"/>
        </w:rPr>
        <w:t xml:space="preserve">Als de </w:t>
      </w:r>
      <w:r w:rsidR="00D24BA4">
        <w:rPr>
          <w:rFonts w:ascii="Calibri" w:hAnsi="Calibri" w:cs="Calibri"/>
        </w:rPr>
        <w:t>gastorganisatie</w:t>
      </w:r>
      <w:r w:rsidRPr="00827C5A">
        <w:rPr>
          <w:rFonts w:ascii="Calibri" w:hAnsi="Calibri" w:cs="Calibri"/>
        </w:rPr>
        <w:t xml:space="preserve"> een hoger</w:t>
      </w:r>
      <w:r w:rsidR="00A94E9C" w:rsidRPr="00827C5A">
        <w:rPr>
          <w:rFonts w:ascii="Calibri" w:hAnsi="Calibri" w:cs="Calibri"/>
        </w:rPr>
        <w:t xml:space="preserve"> </w:t>
      </w:r>
      <w:r w:rsidRPr="00827C5A">
        <w:rPr>
          <w:rFonts w:ascii="Calibri" w:hAnsi="Calibri" w:cs="Calibri"/>
        </w:rPr>
        <w:t>onderwijsinstelling is</w:t>
      </w:r>
      <w:r w:rsidR="003A4D06" w:rsidRPr="00827C5A">
        <w:rPr>
          <w:rFonts w:ascii="Calibri" w:hAnsi="Calibri" w:cs="Calibri"/>
        </w:rPr>
        <w:t>,</w:t>
      </w:r>
      <w:r w:rsidRPr="00827C5A">
        <w:rPr>
          <w:rFonts w:ascii="Calibri" w:hAnsi="Calibri" w:cs="Calibri"/>
        </w:rPr>
        <w:t xml:space="preserve"> wordt de hoger</w:t>
      </w:r>
      <w:r w:rsidR="00A94E9C" w:rsidRPr="00827C5A">
        <w:rPr>
          <w:rFonts w:ascii="Calibri" w:hAnsi="Calibri" w:cs="Calibri"/>
        </w:rPr>
        <w:t xml:space="preserve"> </w:t>
      </w:r>
      <w:r w:rsidRPr="00827C5A">
        <w:rPr>
          <w:rFonts w:ascii="Calibri" w:hAnsi="Calibri" w:cs="Calibri"/>
        </w:rPr>
        <w:t xml:space="preserve">onderwijsinstelling gezien als </w:t>
      </w:r>
      <w:r w:rsidR="008E64BA" w:rsidRPr="00827C5A">
        <w:rPr>
          <w:rFonts w:ascii="Calibri" w:hAnsi="Calibri" w:cs="Calibri"/>
        </w:rPr>
        <w:t>organisatie</w:t>
      </w:r>
      <w:r w:rsidRPr="00827C5A">
        <w:rPr>
          <w:rFonts w:ascii="Calibri" w:hAnsi="Calibri" w:cs="Calibri"/>
        </w:rPr>
        <w:t xml:space="preserve"> en is een </w:t>
      </w:r>
      <w:r w:rsidR="00EB086D" w:rsidRPr="00827C5A">
        <w:rPr>
          <w:rFonts w:ascii="Calibri" w:hAnsi="Calibri" w:cs="Calibri"/>
        </w:rPr>
        <w:t>ECHE</w:t>
      </w:r>
      <w:r w:rsidRPr="00827C5A">
        <w:rPr>
          <w:rFonts w:ascii="Calibri" w:hAnsi="Calibri" w:cs="Calibri"/>
        </w:rPr>
        <w:t xml:space="preserve"> niet vereist.</w:t>
      </w:r>
    </w:p>
    <w:p w14:paraId="1697899D" w14:textId="2C20F99B" w:rsidR="003514B8" w:rsidRPr="00827C5A" w:rsidRDefault="003514B8" w:rsidP="00B2169F">
      <w:pPr>
        <w:pStyle w:val="Kop4"/>
        <w:rPr>
          <w:rFonts w:ascii="Calibri" w:hAnsi="Calibri" w:cs="Calibri"/>
        </w:rPr>
      </w:pPr>
      <w:bookmarkStart w:id="253" w:name="_Toc52370890"/>
      <w:r w:rsidRPr="00827C5A">
        <w:rPr>
          <w:rFonts w:ascii="Calibri" w:hAnsi="Calibri" w:cs="Calibri"/>
        </w:rPr>
        <w:t>Selectie</w:t>
      </w:r>
      <w:bookmarkEnd w:id="253"/>
    </w:p>
    <w:p w14:paraId="1697899E" w14:textId="49160475" w:rsidR="00F97AC3" w:rsidRPr="00827C5A" w:rsidRDefault="00F97AC3" w:rsidP="00B2169F">
      <w:pPr>
        <w:rPr>
          <w:rFonts w:ascii="Calibri" w:hAnsi="Calibri" w:cs="Calibri"/>
        </w:rPr>
      </w:pPr>
      <w:bookmarkStart w:id="254" w:name="_Toc393632696"/>
      <w:bookmarkStart w:id="255" w:name="_Toc393808022"/>
      <w:bookmarkStart w:id="256" w:name="_Toc393880016"/>
      <w:bookmarkStart w:id="257" w:name="_Toc393889036"/>
      <w:bookmarkStart w:id="258" w:name="_Toc393971412"/>
      <w:bookmarkStart w:id="259" w:name="_Toc394386675"/>
      <w:bookmarkStart w:id="260" w:name="_Toc395167581"/>
      <w:bookmarkStart w:id="261" w:name="_Toc395617069"/>
      <w:bookmarkStart w:id="262" w:name="_Toc406582094"/>
      <w:bookmarkStart w:id="263" w:name="_Toc406939063"/>
      <w:bookmarkStart w:id="264" w:name="_Toc407102746"/>
      <w:bookmarkStart w:id="265" w:name="_Toc417310063"/>
      <w:bookmarkStart w:id="266" w:name="_Toc450551459"/>
      <w:bookmarkStart w:id="267" w:name="_Toc450564463"/>
      <w:bookmarkStart w:id="268" w:name="_Toc450807249"/>
      <w:bookmarkStart w:id="269" w:name="_Toc479167743"/>
      <w:bookmarkStart w:id="270" w:name="_Toc480793701"/>
      <w:bookmarkStart w:id="271" w:name="_Toc480983163"/>
      <w:bookmarkStart w:id="272" w:name="_Toc507425849"/>
      <w:bookmarkStart w:id="273" w:name="_Toc508108452"/>
      <w:r w:rsidRPr="00827C5A">
        <w:rPr>
          <w:rFonts w:ascii="Calibri" w:hAnsi="Calibri" w:cs="Calibri"/>
        </w:rPr>
        <w:t xml:space="preserve">De procedure om studenten te selecteren voor een beurs </w:t>
      </w:r>
      <w:r w:rsidR="00025E66" w:rsidRPr="00827C5A">
        <w:rPr>
          <w:rFonts w:ascii="Calibri" w:hAnsi="Calibri" w:cs="Calibri"/>
        </w:rPr>
        <w:t xml:space="preserve">Erasmus+ </w:t>
      </w:r>
      <w:r w:rsidRPr="00827C5A">
        <w:rPr>
          <w:rFonts w:ascii="Calibri" w:hAnsi="Calibri" w:cs="Calibri"/>
        </w:rPr>
        <w:t xml:space="preserve">moet op een eerlijke en transparante wijze verlopen, duidelijk naar buiten gecommuniceerd en goed gedocumenteerd zijn. De selectiecriteria, zoals eerdere mobiliteitservaringen, motivatie, enzovoort, zijn openbaar gemaakt en </w:t>
      </w:r>
      <w:r w:rsidR="00C51493" w:rsidRPr="00827C5A">
        <w:rPr>
          <w:rFonts w:ascii="Calibri" w:hAnsi="Calibri" w:cs="Calibri"/>
        </w:rPr>
        <w:t>gelden voor alle studenten binnen dezelfde instelling</w:t>
      </w:r>
      <w:r w:rsidRPr="00827C5A">
        <w:rPr>
          <w:rFonts w:ascii="Calibri" w:hAnsi="Calibri" w:cs="Calibri"/>
        </w:rPr>
        <w:t xml:space="preserve">. De </w:t>
      </w:r>
      <w:r w:rsidR="00D24BA4">
        <w:rPr>
          <w:rFonts w:ascii="Calibri" w:hAnsi="Calibri" w:cs="Calibri"/>
        </w:rPr>
        <w:t>gastorganisatie</w:t>
      </w:r>
      <w:r w:rsidRPr="00827C5A">
        <w:rPr>
          <w:rFonts w:ascii="Calibri" w:hAnsi="Calibri" w:cs="Calibri"/>
        </w:rPr>
        <w:t xml:space="preserve"> kan ook een rol spelen bij de selectie van studenten.</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17556BFE" w14:textId="03730EE6" w:rsidR="002400FE" w:rsidRPr="00827C5A" w:rsidRDefault="005F16E1" w:rsidP="00B2169F">
      <w:pPr>
        <w:rPr>
          <w:rFonts w:ascii="Calibri" w:hAnsi="Calibri" w:cs="Calibri"/>
        </w:rPr>
      </w:pPr>
      <w:r>
        <w:rPr>
          <w:rFonts w:ascii="Calibri" w:hAnsi="Calibri" w:cs="Calibri"/>
        </w:rPr>
        <w:t>Geef een l</w:t>
      </w:r>
      <w:r w:rsidR="002400FE" w:rsidRPr="00827C5A">
        <w:rPr>
          <w:rFonts w:ascii="Calibri" w:hAnsi="Calibri" w:cs="Calibri"/>
        </w:rPr>
        <w:t>agere prioriteit aan studenten die al eerder in dezelfde cyclus een Erasmus+ beurs ontvangen hebben</w:t>
      </w:r>
      <w:r>
        <w:rPr>
          <w:rFonts w:ascii="Calibri" w:hAnsi="Calibri" w:cs="Calibri"/>
        </w:rPr>
        <w:t xml:space="preserve"> zodat zo veel mogelijk studenten de mogelijkheid hebben een buitenlandervaring op te doen</w:t>
      </w:r>
      <w:r w:rsidR="00AC2AAE">
        <w:rPr>
          <w:rFonts w:ascii="Calibri" w:hAnsi="Calibri" w:cs="Calibri"/>
        </w:rPr>
        <w:t>.</w:t>
      </w:r>
      <w:r w:rsidR="002400FE" w:rsidRPr="00827C5A">
        <w:rPr>
          <w:rFonts w:ascii="Calibri" w:hAnsi="Calibri" w:cs="Calibri"/>
        </w:rPr>
        <w:br/>
      </w:r>
    </w:p>
    <w:p w14:paraId="1697899F" w14:textId="394A4ABF" w:rsidR="00F97AC3" w:rsidRPr="00827C5A" w:rsidRDefault="00F97AC3" w:rsidP="00B2169F">
      <w:pPr>
        <w:rPr>
          <w:rFonts w:ascii="Calibri" w:hAnsi="Calibri" w:cs="Calibri"/>
        </w:rPr>
      </w:pPr>
      <w:bookmarkStart w:id="274" w:name="_Toc393632697"/>
      <w:bookmarkStart w:id="275" w:name="_Toc393808023"/>
      <w:bookmarkStart w:id="276" w:name="_Toc393880017"/>
      <w:bookmarkStart w:id="277" w:name="_Toc393889037"/>
      <w:bookmarkStart w:id="278" w:name="_Toc393971413"/>
      <w:bookmarkStart w:id="279" w:name="_Toc394386676"/>
      <w:bookmarkStart w:id="280" w:name="_Toc395167582"/>
      <w:bookmarkStart w:id="281" w:name="_Toc395617070"/>
      <w:bookmarkStart w:id="282" w:name="_Toc406582095"/>
      <w:bookmarkStart w:id="283" w:name="_Toc406939064"/>
      <w:bookmarkStart w:id="284" w:name="_Toc407102747"/>
      <w:bookmarkStart w:id="285" w:name="_Toc417310064"/>
      <w:bookmarkStart w:id="286" w:name="_Toc450134263"/>
      <w:bookmarkStart w:id="287" w:name="_Toc450551460"/>
      <w:bookmarkStart w:id="288" w:name="_Toc450564464"/>
      <w:bookmarkStart w:id="289" w:name="_Toc450807250"/>
      <w:bookmarkStart w:id="290" w:name="_Toc479167744"/>
      <w:bookmarkStart w:id="291" w:name="_Toc480793702"/>
      <w:bookmarkStart w:id="292" w:name="_Toc480983164"/>
      <w:bookmarkStart w:id="293" w:name="_Toc507425850"/>
      <w:bookmarkStart w:id="294" w:name="_Toc508108453"/>
      <w:r w:rsidRPr="00827C5A">
        <w:rPr>
          <w:rFonts w:ascii="Calibri" w:hAnsi="Calibri" w:cs="Calibri"/>
        </w:rPr>
        <w:t>Zodra de student geselecteerd is dient hij van de thuisinstelling het Erasmus Student Charter</w:t>
      </w:r>
      <w:r w:rsidR="00AB4650">
        <w:rPr>
          <w:rStyle w:val="Voetnootmarkering"/>
          <w:rFonts w:ascii="Calibri" w:hAnsi="Calibri" w:cs="Calibri"/>
        </w:rPr>
        <w:footnoteReference w:id="12"/>
      </w:r>
      <w:r w:rsidRPr="00827C5A">
        <w:rPr>
          <w:rFonts w:ascii="Calibri" w:hAnsi="Calibri" w:cs="Calibri"/>
        </w:rPr>
        <w:t xml:space="preserve"> te krijgen (zie </w:t>
      </w:r>
      <w:r w:rsidR="009C4ABA" w:rsidRPr="00827C5A">
        <w:rPr>
          <w:rFonts w:ascii="Calibri" w:hAnsi="Calibri" w:cs="Calibri"/>
        </w:rPr>
        <w:t>2.1</w:t>
      </w:r>
      <w:r w:rsidR="00216478" w:rsidRPr="00827C5A">
        <w:rPr>
          <w:rFonts w:ascii="Calibri" w:hAnsi="Calibri" w:cs="Calibri"/>
        </w:rPr>
        <w:t>2</w:t>
      </w:r>
      <w:r w:rsidR="009C4ABA" w:rsidRPr="00827C5A">
        <w:rPr>
          <w:rFonts w:ascii="Calibri" w:hAnsi="Calibri" w:cs="Calibri"/>
        </w:rPr>
        <w:t>.6.1)</w:t>
      </w:r>
      <w:r w:rsidRPr="00827C5A">
        <w:rPr>
          <w:rFonts w:ascii="Calibri" w:hAnsi="Calibri" w:cs="Calibri"/>
        </w:rPr>
        <w:t xml:space="preserve">. Daarin staan de rechten en de verplichtingen die de student heeft tijdens de buitenlandperiode en </w:t>
      </w:r>
      <w:r w:rsidR="004F7CA4" w:rsidRPr="00827C5A">
        <w:rPr>
          <w:rFonts w:ascii="Calibri" w:hAnsi="Calibri" w:cs="Calibri"/>
        </w:rPr>
        <w:t xml:space="preserve">wat </w:t>
      </w:r>
      <w:r w:rsidRPr="00827C5A">
        <w:rPr>
          <w:rFonts w:ascii="Calibri" w:hAnsi="Calibri" w:cs="Calibri"/>
        </w:rPr>
        <w:t>de student vóór, tijdens en na de uitwisseling moet doen.</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69789A0" w14:textId="77777777" w:rsidR="00327360" w:rsidRPr="00827C5A" w:rsidRDefault="00327360" w:rsidP="00B2169F">
      <w:pPr>
        <w:pStyle w:val="Kop4"/>
        <w:rPr>
          <w:rFonts w:ascii="Calibri" w:hAnsi="Calibri" w:cs="Calibri"/>
        </w:rPr>
      </w:pPr>
      <w:bookmarkStart w:id="295" w:name="_Toc52370891"/>
      <w:r w:rsidRPr="00827C5A">
        <w:rPr>
          <w:rFonts w:ascii="Calibri" w:hAnsi="Calibri" w:cs="Calibri"/>
        </w:rPr>
        <w:t>Inhoud stage</w:t>
      </w:r>
      <w:bookmarkEnd w:id="295"/>
    </w:p>
    <w:p w14:paraId="169789A1" w14:textId="1166637C" w:rsidR="001629BE" w:rsidRPr="00827C5A" w:rsidRDefault="003514B8" w:rsidP="00B2169F">
      <w:pPr>
        <w:rPr>
          <w:rFonts w:ascii="Calibri" w:hAnsi="Calibri" w:cs="Calibri"/>
        </w:rPr>
      </w:pPr>
      <w:bookmarkStart w:id="296" w:name="_Toc392767012"/>
      <w:bookmarkStart w:id="297" w:name="_Toc392770914"/>
      <w:bookmarkStart w:id="298" w:name="_Toc393291460"/>
      <w:bookmarkStart w:id="299" w:name="_Toc393632699"/>
      <w:bookmarkStart w:id="300" w:name="_Toc393808025"/>
      <w:bookmarkStart w:id="301" w:name="_Toc393880019"/>
      <w:bookmarkStart w:id="302" w:name="_Toc393889039"/>
      <w:bookmarkStart w:id="303" w:name="_Toc393971415"/>
      <w:bookmarkStart w:id="304" w:name="_Toc394386678"/>
      <w:bookmarkStart w:id="305" w:name="_Toc395167584"/>
      <w:bookmarkStart w:id="306" w:name="_Toc395617072"/>
      <w:bookmarkStart w:id="307" w:name="_Toc406582097"/>
      <w:bookmarkStart w:id="308" w:name="_Toc406939066"/>
      <w:bookmarkStart w:id="309" w:name="_Toc407102749"/>
      <w:bookmarkStart w:id="310" w:name="_Toc417310066"/>
      <w:bookmarkStart w:id="311" w:name="_Toc450134265"/>
      <w:bookmarkStart w:id="312" w:name="_Toc450551462"/>
      <w:bookmarkStart w:id="313" w:name="_Toc450564466"/>
      <w:bookmarkStart w:id="314" w:name="_Toc450807252"/>
      <w:bookmarkStart w:id="315" w:name="_Toc479167746"/>
      <w:bookmarkStart w:id="316" w:name="_Toc480793704"/>
      <w:bookmarkStart w:id="317" w:name="_Toc480983166"/>
      <w:bookmarkStart w:id="318" w:name="_Toc507425852"/>
      <w:bookmarkStart w:id="319" w:name="_Toc508108455"/>
      <w:r w:rsidRPr="00827C5A">
        <w:rPr>
          <w:rFonts w:ascii="Calibri" w:hAnsi="Calibri" w:cs="Calibri"/>
        </w:rPr>
        <w:t xml:space="preserve">Waar mogelijk dient de stage </w:t>
      </w:r>
      <w:r w:rsidR="00327360" w:rsidRPr="00827C5A">
        <w:rPr>
          <w:rFonts w:ascii="Calibri" w:hAnsi="Calibri" w:cs="Calibri"/>
        </w:rPr>
        <w:t xml:space="preserve">bij de </w:t>
      </w:r>
      <w:r w:rsidR="00D24BA4">
        <w:rPr>
          <w:rFonts w:ascii="Calibri" w:hAnsi="Calibri" w:cs="Calibri"/>
        </w:rPr>
        <w:t>gastorganisatie</w:t>
      </w:r>
      <w:r w:rsidR="00327360" w:rsidRPr="00827C5A">
        <w:rPr>
          <w:rFonts w:ascii="Calibri" w:hAnsi="Calibri" w:cs="Calibri"/>
        </w:rPr>
        <w:t xml:space="preserve"> deel uit te maken van het studieprogramma van de student.</w:t>
      </w:r>
      <w:bookmarkEnd w:id="296"/>
      <w:bookmarkEnd w:id="297"/>
      <w:bookmarkEnd w:id="298"/>
      <w:bookmarkEnd w:id="299"/>
      <w:bookmarkEnd w:id="300"/>
      <w:bookmarkEnd w:id="301"/>
      <w:bookmarkEnd w:id="302"/>
      <w:bookmarkEnd w:id="303"/>
      <w:bookmarkEnd w:id="304"/>
      <w:bookmarkEnd w:id="305"/>
      <w:bookmarkEnd w:id="306"/>
      <w:bookmarkEnd w:id="307"/>
      <w:r w:rsidR="002E00E2" w:rsidRPr="00827C5A">
        <w:rPr>
          <w:rFonts w:ascii="Calibri" w:hAnsi="Calibri" w:cs="Calibri"/>
        </w:rPr>
        <w:t xml:space="preserve"> Assistentschappen voor leraren in opleiding vallen hier ook onder.</w:t>
      </w:r>
      <w:bookmarkEnd w:id="308"/>
      <w:bookmarkEnd w:id="309"/>
      <w:bookmarkEnd w:id="310"/>
      <w:bookmarkEnd w:id="311"/>
      <w:bookmarkEnd w:id="312"/>
      <w:bookmarkEnd w:id="313"/>
      <w:bookmarkEnd w:id="314"/>
      <w:bookmarkEnd w:id="315"/>
      <w:bookmarkEnd w:id="316"/>
      <w:bookmarkEnd w:id="317"/>
      <w:bookmarkEnd w:id="318"/>
      <w:bookmarkEnd w:id="319"/>
    </w:p>
    <w:p w14:paraId="169789A2" w14:textId="77777777" w:rsidR="006A2DFA" w:rsidRPr="00827C5A" w:rsidRDefault="00743B52" w:rsidP="00B2169F">
      <w:pPr>
        <w:pStyle w:val="Kop4"/>
        <w:rPr>
          <w:rStyle w:val="kop3Char0"/>
          <w:rFonts w:ascii="Calibri" w:hAnsi="Calibri" w:cs="Calibri"/>
          <w:b/>
        </w:rPr>
      </w:pPr>
      <w:bookmarkStart w:id="320" w:name="_Toc52370892"/>
      <w:r w:rsidRPr="00827C5A">
        <w:rPr>
          <w:rStyle w:val="kop3Char0"/>
          <w:rFonts w:ascii="Calibri" w:hAnsi="Calibri" w:cs="Calibri"/>
          <w:b/>
        </w:rPr>
        <w:t>Stages in digitale vaardigheden</w:t>
      </w:r>
      <w:bookmarkEnd w:id="320"/>
    </w:p>
    <w:p w14:paraId="169789A3" w14:textId="677D69B5" w:rsidR="00743B52" w:rsidRPr="00827C5A" w:rsidRDefault="00A872E7" w:rsidP="00B172B4">
      <w:pPr>
        <w:rPr>
          <w:rFonts w:ascii="Calibri" w:hAnsi="Calibri" w:cs="Calibri"/>
        </w:rPr>
      </w:pPr>
      <w:r w:rsidRPr="00827C5A">
        <w:rPr>
          <w:rFonts w:ascii="Calibri" w:hAnsi="Calibri" w:cs="Calibri"/>
        </w:rPr>
        <w:t xml:space="preserve">Er is </w:t>
      </w:r>
      <w:r w:rsidR="00EA6CEB" w:rsidRPr="00827C5A">
        <w:rPr>
          <w:rFonts w:ascii="Calibri" w:hAnsi="Calibri" w:cs="Calibri"/>
        </w:rPr>
        <w:t xml:space="preserve">binnen stagemobiliteit </w:t>
      </w:r>
      <w:r w:rsidR="00743B52" w:rsidRPr="00827C5A">
        <w:rPr>
          <w:rFonts w:ascii="Calibri" w:hAnsi="Calibri" w:cs="Calibri"/>
        </w:rPr>
        <w:t>extra aandacht voor stages in digitale vaardigheden</w:t>
      </w:r>
      <w:r w:rsidR="003C514F" w:rsidRPr="00827C5A">
        <w:rPr>
          <w:rFonts w:ascii="Calibri" w:hAnsi="Calibri" w:cs="Calibri"/>
        </w:rPr>
        <w:t xml:space="preserve"> en competenties die nodig zijn in een samenleving en economie die voortdurend digitaal verandert. Onder digitale vaardigheden wordt verstaan: digitale marketing (bijvoorbeeld social </w:t>
      </w:r>
      <w:r w:rsidR="00C23300" w:rsidRPr="00827C5A">
        <w:rPr>
          <w:rFonts w:ascii="Calibri" w:hAnsi="Calibri" w:cs="Calibri"/>
        </w:rPr>
        <w:t>mediamanagement</w:t>
      </w:r>
      <w:r w:rsidR="003C514F" w:rsidRPr="00827C5A">
        <w:rPr>
          <w:rFonts w:ascii="Calibri" w:hAnsi="Calibri" w:cs="Calibri"/>
        </w:rPr>
        <w:t>, webanalyse); digitaal grafisch, mechanisch of architectonisch ontwerp; ontwikkeling van apps, software of websites; installatie, onderhoud en beheer van IT- systemen en -netwerken; cyberveiligheid; programmeren en trainen van robots en applicaties voor kunstmatige intelligentie</w:t>
      </w:r>
      <w:r w:rsidR="00664A57" w:rsidRPr="00827C5A">
        <w:rPr>
          <w:rFonts w:ascii="Calibri" w:hAnsi="Calibri" w:cs="Calibri"/>
        </w:rPr>
        <w:t>. Generieke klantenservice, orderbevestiging, data-invoer of kantoortaken vallen niet in deze categorie.</w:t>
      </w:r>
    </w:p>
    <w:p w14:paraId="169789A4" w14:textId="77777777" w:rsidR="00664A57" w:rsidRPr="00827C5A" w:rsidRDefault="00664A57" w:rsidP="00B172B4">
      <w:pPr>
        <w:rPr>
          <w:rFonts w:ascii="Calibri" w:hAnsi="Calibri" w:cs="Calibri"/>
        </w:rPr>
      </w:pPr>
    </w:p>
    <w:p w14:paraId="169789A5" w14:textId="75BDDDD6" w:rsidR="00664A57" w:rsidRPr="00827C5A" w:rsidRDefault="00664A57" w:rsidP="00B172B4">
      <w:pPr>
        <w:rPr>
          <w:rFonts w:ascii="Calibri" w:hAnsi="Calibri" w:cs="Calibri"/>
        </w:rPr>
      </w:pPr>
      <w:r w:rsidRPr="00827C5A">
        <w:rPr>
          <w:rFonts w:ascii="Calibri" w:hAnsi="Calibri" w:cs="Calibri"/>
        </w:rPr>
        <w:t xml:space="preserve">In de Learning Agreement for Traineeship </w:t>
      </w:r>
      <w:bookmarkStart w:id="321" w:name="_Hlk507425659"/>
      <w:r w:rsidR="008A4383" w:rsidRPr="00827C5A">
        <w:rPr>
          <w:rFonts w:ascii="Calibri" w:hAnsi="Calibri" w:cs="Calibri"/>
        </w:rPr>
        <w:t xml:space="preserve">wordt </w:t>
      </w:r>
      <w:r w:rsidRPr="00827C5A">
        <w:rPr>
          <w:rFonts w:ascii="Calibri" w:hAnsi="Calibri" w:cs="Calibri"/>
        </w:rPr>
        <w:t>het aangekruist en in MT+ dient dit door middel van een speciale vlag worden aangegeven.</w:t>
      </w:r>
    </w:p>
    <w:p w14:paraId="169789A6" w14:textId="77777777" w:rsidR="00357B6E" w:rsidRPr="00827C5A" w:rsidRDefault="00357B6E" w:rsidP="00B2169F">
      <w:pPr>
        <w:pStyle w:val="Kop4"/>
        <w:rPr>
          <w:rFonts w:ascii="Calibri" w:hAnsi="Calibri" w:cs="Calibri"/>
        </w:rPr>
      </w:pPr>
      <w:bookmarkStart w:id="322" w:name="_Toc172625004"/>
      <w:bookmarkStart w:id="323" w:name="_Toc172625145"/>
      <w:bookmarkStart w:id="324" w:name="_Toc174781097"/>
      <w:bookmarkStart w:id="325" w:name="_Toc52370893"/>
      <w:bookmarkEnd w:id="321"/>
      <w:r w:rsidRPr="00827C5A">
        <w:rPr>
          <w:rFonts w:ascii="Calibri" w:hAnsi="Calibri" w:cs="Calibri"/>
        </w:rPr>
        <w:t>Volledige erkenning studiepunten</w:t>
      </w:r>
      <w:bookmarkEnd w:id="322"/>
      <w:bookmarkEnd w:id="323"/>
      <w:bookmarkEnd w:id="324"/>
      <w:bookmarkEnd w:id="325"/>
    </w:p>
    <w:p w14:paraId="169789A7" w14:textId="77777777" w:rsidR="00357B6E" w:rsidRPr="00827C5A" w:rsidRDefault="00357B6E" w:rsidP="00B172B4">
      <w:pPr>
        <w:rPr>
          <w:rFonts w:ascii="Calibri" w:hAnsi="Calibri" w:cs="Calibri"/>
        </w:rPr>
      </w:pPr>
      <w:r w:rsidRPr="00827C5A">
        <w:rPr>
          <w:rFonts w:ascii="Calibri" w:hAnsi="Calibri" w:cs="Calibri"/>
        </w:rPr>
        <w:t xml:space="preserve">De thuisinstelling </w:t>
      </w:r>
      <w:r w:rsidR="00B61BB9" w:rsidRPr="00827C5A">
        <w:rPr>
          <w:rFonts w:ascii="Calibri" w:hAnsi="Calibri" w:cs="Calibri"/>
        </w:rPr>
        <w:t>dient te zorgen voor erkenning van de behaalde studiepunten</w:t>
      </w:r>
      <w:r w:rsidR="00502626" w:rsidRPr="00827C5A">
        <w:rPr>
          <w:rFonts w:ascii="Calibri" w:hAnsi="Calibri" w:cs="Calibri"/>
        </w:rPr>
        <w:t xml:space="preserve"> als de stage deel ui</w:t>
      </w:r>
      <w:r w:rsidR="00B61BB9" w:rsidRPr="00827C5A">
        <w:rPr>
          <w:rFonts w:ascii="Calibri" w:hAnsi="Calibri" w:cs="Calibri"/>
        </w:rPr>
        <w:t xml:space="preserve">tmaakt van het studieprogramma. </w:t>
      </w:r>
      <w:r w:rsidRPr="00827C5A">
        <w:rPr>
          <w:rFonts w:ascii="Calibri" w:hAnsi="Calibri" w:cs="Calibri"/>
        </w:rPr>
        <w:t>De thuisinstelling kan de daadwerkelijke overdracht van de studiepunten alleen weigeren wanneer een student zich niet houdt aan de</w:t>
      </w:r>
      <w:r w:rsidR="0034107F" w:rsidRPr="00827C5A">
        <w:rPr>
          <w:rFonts w:ascii="Calibri" w:hAnsi="Calibri" w:cs="Calibri"/>
        </w:rPr>
        <w:t xml:space="preserve"> </w:t>
      </w:r>
      <w:r w:rsidR="004F7CA4" w:rsidRPr="00827C5A">
        <w:rPr>
          <w:rFonts w:ascii="Calibri" w:hAnsi="Calibri" w:cs="Calibri"/>
        </w:rPr>
        <w:t xml:space="preserve">gemaakte </w:t>
      </w:r>
      <w:r w:rsidRPr="00827C5A">
        <w:rPr>
          <w:rFonts w:ascii="Calibri" w:hAnsi="Calibri" w:cs="Calibri"/>
        </w:rPr>
        <w:t>afspraken over de stageperiode in het buitenland.</w:t>
      </w:r>
      <w:r w:rsidR="00B61BB9" w:rsidRPr="00827C5A">
        <w:rPr>
          <w:rFonts w:ascii="Calibri" w:hAnsi="Calibri" w:cs="Calibri"/>
        </w:rPr>
        <w:t xml:space="preserve"> D</w:t>
      </w:r>
      <w:r w:rsidR="00EB086D" w:rsidRPr="00827C5A">
        <w:rPr>
          <w:rFonts w:ascii="Calibri" w:hAnsi="Calibri" w:cs="Calibri"/>
        </w:rPr>
        <w:t>e stage</w:t>
      </w:r>
      <w:r w:rsidR="00B61BB9" w:rsidRPr="00827C5A">
        <w:rPr>
          <w:rFonts w:ascii="Calibri" w:hAnsi="Calibri" w:cs="Calibri"/>
        </w:rPr>
        <w:t xml:space="preserve"> dient vermeld te worden </w:t>
      </w:r>
      <w:r w:rsidR="00055C23" w:rsidRPr="00827C5A">
        <w:rPr>
          <w:rFonts w:ascii="Calibri" w:hAnsi="Calibri" w:cs="Calibri"/>
        </w:rPr>
        <w:t>in</w:t>
      </w:r>
      <w:r w:rsidR="00EB086D" w:rsidRPr="00827C5A">
        <w:rPr>
          <w:rFonts w:ascii="Calibri" w:hAnsi="Calibri" w:cs="Calibri"/>
        </w:rPr>
        <w:t xml:space="preserve"> het Diploma Supplemen</w:t>
      </w:r>
      <w:r w:rsidR="004D6225" w:rsidRPr="00827C5A">
        <w:rPr>
          <w:rFonts w:ascii="Calibri" w:hAnsi="Calibri" w:cs="Calibri"/>
        </w:rPr>
        <w:t>t</w:t>
      </w:r>
      <w:r w:rsidR="00671BB6" w:rsidRPr="00827C5A">
        <w:rPr>
          <w:rFonts w:ascii="Calibri" w:hAnsi="Calibri" w:cs="Calibri"/>
        </w:rPr>
        <w:t>.</w:t>
      </w:r>
    </w:p>
    <w:p w14:paraId="169789A8" w14:textId="77777777" w:rsidR="00357B6E" w:rsidRPr="00827C5A" w:rsidRDefault="00357B6E" w:rsidP="00DA1D98">
      <w:pPr>
        <w:pStyle w:val="Kop3"/>
        <w:rPr>
          <w:rFonts w:ascii="Calibri" w:hAnsi="Calibri" w:cs="Calibri"/>
        </w:rPr>
      </w:pPr>
      <w:bookmarkStart w:id="326" w:name="_Toc172625010"/>
      <w:bookmarkStart w:id="327" w:name="_Toc172625151"/>
      <w:bookmarkStart w:id="328" w:name="_Toc174781103"/>
      <w:bookmarkStart w:id="329" w:name="_Toc52370894"/>
      <w:r w:rsidRPr="00827C5A">
        <w:rPr>
          <w:rFonts w:ascii="Calibri" w:hAnsi="Calibri" w:cs="Calibri"/>
        </w:rPr>
        <w:t>Verplichtingen van/aan student</w:t>
      </w:r>
      <w:bookmarkEnd w:id="326"/>
      <w:bookmarkEnd w:id="327"/>
      <w:bookmarkEnd w:id="328"/>
      <w:bookmarkEnd w:id="329"/>
    </w:p>
    <w:p w14:paraId="169789A9" w14:textId="77777777" w:rsidR="00543DAE" w:rsidRPr="00827C5A" w:rsidRDefault="00543DAE" w:rsidP="00B2169F">
      <w:pPr>
        <w:pStyle w:val="Kop4"/>
        <w:rPr>
          <w:rFonts w:ascii="Calibri" w:hAnsi="Calibri" w:cs="Calibri"/>
        </w:rPr>
      </w:pPr>
      <w:bookmarkStart w:id="330" w:name="_Toc52370895"/>
      <w:r w:rsidRPr="00827C5A">
        <w:rPr>
          <w:rFonts w:ascii="Calibri" w:hAnsi="Calibri" w:cs="Calibri"/>
        </w:rPr>
        <w:t>Erasmus Student Charter</w:t>
      </w:r>
      <w:bookmarkEnd w:id="330"/>
    </w:p>
    <w:p w14:paraId="169789AB" w14:textId="7A29990B" w:rsidR="00543DAE" w:rsidRPr="00827C5A" w:rsidRDefault="00543DAE" w:rsidP="00B172B4">
      <w:pPr>
        <w:rPr>
          <w:rFonts w:ascii="Calibri" w:hAnsi="Calibri" w:cs="Calibri"/>
          <w:lang w:eastAsia="en-GB"/>
        </w:rPr>
      </w:pPr>
      <w:r w:rsidRPr="00827C5A">
        <w:rPr>
          <w:rFonts w:ascii="Calibri" w:hAnsi="Calibri" w:cs="Calibri"/>
        </w:rPr>
        <w:t xml:space="preserve">Alle rechten en verplichtingen van een student </w:t>
      </w:r>
      <w:r w:rsidR="00025E66" w:rsidRPr="00827C5A">
        <w:rPr>
          <w:rFonts w:ascii="Calibri" w:hAnsi="Calibri" w:cs="Calibri"/>
        </w:rPr>
        <w:t xml:space="preserve">Erasmus+ </w:t>
      </w:r>
      <w:r w:rsidRPr="00827C5A">
        <w:rPr>
          <w:rFonts w:ascii="Calibri" w:hAnsi="Calibri" w:cs="Calibri"/>
        </w:rPr>
        <w:t xml:space="preserve">staan in het Erasmus Student Charter (ESC) dat elke student na selectie van de thuisinstelling dient te </w:t>
      </w:r>
      <w:r w:rsidRPr="00CF35D1">
        <w:rPr>
          <w:rFonts w:ascii="Calibri" w:hAnsi="Calibri" w:cs="Calibri"/>
        </w:rPr>
        <w:t xml:space="preserve">ontvangen (zie bijlage </w:t>
      </w:r>
      <w:r w:rsidR="00216478" w:rsidRPr="00CF35D1">
        <w:rPr>
          <w:rFonts w:ascii="Calibri" w:hAnsi="Calibri" w:cs="Calibri"/>
        </w:rPr>
        <w:t xml:space="preserve">5 en </w:t>
      </w:r>
      <w:r w:rsidR="009C4ABA" w:rsidRPr="00CF35D1">
        <w:rPr>
          <w:rFonts w:ascii="Calibri" w:hAnsi="Calibri" w:cs="Calibri"/>
        </w:rPr>
        <w:t>6</w:t>
      </w:r>
      <w:r w:rsidRPr="00CF35D1">
        <w:rPr>
          <w:rFonts w:ascii="Calibri" w:hAnsi="Calibri" w:cs="Calibri"/>
        </w:rPr>
        <w:t>)</w:t>
      </w:r>
      <w:r w:rsidR="00BC28DC" w:rsidRPr="00CF35D1">
        <w:rPr>
          <w:rStyle w:val="Voetnootmarkering"/>
          <w:rFonts w:ascii="Calibri" w:hAnsi="Calibri" w:cs="Calibri"/>
        </w:rPr>
        <w:footnoteReference w:id="13"/>
      </w:r>
      <w:r w:rsidRPr="00CF35D1">
        <w:rPr>
          <w:rFonts w:ascii="Calibri" w:hAnsi="Calibri" w:cs="Calibri"/>
        </w:rPr>
        <w:t xml:space="preserve">. </w:t>
      </w:r>
      <w:r w:rsidR="00E549B5" w:rsidRPr="00CF35D1">
        <w:rPr>
          <w:rFonts w:ascii="Calibri" w:hAnsi="Calibri" w:cs="Calibri"/>
        </w:rPr>
        <w:t>Er is een</w:t>
      </w:r>
      <w:r w:rsidR="00E549B5">
        <w:rPr>
          <w:rFonts w:ascii="Calibri" w:hAnsi="Calibri" w:cs="Calibri"/>
        </w:rPr>
        <w:t xml:space="preserve"> Engelse en een Nederlandse versie </w:t>
      </w:r>
      <w:r w:rsidR="009622A7">
        <w:rPr>
          <w:rFonts w:ascii="Calibri" w:hAnsi="Calibri" w:cs="Calibri"/>
        </w:rPr>
        <w:t xml:space="preserve">van de ESC </w:t>
      </w:r>
      <w:r w:rsidR="00E549B5">
        <w:rPr>
          <w:rFonts w:ascii="Calibri" w:hAnsi="Calibri" w:cs="Calibri"/>
        </w:rPr>
        <w:t>beschikbaar.</w:t>
      </w:r>
      <w:r w:rsidR="00BC28DC">
        <w:rPr>
          <w:rFonts w:ascii="Calibri" w:hAnsi="Calibri" w:cs="Calibri"/>
        </w:rPr>
        <w:t xml:space="preserve"> </w:t>
      </w:r>
      <w:r w:rsidR="00BC28DC">
        <w:rPr>
          <w:rFonts w:ascii="Calibri" w:hAnsi="Calibri" w:cs="Calibri"/>
          <w:lang w:eastAsia="en-GB"/>
        </w:rPr>
        <w:t>H</w:t>
      </w:r>
      <w:r w:rsidRPr="00827C5A">
        <w:rPr>
          <w:rFonts w:ascii="Calibri" w:hAnsi="Calibri" w:cs="Calibri"/>
          <w:lang w:eastAsia="en-GB"/>
        </w:rPr>
        <w:t xml:space="preserve">et informeert studenten </w:t>
      </w:r>
      <w:r w:rsidR="00025E66" w:rsidRPr="00827C5A">
        <w:rPr>
          <w:rFonts w:ascii="Calibri" w:hAnsi="Calibri" w:cs="Calibri"/>
          <w:lang w:eastAsia="en-GB"/>
        </w:rPr>
        <w:t xml:space="preserve">Erasmus+ </w:t>
      </w:r>
      <w:r w:rsidRPr="00827C5A">
        <w:rPr>
          <w:rFonts w:ascii="Calibri" w:hAnsi="Calibri" w:cs="Calibri"/>
          <w:lang w:eastAsia="en-GB"/>
        </w:rPr>
        <w:t>over waar ze recht op hebben en wat er van hen verwacht wordt tijdens hun verblijf in het buitenland met de status</w:t>
      </w:r>
      <w:r w:rsidR="00025E66" w:rsidRPr="00827C5A">
        <w:rPr>
          <w:rFonts w:ascii="Calibri" w:hAnsi="Calibri" w:cs="Calibri"/>
          <w:lang w:eastAsia="en-GB"/>
        </w:rPr>
        <w:t xml:space="preserve"> Erasmus+</w:t>
      </w:r>
      <w:r w:rsidRPr="00827C5A">
        <w:rPr>
          <w:rFonts w:ascii="Calibri" w:hAnsi="Calibri" w:cs="Calibri"/>
          <w:lang w:eastAsia="en-GB"/>
        </w:rPr>
        <w:t>.</w:t>
      </w:r>
    </w:p>
    <w:p w14:paraId="169789AC" w14:textId="77777777" w:rsidR="00543DAE" w:rsidRPr="00827C5A" w:rsidRDefault="00543DAE" w:rsidP="00B2169F">
      <w:pPr>
        <w:pStyle w:val="Kop4"/>
        <w:rPr>
          <w:rFonts w:ascii="Calibri" w:hAnsi="Calibri" w:cs="Calibri"/>
        </w:rPr>
      </w:pPr>
      <w:bookmarkStart w:id="331" w:name="_Toc52370896"/>
      <w:r w:rsidRPr="00827C5A">
        <w:rPr>
          <w:rFonts w:ascii="Calibri" w:hAnsi="Calibri" w:cs="Calibri"/>
        </w:rPr>
        <w:t>Learning Agreement for Traineeship</w:t>
      </w:r>
      <w:r w:rsidR="004D6225" w:rsidRPr="00827C5A">
        <w:rPr>
          <w:rFonts w:ascii="Calibri" w:hAnsi="Calibri" w:cs="Calibri"/>
        </w:rPr>
        <w:t>s</w:t>
      </w:r>
      <w:r w:rsidR="006A2DFA" w:rsidRPr="00827C5A">
        <w:rPr>
          <w:rFonts w:ascii="Calibri" w:hAnsi="Calibri" w:cs="Calibri"/>
        </w:rPr>
        <w:t xml:space="preserve"> - Before the Mobility</w:t>
      </w:r>
      <w:bookmarkEnd w:id="331"/>
    </w:p>
    <w:p w14:paraId="169789AD" w14:textId="77777777" w:rsidR="0079772E" w:rsidRPr="00827C5A" w:rsidRDefault="0079772E" w:rsidP="00B172B4">
      <w:pPr>
        <w:rPr>
          <w:rFonts w:ascii="Calibri" w:hAnsi="Calibri" w:cs="Calibri"/>
        </w:rPr>
      </w:pPr>
      <w:r w:rsidRPr="00827C5A">
        <w:rPr>
          <w:rFonts w:ascii="Calibri" w:hAnsi="Calibri" w:cs="Calibri"/>
        </w:rPr>
        <w:t xml:space="preserve">De student en de thuisinstelling </w:t>
      </w:r>
      <w:r w:rsidR="00C90BB1" w:rsidRPr="00827C5A">
        <w:rPr>
          <w:rFonts w:ascii="Calibri" w:hAnsi="Calibri" w:cs="Calibri"/>
        </w:rPr>
        <w:t>maken</w:t>
      </w:r>
      <w:r w:rsidRPr="00827C5A">
        <w:rPr>
          <w:rFonts w:ascii="Calibri" w:hAnsi="Calibri" w:cs="Calibri"/>
        </w:rPr>
        <w:t xml:space="preserve"> </w:t>
      </w:r>
      <w:r w:rsidRPr="00827C5A">
        <w:rPr>
          <w:rFonts w:ascii="Calibri" w:hAnsi="Calibri" w:cs="Calibri"/>
          <w:b/>
        </w:rPr>
        <w:t>ruim</w:t>
      </w:r>
      <w:r w:rsidRPr="00827C5A">
        <w:rPr>
          <w:rFonts w:ascii="Calibri" w:hAnsi="Calibri" w:cs="Calibri"/>
        </w:rPr>
        <w:t xml:space="preserve"> </w:t>
      </w:r>
      <w:r w:rsidRPr="00827C5A">
        <w:rPr>
          <w:rFonts w:ascii="Calibri" w:hAnsi="Calibri" w:cs="Calibri"/>
          <w:b/>
        </w:rPr>
        <w:t>voor vertrek</w:t>
      </w:r>
      <w:r w:rsidRPr="00827C5A">
        <w:rPr>
          <w:rFonts w:ascii="Calibri" w:hAnsi="Calibri" w:cs="Calibri"/>
        </w:rPr>
        <w:t xml:space="preserve"> van de student afspraken over het stageprogramma en het aantal ECTS dat de student zal ontvangen. Het Learning Agreement bevat onder andere een gedetailleerd stageprogramma</w:t>
      </w:r>
      <w:r w:rsidR="0027615E" w:rsidRPr="00827C5A">
        <w:rPr>
          <w:rFonts w:ascii="Calibri" w:hAnsi="Calibri" w:cs="Calibri"/>
        </w:rPr>
        <w:t xml:space="preserve"> en beschrijft</w:t>
      </w:r>
      <w:r w:rsidR="00BF1D09" w:rsidRPr="00827C5A">
        <w:rPr>
          <w:rFonts w:ascii="Calibri" w:hAnsi="Calibri" w:cs="Calibri"/>
        </w:rPr>
        <w:t xml:space="preserve"> welke</w:t>
      </w:r>
      <w:r w:rsidRPr="00827C5A">
        <w:rPr>
          <w:rFonts w:ascii="Calibri" w:hAnsi="Calibri" w:cs="Calibri"/>
        </w:rPr>
        <w:t xml:space="preserve"> kennis en competenties de student aan het eind van de stage </w:t>
      </w:r>
      <w:r w:rsidR="007A4FFD" w:rsidRPr="00827C5A">
        <w:rPr>
          <w:rFonts w:ascii="Calibri" w:hAnsi="Calibri" w:cs="Calibri"/>
        </w:rPr>
        <w:t>zal hebben</w:t>
      </w:r>
      <w:r w:rsidR="00C36709" w:rsidRPr="00827C5A">
        <w:rPr>
          <w:rFonts w:ascii="Calibri" w:hAnsi="Calibri" w:cs="Calibri"/>
        </w:rPr>
        <w:t xml:space="preserve">. In het </w:t>
      </w:r>
      <w:r w:rsidR="007A4FFD" w:rsidRPr="00827C5A">
        <w:rPr>
          <w:rFonts w:ascii="Calibri" w:hAnsi="Calibri" w:cs="Calibri"/>
        </w:rPr>
        <w:lastRenderedPageBreak/>
        <w:t xml:space="preserve">geval </w:t>
      </w:r>
      <w:r w:rsidR="00C36709" w:rsidRPr="00827C5A">
        <w:rPr>
          <w:rFonts w:ascii="Calibri" w:hAnsi="Calibri" w:cs="Calibri"/>
        </w:rPr>
        <w:t xml:space="preserve">dat </w:t>
      </w:r>
      <w:r w:rsidR="007A4FFD" w:rsidRPr="00827C5A">
        <w:rPr>
          <w:rFonts w:ascii="Calibri" w:hAnsi="Calibri" w:cs="Calibri"/>
        </w:rPr>
        <w:t>de stage onderdeel is van het studieprogramma,</w:t>
      </w:r>
      <w:r w:rsidRPr="00827C5A">
        <w:rPr>
          <w:rFonts w:ascii="Calibri" w:hAnsi="Calibri" w:cs="Calibri"/>
        </w:rPr>
        <w:t xml:space="preserve"> </w:t>
      </w:r>
      <w:r w:rsidR="00C36709" w:rsidRPr="00827C5A">
        <w:rPr>
          <w:rFonts w:ascii="Calibri" w:hAnsi="Calibri" w:cs="Calibri"/>
        </w:rPr>
        <w:t xml:space="preserve">wordt ook vermeld </w:t>
      </w:r>
      <w:r w:rsidRPr="00827C5A">
        <w:rPr>
          <w:rFonts w:ascii="Calibri" w:hAnsi="Calibri" w:cs="Calibri"/>
        </w:rPr>
        <w:t xml:space="preserve">hoeveel ECTS/studiepunten de student daarvoor zal ontvangen. In de overeenkomst wordt afgesproken welk taalniveau de student </w:t>
      </w:r>
      <w:r w:rsidR="0027615E" w:rsidRPr="00827C5A">
        <w:rPr>
          <w:rFonts w:ascii="Calibri" w:hAnsi="Calibri" w:cs="Calibri"/>
        </w:rPr>
        <w:t>heeft</w:t>
      </w:r>
      <w:r w:rsidRPr="00827C5A">
        <w:rPr>
          <w:rFonts w:ascii="Calibri" w:hAnsi="Calibri" w:cs="Calibri"/>
        </w:rPr>
        <w:t xml:space="preserve"> bij aanvang van de </w:t>
      </w:r>
      <w:r w:rsidR="007A4FFD" w:rsidRPr="00827C5A">
        <w:rPr>
          <w:rFonts w:ascii="Calibri" w:hAnsi="Calibri" w:cs="Calibri"/>
        </w:rPr>
        <w:t>stage</w:t>
      </w:r>
      <w:r w:rsidR="00216478" w:rsidRPr="00827C5A">
        <w:rPr>
          <w:rFonts w:ascii="Calibri" w:hAnsi="Calibri" w:cs="Calibri"/>
        </w:rPr>
        <w:t xml:space="preserve">. </w:t>
      </w:r>
      <w:r w:rsidRPr="00827C5A">
        <w:rPr>
          <w:rFonts w:ascii="Calibri" w:hAnsi="Calibri" w:cs="Calibri"/>
        </w:rPr>
        <w:t>Aangezien de overeenkomst ruim voor vertrek van de student wordt opgemaakt en de exacte data van verblijf vaak nog niet bekend zijn wordt er als periode alleen de maand en het jaar ingevuld. De exacte data van verblijf worden in het Grant Agreement vastgelegd.</w:t>
      </w:r>
    </w:p>
    <w:p w14:paraId="169789AE" w14:textId="77777777" w:rsidR="0086424B" w:rsidRPr="00827C5A" w:rsidRDefault="0086424B" w:rsidP="00B172B4">
      <w:pPr>
        <w:rPr>
          <w:rFonts w:ascii="Calibri" w:hAnsi="Calibri" w:cs="Calibri"/>
        </w:rPr>
      </w:pPr>
    </w:p>
    <w:p w14:paraId="169789AF" w14:textId="7CE194A1" w:rsidR="006A2DFA" w:rsidRPr="001E5C35" w:rsidRDefault="0079772E" w:rsidP="00B172B4">
      <w:pPr>
        <w:rPr>
          <w:rFonts w:ascii="Calibri" w:hAnsi="Calibri" w:cs="Calibri"/>
          <w:color w:val="auto"/>
        </w:rPr>
      </w:pPr>
      <w:r w:rsidRPr="00827C5A">
        <w:rPr>
          <w:rFonts w:ascii="Calibri" w:hAnsi="Calibri" w:cs="Calibri"/>
        </w:rPr>
        <w:t xml:space="preserve">De Learning Agreement tussen de student, de thuisinstelling en de </w:t>
      </w:r>
      <w:r w:rsidR="00D24BA4">
        <w:rPr>
          <w:rFonts w:ascii="Calibri" w:hAnsi="Calibri" w:cs="Calibri"/>
        </w:rPr>
        <w:t>gastorganisatie</w:t>
      </w:r>
      <w:r w:rsidRPr="00827C5A">
        <w:rPr>
          <w:rFonts w:ascii="Calibri" w:hAnsi="Calibri" w:cs="Calibri"/>
        </w:rPr>
        <w:t xml:space="preserve">, dient </w:t>
      </w:r>
      <w:r w:rsidRPr="00827C5A">
        <w:rPr>
          <w:rFonts w:ascii="Calibri" w:hAnsi="Calibri" w:cs="Calibri"/>
          <w:b/>
        </w:rPr>
        <w:t>voor vertrek van de student</w:t>
      </w:r>
      <w:r w:rsidRPr="00827C5A">
        <w:rPr>
          <w:rFonts w:ascii="Calibri" w:hAnsi="Calibri" w:cs="Calibri"/>
        </w:rPr>
        <w:t xml:space="preserve"> te zijn ingevuld en door de </w:t>
      </w:r>
      <w:r w:rsidR="0027615E" w:rsidRPr="00827C5A">
        <w:rPr>
          <w:rFonts w:ascii="Calibri" w:hAnsi="Calibri" w:cs="Calibri"/>
        </w:rPr>
        <w:t>drie</w:t>
      </w:r>
      <w:r w:rsidRPr="00827C5A">
        <w:rPr>
          <w:rFonts w:ascii="Calibri" w:hAnsi="Calibri" w:cs="Calibri"/>
        </w:rPr>
        <w:t xml:space="preserve"> partijen te zijn ondertekend</w:t>
      </w:r>
      <w:r w:rsidR="00771211" w:rsidRPr="00827C5A">
        <w:rPr>
          <w:rFonts w:ascii="Calibri" w:hAnsi="Calibri" w:cs="Calibri"/>
        </w:rPr>
        <w:t xml:space="preserve">. Het is niet verplicht om papieren met originele handtekeningen te verspreiden; digitale handtekeningen zijn toegestaan, afhankelijk van de </w:t>
      </w:r>
      <w:r w:rsidR="00B05340" w:rsidRPr="00827C5A">
        <w:rPr>
          <w:rFonts w:ascii="Calibri" w:hAnsi="Calibri" w:cs="Calibri"/>
        </w:rPr>
        <w:t xml:space="preserve">nationale wetgeving of </w:t>
      </w:r>
      <w:r w:rsidR="00771211" w:rsidRPr="00827C5A">
        <w:rPr>
          <w:rFonts w:ascii="Calibri" w:hAnsi="Calibri" w:cs="Calibri"/>
        </w:rPr>
        <w:t>institutionele regelgeving.</w:t>
      </w:r>
      <w:r w:rsidRPr="00827C5A">
        <w:rPr>
          <w:rFonts w:ascii="Calibri" w:hAnsi="Calibri" w:cs="Calibri"/>
        </w:rPr>
        <w:t xml:space="preserve"> </w:t>
      </w:r>
      <w:r w:rsidR="00D7204B">
        <w:rPr>
          <w:rFonts w:ascii="Calibri" w:hAnsi="Calibri" w:cs="Calibri"/>
        </w:rPr>
        <w:t xml:space="preserve">Je </w:t>
      </w:r>
      <w:r w:rsidR="008800FF">
        <w:rPr>
          <w:rFonts w:ascii="Calibri" w:hAnsi="Calibri" w:cs="Calibri"/>
        </w:rPr>
        <w:t>gebruikt hi</w:t>
      </w:r>
      <w:r w:rsidR="00D7204B">
        <w:rPr>
          <w:rFonts w:ascii="Calibri" w:hAnsi="Calibri" w:cs="Calibri"/>
        </w:rPr>
        <w:t>ervoor het format ‘</w:t>
      </w:r>
      <w:hyperlink r:id="rId22" w:history="1">
        <w:r w:rsidR="00D7204B" w:rsidRPr="00CF35D1">
          <w:rPr>
            <w:rStyle w:val="Hyperlink"/>
            <w:rFonts w:ascii="Calibri" w:hAnsi="Calibri" w:cs="Calibri"/>
          </w:rPr>
          <w:t xml:space="preserve">Template </w:t>
        </w:r>
        <w:r w:rsidR="003A63D9" w:rsidRPr="00CF35D1">
          <w:rPr>
            <w:rStyle w:val="Hyperlink"/>
            <w:rFonts w:ascii="Calibri" w:hAnsi="Calibri" w:cs="Calibri"/>
          </w:rPr>
          <w:t>L</w:t>
        </w:r>
        <w:r w:rsidR="008800FF" w:rsidRPr="00CF35D1">
          <w:rPr>
            <w:rStyle w:val="Hyperlink"/>
            <w:rFonts w:ascii="Calibri" w:hAnsi="Calibri" w:cs="Calibri"/>
          </w:rPr>
          <w:t xml:space="preserve">earning </w:t>
        </w:r>
        <w:r w:rsidR="003A63D9" w:rsidRPr="00CF35D1">
          <w:rPr>
            <w:rStyle w:val="Hyperlink"/>
            <w:rFonts w:ascii="Calibri" w:hAnsi="Calibri" w:cs="Calibri"/>
          </w:rPr>
          <w:t>A</w:t>
        </w:r>
        <w:r w:rsidR="008800FF" w:rsidRPr="00CF35D1">
          <w:rPr>
            <w:rStyle w:val="Hyperlink"/>
            <w:rFonts w:ascii="Calibri" w:hAnsi="Calibri" w:cs="Calibri"/>
          </w:rPr>
          <w:t>greement for Traineeships’</w:t>
        </w:r>
      </w:hyperlink>
      <w:r w:rsidR="008800FF">
        <w:rPr>
          <w:rFonts w:ascii="Calibri" w:hAnsi="Calibri" w:cs="Calibri"/>
        </w:rPr>
        <w:t xml:space="preserve">. </w:t>
      </w:r>
      <w:r w:rsidRPr="00827C5A">
        <w:rPr>
          <w:rFonts w:ascii="Calibri" w:hAnsi="Calibri" w:cs="Calibri"/>
        </w:rPr>
        <w:t xml:space="preserve">De instelling kan ook een eigen formulier ontwikkelen mits dit het logo van de Europese Commissie bevat. Het is belangrijk dat alle gegevens die in deze template gevraagd worden </w:t>
      </w:r>
      <w:r w:rsidR="00C51493" w:rsidRPr="00827C5A">
        <w:rPr>
          <w:rFonts w:ascii="Calibri" w:hAnsi="Calibri" w:cs="Calibri"/>
        </w:rPr>
        <w:t>beschikbaar zijn</w:t>
      </w:r>
      <w:r w:rsidR="00177834" w:rsidRPr="00827C5A">
        <w:rPr>
          <w:rFonts w:ascii="Calibri" w:hAnsi="Calibri" w:cs="Calibri"/>
        </w:rPr>
        <w:t xml:space="preserve">. </w:t>
      </w:r>
      <w:r w:rsidR="00771211" w:rsidRPr="003A63D9">
        <w:rPr>
          <w:rFonts w:ascii="Calibri" w:hAnsi="Calibri" w:cs="Calibri"/>
        </w:rPr>
        <w:t xml:space="preserve">Zie </w:t>
      </w:r>
      <w:r w:rsidR="002D06AA">
        <w:rPr>
          <w:rFonts w:ascii="Calibri" w:hAnsi="Calibri" w:cs="Calibri"/>
        </w:rPr>
        <w:t>hiervoor de</w:t>
      </w:r>
      <w:r w:rsidR="0076428B" w:rsidRPr="002D06AA">
        <w:rPr>
          <w:rFonts w:ascii="Calibri" w:hAnsi="Calibri" w:cs="Calibri"/>
        </w:rPr>
        <w:t xml:space="preserve"> </w:t>
      </w:r>
      <w:hyperlink r:id="rId23" w:history="1">
        <w:r w:rsidR="00177834" w:rsidRPr="00CF35D1">
          <w:rPr>
            <w:rStyle w:val="Hyperlink"/>
            <w:rFonts w:ascii="Calibri" w:hAnsi="Calibri" w:cs="Calibri"/>
          </w:rPr>
          <w:t xml:space="preserve">Guidelines Learning Agreement for </w:t>
        </w:r>
        <w:r w:rsidR="00D15FAD" w:rsidRPr="00CF35D1">
          <w:rPr>
            <w:rStyle w:val="Hyperlink"/>
            <w:rFonts w:ascii="Calibri" w:hAnsi="Calibri" w:cs="Calibri"/>
          </w:rPr>
          <w:t>Traineeships</w:t>
        </w:r>
      </w:hyperlink>
      <w:r w:rsidR="002D06AA" w:rsidRPr="00CF35D1">
        <w:rPr>
          <w:rFonts w:ascii="Calibri" w:hAnsi="Calibri" w:cs="Calibri"/>
        </w:rPr>
        <w:t>.</w:t>
      </w:r>
      <w:r w:rsidR="002D06AA" w:rsidRPr="002D06AA">
        <w:rPr>
          <w:rFonts w:ascii="Calibri" w:hAnsi="Calibri" w:cs="Calibri"/>
        </w:rPr>
        <w:t xml:space="preserve"> </w:t>
      </w:r>
    </w:p>
    <w:p w14:paraId="3347D339" w14:textId="77777777" w:rsidR="00B33B0F" w:rsidRPr="00827C5A" w:rsidRDefault="00B33B0F" w:rsidP="00852B5E">
      <w:pPr>
        <w:pStyle w:val="Kop4"/>
        <w:rPr>
          <w:rFonts w:ascii="Calibri" w:hAnsi="Calibri" w:cs="Calibri"/>
        </w:rPr>
      </w:pPr>
      <w:bookmarkStart w:id="332" w:name="_Toc52370897"/>
      <w:r w:rsidRPr="00827C5A">
        <w:rPr>
          <w:rFonts w:ascii="Calibri" w:hAnsi="Calibri" w:cs="Calibri"/>
        </w:rPr>
        <w:t>Grant Agreement Erasmus+</w:t>
      </w:r>
      <w:bookmarkEnd w:id="332"/>
      <w:r w:rsidRPr="00827C5A">
        <w:rPr>
          <w:rFonts w:ascii="Calibri" w:hAnsi="Calibri" w:cs="Calibri"/>
        </w:rPr>
        <w:t xml:space="preserve"> </w:t>
      </w:r>
    </w:p>
    <w:p w14:paraId="657F0B05" w14:textId="68AB58DD" w:rsidR="00B33B0F" w:rsidRPr="00827C5A" w:rsidRDefault="00B33B0F" w:rsidP="00B33B0F">
      <w:pPr>
        <w:rPr>
          <w:rFonts w:ascii="Calibri" w:hAnsi="Calibri" w:cs="Calibri"/>
        </w:rPr>
      </w:pPr>
      <w:r w:rsidRPr="00827C5A">
        <w:rPr>
          <w:rFonts w:ascii="Calibri" w:hAnsi="Calibri" w:cs="Calibri"/>
        </w:rPr>
        <w:t xml:space="preserve">De instelling is verplicht om voor vertrek met iedere student Erasmus+ (dus ook een nulbeursstudent) een overeenkomst af te sluiten. </w:t>
      </w:r>
      <w:r w:rsidR="0012538B">
        <w:rPr>
          <w:rFonts w:ascii="Calibri" w:hAnsi="Calibri" w:cs="Calibri"/>
        </w:rPr>
        <w:t>Je gebruikt hiervoor het format ‘</w:t>
      </w:r>
      <w:hyperlink r:id="rId24" w:history="1">
        <w:r w:rsidR="0012538B" w:rsidRPr="00CF35D1">
          <w:rPr>
            <w:rStyle w:val="Hyperlink"/>
            <w:rFonts w:ascii="Calibri" w:hAnsi="Calibri" w:cs="Calibri"/>
          </w:rPr>
          <w:t xml:space="preserve">Template Grant Agreement </w:t>
        </w:r>
        <w:r w:rsidR="00A54964" w:rsidRPr="00CF35D1">
          <w:rPr>
            <w:rStyle w:val="Hyperlink"/>
            <w:rFonts w:ascii="Calibri" w:hAnsi="Calibri" w:cs="Calibri"/>
          </w:rPr>
          <w:t>for Studies or Traineeships</w:t>
        </w:r>
        <w:r w:rsidR="0012538B" w:rsidRPr="00CF35D1">
          <w:rPr>
            <w:rStyle w:val="Hyperlink"/>
            <w:rFonts w:ascii="Calibri" w:hAnsi="Calibri" w:cs="Calibri"/>
          </w:rPr>
          <w:t>’</w:t>
        </w:r>
      </w:hyperlink>
      <w:r w:rsidR="0012538B">
        <w:rPr>
          <w:rFonts w:ascii="Calibri" w:hAnsi="Calibri" w:cs="Calibri"/>
        </w:rPr>
        <w:t xml:space="preserve">. </w:t>
      </w:r>
      <w:r w:rsidRPr="00827C5A">
        <w:rPr>
          <w:rFonts w:ascii="Calibri" w:hAnsi="Calibri" w:cs="Calibri"/>
        </w:rPr>
        <w:t>Dit format bevat de wederzijdse verplichtingen van de student en de instelling. De instelling mag een eigen formulier gebruiken, mits dit minimaal de gegevens van het format en het logo van de Europese Commissie bevat.</w:t>
      </w:r>
    </w:p>
    <w:p w14:paraId="55D6AC6F" w14:textId="77777777" w:rsidR="00B33B0F" w:rsidRPr="00827C5A" w:rsidRDefault="00B33B0F" w:rsidP="00B33B0F">
      <w:pPr>
        <w:rPr>
          <w:rFonts w:ascii="Calibri" w:hAnsi="Calibri" w:cs="Calibri"/>
        </w:rPr>
      </w:pPr>
      <w:r w:rsidRPr="00827C5A">
        <w:rPr>
          <w:rFonts w:ascii="Calibri" w:hAnsi="Calibri" w:cs="Calibri"/>
        </w:rPr>
        <w:t>Wanneer onverhoopt een wijziging in de studentenovereenkomst gemaakt wordt (zoals de duur) zal de student de wijziging ter goedkeuring aan de thuisinstelling voorleggen. Indien de thuisinstelling instemt met de voorgestelde wijziging bevestigt zij dit schriftelijk aan de student. De e-mail van de thuisinstelling aan de student voldoet als amendement bij de overeenkomst.</w:t>
      </w:r>
    </w:p>
    <w:p w14:paraId="27A21490" w14:textId="77777777" w:rsidR="00B33B0F" w:rsidRPr="00827C5A" w:rsidRDefault="00B33B0F" w:rsidP="00B33B0F">
      <w:pPr>
        <w:rPr>
          <w:rFonts w:ascii="Calibri" w:hAnsi="Calibri" w:cs="Calibri"/>
        </w:rPr>
      </w:pPr>
    </w:p>
    <w:p w14:paraId="4B7887E2" w14:textId="0E8271CE" w:rsidR="00326699" w:rsidRPr="00827C5A" w:rsidRDefault="00B33B0F" w:rsidP="00852B5E">
      <w:pPr>
        <w:rPr>
          <w:rFonts w:ascii="Calibri" w:hAnsi="Calibri" w:cs="Calibri"/>
        </w:rPr>
      </w:pPr>
      <w:r w:rsidRPr="00827C5A">
        <w:rPr>
          <w:rFonts w:ascii="Calibri" w:hAnsi="Calibri" w:cs="Calibri"/>
        </w:rPr>
        <w:t>De instelling heeft de mogelijkheid om de student voor een bepaald aantal maanden een beurs toe te kennen (minimaal 2 maanden voor stage) en de resterende periode in MT+ als nulbeursperiode te registreren. Voor deze nulbeursperiode krijgt de student geen beurs maar de periode telt wel mee voor het totaal van 12 maanden per cyclus. Dit moet duidelijk naar de student gecommuniceerd zijn en in de Grant Agreement zijn vastgelegd</w:t>
      </w:r>
      <w:r w:rsidR="00852B5E" w:rsidRPr="00827C5A">
        <w:rPr>
          <w:rFonts w:ascii="Calibri" w:hAnsi="Calibri" w:cs="Calibri"/>
        </w:rPr>
        <w:t>.</w:t>
      </w:r>
    </w:p>
    <w:p w14:paraId="169789B0" w14:textId="56245909" w:rsidR="0079772E" w:rsidRPr="00827C5A" w:rsidRDefault="006A2DFA" w:rsidP="00B2169F">
      <w:pPr>
        <w:pStyle w:val="Kop4"/>
        <w:rPr>
          <w:rFonts w:ascii="Calibri" w:hAnsi="Calibri" w:cs="Calibri"/>
        </w:rPr>
      </w:pPr>
      <w:bookmarkStart w:id="333" w:name="_Toc52370898"/>
      <w:r w:rsidRPr="00827C5A">
        <w:rPr>
          <w:rFonts w:ascii="Calibri" w:hAnsi="Calibri" w:cs="Calibri"/>
        </w:rPr>
        <w:t>Learning Agreement - During the Mobility</w:t>
      </w:r>
      <w:bookmarkEnd w:id="333"/>
    </w:p>
    <w:p w14:paraId="169789B1" w14:textId="396D8518" w:rsidR="00543DAE" w:rsidRPr="00827C5A" w:rsidRDefault="00543DAE" w:rsidP="00B172B4">
      <w:pPr>
        <w:rPr>
          <w:rFonts w:ascii="Calibri" w:hAnsi="Calibri" w:cs="Calibri"/>
        </w:rPr>
      </w:pPr>
      <w:r w:rsidRPr="00827C5A">
        <w:rPr>
          <w:rFonts w:ascii="Calibri" w:hAnsi="Calibri" w:cs="Calibri"/>
        </w:rPr>
        <w:t xml:space="preserve">Wanneer na aankomst bij de </w:t>
      </w:r>
      <w:r w:rsidR="00DE57FC" w:rsidRPr="00827C5A">
        <w:rPr>
          <w:rFonts w:ascii="Calibri" w:hAnsi="Calibri" w:cs="Calibri"/>
        </w:rPr>
        <w:t>gast</w:t>
      </w:r>
      <w:r w:rsidR="00BF1D09" w:rsidRPr="00827C5A">
        <w:rPr>
          <w:rFonts w:ascii="Calibri" w:hAnsi="Calibri" w:cs="Calibri"/>
        </w:rPr>
        <w:t>organisatie</w:t>
      </w:r>
      <w:r w:rsidRPr="00827C5A">
        <w:rPr>
          <w:rFonts w:ascii="Calibri" w:hAnsi="Calibri" w:cs="Calibri"/>
        </w:rPr>
        <w:t xml:space="preserve"> onverhoopt een wijziging in de gemaakte afspraken over het </w:t>
      </w:r>
      <w:r w:rsidR="00353844" w:rsidRPr="00827C5A">
        <w:rPr>
          <w:rFonts w:ascii="Calibri" w:hAnsi="Calibri" w:cs="Calibri"/>
        </w:rPr>
        <w:t>stageprogramma</w:t>
      </w:r>
      <w:r w:rsidRPr="00827C5A">
        <w:rPr>
          <w:rFonts w:ascii="Calibri" w:hAnsi="Calibri" w:cs="Calibri"/>
        </w:rPr>
        <w:t xml:space="preserve"> nodig blijkt te zijn, zal de student </w:t>
      </w:r>
      <w:r w:rsidR="00E44381" w:rsidRPr="00827C5A">
        <w:rPr>
          <w:rFonts w:ascii="Calibri" w:hAnsi="Calibri" w:cs="Calibri"/>
        </w:rPr>
        <w:t xml:space="preserve">zo snel mogelijk </w:t>
      </w:r>
      <w:r w:rsidRPr="00827C5A">
        <w:rPr>
          <w:rFonts w:ascii="Calibri" w:hAnsi="Calibri" w:cs="Calibri"/>
        </w:rPr>
        <w:t xml:space="preserve">de wijziging in het Learning Agreement </w:t>
      </w:r>
      <w:r w:rsidR="00BF1D09" w:rsidRPr="00827C5A">
        <w:rPr>
          <w:rFonts w:ascii="Calibri" w:hAnsi="Calibri" w:cs="Calibri"/>
        </w:rPr>
        <w:t xml:space="preserve">(section During the Mobility) </w:t>
      </w:r>
      <w:r w:rsidRPr="00827C5A">
        <w:rPr>
          <w:rFonts w:ascii="Calibri" w:hAnsi="Calibri" w:cs="Calibri"/>
        </w:rPr>
        <w:t xml:space="preserve">door </w:t>
      </w:r>
      <w:r w:rsidR="00E44381" w:rsidRPr="00827C5A">
        <w:rPr>
          <w:rFonts w:ascii="Calibri" w:hAnsi="Calibri" w:cs="Calibri"/>
        </w:rPr>
        <w:t xml:space="preserve">de thuisinstelling </w:t>
      </w:r>
      <w:r w:rsidRPr="00827C5A">
        <w:rPr>
          <w:rFonts w:ascii="Calibri" w:hAnsi="Calibri" w:cs="Calibri"/>
        </w:rPr>
        <w:t>laten goedkeuren. Ook in geval van verlenging dient het Learning Agreement te worden aangepast.</w:t>
      </w:r>
      <w:r w:rsidR="00BF1D09" w:rsidRPr="00827C5A">
        <w:rPr>
          <w:rFonts w:ascii="Calibri" w:hAnsi="Calibri" w:cs="Calibri"/>
        </w:rPr>
        <w:t xml:space="preserve"> Goedkeuring per e-mail voldoet, handtekeningen zijn niet vereist.</w:t>
      </w:r>
      <w:r w:rsidR="004834ED" w:rsidRPr="00827C5A">
        <w:rPr>
          <w:rFonts w:ascii="Calibri" w:hAnsi="Calibri" w:cs="Calibri"/>
        </w:rPr>
        <w:t xml:space="preserve"> Tenzij</w:t>
      </w:r>
      <w:r w:rsidR="006D561F" w:rsidRPr="00827C5A">
        <w:rPr>
          <w:rFonts w:ascii="Calibri" w:hAnsi="Calibri" w:cs="Calibri"/>
        </w:rPr>
        <w:t xml:space="preserve"> de instelling handtekeningen nodig </w:t>
      </w:r>
      <w:r w:rsidR="002E5230">
        <w:rPr>
          <w:rFonts w:ascii="Calibri" w:hAnsi="Calibri" w:cs="Calibri"/>
        </w:rPr>
        <w:t>acht,</w:t>
      </w:r>
      <w:r w:rsidR="006D561F" w:rsidRPr="00827C5A">
        <w:rPr>
          <w:rFonts w:ascii="Calibri" w:hAnsi="Calibri" w:cs="Calibri"/>
        </w:rPr>
        <w:t xml:space="preserve"> kan dit in de Learning Agreement worden toegevoegd.</w:t>
      </w:r>
    </w:p>
    <w:p w14:paraId="169789B7" w14:textId="08AB8DB5" w:rsidR="00543DAE" w:rsidRPr="00827C5A" w:rsidRDefault="00DB2D5A" w:rsidP="00B2169F">
      <w:pPr>
        <w:pStyle w:val="Kop4"/>
        <w:rPr>
          <w:rFonts w:ascii="Calibri" w:hAnsi="Calibri" w:cs="Calibri"/>
        </w:rPr>
      </w:pPr>
      <w:bookmarkStart w:id="334" w:name="_Toc52370899"/>
      <w:r w:rsidRPr="00827C5A">
        <w:rPr>
          <w:rFonts w:ascii="Calibri" w:hAnsi="Calibri" w:cs="Calibri"/>
        </w:rPr>
        <w:t>Learning Agreemen</w:t>
      </w:r>
      <w:r w:rsidR="00674647" w:rsidRPr="00827C5A">
        <w:rPr>
          <w:rFonts w:ascii="Calibri" w:hAnsi="Calibri" w:cs="Calibri"/>
        </w:rPr>
        <w:t>t – After the Mobility</w:t>
      </w:r>
      <w:r w:rsidR="00F265EC" w:rsidRPr="00827C5A">
        <w:rPr>
          <w:rFonts w:ascii="Calibri" w:hAnsi="Calibri" w:cs="Calibri"/>
        </w:rPr>
        <w:t xml:space="preserve"> / </w:t>
      </w:r>
      <w:r w:rsidR="00543DAE" w:rsidRPr="00827C5A">
        <w:rPr>
          <w:rFonts w:ascii="Calibri" w:hAnsi="Calibri" w:cs="Calibri"/>
        </w:rPr>
        <w:t>Tra</w:t>
      </w:r>
      <w:r w:rsidR="007A4FFD" w:rsidRPr="00827C5A">
        <w:rPr>
          <w:rFonts w:ascii="Calibri" w:hAnsi="Calibri" w:cs="Calibri"/>
        </w:rPr>
        <w:t>ineeship Certificat</w:t>
      </w:r>
      <w:r w:rsidR="001A33EF" w:rsidRPr="00827C5A">
        <w:rPr>
          <w:rFonts w:ascii="Calibri" w:hAnsi="Calibri" w:cs="Calibri"/>
        </w:rPr>
        <w:t>e</w:t>
      </w:r>
      <w:bookmarkEnd w:id="334"/>
    </w:p>
    <w:p w14:paraId="169789B8" w14:textId="12990BC8" w:rsidR="00042081" w:rsidRPr="00827C5A" w:rsidRDefault="00701E7D" w:rsidP="00B172B4">
      <w:pPr>
        <w:rPr>
          <w:rFonts w:ascii="Calibri" w:hAnsi="Calibri" w:cs="Calibri"/>
        </w:rPr>
      </w:pPr>
      <w:r w:rsidRPr="00827C5A">
        <w:rPr>
          <w:rFonts w:ascii="Calibri" w:hAnsi="Calibri" w:cs="Calibri"/>
        </w:rPr>
        <w:t>Binnen maxim</w:t>
      </w:r>
      <w:r w:rsidR="00C36709" w:rsidRPr="00827C5A">
        <w:rPr>
          <w:rFonts w:ascii="Calibri" w:hAnsi="Calibri" w:cs="Calibri"/>
        </w:rPr>
        <w:t>aal</w:t>
      </w:r>
      <w:r w:rsidRPr="00827C5A">
        <w:rPr>
          <w:rFonts w:ascii="Calibri" w:hAnsi="Calibri" w:cs="Calibri"/>
        </w:rPr>
        <w:t xml:space="preserve"> 5 weken na afloop van de stage</w:t>
      </w:r>
      <w:r w:rsidR="007A4FFD" w:rsidRPr="00827C5A">
        <w:rPr>
          <w:rFonts w:ascii="Calibri" w:hAnsi="Calibri" w:cs="Calibri"/>
        </w:rPr>
        <w:t xml:space="preserve"> dient de </w:t>
      </w:r>
      <w:r w:rsidR="00D24BA4">
        <w:rPr>
          <w:rFonts w:ascii="Calibri" w:hAnsi="Calibri" w:cs="Calibri"/>
        </w:rPr>
        <w:t>gastorganisatie</w:t>
      </w:r>
      <w:r w:rsidR="007A4FFD" w:rsidRPr="00827C5A">
        <w:rPr>
          <w:rFonts w:ascii="Calibri" w:hAnsi="Calibri" w:cs="Calibri"/>
        </w:rPr>
        <w:t xml:space="preserve"> de student een </w:t>
      </w:r>
      <w:r w:rsidR="00B8697B" w:rsidRPr="00827C5A">
        <w:rPr>
          <w:rFonts w:ascii="Calibri" w:hAnsi="Calibri" w:cs="Calibri"/>
        </w:rPr>
        <w:t xml:space="preserve">Learning Agreement After the </w:t>
      </w:r>
      <w:r w:rsidR="00C23300" w:rsidRPr="00827C5A">
        <w:rPr>
          <w:rFonts w:ascii="Calibri" w:hAnsi="Calibri" w:cs="Calibri"/>
        </w:rPr>
        <w:t>Mobility/</w:t>
      </w:r>
      <w:r w:rsidR="00214812" w:rsidRPr="00827C5A">
        <w:rPr>
          <w:rFonts w:ascii="Calibri" w:hAnsi="Calibri" w:cs="Calibri"/>
        </w:rPr>
        <w:t xml:space="preserve"> </w:t>
      </w:r>
      <w:r w:rsidR="007A4FFD" w:rsidRPr="00827C5A">
        <w:rPr>
          <w:rFonts w:ascii="Calibri" w:hAnsi="Calibri" w:cs="Calibri"/>
        </w:rPr>
        <w:t>Tr</w:t>
      </w:r>
      <w:r w:rsidRPr="00827C5A">
        <w:rPr>
          <w:rFonts w:ascii="Calibri" w:hAnsi="Calibri" w:cs="Calibri"/>
        </w:rPr>
        <w:t xml:space="preserve">aineeship Certificate </w:t>
      </w:r>
      <w:r w:rsidR="007A4FFD" w:rsidRPr="00827C5A">
        <w:rPr>
          <w:rFonts w:ascii="Calibri" w:hAnsi="Calibri" w:cs="Calibri"/>
        </w:rPr>
        <w:t xml:space="preserve">te verstrekken dat bevestigt </w:t>
      </w:r>
      <w:r w:rsidRPr="00827C5A">
        <w:rPr>
          <w:rFonts w:ascii="Calibri" w:hAnsi="Calibri" w:cs="Calibri"/>
        </w:rPr>
        <w:t xml:space="preserve">welke taken de student heeft volbracht en </w:t>
      </w:r>
      <w:r w:rsidR="00C36709" w:rsidRPr="00827C5A">
        <w:rPr>
          <w:rFonts w:ascii="Calibri" w:hAnsi="Calibri" w:cs="Calibri"/>
        </w:rPr>
        <w:t xml:space="preserve">waarin </w:t>
      </w:r>
      <w:r w:rsidRPr="00827C5A">
        <w:rPr>
          <w:rFonts w:ascii="Calibri" w:hAnsi="Calibri" w:cs="Calibri"/>
        </w:rPr>
        <w:t>de behaalde resultaten</w:t>
      </w:r>
      <w:r w:rsidR="00C36709" w:rsidRPr="00827C5A">
        <w:rPr>
          <w:rFonts w:ascii="Calibri" w:hAnsi="Calibri" w:cs="Calibri"/>
        </w:rPr>
        <w:t xml:space="preserve"> worden vermeld</w:t>
      </w:r>
      <w:r w:rsidR="00042081" w:rsidRPr="00827C5A">
        <w:rPr>
          <w:rFonts w:ascii="Calibri" w:hAnsi="Calibri" w:cs="Calibri"/>
        </w:rPr>
        <w:t xml:space="preserve">. </w:t>
      </w:r>
      <w:r w:rsidRPr="00827C5A">
        <w:rPr>
          <w:rFonts w:ascii="Calibri" w:hAnsi="Calibri" w:cs="Calibri"/>
        </w:rPr>
        <w:t xml:space="preserve">De Traineeship Certificate dient ondertekend te zijn door de </w:t>
      </w:r>
      <w:r w:rsidR="00214812" w:rsidRPr="00827C5A">
        <w:rPr>
          <w:rFonts w:ascii="Calibri" w:hAnsi="Calibri" w:cs="Calibri"/>
        </w:rPr>
        <w:t>gast</w:t>
      </w:r>
      <w:r w:rsidR="00BF1D09" w:rsidRPr="00827C5A">
        <w:rPr>
          <w:rFonts w:ascii="Calibri" w:hAnsi="Calibri" w:cs="Calibri"/>
        </w:rPr>
        <w:t>organisatie</w:t>
      </w:r>
      <w:r w:rsidRPr="00827C5A">
        <w:rPr>
          <w:rFonts w:ascii="Calibri" w:hAnsi="Calibri" w:cs="Calibri"/>
        </w:rPr>
        <w:t xml:space="preserve"> en </w:t>
      </w:r>
      <w:r w:rsidR="00F74091">
        <w:rPr>
          <w:rFonts w:ascii="Calibri" w:hAnsi="Calibri" w:cs="Calibri"/>
        </w:rPr>
        <w:t>de</w:t>
      </w:r>
      <w:r w:rsidRPr="00827C5A">
        <w:rPr>
          <w:rFonts w:ascii="Calibri" w:hAnsi="Calibri" w:cs="Calibri"/>
        </w:rPr>
        <w:t xml:space="preserve"> begin</w:t>
      </w:r>
      <w:r w:rsidR="00BF1D09" w:rsidRPr="00827C5A">
        <w:rPr>
          <w:rFonts w:ascii="Calibri" w:hAnsi="Calibri" w:cs="Calibri"/>
        </w:rPr>
        <w:t xml:space="preserve">- </w:t>
      </w:r>
      <w:r w:rsidRPr="00827C5A">
        <w:rPr>
          <w:rFonts w:ascii="Calibri" w:hAnsi="Calibri" w:cs="Calibri"/>
        </w:rPr>
        <w:t>en einddatum van de stageperiode</w:t>
      </w:r>
      <w:r w:rsidR="00DE449E">
        <w:rPr>
          <w:rFonts w:ascii="Calibri" w:hAnsi="Calibri" w:cs="Calibri"/>
        </w:rPr>
        <w:t xml:space="preserve"> te bevatten</w:t>
      </w:r>
      <w:r w:rsidRPr="00827C5A">
        <w:rPr>
          <w:rFonts w:ascii="Calibri" w:hAnsi="Calibri" w:cs="Calibri"/>
        </w:rPr>
        <w:t xml:space="preserve">. </w:t>
      </w:r>
      <w:r w:rsidR="007A4FFD" w:rsidRPr="00827C5A">
        <w:rPr>
          <w:rFonts w:ascii="Calibri" w:hAnsi="Calibri" w:cs="Calibri"/>
        </w:rPr>
        <w:t xml:space="preserve">De </w:t>
      </w:r>
      <w:r w:rsidR="00214812" w:rsidRPr="00827C5A">
        <w:rPr>
          <w:rFonts w:ascii="Calibri" w:hAnsi="Calibri" w:cs="Calibri"/>
        </w:rPr>
        <w:t>gast</w:t>
      </w:r>
      <w:r w:rsidR="00BF1D09" w:rsidRPr="00827C5A">
        <w:rPr>
          <w:rFonts w:ascii="Calibri" w:hAnsi="Calibri" w:cs="Calibri"/>
        </w:rPr>
        <w:t>organisatie</w:t>
      </w:r>
      <w:r w:rsidR="007A4FFD" w:rsidRPr="00827C5A">
        <w:rPr>
          <w:rFonts w:ascii="Calibri" w:hAnsi="Calibri" w:cs="Calibri"/>
        </w:rPr>
        <w:t xml:space="preserve"> kan hiervoor een eigen formulier gebruiken</w:t>
      </w:r>
      <w:r w:rsidR="003C55D4" w:rsidRPr="00827C5A">
        <w:rPr>
          <w:rFonts w:ascii="Calibri" w:hAnsi="Calibri" w:cs="Calibri"/>
        </w:rPr>
        <w:t xml:space="preserve"> mits</w:t>
      </w:r>
      <w:r w:rsidR="00FE3374" w:rsidRPr="00827C5A">
        <w:rPr>
          <w:rFonts w:ascii="Calibri" w:hAnsi="Calibri" w:cs="Calibri"/>
        </w:rPr>
        <w:t xml:space="preserve"> dit min</w:t>
      </w:r>
      <w:r w:rsidR="0086387D" w:rsidRPr="00827C5A">
        <w:rPr>
          <w:rFonts w:ascii="Calibri" w:hAnsi="Calibri" w:cs="Calibri"/>
        </w:rPr>
        <w:t>i</w:t>
      </w:r>
      <w:r w:rsidR="00FE3374" w:rsidRPr="00827C5A">
        <w:rPr>
          <w:rFonts w:ascii="Calibri" w:hAnsi="Calibri" w:cs="Calibri"/>
        </w:rPr>
        <w:t xml:space="preserve">maal de </w:t>
      </w:r>
      <w:r w:rsidR="002E7A77" w:rsidRPr="00827C5A">
        <w:rPr>
          <w:rFonts w:ascii="Calibri" w:hAnsi="Calibri" w:cs="Calibri"/>
        </w:rPr>
        <w:t>inf</w:t>
      </w:r>
      <w:r w:rsidR="00B522AA" w:rsidRPr="00827C5A">
        <w:rPr>
          <w:rFonts w:ascii="Calibri" w:hAnsi="Calibri" w:cs="Calibri"/>
        </w:rPr>
        <w:t>ormatie</w:t>
      </w:r>
      <w:r w:rsidR="00FE3374" w:rsidRPr="00827C5A">
        <w:rPr>
          <w:rFonts w:ascii="Calibri" w:hAnsi="Calibri" w:cs="Calibri"/>
        </w:rPr>
        <w:t xml:space="preserve"> van het format</w:t>
      </w:r>
      <w:r w:rsidR="002E7A77" w:rsidRPr="00827C5A">
        <w:rPr>
          <w:rFonts w:ascii="Calibri" w:hAnsi="Calibri" w:cs="Calibri"/>
        </w:rPr>
        <w:t xml:space="preserve"> bevat</w:t>
      </w:r>
      <w:r w:rsidR="00FC6955" w:rsidRPr="00827C5A">
        <w:rPr>
          <w:rFonts w:ascii="Calibri" w:hAnsi="Calibri" w:cs="Calibri"/>
        </w:rPr>
        <w:t>.</w:t>
      </w:r>
      <w:r w:rsidR="00DE449E">
        <w:rPr>
          <w:rFonts w:ascii="Calibri" w:hAnsi="Calibri" w:cs="Calibri"/>
        </w:rPr>
        <w:t xml:space="preserve"> </w:t>
      </w:r>
      <w:r w:rsidR="00DE449E" w:rsidRPr="00827C5A">
        <w:rPr>
          <w:rFonts w:ascii="Calibri" w:hAnsi="Calibri" w:cs="Calibri"/>
        </w:rPr>
        <w:t>De begin- en einddatum op het Traineeship Certificate moeten in MT+ worden geregistreerd (zie 2.12.4).</w:t>
      </w:r>
    </w:p>
    <w:p w14:paraId="169789B9" w14:textId="77777777" w:rsidR="00042081" w:rsidRPr="00827C5A" w:rsidRDefault="00042081" w:rsidP="00B172B4">
      <w:pPr>
        <w:rPr>
          <w:rFonts w:ascii="Calibri" w:hAnsi="Calibri" w:cs="Calibri"/>
        </w:rPr>
      </w:pPr>
    </w:p>
    <w:p w14:paraId="169789BA" w14:textId="606587BF" w:rsidR="00543DAE" w:rsidRPr="00827C5A" w:rsidRDefault="00BE69F3" w:rsidP="00B172B4">
      <w:pPr>
        <w:rPr>
          <w:rFonts w:ascii="Calibri" w:hAnsi="Calibri" w:cs="Calibri"/>
        </w:rPr>
      </w:pPr>
      <w:r w:rsidRPr="00827C5A">
        <w:rPr>
          <w:rFonts w:ascii="Calibri" w:hAnsi="Calibri" w:cs="Calibri"/>
        </w:rPr>
        <w:t>In geval de stage onderdeel uitmaakt van het studieprogramma zal de thuisinstelling n</w:t>
      </w:r>
      <w:r w:rsidR="00701E7D" w:rsidRPr="00827C5A">
        <w:rPr>
          <w:rFonts w:ascii="Calibri" w:hAnsi="Calibri" w:cs="Calibri"/>
        </w:rPr>
        <w:t xml:space="preserve">a ontvangst van de Traineeship Certificate </w:t>
      </w:r>
      <w:r w:rsidRPr="00827C5A">
        <w:rPr>
          <w:rFonts w:ascii="Calibri" w:hAnsi="Calibri" w:cs="Calibri"/>
        </w:rPr>
        <w:t xml:space="preserve">de </w:t>
      </w:r>
      <w:r w:rsidR="00A41351" w:rsidRPr="00827C5A">
        <w:rPr>
          <w:rFonts w:ascii="Calibri" w:hAnsi="Calibri" w:cs="Calibri"/>
        </w:rPr>
        <w:t>studiepunten</w:t>
      </w:r>
      <w:r w:rsidR="00475CAF" w:rsidRPr="00827C5A">
        <w:rPr>
          <w:rFonts w:ascii="Calibri" w:hAnsi="Calibri" w:cs="Calibri"/>
        </w:rPr>
        <w:t xml:space="preserve"> </w:t>
      </w:r>
      <w:r w:rsidR="00AD2CBE" w:rsidRPr="00827C5A">
        <w:rPr>
          <w:rFonts w:ascii="Calibri" w:hAnsi="Calibri" w:cs="Calibri"/>
        </w:rPr>
        <w:t>die</w:t>
      </w:r>
      <w:r w:rsidR="00884055" w:rsidRPr="00827C5A">
        <w:rPr>
          <w:rFonts w:ascii="Calibri" w:hAnsi="Calibri" w:cs="Calibri"/>
        </w:rPr>
        <w:t xml:space="preserve"> in de L</w:t>
      </w:r>
      <w:r w:rsidR="00703A3A" w:rsidRPr="00827C5A">
        <w:rPr>
          <w:rFonts w:ascii="Calibri" w:hAnsi="Calibri" w:cs="Calibri"/>
        </w:rPr>
        <w:t xml:space="preserve">earning Agreement </w:t>
      </w:r>
      <w:r w:rsidR="001A6D5E" w:rsidRPr="00827C5A">
        <w:rPr>
          <w:rFonts w:ascii="Calibri" w:hAnsi="Calibri" w:cs="Calibri"/>
        </w:rPr>
        <w:t xml:space="preserve">waren </w:t>
      </w:r>
      <w:r w:rsidR="005300C5" w:rsidRPr="00827C5A">
        <w:rPr>
          <w:rFonts w:ascii="Calibri" w:hAnsi="Calibri" w:cs="Calibri"/>
        </w:rPr>
        <w:t>overeen</w:t>
      </w:r>
      <w:r w:rsidR="002F7590" w:rsidRPr="00827C5A">
        <w:rPr>
          <w:rFonts w:ascii="Calibri" w:hAnsi="Calibri" w:cs="Calibri"/>
        </w:rPr>
        <w:t>gekomen</w:t>
      </w:r>
      <w:r w:rsidR="00FC6955" w:rsidRPr="00827C5A">
        <w:rPr>
          <w:rFonts w:ascii="Calibri" w:hAnsi="Calibri" w:cs="Calibri"/>
        </w:rPr>
        <w:t>,</w:t>
      </w:r>
      <w:r w:rsidR="00482655" w:rsidRPr="00827C5A">
        <w:rPr>
          <w:rFonts w:ascii="Calibri" w:hAnsi="Calibri" w:cs="Calibri"/>
        </w:rPr>
        <w:t xml:space="preserve"> erkennen</w:t>
      </w:r>
      <w:r w:rsidR="00042081" w:rsidRPr="00827C5A">
        <w:rPr>
          <w:rFonts w:ascii="Calibri" w:hAnsi="Calibri" w:cs="Calibri"/>
        </w:rPr>
        <w:t xml:space="preserve">. </w:t>
      </w:r>
      <w:r w:rsidR="00250843" w:rsidRPr="00827C5A">
        <w:rPr>
          <w:rFonts w:ascii="Calibri" w:hAnsi="Calibri" w:cs="Calibri"/>
        </w:rPr>
        <w:t>De thuisinstelling kan</w:t>
      </w:r>
      <w:r w:rsidR="00B9019D" w:rsidRPr="00827C5A">
        <w:rPr>
          <w:rFonts w:ascii="Calibri" w:hAnsi="Calibri" w:cs="Calibri"/>
        </w:rPr>
        <w:t xml:space="preserve"> de student voorzien van een</w:t>
      </w:r>
      <w:r w:rsidR="00E468C3" w:rsidRPr="00827C5A">
        <w:rPr>
          <w:rFonts w:ascii="Calibri" w:hAnsi="Calibri" w:cs="Calibri"/>
        </w:rPr>
        <w:t xml:space="preserve"> </w:t>
      </w:r>
      <w:r w:rsidR="00C65ECB" w:rsidRPr="00827C5A">
        <w:rPr>
          <w:rFonts w:ascii="Calibri" w:hAnsi="Calibri" w:cs="Calibri"/>
        </w:rPr>
        <w:t>‘</w:t>
      </w:r>
      <w:r w:rsidR="00E468C3" w:rsidRPr="00827C5A">
        <w:rPr>
          <w:rFonts w:ascii="Calibri" w:hAnsi="Calibri" w:cs="Calibri"/>
        </w:rPr>
        <w:t xml:space="preserve">Transcript of Records </w:t>
      </w:r>
      <w:r w:rsidR="00C65ECB" w:rsidRPr="00827C5A">
        <w:rPr>
          <w:rFonts w:ascii="Calibri" w:hAnsi="Calibri" w:cs="Calibri"/>
        </w:rPr>
        <w:t xml:space="preserve">and Recognition at the </w:t>
      </w:r>
      <w:r w:rsidR="0028536A" w:rsidRPr="00827C5A">
        <w:rPr>
          <w:rFonts w:ascii="Calibri" w:hAnsi="Calibri" w:cs="Calibri"/>
        </w:rPr>
        <w:t>S</w:t>
      </w:r>
      <w:r w:rsidR="00C65ECB" w:rsidRPr="00827C5A">
        <w:rPr>
          <w:rFonts w:ascii="Calibri" w:hAnsi="Calibri" w:cs="Calibri"/>
        </w:rPr>
        <w:t>ending institution’</w:t>
      </w:r>
      <w:r w:rsidR="00DD4BF0" w:rsidRPr="00827C5A">
        <w:rPr>
          <w:rFonts w:ascii="Calibri" w:hAnsi="Calibri" w:cs="Calibri"/>
        </w:rPr>
        <w:t xml:space="preserve"> of </w:t>
      </w:r>
      <w:r w:rsidR="007E7233" w:rsidRPr="00827C5A">
        <w:rPr>
          <w:rFonts w:ascii="Calibri" w:hAnsi="Calibri" w:cs="Calibri"/>
        </w:rPr>
        <w:t>de in het buitenland behaalde punten verwerken in het studenten</w:t>
      </w:r>
      <w:r w:rsidR="00811598" w:rsidRPr="00827C5A">
        <w:rPr>
          <w:rFonts w:ascii="Calibri" w:hAnsi="Calibri" w:cs="Calibri"/>
        </w:rPr>
        <w:t>registratiesysteem waar de student toegang toe heeft.</w:t>
      </w:r>
    </w:p>
    <w:p w14:paraId="169789BB" w14:textId="77777777" w:rsidR="00543DAE" w:rsidRPr="00827C5A" w:rsidRDefault="00805C10" w:rsidP="00B2169F">
      <w:pPr>
        <w:pStyle w:val="Kop4"/>
        <w:rPr>
          <w:rFonts w:ascii="Calibri" w:hAnsi="Calibri" w:cs="Calibri"/>
        </w:rPr>
      </w:pPr>
      <w:bookmarkStart w:id="335" w:name="_Toc52370900"/>
      <w:r w:rsidRPr="00827C5A">
        <w:rPr>
          <w:rFonts w:ascii="Calibri" w:hAnsi="Calibri" w:cs="Calibri"/>
        </w:rPr>
        <w:t>Participant Report</w:t>
      </w:r>
      <w:bookmarkEnd w:id="335"/>
    </w:p>
    <w:p w14:paraId="169789BE" w14:textId="1F55EE65" w:rsidR="00BE69F3" w:rsidRPr="00827C5A" w:rsidRDefault="00B11A92" w:rsidP="00DE449E">
      <w:pPr>
        <w:rPr>
          <w:rFonts w:ascii="Calibri" w:hAnsi="Calibri" w:cs="Calibri"/>
        </w:rPr>
      </w:pPr>
      <w:r w:rsidRPr="00827C5A">
        <w:rPr>
          <w:rFonts w:ascii="Calibri" w:hAnsi="Calibri" w:cs="Calibri"/>
        </w:rPr>
        <w:t>N</w:t>
      </w:r>
      <w:r w:rsidR="00BE69F3" w:rsidRPr="00827C5A">
        <w:rPr>
          <w:rFonts w:ascii="Calibri" w:hAnsi="Calibri" w:cs="Calibri"/>
        </w:rPr>
        <w:t xml:space="preserve">a afloop van de stageperiode dient de student </w:t>
      </w:r>
      <w:r w:rsidR="00EC1D4B" w:rsidRPr="00827C5A">
        <w:rPr>
          <w:rFonts w:ascii="Calibri" w:hAnsi="Calibri" w:cs="Calibri"/>
        </w:rPr>
        <w:t xml:space="preserve">binnen 30 dagen </w:t>
      </w:r>
      <w:r w:rsidR="00A87C8B" w:rsidRPr="00827C5A">
        <w:rPr>
          <w:rFonts w:ascii="Calibri" w:hAnsi="Calibri" w:cs="Calibri"/>
        </w:rPr>
        <w:t xml:space="preserve">na ontvangst </w:t>
      </w:r>
      <w:r w:rsidR="00BE69F3" w:rsidRPr="00827C5A">
        <w:rPr>
          <w:rFonts w:ascii="Calibri" w:hAnsi="Calibri" w:cs="Calibri"/>
        </w:rPr>
        <w:t xml:space="preserve">de online </w:t>
      </w:r>
      <w:r w:rsidR="00805C10" w:rsidRPr="00827C5A">
        <w:rPr>
          <w:rFonts w:ascii="Calibri" w:hAnsi="Calibri" w:cs="Calibri"/>
        </w:rPr>
        <w:t xml:space="preserve">participant </w:t>
      </w:r>
      <w:r w:rsidR="00EC1D4B" w:rsidRPr="00827C5A">
        <w:rPr>
          <w:rFonts w:ascii="Calibri" w:hAnsi="Calibri" w:cs="Calibri"/>
        </w:rPr>
        <w:t>r</w:t>
      </w:r>
      <w:r w:rsidR="00805C10" w:rsidRPr="00827C5A">
        <w:rPr>
          <w:rFonts w:ascii="Calibri" w:hAnsi="Calibri" w:cs="Calibri"/>
        </w:rPr>
        <w:t>eport</w:t>
      </w:r>
      <w:r w:rsidR="00BE69F3" w:rsidRPr="00827C5A">
        <w:rPr>
          <w:rFonts w:ascii="Calibri" w:hAnsi="Calibri" w:cs="Calibri"/>
        </w:rPr>
        <w:t xml:space="preserve"> in te </w:t>
      </w:r>
      <w:r w:rsidR="00A87C8B" w:rsidRPr="00827C5A">
        <w:rPr>
          <w:rFonts w:ascii="Calibri" w:hAnsi="Calibri" w:cs="Calibri"/>
        </w:rPr>
        <w:t>dienen</w:t>
      </w:r>
      <w:r w:rsidR="00BE69F3" w:rsidRPr="00827C5A">
        <w:rPr>
          <w:rFonts w:ascii="Calibri" w:hAnsi="Calibri" w:cs="Calibri"/>
        </w:rPr>
        <w:t xml:space="preserve">. De student ontvangt automatisch een bericht vanuit </w:t>
      </w:r>
      <w:r w:rsidR="00AE58F9" w:rsidRPr="00827C5A">
        <w:rPr>
          <w:rFonts w:ascii="Calibri" w:hAnsi="Calibri" w:cs="Calibri"/>
        </w:rPr>
        <w:t>MT+</w:t>
      </w:r>
      <w:r w:rsidR="00BE69F3" w:rsidRPr="00827C5A">
        <w:rPr>
          <w:rFonts w:ascii="Calibri" w:hAnsi="Calibri" w:cs="Calibri"/>
        </w:rPr>
        <w:t xml:space="preserve"> met het verzoek het verslag in te vullen. </w:t>
      </w:r>
      <w:r w:rsidR="000C2BC5" w:rsidRPr="00827C5A">
        <w:rPr>
          <w:rFonts w:ascii="Calibri" w:hAnsi="Calibri" w:cs="Calibri"/>
        </w:rPr>
        <w:t>De thuisinstelling kan in MT+ monitoren of en wanneer een student het verslag heeft ingediend.</w:t>
      </w:r>
      <w:r w:rsidR="00523258" w:rsidRPr="00827C5A">
        <w:rPr>
          <w:rFonts w:ascii="Calibri" w:hAnsi="Calibri" w:cs="Calibri"/>
        </w:rPr>
        <w:t xml:space="preserve"> </w:t>
      </w:r>
      <w:r w:rsidR="00BB7CA8" w:rsidRPr="00827C5A">
        <w:rPr>
          <w:rFonts w:ascii="Calibri" w:hAnsi="Calibri" w:cs="Calibri"/>
        </w:rPr>
        <w:t xml:space="preserve">Studenten die nalaten </w:t>
      </w:r>
      <w:r w:rsidR="00523258" w:rsidRPr="00827C5A">
        <w:rPr>
          <w:rFonts w:ascii="Calibri" w:hAnsi="Calibri" w:cs="Calibri"/>
        </w:rPr>
        <w:t>dit participant report</w:t>
      </w:r>
      <w:r w:rsidR="00BB7CA8" w:rsidRPr="00827C5A">
        <w:rPr>
          <w:rFonts w:ascii="Calibri" w:hAnsi="Calibri" w:cs="Calibri"/>
        </w:rPr>
        <w:t xml:space="preserve"> in te dienen kunnen worden verplicht een deel van de beurs of de gehele beurs terug te betalen (zi</w:t>
      </w:r>
      <w:r w:rsidR="00DE449E">
        <w:rPr>
          <w:rFonts w:ascii="Calibri" w:hAnsi="Calibri" w:cs="Calibri"/>
        </w:rPr>
        <w:t>e</w:t>
      </w:r>
      <w:r w:rsidR="00BB7CA8" w:rsidRPr="00827C5A">
        <w:rPr>
          <w:rFonts w:ascii="Calibri" w:hAnsi="Calibri" w:cs="Calibri"/>
        </w:rPr>
        <w:t xml:space="preserve"> studentencontract 7.1).</w:t>
      </w:r>
      <w:r w:rsidR="00DE449E">
        <w:rPr>
          <w:rFonts w:ascii="Calibri" w:hAnsi="Calibri" w:cs="Calibri"/>
        </w:rPr>
        <w:t xml:space="preserve"> </w:t>
      </w:r>
      <w:r w:rsidR="00BE69F3" w:rsidRPr="00827C5A">
        <w:rPr>
          <w:rFonts w:ascii="Calibri" w:hAnsi="Calibri" w:cs="Calibri"/>
        </w:rPr>
        <w:t xml:space="preserve">De thuisinstelling </w:t>
      </w:r>
      <w:r w:rsidR="00C36709" w:rsidRPr="00827C5A">
        <w:rPr>
          <w:rFonts w:ascii="Calibri" w:hAnsi="Calibri" w:cs="Calibri"/>
        </w:rPr>
        <w:t>heeft inzicht</w:t>
      </w:r>
      <w:r w:rsidR="00BE69F3" w:rsidRPr="00827C5A">
        <w:rPr>
          <w:rFonts w:ascii="Calibri" w:hAnsi="Calibri" w:cs="Calibri"/>
        </w:rPr>
        <w:t xml:space="preserve"> in de ingediende verslagen. </w:t>
      </w:r>
    </w:p>
    <w:p w14:paraId="169789BF" w14:textId="77777777" w:rsidR="00353844" w:rsidRPr="00827C5A" w:rsidRDefault="00353844" w:rsidP="00DA1D98">
      <w:pPr>
        <w:pStyle w:val="Kop2"/>
        <w:rPr>
          <w:rFonts w:ascii="Calibri" w:hAnsi="Calibri" w:cs="Calibri"/>
        </w:rPr>
      </w:pPr>
      <w:bookmarkStart w:id="336" w:name="_Toc52370901"/>
      <w:r w:rsidRPr="00827C5A">
        <w:rPr>
          <w:rFonts w:ascii="Calibri" w:hAnsi="Calibri" w:cs="Calibri"/>
        </w:rPr>
        <w:lastRenderedPageBreak/>
        <w:t>STAGE NA AFSTUDEREN</w:t>
      </w:r>
      <w:bookmarkEnd w:id="336"/>
    </w:p>
    <w:p w14:paraId="169789C0" w14:textId="287EACF5" w:rsidR="00FC6690" w:rsidRPr="00827C5A" w:rsidRDefault="00FC6690" w:rsidP="00B172B4">
      <w:pPr>
        <w:rPr>
          <w:rFonts w:ascii="Calibri" w:hAnsi="Calibri" w:cs="Calibri"/>
        </w:rPr>
      </w:pPr>
      <w:r w:rsidRPr="00827C5A">
        <w:rPr>
          <w:rFonts w:ascii="Calibri" w:hAnsi="Calibri" w:cs="Calibri"/>
        </w:rPr>
        <w:t xml:space="preserve">Binnen Erasmus+ bestaat de mogelijkheid voor studenten om </w:t>
      </w:r>
      <w:r w:rsidR="006623A7" w:rsidRPr="00827C5A">
        <w:rPr>
          <w:rFonts w:ascii="Calibri" w:hAnsi="Calibri" w:cs="Calibri"/>
        </w:rPr>
        <w:t xml:space="preserve">binnen een jaar </w:t>
      </w:r>
      <w:r w:rsidRPr="00827C5A">
        <w:rPr>
          <w:rFonts w:ascii="Calibri" w:hAnsi="Calibri" w:cs="Calibri"/>
        </w:rPr>
        <w:t xml:space="preserve">na afstuderen </w:t>
      </w:r>
      <w:r w:rsidR="006623A7" w:rsidRPr="00827C5A">
        <w:rPr>
          <w:rFonts w:ascii="Calibri" w:hAnsi="Calibri" w:cs="Calibri"/>
        </w:rPr>
        <w:t xml:space="preserve">een periode stage te lopen in een van de </w:t>
      </w:r>
      <w:r w:rsidR="00C36709" w:rsidRPr="00827C5A">
        <w:rPr>
          <w:rFonts w:ascii="Calibri" w:hAnsi="Calibri" w:cs="Calibri"/>
        </w:rPr>
        <w:t>p</w:t>
      </w:r>
      <w:r w:rsidR="006623A7" w:rsidRPr="00827C5A">
        <w:rPr>
          <w:rFonts w:ascii="Calibri" w:hAnsi="Calibri" w:cs="Calibri"/>
        </w:rPr>
        <w:t xml:space="preserve">rogrammalanden. De einddatum </w:t>
      </w:r>
      <w:r w:rsidR="008838B4" w:rsidRPr="00827C5A">
        <w:rPr>
          <w:rFonts w:ascii="Calibri" w:hAnsi="Calibri" w:cs="Calibri"/>
        </w:rPr>
        <w:t xml:space="preserve">van de stage </w:t>
      </w:r>
      <w:r w:rsidR="006623A7" w:rsidRPr="00827C5A">
        <w:rPr>
          <w:rFonts w:ascii="Calibri" w:hAnsi="Calibri" w:cs="Calibri"/>
        </w:rPr>
        <w:t xml:space="preserve">dient </w:t>
      </w:r>
      <w:r w:rsidR="00C90BB1" w:rsidRPr="00827C5A">
        <w:rPr>
          <w:rFonts w:ascii="Calibri" w:hAnsi="Calibri" w:cs="Calibri"/>
        </w:rPr>
        <w:t xml:space="preserve">te vallen </w:t>
      </w:r>
      <w:r w:rsidR="006623A7" w:rsidRPr="00827C5A">
        <w:rPr>
          <w:rFonts w:ascii="Calibri" w:hAnsi="Calibri" w:cs="Calibri"/>
        </w:rPr>
        <w:t>binnen het jaar na afstuderen. Het doel van deze stages is om de overgang naar de arbeidsmarkt te vergemakkelijken.</w:t>
      </w:r>
      <w:r w:rsidR="00C62CB7" w:rsidRPr="00827C5A">
        <w:rPr>
          <w:rFonts w:ascii="Calibri" w:hAnsi="Calibri" w:cs="Calibri"/>
        </w:rPr>
        <w:t xml:space="preserve"> De student is niet verplicht terug te keren naar Nederland maar kan in het </w:t>
      </w:r>
      <w:r w:rsidR="00A926D2">
        <w:rPr>
          <w:rFonts w:ascii="Calibri" w:hAnsi="Calibri" w:cs="Calibri"/>
        </w:rPr>
        <w:t>gastland</w:t>
      </w:r>
      <w:r w:rsidR="00C62CB7" w:rsidRPr="00827C5A">
        <w:rPr>
          <w:rFonts w:ascii="Calibri" w:hAnsi="Calibri" w:cs="Calibri"/>
        </w:rPr>
        <w:t xml:space="preserve"> blijven als dit financieel mogelijk is.</w:t>
      </w:r>
    </w:p>
    <w:p w14:paraId="169789C1" w14:textId="77777777" w:rsidR="00C62CB7" w:rsidRPr="00827C5A" w:rsidRDefault="00C62CB7" w:rsidP="00B172B4">
      <w:pPr>
        <w:rPr>
          <w:rFonts w:ascii="Calibri" w:hAnsi="Calibri" w:cs="Calibri"/>
        </w:rPr>
      </w:pPr>
      <w:r w:rsidRPr="00827C5A">
        <w:rPr>
          <w:rFonts w:ascii="Calibri" w:hAnsi="Calibri" w:cs="Calibri"/>
        </w:rPr>
        <w:t>Onder afgestudeerd wordt verstaan het moment dat de student zijn examens gehaald heeft en dus geslaagd is.</w:t>
      </w:r>
    </w:p>
    <w:p w14:paraId="169789C2" w14:textId="77777777" w:rsidR="00353844" w:rsidRPr="00827C5A" w:rsidRDefault="00353844" w:rsidP="00DA1D98">
      <w:pPr>
        <w:pStyle w:val="Kop3"/>
        <w:rPr>
          <w:rFonts w:ascii="Calibri" w:hAnsi="Calibri" w:cs="Calibri"/>
        </w:rPr>
      </w:pPr>
      <w:bookmarkStart w:id="337" w:name="_Toc52370902"/>
      <w:r w:rsidRPr="00827C5A">
        <w:rPr>
          <w:rFonts w:ascii="Calibri" w:hAnsi="Calibri" w:cs="Calibri"/>
        </w:rPr>
        <w:t>Voorwaarden</w:t>
      </w:r>
      <w:bookmarkEnd w:id="337"/>
    </w:p>
    <w:p w14:paraId="169789C3" w14:textId="2D96128D" w:rsidR="00353844" w:rsidRPr="00827C5A" w:rsidRDefault="007B3B66" w:rsidP="00B172B4">
      <w:pPr>
        <w:rPr>
          <w:rFonts w:ascii="Calibri" w:hAnsi="Calibri" w:cs="Calibri"/>
        </w:rPr>
      </w:pPr>
      <w:r w:rsidRPr="00827C5A">
        <w:rPr>
          <w:rFonts w:ascii="Calibri" w:hAnsi="Calibri" w:cs="Calibri"/>
        </w:rPr>
        <w:t xml:space="preserve">De aanvraag voor een stagebeurs waarvan de stage na afstuderen plaats </w:t>
      </w:r>
      <w:r w:rsidR="004F7CA4" w:rsidRPr="00827C5A">
        <w:rPr>
          <w:rFonts w:ascii="Calibri" w:hAnsi="Calibri" w:cs="Calibri"/>
        </w:rPr>
        <w:t>vindt</w:t>
      </w:r>
      <w:r w:rsidRPr="00827C5A">
        <w:rPr>
          <w:rFonts w:ascii="Calibri" w:hAnsi="Calibri" w:cs="Calibri"/>
        </w:rPr>
        <w:t xml:space="preserve"> is gelijk aan de </w:t>
      </w:r>
      <w:r w:rsidR="004F7CA4" w:rsidRPr="00827C5A">
        <w:rPr>
          <w:rFonts w:ascii="Calibri" w:hAnsi="Calibri" w:cs="Calibri"/>
        </w:rPr>
        <w:t xml:space="preserve">aanvraag </w:t>
      </w:r>
      <w:r w:rsidRPr="00827C5A">
        <w:rPr>
          <w:rFonts w:ascii="Calibri" w:hAnsi="Calibri" w:cs="Calibri"/>
        </w:rPr>
        <w:t xml:space="preserve">van </w:t>
      </w:r>
      <w:r w:rsidR="00D71B3B" w:rsidRPr="00827C5A">
        <w:rPr>
          <w:rFonts w:ascii="Calibri" w:hAnsi="Calibri" w:cs="Calibri"/>
        </w:rPr>
        <w:t>de stagebeurs tijdens de studie</w:t>
      </w:r>
      <w:r w:rsidRPr="00827C5A">
        <w:rPr>
          <w:rFonts w:ascii="Calibri" w:hAnsi="Calibri" w:cs="Calibri"/>
        </w:rPr>
        <w:t xml:space="preserve"> </w:t>
      </w:r>
      <w:r w:rsidR="00D71B3B" w:rsidRPr="00827C5A">
        <w:rPr>
          <w:rFonts w:ascii="Calibri" w:hAnsi="Calibri" w:cs="Calibri"/>
        </w:rPr>
        <w:t>(zie 2.12</w:t>
      </w:r>
      <w:r w:rsidR="008838B4" w:rsidRPr="00827C5A">
        <w:rPr>
          <w:rFonts w:ascii="Calibri" w:hAnsi="Calibri" w:cs="Calibri"/>
        </w:rPr>
        <w:t>)</w:t>
      </w:r>
      <w:r w:rsidR="00D71B3B" w:rsidRPr="00827C5A">
        <w:rPr>
          <w:rFonts w:ascii="Calibri" w:hAnsi="Calibri" w:cs="Calibri"/>
        </w:rPr>
        <w:t>.</w:t>
      </w:r>
      <w:r w:rsidR="008838B4" w:rsidRPr="00827C5A">
        <w:rPr>
          <w:rFonts w:ascii="Calibri" w:hAnsi="Calibri" w:cs="Calibri"/>
        </w:rPr>
        <w:t xml:space="preserve"> </w:t>
      </w:r>
      <w:r w:rsidRPr="00827C5A">
        <w:rPr>
          <w:rFonts w:ascii="Calibri" w:hAnsi="Calibri" w:cs="Calibri"/>
        </w:rPr>
        <w:t>De</w:t>
      </w:r>
      <w:r w:rsidR="006623A7" w:rsidRPr="00827C5A">
        <w:rPr>
          <w:rFonts w:ascii="Calibri" w:hAnsi="Calibri" w:cs="Calibri"/>
        </w:rPr>
        <w:t xml:space="preserve"> aanvraag </w:t>
      </w:r>
      <w:r w:rsidRPr="00827C5A">
        <w:rPr>
          <w:rFonts w:ascii="Calibri" w:hAnsi="Calibri" w:cs="Calibri"/>
        </w:rPr>
        <w:t xml:space="preserve">wordt gedaan </w:t>
      </w:r>
      <w:r w:rsidR="006623A7" w:rsidRPr="00827C5A">
        <w:rPr>
          <w:rFonts w:ascii="Calibri" w:hAnsi="Calibri" w:cs="Calibri"/>
        </w:rPr>
        <w:t xml:space="preserve">tijdens het laatste studiejaar </w:t>
      </w:r>
      <w:r w:rsidRPr="00827C5A">
        <w:rPr>
          <w:rFonts w:ascii="Calibri" w:hAnsi="Calibri" w:cs="Calibri"/>
        </w:rPr>
        <w:t xml:space="preserve">als de student nog staat ingeschreven bij de thuisinstelling </w:t>
      </w:r>
      <w:r w:rsidR="006623A7" w:rsidRPr="00827C5A">
        <w:rPr>
          <w:rFonts w:ascii="Calibri" w:hAnsi="Calibri" w:cs="Calibri"/>
        </w:rPr>
        <w:t>en ruim voor het afstuderen.</w:t>
      </w:r>
      <w:r w:rsidR="003C36F8">
        <w:rPr>
          <w:rFonts w:ascii="Calibri" w:hAnsi="Calibri" w:cs="Calibri"/>
        </w:rPr>
        <w:t xml:space="preserve"> </w:t>
      </w:r>
      <w:r w:rsidR="006623A7" w:rsidRPr="00827C5A">
        <w:rPr>
          <w:rFonts w:ascii="Calibri" w:hAnsi="Calibri" w:cs="Calibri"/>
        </w:rPr>
        <w:t>De</w:t>
      </w:r>
      <w:r w:rsidRPr="00827C5A">
        <w:rPr>
          <w:rFonts w:ascii="Calibri" w:hAnsi="Calibri" w:cs="Calibri"/>
        </w:rPr>
        <w:t>zelfde</w:t>
      </w:r>
      <w:r w:rsidR="006623A7" w:rsidRPr="00827C5A">
        <w:rPr>
          <w:rFonts w:ascii="Calibri" w:hAnsi="Calibri" w:cs="Calibri"/>
        </w:rPr>
        <w:t xml:space="preserve"> formulieren </w:t>
      </w:r>
      <w:r w:rsidRPr="00827C5A">
        <w:rPr>
          <w:rFonts w:ascii="Calibri" w:hAnsi="Calibri" w:cs="Calibri"/>
        </w:rPr>
        <w:t xml:space="preserve">zoals Learning Agreement en Grant Agreement dienen gebruikt te worden. </w:t>
      </w:r>
      <w:r w:rsidR="008838B4" w:rsidRPr="00827C5A">
        <w:rPr>
          <w:rFonts w:ascii="Calibri" w:hAnsi="Calibri" w:cs="Calibri"/>
        </w:rPr>
        <w:t>Aangezien er in dit geval geen sprake is van studiepunten is erkenning van studiepunten niet van toepassing. In plaats van het T</w:t>
      </w:r>
      <w:r w:rsidR="00C62CB7" w:rsidRPr="00827C5A">
        <w:rPr>
          <w:rFonts w:ascii="Calibri" w:hAnsi="Calibri" w:cs="Calibri"/>
        </w:rPr>
        <w:t xml:space="preserve">raineeship Certificate </w:t>
      </w:r>
      <w:r w:rsidR="008838B4" w:rsidRPr="00827C5A">
        <w:rPr>
          <w:rFonts w:ascii="Calibri" w:hAnsi="Calibri" w:cs="Calibri"/>
        </w:rPr>
        <w:t xml:space="preserve">kan de </w:t>
      </w:r>
      <w:r w:rsidR="00D24BA4">
        <w:rPr>
          <w:rFonts w:ascii="Calibri" w:hAnsi="Calibri" w:cs="Calibri"/>
        </w:rPr>
        <w:t>gastorganisatie</w:t>
      </w:r>
      <w:r w:rsidR="008838B4" w:rsidRPr="00827C5A">
        <w:rPr>
          <w:rFonts w:ascii="Calibri" w:hAnsi="Calibri" w:cs="Calibri"/>
        </w:rPr>
        <w:t xml:space="preserve"> een Statement of the Host afgeven waarin hij de begin- en einddatum bevestigt</w:t>
      </w:r>
      <w:r w:rsidR="00C62CB7" w:rsidRPr="00827C5A">
        <w:rPr>
          <w:rFonts w:ascii="Calibri" w:hAnsi="Calibri" w:cs="Calibri"/>
        </w:rPr>
        <w:t>.</w:t>
      </w:r>
      <w:r w:rsidR="00DE449E">
        <w:rPr>
          <w:rFonts w:ascii="Calibri" w:hAnsi="Calibri" w:cs="Calibri"/>
        </w:rPr>
        <w:t xml:space="preserve"> Als een student tijdens zijn bachelor een aanvraag doet voor een stage na afstuderen vallen de stage maanden onder de bachelor cyclus.</w:t>
      </w:r>
    </w:p>
    <w:p w14:paraId="169789C4" w14:textId="77777777" w:rsidR="00357B6E" w:rsidRPr="00827C5A" w:rsidRDefault="00353844" w:rsidP="00DA1D98">
      <w:pPr>
        <w:pStyle w:val="Kop1"/>
        <w:rPr>
          <w:rFonts w:ascii="Calibri" w:hAnsi="Calibri" w:cs="Calibri"/>
        </w:rPr>
      </w:pPr>
      <w:bookmarkStart w:id="338" w:name="_Toc52370903"/>
      <w:bookmarkStart w:id="339" w:name="_Toc523196824"/>
      <w:bookmarkStart w:id="340" w:name="_Toc15876969"/>
      <w:bookmarkStart w:id="341" w:name="_Toc15877889"/>
      <w:r w:rsidRPr="00827C5A">
        <w:rPr>
          <w:rFonts w:ascii="Calibri" w:hAnsi="Calibri" w:cs="Calibri"/>
        </w:rPr>
        <w:t>STAF MOBILITEIT</w:t>
      </w:r>
      <w:r w:rsidR="00F321C0" w:rsidRPr="00827C5A">
        <w:rPr>
          <w:rFonts w:ascii="Calibri" w:hAnsi="Calibri" w:cs="Calibri"/>
        </w:rPr>
        <w:t xml:space="preserve"> </w:t>
      </w:r>
      <w:r w:rsidR="006401A0" w:rsidRPr="00827C5A">
        <w:rPr>
          <w:rFonts w:ascii="Calibri" w:hAnsi="Calibri" w:cs="Calibri"/>
        </w:rPr>
        <w:t xml:space="preserve">(ONDERWIJSOPDRACHTEN EN </w:t>
      </w:r>
      <w:r w:rsidR="00995B64" w:rsidRPr="00827C5A">
        <w:rPr>
          <w:rFonts w:ascii="Calibri" w:hAnsi="Calibri" w:cs="Calibri"/>
        </w:rPr>
        <w:t>STAF</w:t>
      </w:r>
      <w:r w:rsidR="006401A0" w:rsidRPr="00827C5A">
        <w:rPr>
          <w:rFonts w:ascii="Calibri" w:hAnsi="Calibri" w:cs="Calibri"/>
        </w:rPr>
        <w:t>TRAINING)</w:t>
      </w:r>
      <w:bookmarkEnd w:id="338"/>
    </w:p>
    <w:p w14:paraId="169789C5" w14:textId="77777777" w:rsidR="000C2406" w:rsidRPr="00827C5A" w:rsidRDefault="00357B6E" w:rsidP="00DA1D98">
      <w:pPr>
        <w:pStyle w:val="Kop2"/>
        <w:rPr>
          <w:rFonts w:ascii="Calibri" w:hAnsi="Calibri" w:cs="Calibri"/>
        </w:rPr>
      </w:pPr>
      <w:bookmarkStart w:id="342" w:name="_Toc523196822"/>
      <w:bookmarkStart w:id="343" w:name="_Toc15876967"/>
      <w:bookmarkStart w:id="344" w:name="_Toc15877887"/>
      <w:bookmarkStart w:id="345" w:name="_Toc172450729"/>
      <w:bookmarkStart w:id="346" w:name="_Toc172625021"/>
      <w:bookmarkStart w:id="347" w:name="_Toc172625162"/>
      <w:bookmarkStart w:id="348" w:name="_Toc174781115"/>
      <w:bookmarkStart w:id="349" w:name="_Toc52370904"/>
      <w:r w:rsidRPr="00827C5A">
        <w:rPr>
          <w:rFonts w:ascii="Calibri" w:hAnsi="Calibri" w:cs="Calibri"/>
        </w:rPr>
        <w:t>Doel</w:t>
      </w:r>
      <w:bookmarkEnd w:id="342"/>
      <w:bookmarkEnd w:id="343"/>
      <w:bookmarkEnd w:id="344"/>
      <w:bookmarkEnd w:id="345"/>
      <w:bookmarkEnd w:id="346"/>
      <w:bookmarkEnd w:id="347"/>
      <w:bookmarkEnd w:id="348"/>
      <w:bookmarkEnd w:id="349"/>
    </w:p>
    <w:p w14:paraId="169789C6" w14:textId="0BF69305" w:rsidR="000C2406" w:rsidRPr="00827C5A" w:rsidRDefault="000C2406" w:rsidP="00B172B4">
      <w:pPr>
        <w:rPr>
          <w:rFonts w:ascii="Calibri" w:hAnsi="Calibri" w:cs="Calibri"/>
        </w:rPr>
      </w:pPr>
      <w:r w:rsidRPr="00827C5A">
        <w:rPr>
          <w:rFonts w:ascii="Calibri" w:hAnsi="Calibri" w:cs="Calibri"/>
        </w:rPr>
        <w:t xml:space="preserve">Onder stafmobiliteit kunnen docenten een onderwijsopdracht gaan uitvoeren bij een partnerinstelling en stafleden (docenten en andere stafleden) </w:t>
      </w:r>
      <w:r w:rsidR="00920637" w:rsidRPr="00827C5A">
        <w:rPr>
          <w:rFonts w:ascii="Calibri" w:hAnsi="Calibri" w:cs="Calibri"/>
        </w:rPr>
        <w:t xml:space="preserve">in </w:t>
      </w:r>
      <w:r w:rsidR="001F5799" w:rsidRPr="00827C5A">
        <w:rPr>
          <w:rFonts w:ascii="Calibri" w:hAnsi="Calibri" w:cs="Calibri"/>
        </w:rPr>
        <w:t xml:space="preserve">het kader van beroepsontwikkeling </w:t>
      </w:r>
      <w:r w:rsidRPr="00827C5A">
        <w:rPr>
          <w:rFonts w:ascii="Calibri" w:hAnsi="Calibri" w:cs="Calibri"/>
        </w:rPr>
        <w:t>een training gaan volgen in een van de programmalanden.</w:t>
      </w:r>
    </w:p>
    <w:p w14:paraId="169789C8" w14:textId="517D5802" w:rsidR="00357B6E" w:rsidRPr="00827C5A" w:rsidRDefault="00357B6E" w:rsidP="00B172B4">
      <w:pPr>
        <w:rPr>
          <w:rFonts w:ascii="Calibri" w:hAnsi="Calibri" w:cs="Calibri"/>
        </w:rPr>
      </w:pPr>
      <w:r w:rsidRPr="00827C5A">
        <w:rPr>
          <w:rFonts w:ascii="Calibri" w:hAnsi="Calibri" w:cs="Calibri"/>
        </w:rPr>
        <w:t xml:space="preserve">De toelage is bedoeld als </w:t>
      </w:r>
      <w:r w:rsidR="0008415C" w:rsidRPr="00827C5A">
        <w:rPr>
          <w:rFonts w:ascii="Calibri" w:hAnsi="Calibri" w:cs="Calibri"/>
        </w:rPr>
        <w:t xml:space="preserve">een tegemoetkoming in de </w:t>
      </w:r>
      <w:r w:rsidRPr="00827C5A">
        <w:rPr>
          <w:rFonts w:ascii="Calibri" w:hAnsi="Calibri" w:cs="Calibri"/>
        </w:rPr>
        <w:t xml:space="preserve">extra uitgaven </w:t>
      </w:r>
      <w:r w:rsidRPr="00827C5A">
        <w:rPr>
          <w:rFonts w:ascii="Calibri" w:hAnsi="Calibri" w:cs="Calibri"/>
          <w:color w:val="auto"/>
        </w:rPr>
        <w:t xml:space="preserve">van het </w:t>
      </w:r>
      <w:r w:rsidR="00F61931" w:rsidRPr="00827C5A">
        <w:rPr>
          <w:rFonts w:ascii="Calibri" w:hAnsi="Calibri" w:cs="Calibri"/>
          <w:color w:val="auto"/>
        </w:rPr>
        <w:t>staflid</w:t>
      </w:r>
      <w:r w:rsidRPr="00827C5A">
        <w:rPr>
          <w:rFonts w:ascii="Calibri" w:hAnsi="Calibri" w:cs="Calibri"/>
        </w:rPr>
        <w:t xml:space="preserve"> </w:t>
      </w:r>
      <w:r w:rsidR="0009524D" w:rsidRPr="00827C5A">
        <w:rPr>
          <w:rFonts w:ascii="Calibri" w:hAnsi="Calibri" w:cs="Calibri"/>
        </w:rPr>
        <w:t>zoals</w:t>
      </w:r>
      <w:r w:rsidRPr="00827C5A">
        <w:rPr>
          <w:rFonts w:ascii="Calibri" w:hAnsi="Calibri" w:cs="Calibri"/>
        </w:rPr>
        <w:t xml:space="preserve"> reiskosten en bijkomende verblijf</w:t>
      </w:r>
      <w:r w:rsidR="006526AB" w:rsidRPr="00827C5A">
        <w:rPr>
          <w:rFonts w:ascii="Calibri" w:hAnsi="Calibri" w:cs="Calibri"/>
        </w:rPr>
        <w:t>s</w:t>
      </w:r>
      <w:r w:rsidRPr="00827C5A">
        <w:rPr>
          <w:rFonts w:ascii="Calibri" w:hAnsi="Calibri" w:cs="Calibri"/>
        </w:rPr>
        <w:t xml:space="preserve">kosten in het gastland. De toelage beoogt niet de volledige kosten van </w:t>
      </w:r>
      <w:r w:rsidR="00DE449E">
        <w:rPr>
          <w:rFonts w:ascii="Calibri" w:hAnsi="Calibri" w:cs="Calibri"/>
        </w:rPr>
        <w:t xml:space="preserve">het </w:t>
      </w:r>
      <w:r w:rsidRPr="00827C5A">
        <w:rPr>
          <w:rFonts w:ascii="Calibri" w:hAnsi="Calibri" w:cs="Calibri"/>
        </w:rPr>
        <w:t xml:space="preserve">verblijf </w:t>
      </w:r>
      <w:r w:rsidR="00DE449E">
        <w:rPr>
          <w:rFonts w:ascii="Calibri" w:hAnsi="Calibri" w:cs="Calibri"/>
        </w:rPr>
        <w:t xml:space="preserve">in het buitenland </w:t>
      </w:r>
      <w:r w:rsidRPr="00827C5A">
        <w:rPr>
          <w:rFonts w:ascii="Calibri" w:hAnsi="Calibri" w:cs="Calibri"/>
        </w:rPr>
        <w:t xml:space="preserve">te dekken. </w:t>
      </w:r>
    </w:p>
    <w:p w14:paraId="169789C9" w14:textId="77777777" w:rsidR="00F61931" w:rsidRPr="00827C5A" w:rsidRDefault="00F61931" w:rsidP="00B172B4">
      <w:pPr>
        <w:rPr>
          <w:rFonts w:ascii="Calibri" w:hAnsi="Calibri" w:cs="Calibri"/>
        </w:rPr>
      </w:pPr>
    </w:p>
    <w:p w14:paraId="169789CA" w14:textId="77777777" w:rsidR="00F61931" w:rsidRPr="00827C5A" w:rsidRDefault="00F61931" w:rsidP="00B172B4">
      <w:pPr>
        <w:rPr>
          <w:rFonts w:ascii="Calibri" w:hAnsi="Calibri" w:cs="Calibri"/>
        </w:rPr>
      </w:pPr>
      <w:r w:rsidRPr="00827C5A">
        <w:rPr>
          <w:rFonts w:ascii="Calibri" w:hAnsi="Calibri" w:cs="Calibri"/>
        </w:rPr>
        <w:t xml:space="preserve">Het gastland dient een ander programmaland te zijn dan het land van de thuisinstelling en het land waar het staflid tijdens zijn reguliere werk woont. </w:t>
      </w:r>
    </w:p>
    <w:p w14:paraId="169789CB" w14:textId="77777777" w:rsidR="00F61931" w:rsidRPr="00827C5A" w:rsidRDefault="00351607" w:rsidP="00B172B4">
      <w:pPr>
        <w:rPr>
          <w:rFonts w:ascii="Calibri" w:hAnsi="Calibri" w:cs="Calibri"/>
          <w:strike/>
        </w:rPr>
      </w:pPr>
      <w:r w:rsidRPr="00827C5A">
        <w:rPr>
          <w:rFonts w:ascii="Calibri" w:hAnsi="Calibri" w:cs="Calibri"/>
        </w:rPr>
        <w:t xml:space="preserve">Voorbeeld: </w:t>
      </w:r>
      <w:r w:rsidR="00F61931" w:rsidRPr="00827C5A">
        <w:rPr>
          <w:rFonts w:ascii="Calibri" w:hAnsi="Calibri" w:cs="Calibri"/>
        </w:rPr>
        <w:t>Een staflid dat in Duitsland woont en bij een Nederlandse instelling werkt kan niet op uitwisseling naar Duitsland.</w:t>
      </w:r>
    </w:p>
    <w:p w14:paraId="169789CC" w14:textId="77777777" w:rsidR="00357B6E" w:rsidRPr="00827C5A" w:rsidRDefault="00357B6E" w:rsidP="00DA1D98">
      <w:pPr>
        <w:pStyle w:val="Kop2"/>
        <w:rPr>
          <w:rFonts w:ascii="Calibri" w:hAnsi="Calibri" w:cs="Calibri"/>
        </w:rPr>
      </w:pPr>
      <w:bookmarkStart w:id="350" w:name="_Toc172450730"/>
      <w:bookmarkStart w:id="351" w:name="_Toc172625022"/>
      <w:bookmarkStart w:id="352" w:name="_Toc172625163"/>
      <w:bookmarkStart w:id="353" w:name="_Toc174781116"/>
      <w:bookmarkStart w:id="354" w:name="_Toc52370905"/>
      <w:r w:rsidRPr="00827C5A">
        <w:rPr>
          <w:rFonts w:ascii="Calibri" w:hAnsi="Calibri" w:cs="Calibri"/>
        </w:rPr>
        <w:t>Contract</w:t>
      </w:r>
      <w:bookmarkEnd w:id="350"/>
      <w:bookmarkEnd w:id="351"/>
      <w:bookmarkEnd w:id="352"/>
      <w:bookmarkEnd w:id="353"/>
      <w:r w:rsidRPr="00827C5A">
        <w:rPr>
          <w:rFonts w:ascii="Calibri" w:hAnsi="Calibri" w:cs="Calibri"/>
        </w:rPr>
        <w:t>periode</w:t>
      </w:r>
      <w:bookmarkEnd w:id="354"/>
    </w:p>
    <w:p w14:paraId="169789CD" w14:textId="7A76BAF3" w:rsidR="0074086D" w:rsidRPr="00827C5A" w:rsidRDefault="0074086D" w:rsidP="00ED7AAF">
      <w:pPr>
        <w:pStyle w:val="Plattetekstinspringen3"/>
        <w:ind w:left="0"/>
        <w:rPr>
          <w:rFonts w:ascii="Calibri" w:hAnsi="Calibri" w:cs="Calibri"/>
        </w:rPr>
      </w:pPr>
      <w:r w:rsidRPr="00827C5A">
        <w:rPr>
          <w:rFonts w:ascii="Calibri" w:hAnsi="Calibri" w:cs="Calibri"/>
        </w:rPr>
        <w:t xml:space="preserve">De </w:t>
      </w:r>
      <w:r w:rsidR="00D94975" w:rsidRPr="00827C5A">
        <w:rPr>
          <w:rFonts w:ascii="Calibri" w:hAnsi="Calibri" w:cs="Calibri"/>
        </w:rPr>
        <w:t xml:space="preserve">mobiliteitsperiode van een staflid </w:t>
      </w:r>
      <w:r w:rsidR="00575F5A" w:rsidRPr="00827C5A">
        <w:rPr>
          <w:rFonts w:ascii="Calibri" w:hAnsi="Calibri" w:cs="Calibri"/>
        </w:rPr>
        <w:t>in</w:t>
      </w:r>
      <w:r w:rsidRPr="00827C5A">
        <w:rPr>
          <w:rFonts w:ascii="Calibri" w:hAnsi="Calibri" w:cs="Calibri"/>
        </w:rPr>
        <w:t xml:space="preserve"> een van de </w:t>
      </w:r>
      <w:r w:rsidR="00DA14F8" w:rsidRPr="00827C5A">
        <w:rPr>
          <w:rFonts w:ascii="Calibri" w:hAnsi="Calibri" w:cs="Calibri"/>
        </w:rPr>
        <w:t>programma</w:t>
      </w:r>
      <w:r w:rsidRPr="00827C5A">
        <w:rPr>
          <w:rFonts w:ascii="Calibri" w:hAnsi="Calibri" w:cs="Calibri"/>
        </w:rPr>
        <w:t xml:space="preserve">landen begint op z’n vroegst op </w:t>
      </w:r>
      <w:r w:rsidR="00353844" w:rsidRPr="00827C5A">
        <w:rPr>
          <w:rFonts w:ascii="Calibri" w:hAnsi="Calibri" w:cs="Calibri"/>
        </w:rPr>
        <w:t>1</w:t>
      </w:r>
      <w:r w:rsidRPr="00827C5A">
        <w:rPr>
          <w:rFonts w:ascii="Calibri" w:hAnsi="Calibri" w:cs="Calibri"/>
        </w:rPr>
        <w:t xml:space="preserve"> juni </w:t>
      </w:r>
      <w:r w:rsidR="007B37D7" w:rsidRPr="00827C5A">
        <w:rPr>
          <w:rFonts w:ascii="Calibri" w:hAnsi="Calibri" w:cs="Calibri"/>
        </w:rPr>
        <w:t>20</w:t>
      </w:r>
      <w:r w:rsidR="008B339D">
        <w:rPr>
          <w:rFonts w:ascii="Calibri" w:hAnsi="Calibri" w:cs="Calibri"/>
        </w:rPr>
        <w:t>20</w:t>
      </w:r>
      <w:r w:rsidRPr="00827C5A">
        <w:rPr>
          <w:rFonts w:ascii="Calibri" w:hAnsi="Calibri" w:cs="Calibri"/>
        </w:rPr>
        <w:t xml:space="preserve"> en eindigt niet later dan 3</w:t>
      </w:r>
      <w:r w:rsidR="00DA14F8" w:rsidRPr="00827C5A">
        <w:rPr>
          <w:rFonts w:ascii="Calibri" w:hAnsi="Calibri" w:cs="Calibri"/>
        </w:rPr>
        <w:t>1</w:t>
      </w:r>
      <w:r w:rsidRPr="00827C5A">
        <w:rPr>
          <w:rFonts w:ascii="Calibri" w:hAnsi="Calibri" w:cs="Calibri"/>
        </w:rPr>
        <w:t xml:space="preserve"> </w:t>
      </w:r>
      <w:r w:rsidR="00353844" w:rsidRPr="00827C5A">
        <w:rPr>
          <w:rFonts w:ascii="Calibri" w:hAnsi="Calibri" w:cs="Calibri"/>
        </w:rPr>
        <w:t>mei</w:t>
      </w:r>
      <w:r w:rsidRPr="00827C5A">
        <w:rPr>
          <w:rFonts w:ascii="Calibri" w:hAnsi="Calibri" w:cs="Calibri"/>
        </w:rPr>
        <w:t xml:space="preserve"> </w:t>
      </w:r>
      <w:r w:rsidR="007B37D7" w:rsidRPr="00827C5A">
        <w:rPr>
          <w:rFonts w:ascii="Calibri" w:hAnsi="Calibri" w:cs="Calibri"/>
        </w:rPr>
        <w:t>20</w:t>
      </w:r>
      <w:r w:rsidR="00C31C58" w:rsidRPr="00827C5A">
        <w:rPr>
          <w:rFonts w:ascii="Calibri" w:hAnsi="Calibri" w:cs="Calibri"/>
        </w:rPr>
        <w:t>2</w:t>
      </w:r>
      <w:r w:rsidR="008B339D">
        <w:rPr>
          <w:rFonts w:ascii="Calibri" w:hAnsi="Calibri" w:cs="Calibri"/>
        </w:rPr>
        <w:t>2</w:t>
      </w:r>
      <w:r w:rsidR="007B37D7" w:rsidRPr="00827C5A">
        <w:rPr>
          <w:rFonts w:ascii="Calibri" w:hAnsi="Calibri" w:cs="Calibri"/>
        </w:rPr>
        <w:t>.</w:t>
      </w:r>
    </w:p>
    <w:p w14:paraId="169789CE" w14:textId="77777777" w:rsidR="00357B6E" w:rsidRPr="00827C5A" w:rsidRDefault="00357B6E" w:rsidP="00DA1D98">
      <w:pPr>
        <w:pStyle w:val="Kop2"/>
        <w:rPr>
          <w:rFonts w:ascii="Calibri" w:hAnsi="Calibri" w:cs="Calibri"/>
        </w:rPr>
      </w:pPr>
      <w:bookmarkStart w:id="355" w:name="_Toc52370906"/>
      <w:r w:rsidRPr="00827C5A">
        <w:rPr>
          <w:rFonts w:ascii="Calibri" w:hAnsi="Calibri" w:cs="Calibri"/>
        </w:rPr>
        <w:t>Duur</w:t>
      </w:r>
      <w:bookmarkEnd w:id="355"/>
      <w:r w:rsidRPr="00827C5A">
        <w:rPr>
          <w:rFonts w:ascii="Calibri" w:hAnsi="Calibri" w:cs="Calibri"/>
        </w:rPr>
        <w:t xml:space="preserve"> </w:t>
      </w:r>
    </w:p>
    <w:p w14:paraId="169789CF" w14:textId="442AF5CE" w:rsidR="00ED40AE" w:rsidRPr="00827C5A" w:rsidRDefault="00357B6E" w:rsidP="00B172B4">
      <w:pPr>
        <w:rPr>
          <w:rFonts w:ascii="Calibri" w:hAnsi="Calibri" w:cs="Calibri"/>
        </w:rPr>
      </w:pPr>
      <w:r w:rsidRPr="00827C5A">
        <w:rPr>
          <w:rFonts w:ascii="Calibri" w:hAnsi="Calibri" w:cs="Calibri"/>
        </w:rPr>
        <w:t xml:space="preserve">De toelage wordt alleen toegekend voor een </w:t>
      </w:r>
      <w:r w:rsidR="00F61931" w:rsidRPr="00827C5A">
        <w:rPr>
          <w:rFonts w:ascii="Calibri" w:hAnsi="Calibri" w:cs="Calibri"/>
        </w:rPr>
        <w:t xml:space="preserve">activiteit van minimum twee </w:t>
      </w:r>
      <w:r w:rsidR="007B37D7" w:rsidRPr="00827C5A">
        <w:rPr>
          <w:rFonts w:ascii="Calibri" w:hAnsi="Calibri" w:cs="Calibri"/>
        </w:rPr>
        <w:t xml:space="preserve">hele </w:t>
      </w:r>
      <w:r w:rsidR="00DA2B95" w:rsidRPr="00827C5A">
        <w:rPr>
          <w:rFonts w:ascii="Calibri" w:hAnsi="Calibri" w:cs="Calibri"/>
        </w:rPr>
        <w:t>d</w:t>
      </w:r>
      <w:r w:rsidR="007B37D7" w:rsidRPr="00827C5A">
        <w:rPr>
          <w:rFonts w:ascii="Calibri" w:hAnsi="Calibri" w:cs="Calibri"/>
        </w:rPr>
        <w:t xml:space="preserve">agen </w:t>
      </w:r>
      <w:r w:rsidR="00F61931" w:rsidRPr="00827C5A">
        <w:rPr>
          <w:rFonts w:ascii="Calibri" w:hAnsi="Calibri" w:cs="Calibri"/>
        </w:rPr>
        <w:t xml:space="preserve">tot maximaal </w:t>
      </w:r>
      <w:r w:rsidR="00DA14F8" w:rsidRPr="00827C5A">
        <w:rPr>
          <w:rFonts w:ascii="Calibri" w:hAnsi="Calibri" w:cs="Calibri"/>
        </w:rPr>
        <w:t>60 dagen</w:t>
      </w:r>
      <w:r w:rsidR="00F61931" w:rsidRPr="00827C5A">
        <w:rPr>
          <w:rFonts w:ascii="Calibri" w:hAnsi="Calibri" w:cs="Calibri"/>
        </w:rPr>
        <w:t>, exclusief reistijd.</w:t>
      </w:r>
      <w:r w:rsidRPr="00827C5A">
        <w:rPr>
          <w:rFonts w:ascii="Calibri" w:hAnsi="Calibri" w:cs="Calibri"/>
        </w:rPr>
        <w:t xml:space="preserve"> </w:t>
      </w:r>
      <w:r w:rsidR="00DA2B95" w:rsidRPr="00827C5A">
        <w:rPr>
          <w:rFonts w:ascii="Calibri" w:hAnsi="Calibri" w:cs="Calibri"/>
        </w:rPr>
        <w:t xml:space="preserve">De minimum 2 dagen moeten opeenvolgend zijn. </w:t>
      </w:r>
      <w:r w:rsidR="0008415C" w:rsidRPr="00827C5A">
        <w:rPr>
          <w:rFonts w:ascii="Calibri" w:hAnsi="Calibri" w:cs="Calibri"/>
        </w:rPr>
        <w:t>Een onderwijsopdracht dient minimaal 8 lesur</w:t>
      </w:r>
      <w:r w:rsidR="00351607" w:rsidRPr="00827C5A">
        <w:rPr>
          <w:rFonts w:ascii="Calibri" w:hAnsi="Calibri" w:cs="Calibri"/>
        </w:rPr>
        <w:t>en</w:t>
      </w:r>
      <w:r w:rsidR="0008415C" w:rsidRPr="00827C5A">
        <w:rPr>
          <w:rFonts w:ascii="Calibri" w:hAnsi="Calibri" w:cs="Calibri"/>
        </w:rPr>
        <w:t xml:space="preserve"> per week te bevatten (of per verblijf als dit korter dan een week is).</w:t>
      </w:r>
      <w:r w:rsidR="00875E1A" w:rsidRPr="00827C5A">
        <w:rPr>
          <w:rFonts w:ascii="Calibri" w:hAnsi="Calibri" w:cs="Calibri"/>
        </w:rPr>
        <w:t xml:space="preserve"> </w:t>
      </w:r>
      <w:r w:rsidR="009E4F77" w:rsidRPr="00827C5A">
        <w:rPr>
          <w:rFonts w:ascii="Calibri" w:hAnsi="Calibri" w:cs="Calibri"/>
        </w:rPr>
        <w:t>Als de onderwijsopdracht gecombineerd wordt met een training</w:t>
      </w:r>
      <w:r w:rsidR="00FF4619" w:rsidRPr="00827C5A">
        <w:rPr>
          <w:rFonts w:ascii="Calibri" w:hAnsi="Calibri" w:cs="Calibri"/>
        </w:rPr>
        <w:t xml:space="preserve"> </w:t>
      </w:r>
      <w:r w:rsidR="0014711C" w:rsidRPr="00827C5A">
        <w:rPr>
          <w:rFonts w:ascii="Calibri" w:hAnsi="Calibri" w:cs="Calibri"/>
        </w:rPr>
        <w:t>tijdens één mobiliteitsperiode</w:t>
      </w:r>
      <w:r w:rsidR="00E87C85" w:rsidRPr="00827C5A">
        <w:rPr>
          <w:rFonts w:ascii="Calibri" w:hAnsi="Calibri" w:cs="Calibri"/>
        </w:rPr>
        <w:t xml:space="preserve"> </w:t>
      </w:r>
      <w:r w:rsidR="00FF4619" w:rsidRPr="00827C5A">
        <w:rPr>
          <w:rFonts w:ascii="Calibri" w:hAnsi="Calibri" w:cs="Calibri"/>
        </w:rPr>
        <w:t>is het minimum aantal lesuren</w:t>
      </w:r>
      <w:r w:rsidR="008F3282" w:rsidRPr="00827C5A">
        <w:rPr>
          <w:rFonts w:ascii="Calibri" w:hAnsi="Calibri" w:cs="Calibri"/>
        </w:rPr>
        <w:t xml:space="preserve"> teruggebracht naar 4 uur per week (of per verblijf als dit korter dan een week is).</w:t>
      </w:r>
    </w:p>
    <w:p w14:paraId="169789D0" w14:textId="77777777" w:rsidR="00ED40AE" w:rsidRPr="00827C5A" w:rsidRDefault="00ED40AE" w:rsidP="00DA1D98">
      <w:pPr>
        <w:pStyle w:val="Kop2"/>
        <w:rPr>
          <w:rFonts w:ascii="Calibri" w:hAnsi="Calibri" w:cs="Calibri"/>
        </w:rPr>
      </w:pPr>
      <w:bookmarkStart w:id="356" w:name="_Toc172450740"/>
      <w:bookmarkStart w:id="357" w:name="_Toc172625032"/>
      <w:bookmarkStart w:id="358" w:name="_Toc172625173"/>
      <w:bookmarkStart w:id="359" w:name="_Toc174781124"/>
      <w:bookmarkStart w:id="360" w:name="_Toc52370907"/>
      <w:r w:rsidRPr="00827C5A">
        <w:rPr>
          <w:rFonts w:ascii="Calibri" w:hAnsi="Calibri" w:cs="Calibri"/>
        </w:rPr>
        <w:t>Arbeidsrelatie</w:t>
      </w:r>
      <w:bookmarkEnd w:id="356"/>
      <w:bookmarkEnd w:id="357"/>
      <w:bookmarkEnd w:id="358"/>
      <w:bookmarkEnd w:id="359"/>
      <w:bookmarkEnd w:id="360"/>
      <w:r w:rsidRPr="00827C5A">
        <w:rPr>
          <w:rFonts w:ascii="Calibri" w:hAnsi="Calibri" w:cs="Calibri"/>
        </w:rPr>
        <w:t xml:space="preserve"> </w:t>
      </w:r>
    </w:p>
    <w:p w14:paraId="169789D1" w14:textId="77777777" w:rsidR="00ED40AE" w:rsidRPr="00827C5A" w:rsidRDefault="00ED40AE" w:rsidP="00B172B4">
      <w:pPr>
        <w:rPr>
          <w:rFonts w:ascii="Calibri" w:hAnsi="Calibri" w:cs="Calibri"/>
        </w:rPr>
      </w:pPr>
      <w:r w:rsidRPr="00827C5A">
        <w:rPr>
          <w:rFonts w:ascii="Calibri" w:hAnsi="Calibri" w:cs="Calibri"/>
        </w:rPr>
        <w:t xml:space="preserve">Om </w:t>
      </w:r>
      <w:r w:rsidR="00EE12E5" w:rsidRPr="00827C5A">
        <w:rPr>
          <w:rFonts w:ascii="Calibri" w:hAnsi="Calibri" w:cs="Calibri"/>
        </w:rPr>
        <w:t>in aanmerking te komen voor een toelage</w:t>
      </w:r>
      <w:r w:rsidR="00351607" w:rsidRPr="00827C5A">
        <w:rPr>
          <w:rFonts w:ascii="Calibri" w:hAnsi="Calibri" w:cs="Calibri"/>
        </w:rPr>
        <w:t xml:space="preserve"> Erasmus+</w:t>
      </w:r>
      <w:r w:rsidRPr="00827C5A">
        <w:rPr>
          <w:rFonts w:ascii="Calibri" w:hAnsi="Calibri" w:cs="Calibri"/>
        </w:rPr>
        <w:t xml:space="preserve"> dient </w:t>
      </w:r>
      <w:r w:rsidRPr="00827C5A">
        <w:rPr>
          <w:rFonts w:ascii="Calibri" w:hAnsi="Calibri" w:cs="Calibri"/>
          <w:color w:val="auto"/>
        </w:rPr>
        <w:t xml:space="preserve">het </w:t>
      </w:r>
      <w:r w:rsidR="00EE12E5" w:rsidRPr="00827C5A">
        <w:rPr>
          <w:rFonts w:ascii="Calibri" w:hAnsi="Calibri" w:cs="Calibri"/>
          <w:color w:val="auto"/>
        </w:rPr>
        <w:t>staflid</w:t>
      </w:r>
      <w:r w:rsidRPr="00827C5A">
        <w:rPr>
          <w:rFonts w:ascii="Calibri" w:hAnsi="Calibri" w:cs="Calibri"/>
        </w:rPr>
        <w:t xml:space="preserve"> </w:t>
      </w:r>
      <w:r w:rsidR="007B37D7" w:rsidRPr="00827C5A">
        <w:rPr>
          <w:rFonts w:ascii="Calibri" w:hAnsi="Calibri" w:cs="Calibri"/>
        </w:rPr>
        <w:t xml:space="preserve">te werken </w:t>
      </w:r>
      <w:r w:rsidRPr="00827C5A">
        <w:rPr>
          <w:rFonts w:ascii="Calibri" w:hAnsi="Calibri" w:cs="Calibri"/>
        </w:rPr>
        <w:t xml:space="preserve">bij de thuisinstelling van waaruit de </w:t>
      </w:r>
      <w:r w:rsidR="00EE12E5" w:rsidRPr="00827C5A">
        <w:rPr>
          <w:rFonts w:ascii="Calibri" w:hAnsi="Calibri" w:cs="Calibri"/>
        </w:rPr>
        <w:t>uitwisseling</w:t>
      </w:r>
      <w:r w:rsidRPr="00827C5A">
        <w:rPr>
          <w:rFonts w:ascii="Calibri" w:hAnsi="Calibri" w:cs="Calibri"/>
        </w:rPr>
        <w:t xml:space="preserve"> plaatsvindt.</w:t>
      </w:r>
      <w:r w:rsidR="007162DB" w:rsidRPr="00827C5A">
        <w:rPr>
          <w:rFonts w:ascii="Calibri" w:hAnsi="Calibri" w:cs="Calibri"/>
        </w:rPr>
        <w:t xml:space="preserve"> </w:t>
      </w:r>
    </w:p>
    <w:p w14:paraId="169789D2" w14:textId="77777777" w:rsidR="0008415C" w:rsidRPr="00827C5A" w:rsidRDefault="0008415C" w:rsidP="00B172B4">
      <w:pPr>
        <w:rPr>
          <w:rFonts w:ascii="Calibri" w:hAnsi="Calibri" w:cs="Calibri"/>
        </w:rPr>
      </w:pPr>
    </w:p>
    <w:p w14:paraId="169789D3" w14:textId="462E4DCD" w:rsidR="00ED40AE" w:rsidRPr="00827C5A" w:rsidRDefault="00ED40AE" w:rsidP="00B172B4">
      <w:pPr>
        <w:rPr>
          <w:rFonts w:ascii="Calibri" w:hAnsi="Calibri" w:cs="Calibri"/>
        </w:rPr>
      </w:pPr>
      <w:r w:rsidRPr="00827C5A">
        <w:rPr>
          <w:rFonts w:ascii="Calibri" w:hAnsi="Calibri" w:cs="Calibri"/>
        </w:rPr>
        <w:t xml:space="preserve">Personeel van een </w:t>
      </w:r>
      <w:r w:rsidR="008E64BA" w:rsidRPr="00827C5A">
        <w:rPr>
          <w:rFonts w:ascii="Calibri" w:hAnsi="Calibri" w:cs="Calibri"/>
        </w:rPr>
        <w:t>organisatie</w:t>
      </w:r>
      <w:r w:rsidRPr="00827C5A">
        <w:rPr>
          <w:rFonts w:ascii="Calibri" w:hAnsi="Calibri" w:cs="Calibri"/>
        </w:rPr>
        <w:t xml:space="preserve"> in een van de </w:t>
      </w:r>
      <w:r w:rsidR="00EE12E5" w:rsidRPr="00827C5A">
        <w:rPr>
          <w:rFonts w:ascii="Calibri" w:hAnsi="Calibri" w:cs="Calibri"/>
        </w:rPr>
        <w:t>programma</w:t>
      </w:r>
      <w:r w:rsidRPr="00827C5A">
        <w:rPr>
          <w:rFonts w:ascii="Calibri" w:hAnsi="Calibri" w:cs="Calibri"/>
        </w:rPr>
        <w:t>landen kan op uitnodiging van een Nederlandse hoger</w:t>
      </w:r>
      <w:r w:rsidR="00A94E9C" w:rsidRPr="00827C5A">
        <w:rPr>
          <w:rFonts w:ascii="Calibri" w:hAnsi="Calibri" w:cs="Calibri"/>
        </w:rPr>
        <w:t xml:space="preserve"> </w:t>
      </w:r>
      <w:r w:rsidRPr="00827C5A">
        <w:rPr>
          <w:rFonts w:ascii="Calibri" w:hAnsi="Calibri" w:cs="Calibri"/>
        </w:rPr>
        <w:t xml:space="preserve">onderwijsinstelling een onderwijsopdracht komen verzorgen. </w:t>
      </w:r>
      <w:bookmarkStart w:id="361" w:name="_Hlk507422866"/>
      <w:r w:rsidR="00920BFF" w:rsidRPr="00827C5A">
        <w:rPr>
          <w:rFonts w:ascii="Calibri" w:hAnsi="Calibri" w:cs="Calibri"/>
        </w:rPr>
        <w:t>De minimum duur is dan</w:t>
      </w:r>
      <w:r w:rsidR="00130D9A" w:rsidRPr="00827C5A">
        <w:rPr>
          <w:rFonts w:ascii="Calibri" w:hAnsi="Calibri" w:cs="Calibri"/>
        </w:rPr>
        <w:t xml:space="preserve"> één dag en</w:t>
      </w:r>
      <w:r w:rsidR="00153C5B" w:rsidRPr="00827C5A">
        <w:rPr>
          <w:rFonts w:ascii="Calibri" w:hAnsi="Calibri" w:cs="Calibri"/>
        </w:rPr>
        <w:t xml:space="preserve"> er is geen minimum aantal</w:t>
      </w:r>
      <w:r w:rsidR="00271CD0" w:rsidRPr="00827C5A">
        <w:rPr>
          <w:rFonts w:ascii="Calibri" w:hAnsi="Calibri" w:cs="Calibri"/>
        </w:rPr>
        <w:t xml:space="preserve"> lesuren</w:t>
      </w:r>
      <w:r w:rsidR="00C31C58" w:rsidRPr="00827C5A">
        <w:rPr>
          <w:rFonts w:ascii="Calibri" w:hAnsi="Calibri" w:cs="Calibri"/>
        </w:rPr>
        <w:t>.</w:t>
      </w:r>
      <w:bookmarkEnd w:id="361"/>
      <w:r w:rsidR="00C31C58" w:rsidRPr="00827C5A">
        <w:rPr>
          <w:rFonts w:ascii="Calibri" w:hAnsi="Calibri" w:cs="Calibri"/>
        </w:rPr>
        <w:t xml:space="preserve"> </w:t>
      </w:r>
      <w:r w:rsidR="00225688" w:rsidRPr="00827C5A">
        <w:rPr>
          <w:rFonts w:ascii="Calibri" w:hAnsi="Calibri" w:cs="Calibri"/>
        </w:rPr>
        <w:t xml:space="preserve">Een uitnodiging van de Nederlandse instelling is vereist en de toelage wordt door de Nederlandse instelling beheerd. </w:t>
      </w:r>
      <w:r w:rsidRPr="00827C5A">
        <w:rPr>
          <w:rFonts w:ascii="Calibri" w:hAnsi="Calibri" w:cs="Calibri"/>
        </w:rPr>
        <w:t xml:space="preserve">Zowel de zendende </w:t>
      </w:r>
      <w:r w:rsidR="008E64BA" w:rsidRPr="00827C5A">
        <w:rPr>
          <w:rFonts w:ascii="Calibri" w:hAnsi="Calibri" w:cs="Calibri"/>
        </w:rPr>
        <w:t>organisatie</w:t>
      </w:r>
      <w:r w:rsidRPr="00827C5A">
        <w:rPr>
          <w:rFonts w:ascii="Calibri" w:hAnsi="Calibri" w:cs="Calibri"/>
        </w:rPr>
        <w:t xml:space="preserve"> als de </w:t>
      </w:r>
      <w:r w:rsidR="00307F59" w:rsidRPr="00827C5A">
        <w:rPr>
          <w:rFonts w:ascii="Calibri" w:hAnsi="Calibri" w:cs="Calibri"/>
        </w:rPr>
        <w:t>gastinstelling</w:t>
      </w:r>
      <w:r w:rsidRPr="00827C5A">
        <w:rPr>
          <w:rFonts w:ascii="Calibri" w:hAnsi="Calibri" w:cs="Calibri"/>
        </w:rPr>
        <w:t xml:space="preserve"> zijn verantwoordelijk voor de kwaliteit van de uitwisseling.</w:t>
      </w:r>
    </w:p>
    <w:p w14:paraId="169789D4" w14:textId="77777777" w:rsidR="00EE12E5" w:rsidRPr="00827C5A" w:rsidRDefault="00DA14F8" w:rsidP="00DA1D98">
      <w:pPr>
        <w:pStyle w:val="Kop3"/>
        <w:rPr>
          <w:rFonts w:ascii="Calibri" w:hAnsi="Calibri" w:cs="Calibri"/>
        </w:rPr>
      </w:pPr>
      <w:bookmarkStart w:id="362" w:name="_Toc52370908"/>
      <w:r w:rsidRPr="00827C5A">
        <w:rPr>
          <w:rFonts w:ascii="Calibri" w:hAnsi="Calibri" w:cs="Calibri"/>
        </w:rPr>
        <w:t>O</w:t>
      </w:r>
      <w:r w:rsidR="002C0384" w:rsidRPr="00827C5A">
        <w:rPr>
          <w:rFonts w:ascii="Calibri" w:hAnsi="Calibri" w:cs="Calibri"/>
        </w:rPr>
        <w:t>rganisaties</w:t>
      </w:r>
      <w:bookmarkEnd w:id="362"/>
    </w:p>
    <w:p w14:paraId="169789D5" w14:textId="6B7BE88A" w:rsidR="002C0384" w:rsidRPr="00827C5A" w:rsidRDefault="00DA14F8" w:rsidP="00B172B4">
      <w:pPr>
        <w:rPr>
          <w:rFonts w:ascii="Calibri" w:hAnsi="Calibri" w:cs="Calibri"/>
        </w:rPr>
      </w:pPr>
      <w:r w:rsidRPr="00827C5A">
        <w:rPr>
          <w:rFonts w:ascii="Calibri" w:hAnsi="Calibri" w:cs="Calibri"/>
        </w:rPr>
        <w:t>O</w:t>
      </w:r>
      <w:r w:rsidR="002C0384" w:rsidRPr="00827C5A">
        <w:rPr>
          <w:rFonts w:ascii="Calibri" w:hAnsi="Calibri" w:cs="Calibri"/>
        </w:rPr>
        <w:t>rganisaties die in aanmerking komen zijn openbare of particuliere organisaties</w:t>
      </w:r>
      <w:r w:rsidR="007A2D48" w:rsidRPr="00827C5A">
        <w:rPr>
          <w:rFonts w:ascii="Calibri" w:hAnsi="Calibri" w:cs="Calibri"/>
        </w:rPr>
        <w:t xml:space="preserve"> (n</w:t>
      </w:r>
      <w:r w:rsidR="00895AB4" w:rsidRPr="00827C5A">
        <w:rPr>
          <w:rFonts w:ascii="Calibri" w:hAnsi="Calibri" w:cs="Calibri"/>
        </w:rPr>
        <w:t xml:space="preserve">iet </w:t>
      </w:r>
      <w:r w:rsidR="007A2D48" w:rsidRPr="00827C5A">
        <w:rPr>
          <w:rFonts w:ascii="Calibri" w:hAnsi="Calibri" w:cs="Calibri"/>
        </w:rPr>
        <w:t>in het bezit van een ECHE)</w:t>
      </w:r>
      <w:r w:rsidR="002C0384" w:rsidRPr="00827C5A">
        <w:rPr>
          <w:rFonts w:ascii="Calibri" w:hAnsi="Calibri" w:cs="Calibri"/>
        </w:rPr>
        <w:t xml:space="preserve"> die actief zijn op de arbeidsmarkt of op het gebied van onderwijs, opleiding en jeugdzaken. </w:t>
      </w:r>
      <w:r w:rsidR="000E149D" w:rsidRPr="00827C5A">
        <w:rPr>
          <w:rFonts w:ascii="Calibri" w:hAnsi="Calibri" w:cs="Calibri"/>
        </w:rPr>
        <w:t>Enkele v</w:t>
      </w:r>
      <w:r w:rsidR="002C0384" w:rsidRPr="00827C5A">
        <w:rPr>
          <w:rFonts w:ascii="Calibri" w:hAnsi="Calibri" w:cs="Calibri"/>
        </w:rPr>
        <w:t>oorbeelden zijn:</w:t>
      </w:r>
    </w:p>
    <w:p w14:paraId="169789D6" w14:textId="77777777" w:rsidR="002C0384" w:rsidRPr="00827C5A" w:rsidRDefault="002C0384" w:rsidP="00B172B4">
      <w:pPr>
        <w:pStyle w:val="Lijstalinea"/>
        <w:numPr>
          <w:ilvl w:val="0"/>
          <w:numId w:val="15"/>
        </w:numPr>
        <w:rPr>
          <w:rFonts w:ascii="Calibri" w:hAnsi="Calibri" w:cs="Calibri"/>
        </w:rPr>
      </w:pPr>
      <w:r w:rsidRPr="00827C5A">
        <w:rPr>
          <w:rFonts w:ascii="Calibri" w:hAnsi="Calibri" w:cs="Calibri"/>
        </w:rPr>
        <w:t>Kleine, middelgrote of grote ondernemingen uit de publieke of particuliere sector;</w:t>
      </w:r>
    </w:p>
    <w:p w14:paraId="169789D7" w14:textId="77777777" w:rsidR="000E149D" w:rsidRPr="00827C5A" w:rsidRDefault="000E149D" w:rsidP="00B172B4">
      <w:pPr>
        <w:pStyle w:val="Lijstalinea"/>
        <w:numPr>
          <w:ilvl w:val="0"/>
          <w:numId w:val="15"/>
        </w:numPr>
        <w:rPr>
          <w:rFonts w:ascii="Calibri" w:hAnsi="Calibri" w:cs="Calibri"/>
        </w:rPr>
      </w:pPr>
      <w:r w:rsidRPr="00827C5A">
        <w:rPr>
          <w:rFonts w:ascii="Calibri" w:hAnsi="Calibri" w:cs="Calibri"/>
        </w:rPr>
        <w:t>Onderzoeksinstellingen;</w:t>
      </w:r>
    </w:p>
    <w:p w14:paraId="169789D8" w14:textId="77777777" w:rsidR="000E149D" w:rsidRPr="00827C5A" w:rsidRDefault="000E149D" w:rsidP="00B172B4">
      <w:pPr>
        <w:pStyle w:val="Lijstalinea"/>
        <w:numPr>
          <w:ilvl w:val="0"/>
          <w:numId w:val="15"/>
        </w:numPr>
        <w:rPr>
          <w:rFonts w:ascii="Calibri" w:hAnsi="Calibri" w:cs="Calibri"/>
        </w:rPr>
      </w:pPr>
      <w:r w:rsidRPr="00827C5A">
        <w:rPr>
          <w:rFonts w:ascii="Calibri" w:hAnsi="Calibri" w:cs="Calibri"/>
        </w:rPr>
        <w:t>Stichtingen;</w:t>
      </w:r>
    </w:p>
    <w:p w14:paraId="169789D9" w14:textId="77777777" w:rsidR="000E149D" w:rsidRPr="00827C5A" w:rsidRDefault="000E149D" w:rsidP="00B172B4">
      <w:pPr>
        <w:pStyle w:val="Lijstalinea"/>
        <w:numPr>
          <w:ilvl w:val="0"/>
          <w:numId w:val="15"/>
        </w:numPr>
        <w:rPr>
          <w:rFonts w:ascii="Calibri" w:hAnsi="Calibri" w:cs="Calibri"/>
        </w:rPr>
      </w:pPr>
      <w:r w:rsidRPr="00827C5A">
        <w:rPr>
          <w:rFonts w:ascii="Calibri" w:hAnsi="Calibri" w:cs="Calibri"/>
        </w:rPr>
        <w:t>Scholen/instituten/onderwijscentra;</w:t>
      </w:r>
    </w:p>
    <w:p w14:paraId="169789DA" w14:textId="77777777" w:rsidR="002C0384" w:rsidRPr="00827C5A" w:rsidRDefault="000E149D" w:rsidP="00B172B4">
      <w:pPr>
        <w:pStyle w:val="Lijstalinea"/>
        <w:numPr>
          <w:ilvl w:val="0"/>
          <w:numId w:val="15"/>
        </w:numPr>
        <w:rPr>
          <w:rFonts w:ascii="Calibri" w:hAnsi="Calibri" w:cs="Calibri"/>
        </w:rPr>
      </w:pPr>
      <w:r w:rsidRPr="00827C5A">
        <w:rPr>
          <w:rFonts w:ascii="Calibri" w:hAnsi="Calibri" w:cs="Calibri"/>
        </w:rPr>
        <w:t>Verstrekkers van diensten inzake studie- en beroepskeuzevoorlichting.</w:t>
      </w:r>
    </w:p>
    <w:p w14:paraId="169789DB" w14:textId="77777777" w:rsidR="00ED40AE" w:rsidRPr="00827C5A" w:rsidRDefault="00ED40AE" w:rsidP="00DA1D98">
      <w:pPr>
        <w:pStyle w:val="Kop2"/>
        <w:rPr>
          <w:rFonts w:ascii="Calibri" w:hAnsi="Calibri" w:cs="Calibri"/>
        </w:rPr>
      </w:pPr>
      <w:bookmarkStart w:id="363" w:name="_Toc523196856"/>
      <w:bookmarkStart w:id="364" w:name="_Toc15876981"/>
      <w:bookmarkStart w:id="365" w:name="_Toc15877901"/>
      <w:bookmarkStart w:id="366" w:name="_Toc172450746"/>
      <w:bookmarkStart w:id="367" w:name="_Toc172625038"/>
      <w:bookmarkStart w:id="368" w:name="_Toc172625179"/>
      <w:bookmarkStart w:id="369" w:name="_Toc174781131"/>
      <w:bookmarkStart w:id="370" w:name="_Toc52370909"/>
      <w:r w:rsidRPr="00827C5A">
        <w:rPr>
          <w:rFonts w:ascii="Calibri" w:hAnsi="Calibri" w:cs="Calibri"/>
        </w:rPr>
        <w:lastRenderedPageBreak/>
        <w:t xml:space="preserve">Betaling ten behoeve van </w:t>
      </w:r>
      <w:bookmarkEnd w:id="363"/>
      <w:bookmarkEnd w:id="364"/>
      <w:bookmarkEnd w:id="365"/>
      <w:bookmarkEnd w:id="366"/>
      <w:bookmarkEnd w:id="367"/>
      <w:bookmarkEnd w:id="368"/>
      <w:bookmarkEnd w:id="369"/>
      <w:r w:rsidRPr="00827C5A">
        <w:rPr>
          <w:rFonts w:ascii="Calibri" w:hAnsi="Calibri" w:cs="Calibri"/>
        </w:rPr>
        <w:t xml:space="preserve">de </w:t>
      </w:r>
      <w:r w:rsidR="00EE12E5" w:rsidRPr="00827C5A">
        <w:rPr>
          <w:rFonts w:ascii="Calibri" w:hAnsi="Calibri" w:cs="Calibri"/>
        </w:rPr>
        <w:t>stafmobiliteit</w:t>
      </w:r>
      <w:bookmarkEnd w:id="370"/>
    </w:p>
    <w:p w14:paraId="169789DC" w14:textId="77777777" w:rsidR="00ED40AE" w:rsidRPr="00827C5A" w:rsidRDefault="00ED40AE" w:rsidP="00B172B4">
      <w:pPr>
        <w:rPr>
          <w:rFonts w:ascii="Calibri" w:hAnsi="Calibri" w:cs="Calibri"/>
        </w:rPr>
      </w:pPr>
      <w:r w:rsidRPr="00827C5A">
        <w:rPr>
          <w:rFonts w:ascii="Calibri" w:hAnsi="Calibri" w:cs="Calibri"/>
        </w:rPr>
        <w:t xml:space="preserve">De instelling is slechts gehouden toelagen ten behoeve van de </w:t>
      </w:r>
      <w:r w:rsidR="00EE12E5" w:rsidRPr="00827C5A">
        <w:rPr>
          <w:rFonts w:ascii="Calibri" w:hAnsi="Calibri" w:cs="Calibri"/>
        </w:rPr>
        <w:t>stafmobiliteit</w:t>
      </w:r>
      <w:r w:rsidRPr="00827C5A">
        <w:rPr>
          <w:rFonts w:ascii="Calibri" w:hAnsi="Calibri" w:cs="Calibri"/>
        </w:rPr>
        <w:t xml:space="preserve"> betaalbaar te stellen indien de instelling de (voorlopige) toekenning voor </w:t>
      </w:r>
      <w:r w:rsidR="00EE12E5" w:rsidRPr="00827C5A">
        <w:rPr>
          <w:rFonts w:ascii="Calibri" w:hAnsi="Calibri" w:cs="Calibri"/>
        </w:rPr>
        <w:t>sta</w:t>
      </w:r>
      <w:r w:rsidR="00DA14F8" w:rsidRPr="00827C5A">
        <w:rPr>
          <w:rFonts w:ascii="Calibri" w:hAnsi="Calibri" w:cs="Calibri"/>
        </w:rPr>
        <w:t>f</w:t>
      </w:r>
      <w:r w:rsidR="00EE12E5" w:rsidRPr="00827C5A">
        <w:rPr>
          <w:rFonts w:ascii="Calibri" w:hAnsi="Calibri" w:cs="Calibri"/>
        </w:rPr>
        <w:t>mobiliteit</w:t>
      </w:r>
      <w:r w:rsidRPr="00827C5A">
        <w:rPr>
          <w:rFonts w:ascii="Calibri" w:hAnsi="Calibri" w:cs="Calibri"/>
        </w:rPr>
        <w:t xml:space="preserve"> heeft ontvangen van Nuffic. </w:t>
      </w:r>
    </w:p>
    <w:p w14:paraId="169789DD" w14:textId="77777777" w:rsidR="00EE12E5" w:rsidRPr="00827C5A" w:rsidRDefault="00EE12E5" w:rsidP="00B172B4">
      <w:pPr>
        <w:rPr>
          <w:rFonts w:ascii="Calibri" w:hAnsi="Calibri" w:cs="Calibri"/>
          <w:color w:val="auto"/>
        </w:rPr>
      </w:pPr>
      <w:r w:rsidRPr="00827C5A">
        <w:rPr>
          <w:rFonts w:ascii="Calibri" w:hAnsi="Calibri" w:cs="Calibri"/>
        </w:rPr>
        <w:t>De betalingen van de toelagen voor stafleden wordt op naam van de betreffende vakgroep of faculteit gedaan onder vermelding van de betreffende persoon</w:t>
      </w:r>
      <w:r w:rsidR="00F321C0" w:rsidRPr="00827C5A">
        <w:rPr>
          <w:rFonts w:ascii="Calibri" w:hAnsi="Calibri" w:cs="Calibri"/>
        </w:rPr>
        <w:t>, de betaling wordt niet aan het staflid gedaan</w:t>
      </w:r>
      <w:r w:rsidRPr="00827C5A">
        <w:rPr>
          <w:rFonts w:ascii="Calibri" w:hAnsi="Calibri" w:cs="Calibri"/>
        </w:rPr>
        <w:t>.</w:t>
      </w:r>
      <w:r w:rsidRPr="00827C5A">
        <w:rPr>
          <w:rFonts w:ascii="Calibri" w:hAnsi="Calibri" w:cs="Calibri"/>
          <w:color w:val="auto"/>
        </w:rPr>
        <w:t xml:space="preserve"> </w:t>
      </w:r>
    </w:p>
    <w:p w14:paraId="169789DE" w14:textId="77777777" w:rsidR="00ED40AE" w:rsidRPr="00827C5A" w:rsidRDefault="00ED40AE" w:rsidP="00DA1D98">
      <w:pPr>
        <w:pStyle w:val="Kop2"/>
        <w:rPr>
          <w:rFonts w:ascii="Calibri" w:hAnsi="Calibri" w:cs="Calibri"/>
        </w:rPr>
      </w:pPr>
      <w:bookmarkStart w:id="371" w:name="_Toc52370910"/>
      <w:r w:rsidRPr="00827C5A">
        <w:rPr>
          <w:rFonts w:ascii="Calibri" w:hAnsi="Calibri" w:cs="Calibri"/>
        </w:rPr>
        <w:t>Dubbele financiering</w:t>
      </w:r>
      <w:bookmarkEnd w:id="371"/>
    </w:p>
    <w:p w14:paraId="169789DF" w14:textId="77777777" w:rsidR="00ED40AE" w:rsidRPr="00827C5A" w:rsidRDefault="00ED40AE" w:rsidP="00B172B4">
      <w:pPr>
        <w:rPr>
          <w:rFonts w:ascii="Calibri" w:hAnsi="Calibri" w:cs="Calibri"/>
        </w:rPr>
      </w:pPr>
      <w:r w:rsidRPr="00827C5A">
        <w:rPr>
          <w:rFonts w:ascii="Calibri" w:hAnsi="Calibri" w:cs="Calibri"/>
        </w:rPr>
        <w:t xml:space="preserve">De toelage </w:t>
      </w:r>
      <w:r w:rsidR="00351607" w:rsidRPr="00827C5A">
        <w:rPr>
          <w:rFonts w:ascii="Calibri" w:hAnsi="Calibri" w:cs="Calibri"/>
        </w:rPr>
        <w:t xml:space="preserve">Erasmus+ </w:t>
      </w:r>
      <w:r w:rsidRPr="00827C5A">
        <w:rPr>
          <w:rFonts w:ascii="Calibri" w:hAnsi="Calibri" w:cs="Calibri"/>
        </w:rPr>
        <w:t xml:space="preserve">kan niet worden aangewend om kosten te dekken die al door andere Europese gelden (bijvoorbeeld </w:t>
      </w:r>
      <w:r w:rsidR="00EE12E5" w:rsidRPr="00827C5A">
        <w:rPr>
          <w:rFonts w:ascii="Calibri" w:hAnsi="Calibri" w:cs="Calibri"/>
        </w:rPr>
        <w:t>Strategische Partnerschappen</w:t>
      </w:r>
      <w:r w:rsidRPr="00827C5A">
        <w:rPr>
          <w:rFonts w:ascii="Calibri" w:hAnsi="Calibri" w:cs="Calibri"/>
        </w:rPr>
        <w:t xml:space="preserve">) worden gefinancierd. </w:t>
      </w:r>
    </w:p>
    <w:p w14:paraId="169789E0" w14:textId="77777777" w:rsidR="00ED40AE" w:rsidRPr="00827C5A" w:rsidRDefault="00EE12E5" w:rsidP="00DA1D98">
      <w:pPr>
        <w:pStyle w:val="Kop2"/>
        <w:rPr>
          <w:rFonts w:ascii="Calibri" w:hAnsi="Calibri" w:cs="Calibri"/>
        </w:rPr>
      </w:pPr>
      <w:bookmarkStart w:id="372" w:name="_Toc52370911"/>
      <w:r w:rsidRPr="00827C5A">
        <w:rPr>
          <w:rFonts w:ascii="Calibri" w:hAnsi="Calibri" w:cs="Calibri"/>
        </w:rPr>
        <w:t>Stafleden</w:t>
      </w:r>
      <w:r w:rsidR="00ED40AE" w:rsidRPr="00827C5A">
        <w:rPr>
          <w:rFonts w:ascii="Calibri" w:hAnsi="Calibri" w:cs="Calibri"/>
        </w:rPr>
        <w:t xml:space="preserve"> met een functiebeperking</w:t>
      </w:r>
      <w:bookmarkEnd w:id="372"/>
    </w:p>
    <w:p w14:paraId="777D464E" w14:textId="691B0F9D" w:rsidR="005B226D" w:rsidRPr="005B226D" w:rsidRDefault="005B226D" w:rsidP="005B226D">
      <w:pPr>
        <w:rPr>
          <w:rFonts w:ascii="Calibri" w:hAnsi="Calibri" w:cs="Calibri"/>
        </w:rPr>
      </w:pPr>
      <w:r w:rsidRPr="005B226D">
        <w:rPr>
          <w:rFonts w:ascii="Calibri" w:hAnsi="Calibri" w:cs="Calibri"/>
        </w:rPr>
        <w:t xml:space="preserve">In de Erasmus Charter for Higher Education is vastgelegd dat elke hoger onderwijsinstelling voor gelijke toegang en kansen zal zorgen voor alle deelnemers en bijzondere aandacht zal besteden aan </w:t>
      </w:r>
      <w:r>
        <w:rPr>
          <w:rFonts w:ascii="Calibri" w:hAnsi="Calibri" w:cs="Calibri"/>
        </w:rPr>
        <w:t>stafleden</w:t>
      </w:r>
      <w:r w:rsidRPr="005B226D">
        <w:rPr>
          <w:rFonts w:ascii="Calibri" w:hAnsi="Calibri" w:cs="Calibri"/>
        </w:rPr>
        <w:t xml:space="preserve"> die door een functiebeperking extra voorzieningen nodig hebben. Daardoor kunnen </w:t>
      </w:r>
      <w:r w:rsidR="001527FC">
        <w:rPr>
          <w:rFonts w:ascii="Calibri" w:hAnsi="Calibri" w:cs="Calibri"/>
        </w:rPr>
        <w:t>stafleden</w:t>
      </w:r>
      <w:r w:rsidRPr="005B226D">
        <w:rPr>
          <w:rFonts w:ascii="Calibri" w:hAnsi="Calibri" w:cs="Calibri"/>
        </w:rPr>
        <w:t xml:space="preserve"> met een fysieke, mentale en/of gezondheid gerelateerde beperking profiteren van de ondersteunende diensten die de gastinstelling biedt aan lokale </w:t>
      </w:r>
      <w:r w:rsidR="001527FC">
        <w:rPr>
          <w:rFonts w:ascii="Calibri" w:hAnsi="Calibri" w:cs="Calibri"/>
        </w:rPr>
        <w:t>stafleden</w:t>
      </w:r>
      <w:r w:rsidRPr="005B226D">
        <w:rPr>
          <w:rFonts w:ascii="Calibri" w:hAnsi="Calibri" w:cs="Calibri"/>
        </w:rPr>
        <w:t xml:space="preserve">. </w:t>
      </w:r>
    </w:p>
    <w:p w14:paraId="1BFF104E" w14:textId="7F8BD7B8" w:rsidR="005B226D" w:rsidRPr="005B226D" w:rsidRDefault="00A271CB" w:rsidP="005B226D">
      <w:pPr>
        <w:rPr>
          <w:rFonts w:ascii="Calibri" w:hAnsi="Calibri" w:cs="Calibri"/>
        </w:rPr>
      </w:pPr>
      <w:r>
        <w:rPr>
          <w:rFonts w:ascii="Calibri" w:hAnsi="Calibri" w:cs="Calibri"/>
        </w:rPr>
        <w:t>In het geval er</w:t>
      </w:r>
      <w:r w:rsidR="005B226D" w:rsidRPr="005B226D">
        <w:rPr>
          <w:rFonts w:ascii="Calibri" w:hAnsi="Calibri" w:cs="Calibri"/>
        </w:rPr>
        <w:t xml:space="preserve"> extra financiële steun nodig </w:t>
      </w:r>
      <w:r>
        <w:rPr>
          <w:rFonts w:ascii="Calibri" w:hAnsi="Calibri" w:cs="Calibri"/>
        </w:rPr>
        <w:t>is</w:t>
      </w:r>
      <w:r w:rsidR="005B226D" w:rsidRPr="005B226D">
        <w:rPr>
          <w:rFonts w:ascii="Calibri" w:hAnsi="Calibri" w:cs="Calibri"/>
        </w:rPr>
        <w:t xml:space="preserve">, kan het NA aanvullende subsidie verlenen naast het reguliere </w:t>
      </w:r>
      <w:r>
        <w:rPr>
          <w:rFonts w:ascii="Calibri" w:hAnsi="Calibri" w:cs="Calibri"/>
        </w:rPr>
        <w:t>toelage</w:t>
      </w:r>
      <w:r w:rsidR="005B226D" w:rsidRPr="005B226D">
        <w:rPr>
          <w:rFonts w:ascii="Calibri" w:hAnsi="Calibri" w:cs="Calibri"/>
        </w:rPr>
        <w:t xml:space="preserve">, mits deze extra kosten niet uit andere fondsen kunnen worden gefinancierd. Extra kosten kunnen zijn voor o.a. aangepaste huisvesting, medische begeleiding, ondersteunende apparatuur, aanpassingen van lesmateriaal of een begeleider. Aanvragen voor deze aanvullende subsidie dienen </w:t>
      </w:r>
      <w:r w:rsidR="005B226D" w:rsidRPr="005B226D">
        <w:rPr>
          <w:rFonts w:ascii="Calibri" w:hAnsi="Calibri" w:cs="Calibri"/>
          <w:b/>
          <w:bCs/>
        </w:rPr>
        <w:t>ruim voor aanvang</w:t>
      </w:r>
      <w:r w:rsidR="005B226D" w:rsidRPr="005B226D">
        <w:rPr>
          <w:rFonts w:ascii="Calibri" w:hAnsi="Calibri" w:cs="Calibri"/>
        </w:rPr>
        <w:t xml:space="preserve"> van de mobiliteitsperiode door de Erasmus+ coördinator bij het NA ingediend te worden volgens de aanwijzingen beschreven in bijlage 4</w:t>
      </w:r>
      <w:r w:rsidR="005B226D" w:rsidRPr="005B226D">
        <w:rPr>
          <w:rFonts w:ascii="Calibri" w:hAnsi="Calibri" w:cs="Calibri"/>
          <w:vertAlign w:val="superscript"/>
        </w:rPr>
        <w:footnoteReference w:id="14"/>
      </w:r>
      <w:r w:rsidR="005B226D" w:rsidRPr="005B226D">
        <w:rPr>
          <w:rFonts w:ascii="Calibri" w:hAnsi="Calibri" w:cs="Calibri"/>
        </w:rPr>
        <w:t xml:space="preserve">. </w:t>
      </w:r>
      <w:r w:rsidR="005B226D" w:rsidRPr="005B226D">
        <w:rPr>
          <w:rFonts w:ascii="Calibri" w:hAnsi="Calibri" w:cs="Calibri"/>
        </w:rPr>
        <w:br/>
        <w:t>Na beoordeling van de aanvraag zal het NA Erasmus+ coördinator per e-mail informeren welke kosten voor extra subsidie in aanmerking komen.</w:t>
      </w:r>
    </w:p>
    <w:p w14:paraId="23213E74" w14:textId="77777777" w:rsidR="005B226D" w:rsidRPr="0009500B" w:rsidRDefault="005B226D" w:rsidP="0009500B">
      <w:pPr>
        <w:pStyle w:val="Kop3"/>
        <w:rPr>
          <w:rFonts w:ascii="Calibri" w:hAnsi="Calibri" w:cs="Calibri"/>
          <w:b w:val="0"/>
        </w:rPr>
      </w:pPr>
      <w:bookmarkStart w:id="373" w:name="_Toc52370912"/>
      <w:r w:rsidRPr="0009500B">
        <w:rPr>
          <w:rFonts w:ascii="Calibri" w:hAnsi="Calibri" w:cs="Calibri"/>
        </w:rPr>
        <w:t>Financiering</w:t>
      </w:r>
      <w:bookmarkEnd w:id="373"/>
    </w:p>
    <w:p w14:paraId="4D65B1DF" w14:textId="77777777" w:rsidR="005B226D" w:rsidRPr="005B226D" w:rsidRDefault="005B226D" w:rsidP="005B226D">
      <w:pPr>
        <w:rPr>
          <w:rFonts w:ascii="Calibri" w:hAnsi="Calibri" w:cs="Calibri"/>
        </w:rPr>
      </w:pPr>
      <w:r w:rsidRPr="005B226D">
        <w:rPr>
          <w:rFonts w:ascii="Calibri" w:hAnsi="Calibri" w:cs="Calibri"/>
        </w:rPr>
        <w:t>Subsidie voor extra kosten in het kader van functiebeperking kan, nadat de aanvraag is goedgekeurd, op twee manieren beschikbaar worden gesteld:</w:t>
      </w:r>
    </w:p>
    <w:p w14:paraId="516587A9" w14:textId="14B3A5F1" w:rsidR="005B226D" w:rsidRPr="005B226D" w:rsidRDefault="005B226D" w:rsidP="005B226D">
      <w:pPr>
        <w:numPr>
          <w:ilvl w:val="0"/>
          <w:numId w:val="28"/>
        </w:numPr>
        <w:contextualSpacing/>
        <w:rPr>
          <w:rFonts w:ascii="Calibri" w:hAnsi="Calibri" w:cs="Calibri"/>
        </w:rPr>
      </w:pPr>
      <w:r w:rsidRPr="005B226D">
        <w:rPr>
          <w:rFonts w:ascii="Calibri" w:hAnsi="Calibri" w:cs="Calibri"/>
        </w:rPr>
        <w:t>De instelling kan het toegekende budget hiervoor inzetten overeenkomstig artikel 1.3.3. van de Grant Agreement - Special  Conditions en  5.1 van dit handboek.</w:t>
      </w:r>
      <w:r w:rsidR="00021EAA">
        <w:rPr>
          <w:rFonts w:ascii="Calibri" w:hAnsi="Calibri" w:cs="Calibri"/>
        </w:rPr>
        <w:t xml:space="preserve"> </w:t>
      </w:r>
      <w:r w:rsidRPr="005B226D">
        <w:rPr>
          <w:rFonts w:ascii="Calibri" w:hAnsi="Calibri" w:cs="Calibri"/>
        </w:rPr>
        <w:t>Het subsidiebedrag in de Grant Agreement wordt niet bijgesteld.</w:t>
      </w:r>
    </w:p>
    <w:p w14:paraId="3F123B75" w14:textId="77777777" w:rsidR="005B226D" w:rsidRPr="005B226D" w:rsidRDefault="005B226D" w:rsidP="005B226D">
      <w:pPr>
        <w:numPr>
          <w:ilvl w:val="0"/>
          <w:numId w:val="28"/>
        </w:numPr>
        <w:contextualSpacing/>
        <w:rPr>
          <w:rFonts w:ascii="Calibri" w:hAnsi="Calibri" w:cs="Calibri"/>
        </w:rPr>
      </w:pPr>
      <w:r w:rsidRPr="005B226D">
        <w:rPr>
          <w:rFonts w:ascii="Calibri" w:hAnsi="Calibri" w:cs="Calibri"/>
        </w:rPr>
        <w:t>De instelling kan een financieringsaanvraag indienen bij het NA. Het NA zal vervolgens door middel van een amendement, getekend door beide partijen, het subsidiebedrag in de Grant Agreement naar boven bijstellen.</w:t>
      </w:r>
    </w:p>
    <w:p w14:paraId="397FC1E9" w14:textId="77777777" w:rsidR="005B226D" w:rsidRPr="0009500B" w:rsidRDefault="005B226D" w:rsidP="0009500B">
      <w:pPr>
        <w:pStyle w:val="Kop3"/>
        <w:rPr>
          <w:rFonts w:ascii="Calibri" w:hAnsi="Calibri" w:cs="Calibri"/>
          <w:b w:val="0"/>
        </w:rPr>
      </w:pPr>
      <w:bookmarkStart w:id="374" w:name="_Toc52370913"/>
      <w:r w:rsidRPr="0009500B">
        <w:rPr>
          <w:rFonts w:ascii="Calibri" w:hAnsi="Calibri" w:cs="Calibri"/>
        </w:rPr>
        <w:t>Verantwoording</w:t>
      </w:r>
      <w:bookmarkEnd w:id="374"/>
    </w:p>
    <w:p w14:paraId="16994B95" w14:textId="633D81D1" w:rsidR="00337C0E" w:rsidRDefault="005B226D" w:rsidP="00B172B4">
      <w:pPr>
        <w:rPr>
          <w:rFonts w:ascii="Calibri" w:hAnsi="Calibri" w:cs="Calibri"/>
        </w:rPr>
      </w:pPr>
      <w:r w:rsidRPr="005B226D">
        <w:rPr>
          <w:rFonts w:ascii="Calibri" w:hAnsi="Calibri" w:cs="Calibri"/>
        </w:rPr>
        <w:t>De instelling rapporteert in MT+ door Special needs aan te vinken en in het veld Comments het soort extra kosten en het bedrag in te vullen. De bewijsstukken van de exacte verantwoording (facturen en betalingsbewijzen) dienen in het dossier bewaard te worden. Bij de eindrapportage zal het NA de verantwoording controleren en (indien nodig) verrekenen bij de definitieve vaststelling.</w:t>
      </w:r>
    </w:p>
    <w:p w14:paraId="169789E4" w14:textId="77777777" w:rsidR="00ED40AE" w:rsidRPr="00827C5A" w:rsidRDefault="00ED40AE" w:rsidP="00DA1D98">
      <w:pPr>
        <w:pStyle w:val="Kop2"/>
        <w:rPr>
          <w:rFonts w:ascii="Calibri" w:hAnsi="Calibri" w:cs="Calibri"/>
        </w:rPr>
      </w:pPr>
      <w:bookmarkStart w:id="375" w:name="_Toc172450745"/>
      <w:bookmarkStart w:id="376" w:name="_Toc172625037"/>
      <w:bookmarkStart w:id="377" w:name="_Toc172625178"/>
      <w:bookmarkStart w:id="378" w:name="_Toc174781130"/>
      <w:bookmarkStart w:id="379" w:name="_Toc52370914"/>
      <w:r w:rsidRPr="00827C5A">
        <w:rPr>
          <w:rFonts w:ascii="Calibri" w:hAnsi="Calibri" w:cs="Calibri"/>
        </w:rPr>
        <w:t>Toelage</w:t>
      </w:r>
      <w:bookmarkEnd w:id="375"/>
      <w:bookmarkEnd w:id="376"/>
      <w:bookmarkEnd w:id="377"/>
      <w:bookmarkEnd w:id="378"/>
      <w:r w:rsidRPr="00827C5A">
        <w:rPr>
          <w:rFonts w:ascii="Calibri" w:hAnsi="Calibri" w:cs="Calibri"/>
        </w:rPr>
        <w:t xml:space="preserve"> stafmobiliteit</w:t>
      </w:r>
      <w:r w:rsidR="00956974" w:rsidRPr="00827C5A">
        <w:rPr>
          <w:rFonts w:ascii="Calibri" w:hAnsi="Calibri" w:cs="Calibri"/>
        </w:rPr>
        <w:t xml:space="preserve"> (Onderwijsopdrachten en </w:t>
      </w:r>
      <w:r w:rsidR="00995B64" w:rsidRPr="00827C5A">
        <w:rPr>
          <w:rFonts w:ascii="Calibri" w:hAnsi="Calibri" w:cs="Calibri"/>
        </w:rPr>
        <w:t>Staft</w:t>
      </w:r>
      <w:r w:rsidR="00956974" w:rsidRPr="00827C5A">
        <w:rPr>
          <w:rFonts w:ascii="Calibri" w:hAnsi="Calibri" w:cs="Calibri"/>
        </w:rPr>
        <w:t>raining)</w:t>
      </w:r>
      <w:bookmarkEnd w:id="379"/>
    </w:p>
    <w:p w14:paraId="169789E5" w14:textId="77777777" w:rsidR="00ED40AE" w:rsidRPr="00827C5A" w:rsidRDefault="00ED40AE" w:rsidP="00B172B4">
      <w:pPr>
        <w:rPr>
          <w:rFonts w:ascii="Calibri" w:hAnsi="Calibri" w:cs="Calibri"/>
          <w:noProo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693"/>
      </w:tblGrid>
      <w:tr w:rsidR="00E81FD2" w:rsidRPr="00827C5A" w14:paraId="169789EB" w14:textId="77777777" w:rsidTr="0030386D">
        <w:trPr>
          <w:trHeight w:val="643"/>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69789E6" w14:textId="2806B2AB" w:rsidR="00E81FD2" w:rsidRPr="00616D48" w:rsidRDefault="00307F59" w:rsidP="00B172B4">
            <w:pPr>
              <w:rPr>
                <w:rFonts w:ascii="Calibri" w:hAnsi="Calibri" w:cs="Calibri"/>
                <w:b/>
                <w:bCs/>
                <w:snapToGrid w:val="0"/>
              </w:rPr>
            </w:pPr>
            <w:r w:rsidRPr="00616D48">
              <w:rPr>
                <w:rFonts w:ascii="Calibri" w:hAnsi="Calibri" w:cs="Calibri"/>
                <w:b/>
                <w:bCs/>
                <w:snapToGrid w:val="0"/>
              </w:rPr>
              <w:t>Ontvangende</w:t>
            </w:r>
            <w:r w:rsidR="00E81FD2" w:rsidRPr="00616D48">
              <w:rPr>
                <w:rFonts w:ascii="Calibri" w:hAnsi="Calibri" w:cs="Calibri"/>
                <w:b/>
                <w:bCs/>
                <w:snapToGrid w:val="0"/>
              </w:rPr>
              <w:t xml:space="preserve"> land</w:t>
            </w:r>
          </w:p>
        </w:tc>
        <w:tc>
          <w:tcPr>
            <w:tcW w:w="2693" w:type="dxa"/>
            <w:tcBorders>
              <w:top w:val="single" w:sz="4" w:space="0" w:color="auto"/>
              <w:left w:val="single" w:sz="4" w:space="0" w:color="auto"/>
              <w:bottom w:val="single" w:sz="4" w:space="0" w:color="auto"/>
              <w:right w:val="single" w:sz="4" w:space="0" w:color="auto"/>
            </w:tcBorders>
          </w:tcPr>
          <w:p w14:paraId="169789E7" w14:textId="77777777" w:rsidR="00E81FD2" w:rsidRPr="00827C5A" w:rsidRDefault="00E81FD2" w:rsidP="00B172B4">
            <w:pPr>
              <w:rPr>
                <w:rFonts w:ascii="Calibri" w:hAnsi="Calibri" w:cs="Calibri"/>
                <w:snapToGrid w:val="0"/>
              </w:rPr>
            </w:pPr>
          </w:p>
          <w:p w14:paraId="169789EA" w14:textId="1C190565" w:rsidR="00E81FD2" w:rsidRPr="00616D48" w:rsidRDefault="00616D48" w:rsidP="00616D48">
            <w:pPr>
              <w:rPr>
                <w:rFonts w:ascii="Calibri" w:hAnsi="Calibri" w:cs="Calibri"/>
                <w:b/>
                <w:bCs/>
                <w:snapToGrid w:val="0"/>
              </w:rPr>
            </w:pPr>
            <w:r>
              <w:rPr>
                <w:rFonts w:ascii="Calibri" w:hAnsi="Calibri" w:cs="Calibri"/>
                <w:b/>
                <w:bCs/>
                <w:snapToGrid w:val="0"/>
              </w:rPr>
              <w:t>Toelage p</w:t>
            </w:r>
            <w:r w:rsidR="00E81FD2" w:rsidRPr="00616D48">
              <w:rPr>
                <w:rFonts w:ascii="Calibri" w:hAnsi="Calibri" w:cs="Calibri"/>
                <w:b/>
                <w:bCs/>
                <w:snapToGrid w:val="0"/>
              </w:rPr>
              <w:t>er dag</w:t>
            </w:r>
            <w:r w:rsidRPr="00616D48">
              <w:rPr>
                <w:rFonts w:ascii="Calibri" w:hAnsi="Calibri" w:cs="Calibri"/>
                <w:b/>
                <w:bCs/>
                <w:snapToGrid w:val="0"/>
              </w:rPr>
              <w:t xml:space="preserve">    </w:t>
            </w:r>
            <w:r w:rsidR="00E81FD2" w:rsidRPr="00616D48">
              <w:rPr>
                <w:rFonts w:ascii="Calibri" w:hAnsi="Calibri" w:cs="Calibri"/>
                <w:b/>
                <w:bCs/>
                <w:snapToGrid w:val="0"/>
              </w:rPr>
              <w:t>A.1.1</w:t>
            </w:r>
          </w:p>
        </w:tc>
      </w:tr>
      <w:tr w:rsidR="00E81FD2" w:rsidRPr="00827C5A" w14:paraId="169789EF" w14:textId="77777777" w:rsidTr="00E81FD2">
        <w:trPr>
          <w:trHeight w:val="967"/>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69789EC" w14:textId="7D8097C1" w:rsidR="00E81FD2" w:rsidRPr="0077467F" w:rsidRDefault="00E81FD2" w:rsidP="00B172B4">
            <w:pPr>
              <w:rPr>
                <w:rFonts w:ascii="Calibri" w:hAnsi="Calibri" w:cs="Calibri"/>
              </w:rPr>
            </w:pPr>
            <w:r w:rsidRPr="0077467F">
              <w:rPr>
                <w:rFonts w:ascii="Calibri" w:hAnsi="Calibri" w:cs="Calibri"/>
                <w:snapToGrid w:val="0"/>
              </w:rPr>
              <w:t>Denemarken, Finland, IJsland, Ierland, Luxemburg, Zweden, Verenigd Koninkrijk</w:t>
            </w:r>
            <w:r w:rsidR="00674E45">
              <w:rPr>
                <w:rStyle w:val="Voetnootmarkering"/>
                <w:rFonts w:ascii="Calibri" w:hAnsi="Calibri" w:cs="Calibri"/>
                <w:snapToGrid w:val="0"/>
              </w:rPr>
              <w:footnoteReference w:id="15"/>
            </w:r>
            <w:r w:rsidRPr="0077467F">
              <w:rPr>
                <w:rFonts w:ascii="Calibri" w:hAnsi="Calibri" w:cs="Calibri"/>
                <w:snapToGrid w:val="0"/>
              </w:rPr>
              <w:t>, Liechtenstein, Noorwegen</w:t>
            </w:r>
          </w:p>
        </w:tc>
        <w:tc>
          <w:tcPr>
            <w:tcW w:w="2693" w:type="dxa"/>
            <w:tcBorders>
              <w:top w:val="single" w:sz="4" w:space="0" w:color="auto"/>
              <w:left w:val="single" w:sz="4" w:space="0" w:color="auto"/>
              <w:bottom w:val="single" w:sz="4" w:space="0" w:color="auto"/>
              <w:right w:val="single" w:sz="4" w:space="0" w:color="auto"/>
            </w:tcBorders>
          </w:tcPr>
          <w:p w14:paraId="169789ED" w14:textId="77777777" w:rsidR="00E81FD2" w:rsidRPr="00827C5A" w:rsidRDefault="00E81FD2" w:rsidP="00B172B4">
            <w:pPr>
              <w:rPr>
                <w:rFonts w:ascii="Calibri" w:hAnsi="Calibri" w:cs="Calibri"/>
                <w:snapToGrid w:val="0"/>
              </w:rPr>
            </w:pPr>
          </w:p>
          <w:p w14:paraId="169789EE" w14:textId="1FF268EA" w:rsidR="00E81FD2" w:rsidRPr="00827C5A" w:rsidRDefault="00AE1C38" w:rsidP="00B172B4">
            <w:pPr>
              <w:rPr>
                <w:rFonts w:ascii="Calibri" w:hAnsi="Calibri" w:cs="Calibri"/>
                <w:snapToGrid w:val="0"/>
              </w:rPr>
            </w:pPr>
            <w:r w:rsidRPr="00827C5A">
              <w:rPr>
                <w:rFonts w:ascii="Calibri" w:hAnsi="Calibri" w:cs="Calibri"/>
                <w:snapToGrid w:val="0"/>
              </w:rPr>
              <w:t>1</w:t>
            </w:r>
            <w:r w:rsidR="00DD208B">
              <w:rPr>
                <w:rFonts w:ascii="Calibri" w:hAnsi="Calibri" w:cs="Calibri"/>
                <w:snapToGrid w:val="0"/>
              </w:rPr>
              <w:t>20</w:t>
            </w:r>
          </w:p>
        </w:tc>
      </w:tr>
      <w:tr w:rsidR="00E81FD2" w:rsidRPr="00827C5A" w14:paraId="169789F3" w14:textId="77777777" w:rsidTr="00E81FD2">
        <w:trPr>
          <w:trHeight w:val="967"/>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69789F0" w14:textId="77777777" w:rsidR="00E81FD2" w:rsidRPr="00827C5A" w:rsidRDefault="00E81FD2" w:rsidP="00B172B4">
            <w:pPr>
              <w:rPr>
                <w:rFonts w:ascii="Calibri" w:hAnsi="Calibri" w:cs="Calibri"/>
              </w:rPr>
            </w:pPr>
            <w:r w:rsidRPr="00827C5A">
              <w:rPr>
                <w:rFonts w:ascii="Calibri" w:hAnsi="Calibri" w:cs="Calibri"/>
                <w:snapToGrid w:val="0"/>
              </w:rPr>
              <w:t xml:space="preserve">Oostenrijk, België, Duitsland, Frankrijk, Italië, Griekenland, Spanje, Cyprus, Nederlands, Malta, Portugal </w:t>
            </w:r>
          </w:p>
        </w:tc>
        <w:tc>
          <w:tcPr>
            <w:tcW w:w="2693" w:type="dxa"/>
            <w:tcBorders>
              <w:top w:val="single" w:sz="4" w:space="0" w:color="auto"/>
              <w:left w:val="single" w:sz="4" w:space="0" w:color="auto"/>
              <w:bottom w:val="single" w:sz="4" w:space="0" w:color="auto"/>
              <w:right w:val="single" w:sz="4" w:space="0" w:color="auto"/>
            </w:tcBorders>
          </w:tcPr>
          <w:p w14:paraId="169789F1" w14:textId="77777777" w:rsidR="00E81FD2" w:rsidRPr="00827C5A" w:rsidRDefault="00E81FD2" w:rsidP="00B172B4">
            <w:pPr>
              <w:rPr>
                <w:rFonts w:ascii="Calibri" w:hAnsi="Calibri" w:cs="Calibri"/>
                <w:snapToGrid w:val="0"/>
              </w:rPr>
            </w:pPr>
          </w:p>
          <w:p w14:paraId="169789F2" w14:textId="31AFA549" w:rsidR="00E81FD2" w:rsidRPr="00827C5A" w:rsidRDefault="00674E45" w:rsidP="00B172B4">
            <w:pPr>
              <w:rPr>
                <w:rFonts w:ascii="Calibri" w:hAnsi="Calibri" w:cs="Calibri"/>
                <w:snapToGrid w:val="0"/>
              </w:rPr>
            </w:pPr>
            <w:r>
              <w:rPr>
                <w:rFonts w:ascii="Calibri" w:hAnsi="Calibri" w:cs="Calibri"/>
                <w:snapToGrid w:val="0"/>
              </w:rPr>
              <w:t>1</w:t>
            </w:r>
            <w:r w:rsidR="00DD208B">
              <w:rPr>
                <w:rFonts w:ascii="Calibri" w:hAnsi="Calibri" w:cs="Calibri"/>
                <w:snapToGrid w:val="0"/>
              </w:rPr>
              <w:t>10</w:t>
            </w:r>
          </w:p>
        </w:tc>
      </w:tr>
      <w:tr w:rsidR="00E81FD2" w:rsidRPr="00827C5A" w14:paraId="169789F7" w14:textId="77777777" w:rsidTr="00E81FD2">
        <w:trPr>
          <w:trHeight w:val="967"/>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69789F4" w14:textId="45BE78CE" w:rsidR="00E81FD2" w:rsidRPr="00827C5A" w:rsidRDefault="00E81FD2" w:rsidP="00B172B4">
            <w:pPr>
              <w:rPr>
                <w:rFonts w:ascii="Calibri" w:hAnsi="Calibri" w:cs="Calibri"/>
              </w:rPr>
            </w:pPr>
            <w:r w:rsidRPr="00827C5A">
              <w:rPr>
                <w:rFonts w:ascii="Calibri" w:hAnsi="Calibri" w:cs="Calibri"/>
                <w:snapToGrid w:val="0"/>
              </w:rPr>
              <w:t xml:space="preserve">Bulgarije, Kroatië, Tsjechië, Estland, Letland, Litouwen, Hongarije, Polen, Roemenië, </w:t>
            </w:r>
            <w:r w:rsidR="00C5646E" w:rsidRPr="00827C5A">
              <w:rPr>
                <w:rFonts w:ascii="Calibri" w:hAnsi="Calibri" w:cs="Calibri"/>
                <w:snapToGrid w:val="0"/>
              </w:rPr>
              <w:t xml:space="preserve">Servië, </w:t>
            </w:r>
            <w:r w:rsidRPr="00827C5A">
              <w:rPr>
                <w:rFonts w:ascii="Calibri" w:hAnsi="Calibri" w:cs="Calibri"/>
                <w:snapToGrid w:val="0"/>
              </w:rPr>
              <w:t xml:space="preserve">Slowakije, Slovenië, </w:t>
            </w:r>
            <w:r w:rsidR="00674E45">
              <w:rPr>
                <w:rFonts w:ascii="Calibri" w:hAnsi="Calibri" w:cs="Calibri"/>
                <w:snapToGrid w:val="0"/>
              </w:rPr>
              <w:t>Noord-</w:t>
            </w:r>
            <w:r w:rsidRPr="00827C5A">
              <w:rPr>
                <w:rFonts w:ascii="Calibri" w:hAnsi="Calibri" w:cs="Calibri"/>
                <w:snapToGrid w:val="0"/>
              </w:rPr>
              <w:t>Republiek Macedonië, Turkije</w:t>
            </w:r>
          </w:p>
        </w:tc>
        <w:tc>
          <w:tcPr>
            <w:tcW w:w="2693" w:type="dxa"/>
            <w:tcBorders>
              <w:top w:val="single" w:sz="4" w:space="0" w:color="auto"/>
              <w:left w:val="single" w:sz="4" w:space="0" w:color="auto"/>
              <w:bottom w:val="single" w:sz="4" w:space="0" w:color="auto"/>
              <w:right w:val="single" w:sz="4" w:space="0" w:color="auto"/>
            </w:tcBorders>
          </w:tcPr>
          <w:p w14:paraId="169789F5" w14:textId="77777777" w:rsidR="00E81FD2" w:rsidRPr="00827C5A" w:rsidRDefault="00E81FD2" w:rsidP="00B172B4">
            <w:pPr>
              <w:rPr>
                <w:rFonts w:ascii="Calibri" w:hAnsi="Calibri" w:cs="Calibri"/>
                <w:snapToGrid w:val="0"/>
              </w:rPr>
            </w:pPr>
          </w:p>
          <w:p w14:paraId="169789F6" w14:textId="3A64B7EA" w:rsidR="00E81FD2" w:rsidRPr="00827C5A" w:rsidRDefault="00DD208B" w:rsidP="00B172B4">
            <w:pPr>
              <w:rPr>
                <w:rFonts w:ascii="Calibri" w:hAnsi="Calibri" w:cs="Calibri"/>
                <w:snapToGrid w:val="0"/>
              </w:rPr>
            </w:pPr>
            <w:r>
              <w:rPr>
                <w:rFonts w:ascii="Calibri" w:hAnsi="Calibri" w:cs="Calibri"/>
                <w:snapToGrid w:val="0"/>
              </w:rPr>
              <w:t>100</w:t>
            </w:r>
          </w:p>
        </w:tc>
      </w:tr>
    </w:tbl>
    <w:p w14:paraId="169789FB" w14:textId="06F0B1A9" w:rsidR="00956974" w:rsidRPr="00827C5A" w:rsidRDefault="00DA14F8" w:rsidP="00B172B4">
      <w:pPr>
        <w:rPr>
          <w:rFonts w:ascii="Calibri" w:hAnsi="Calibri" w:cs="Calibri"/>
        </w:rPr>
      </w:pPr>
      <w:r w:rsidRPr="00827C5A">
        <w:rPr>
          <w:rFonts w:ascii="Calibri" w:hAnsi="Calibri" w:cs="Calibri"/>
        </w:rPr>
        <w:lastRenderedPageBreak/>
        <w:t xml:space="preserve">De </w:t>
      </w:r>
      <w:r w:rsidR="006777DC" w:rsidRPr="00827C5A">
        <w:rPr>
          <w:rFonts w:ascii="Calibri" w:hAnsi="Calibri" w:cs="Calibri"/>
        </w:rPr>
        <w:t>dagtoelage</w:t>
      </w:r>
      <w:r w:rsidRPr="00827C5A">
        <w:rPr>
          <w:rFonts w:ascii="Calibri" w:hAnsi="Calibri" w:cs="Calibri"/>
        </w:rPr>
        <w:t xml:space="preserve"> voor staf hangt af van het land van bestemming waar de </w:t>
      </w:r>
      <w:r w:rsidR="00307F59" w:rsidRPr="00827C5A">
        <w:rPr>
          <w:rFonts w:ascii="Calibri" w:hAnsi="Calibri" w:cs="Calibri"/>
        </w:rPr>
        <w:t>gastinstelling</w:t>
      </w:r>
      <w:r w:rsidRPr="00827C5A">
        <w:rPr>
          <w:rFonts w:ascii="Calibri" w:hAnsi="Calibri" w:cs="Calibri"/>
        </w:rPr>
        <w:t>/organisatie gevestigd is</w:t>
      </w:r>
      <w:r w:rsidR="00EC522D" w:rsidRPr="00827C5A">
        <w:rPr>
          <w:rFonts w:ascii="Calibri" w:hAnsi="Calibri" w:cs="Calibri"/>
        </w:rPr>
        <w:t xml:space="preserve"> en de duur</w:t>
      </w:r>
      <w:r w:rsidRPr="00827C5A">
        <w:rPr>
          <w:rFonts w:ascii="Calibri" w:hAnsi="Calibri" w:cs="Calibri"/>
        </w:rPr>
        <w:t xml:space="preserve">. De Europese Commissie heeft de programmalanden onderverdeeld in </w:t>
      </w:r>
      <w:r w:rsidR="00C31C58" w:rsidRPr="00827C5A">
        <w:rPr>
          <w:rFonts w:ascii="Calibri" w:hAnsi="Calibri" w:cs="Calibri"/>
        </w:rPr>
        <w:t xml:space="preserve">drie </w:t>
      </w:r>
      <w:r w:rsidRPr="00827C5A">
        <w:rPr>
          <w:rFonts w:ascii="Calibri" w:hAnsi="Calibri" w:cs="Calibri"/>
        </w:rPr>
        <w:t xml:space="preserve">groepen al naar gelang </w:t>
      </w:r>
      <w:r w:rsidR="00956974" w:rsidRPr="00827C5A">
        <w:rPr>
          <w:rFonts w:ascii="Calibri" w:hAnsi="Calibri" w:cs="Calibri"/>
        </w:rPr>
        <w:t xml:space="preserve">de kosten </w:t>
      </w:r>
      <w:r w:rsidR="00823278" w:rsidRPr="00827C5A">
        <w:rPr>
          <w:rFonts w:ascii="Calibri" w:hAnsi="Calibri" w:cs="Calibri"/>
        </w:rPr>
        <w:t>kort verblijf</w:t>
      </w:r>
      <w:r w:rsidR="002E38A4" w:rsidRPr="00827C5A">
        <w:rPr>
          <w:rFonts w:ascii="Calibri" w:hAnsi="Calibri" w:cs="Calibri"/>
        </w:rPr>
        <w:t>. De dagbedragen zijn op nationaal niveau vastgesteld en dienen door de instellingen gebruikt te worden</w:t>
      </w:r>
      <w:r w:rsidR="00956974" w:rsidRPr="00827C5A">
        <w:rPr>
          <w:rFonts w:ascii="Calibri" w:hAnsi="Calibri" w:cs="Calibri"/>
        </w:rPr>
        <w:t xml:space="preserve"> (zie tabel). Voor dag 1 tot en met dag 14 bedraagt de subsidie 100 % van het dagbedrag in de tabel. Indien de periode langer is dan 14 dagen bedraagt de subsidie per dag </w:t>
      </w:r>
      <w:r w:rsidR="006F53E7" w:rsidRPr="00827C5A">
        <w:rPr>
          <w:rFonts w:ascii="Calibri" w:hAnsi="Calibri" w:cs="Calibri"/>
        </w:rPr>
        <w:t>voor dag 15 tot de eind</w:t>
      </w:r>
      <w:r w:rsidR="00DF7A4B" w:rsidRPr="00827C5A">
        <w:rPr>
          <w:rFonts w:ascii="Calibri" w:hAnsi="Calibri" w:cs="Calibri"/>
        </w:rPr>
        <w:t>d</w:t>
      </w:r>
      <w:r w:rsidR="006F53E7" w:rsidRPr="00827C5A">
        <w:rPr>
          <w:rFonts w:ascii="Calibri" w:hAnsi="Calibri" w:cs="Calibri"/>
        </w:rPr>
        <w:t>atum 7</w:t>
      </w:r>
      <w:r w:rsidR="00956974" w:rsidRPr="00827C5A">
        <w:rPr>
          <w:rFonts w:ascii="Calibri" w:hAnsi="Calibri" w:cs="Calibri"/>
        </w:rPr>
        <w:t>0% van het dagbedrag.</w:t>
      </w:r>
    </w:p>
    <w:p w14:paraId="169789FC" w14:textId="77777777" w:rsidR="00DF7A4B" w:rsidRPr="00827C5A" w:rsidRDefault="00DF7A4B" w:rsidP="00B172B4">
      <w:pPr>
        <w:rPr>
          <w:rFonts w:ascii="Calibri" w:hAnsi="Calibri" w:cs="Calibri"/>
        </w:rPr>
      </w:pPr>
    </w:p>
    <w:p w14:paraId="169789FD" w14:textId="7B5BB382" w:rsidR="00DF7A4B" w:rsidRPr="00827C5A" w:rsidRDefault="00DF7A4B" w:rsidP="00B172B4">
      <w:pPr>
        <w:rPr>
          <w:rFonts w:ascii="Calibri" w:hAnsi="Calibri" w:cs="Calibri"/>
        </w:rPr>
      </w:pPr>
      <w:r w:rsidRPr="00827C5A">
        <w:rPr>
          <w:rFonts w:ascii="Calibri" w:hAnsi="Calibri" w:cs="Calibri"/>
        </w:rPr>
        <w:t xml:space="preserve">De toelage </w:t>
      </w:r>
      <w:r w:rsidR="00D15FAD" w:rsidRPr="00827C5A">
        <w:rPr>
          <w:rFonts w:ascii="Calibri" w:hAnsi="Calibri" w:cs="Calibri"/>
        </w:rPr>
        <w:t>wordt</w:t>
      </w:r>
      <w:r w:rsidRPr="00827C5A">
        <w:rPr>
          <w:rFonts w:ascii="Calibri" w:hAnsi="Calibri" w:cs="Calibri"/>
        </w:rPr>
        <w:t xml:space="preserve"> bepaald door het aantal dagen dat in de Grant Agreement </w:t>
      </w:r>
      <w:r w:rsidR="008A5439" w:rsidRPr="00827C5A">
        <w:rPr>
          <w:rFonts w:ascii="Calibri" w:hAnsi="Calibri" w:cs="Calibri"/>
        </w:rPr>
        <w:t xml:space="preserve">Staff Mobility </w:t>
      </w:r>
      <w:r w:rsidRPr="00827C5A">
        <w:rPr>
          <w:rFonts w:ascii="Calibri" w:hAnsi="Calibri" w:cs="Calibri"/>
        </w:rPr>
        <w:t xml:space="preserve">staat </w:t>
      </w:r>
      <w:r w:rsidR="008A5439" w:rsidRPr="00827C5A">
        <w:rPr>
          <w:rFonts w:ascii="Calibri" w:hAnsi="Calibri" w:cs="Calibri"/>
        </w:rPr>
        <w:t>(</w:t>
      </w:r>
      <w:r w:rsidR="009E109F" w:rsidRPr="00827C5A">
        <w:rPr>
          <w:rFonts w:ascii="Calibri" w:hAnsi="Calibri" w:cs="Calibri"/>
        </w:rPr>
        <w:t>2.</w:t>
      </w:r>
      <w:r w:rsidR="00C312B8" w:rsidRPr="00827C5A">
        <w:rPr>
          <w:rFonts w:ascii="Calibri" w:hAnsi="Calibri" w:cs="Calibri"/>
        </w:rPr>
        <w:t>3</w:t>
      </w:r>
      <w:r w:rsidRPr="00827C5A">
        <w:rPr>
          <w:rFonts w:ascii="Calibri" w:hAnsi="Calibri" w:cs="Calibri"/>
        </w:rPr>
        <w:t xml:space="preserve">) te vermenigvuldigen met het dagbedrag </w:t>
      </w:r>
      <w:r w:rsidR="006777DC" w:rsidRPr="00827C5A">
        <w:rPr>
          <w:rFonts w:ascii="Calibri" w:hAnsi="Calibri" w:cs="Calibri"/>
        </w:rPr>
        <w:t>van</w:t>
      </w:r>
      <w:r w:rsidRPr="00827C5A">
        <w:rPr>
          <w:rFonts w:ascii="Calibri" w:hAnsi="Calibri" w:cs="Calibri"/>
        </w:rPr>
        <w:t xml:space="preserve"> het </w:t>
      </w:r>
      <w:r w:rsidR="00A926D2">
        <w:rPr>
          <w:rFonts w:ascii="Calibri" w:hAnsi="Calibri" w:cs="Calibri"/>
        </w:rPr>
        <w:t>gastland</w:t>
      </w:r>
      <w:r w:rsidR="006777DC" w:rsidRPr="00827C5A">
        <w:rPr>
          <w:rFonts w:ascii="Calibri" w:hAnsi="Calibri" w:cs="Calibri"/>
        </w:rPr>
        <w:t>.</w:t>
      </w:r>
      <w:r w:rsidR="00173205" w:rsidRPr="00827C5A">
        <w:rPr>
          <w:rFonts w:ascii="Calibri" w:hAnsi="Calibri" w:cs="Calibri"/>
        </w:rPr>
        <w:t xml:space="preserve"> Indien verlenging door de thuisinstelling is goedgekeurd zal de periode in de Certificate of Attendance afwijken van die in de Grant Agreement maar </w:t>
      </w:r>
      <w:r w:rsidR="006777DC" w:rsidRPr="00827C5A">
        <w:rPr>
          <w:rFonts w:ascii="Calibri" w:hAnsi="Calibri" w:cs="Calibri"/>
        </w:rPr>
        <w:t xml:space="preserve">overeenkomen met de data </w:t>
      </w:r>
      <w:r w:rsidR="005E5063" w:rsidRPr="00827C5A">
        <w:rPr>
          <w:rFonts w:ascii="Calibri" w:hAnsi="Calibri" w:cs="Calibri"/>
        </w:rPr>
        <w:t>in de e-mail die als a</w:t>
      </w:r>
      <w:r w:rsidR="00173205" w:rsidRPr="00827C5A">
        <w:rPr>
          <w:rFonts w:ascii="Calibri" w:hAnsi="Calibri" w:cs="Calibri"/>
        </w:rPr>
        <w:t>mendement</w:t>
      </w:r>
      <w:r w:rsidR="005E5063" w:rsidRPr="00827C5A">
        <w:rPr>
          <w:rFonts w:ascii="Calibri" w:hAnsi="Calibri" w:cs="Calibri"/>
        </w:rPr>
        <w:t xml:space="preserve"> bij </w:t>
      </w:r>
      <w:r w:rsidR="00631534" w:rsidRPr="00827C5A">
        <w:rPr>
          <w:rFonts w:ascii="Calibri" w:hAnsi="Calibri" w:cs="Calibri"/>
        </w:rPr>
        <w:t>het contract is toegevoegd</w:t>
      </w:r>
      <w:r w:rsidR="006777DC" w:rsidRPr="00827C5A">
        <w:rPr>
          <w:rFonts w:ascii="Calibri" w:hAnsi="Calibri" w:cs="Calibri"/>
        </w:rPr>
        <w:t>.</w:t>
      </w:r>
    </w:p>
    <w:p w14:paraId="169789FE" w14:textId="77777777" w:rsidR="00173205" w:rsidRPr="00827C5A" w:rsidRDefault="00173205" w:rsidP="00B172B4">
      <w:pPr>
        <w:rPr>
          <w:rFonts w:ascii="Calibri" w:hAnsi="Calibri" w:cs="Calibri"/>
        </w:rPr>
      </w:pPr>
    </w:p>
    <w:p w14:paraId="169789FF" w14:textId="28B948D5" w:rsidR="00173205" w:rsidRPr="00827C5A" w:rsidRDefault="00173205" w:rsidP="00B172B4">
      <w:pPr>
        <w:rPr>
          <w:rFonts w:ascii="Calibri" w:hAnsi="Calibri" w:cs="Calibri"/>
        </w:rPr>
      </w:pPr>
      <w:r w:rsidRPr="00827C5A">
        <w:rPr>
          <w:rFonts w:ascii="Calibri" w:hAnsi="Calibri" w:cs="Calibri"/>
        </w:rPr>
        <w:t>Er wordt gerekend van begindatum tot einddatum. De begindatum is de eerste dag dat het staflid aanwezig dient te zijn</w:t>
      </w:r>
      <w:r w:rsidR="00D9374B" w:rsidRPr="00827C5A">
        <w:rPr>
          <w:rFonts w:ascii="Calibri" w:hAnsi="Calibri" w:cs="Calibri"/>
        </w:rPr>
        <w:t xml:space="preserve"> bij de </w:t>
      </w:r>
      <w:r w:rsidR="00307F59" w:rsidRPr="00827C5A">
        <w:rPr>
          <w:rFonts w:ascii="Calibri" w:hAnsi="Calibri" w:cs="Calibri"/>
        </w:rPr>
        <w:t>gastinstelling</w:t>
      </w:r>
      <w:r w:rsidR="00D9374B" w:rsidRPr="00827C5A">
        <w:rPr>
          <w:rFonts w:ascii="Calibri" w:hAnsi="Calibri" w:cs="Calibri"/>
        </w:rPr>
        <w:t xml:space="preserve">/organisatie en de einddatum de laatste dag dat het staflid aanwezig dient te zijn bij de </w:t>
      </w:r>
      <w:r w:rsidR="00307F59" w:rsidRPr="00827C5A">
        <w:rPr>
          <w:rFonts w:ascii="Calibri" w:hAnsi="Calibri" w:cs="Calibri"/>
        </w:rPr>
        <w:t>gastinstelling</w:t>
      </w:r>
      <w:r w:rsidR="00D9374B" w:rsidRPr="00827C5A">
        <w:rPr>
          <w:rFonts w:ascii="Calibri" w:hAnsi="Calibri" w:cs="Calibri"/>
        </w:rPr>
        <w:t>/organisatie.</w:t>
      </w:r>
      <w:r w:rsidR="00E84224" w:rsidRPr="00827C5A">
        <w:rPr>
          <w:rFonts w:ascii="Calibri" w:hAnsi="Calibri" w:cs="Calibri"/>
        </w:rPr>
        <w:t xml:space="preserve"> Het gaat om </w:t>
      </w:r>
      <w:r w:rsidR="00F93B61" w:rsidRPr="00827C5A">
        <w:rPr>
          <w:rFonts w:ascii="Calibri" w:hAnsi="Calibri" w:cs="Calibri"/>
        </w:rPr>
        <w:t xml:space="preserve">het </w:t>
      </w:r>
      <w:r w:rsidR="00E84224" w:rsidRPr="00827C5A">
        <w:rPr>
          <w:rFonts w:ascii="Calibri" w:hAnsi="Calibri" w:cs="Calibri"/>
          <w:u w:val="single"/>
        </w:rPr>
        <w:t>daadwerkelijk</w:t>
      </w:r>
      <w:r w:rsidR="00F37746" w:rsidRPr="00827C5A">
        <w:rPr>
          <w:rFonts w:ascii="Calibri" w:hAnsi="Calibri" w:cs="Calibri"/>
          <w:u w:val="single"/>
        </w:rPr>
        <w:t xml:space="preserve"> </w:t>
      </w:r>
      <w:r w:rsidR="00F37746" w:rsidRPr="00827C5A">
        <w:rPr>
          <w:rFonts w:ascii="Calibri" w:hAnsi="Calibri" w:cs="Calibri"/>
        </w:rPr>
        <w:t>aantal dagen</w:t>
      </w:r>
      <w:r w:rsidR="007F0688" w:rsidRPr="00827C5A">
        <w:rPr>
          <w:rFonts w:ascii="Calibri" w:hAnsi="Calibri" w:cs="Calibri"/>
        </w:rPr>
        <w:t>.</w:t>
      </w:r>
    </w:p>
    <w:p w14:paraId="79173C75" w14:textId="77777777" w:rsidR="00FE3BBA" w:rsidRPr="00827C5A" w:rsidRDefault="00FE3BBA" w:rsidP="00B172B4">
      <w:pPr>
        <w:rPr>
          <w:rFonts w:ascii="Calibri" w:hAnsi="Calibri" w:cs="Calibri"/>
        </w:rPr>
      </w:pPr>
    </w:p>
    <w:p w14:paraId="4C67218E" w14:textId="7AEE219A" w:rsidR="00401AD9" w:rsidRPr="00827C5A" w:rsidRDefault="00FE3BBA" w:rsidP="00B172B4">
      <w:pPr>
        <w:rPr>
          <w:rFonts w:ascii="Calibri" w:hAnsi="Calibri" w:cs="Calibri"/>
          <w:u w:val="single"/>
        </w:rPr>
      </w:pPr>
      <w:r w:rsidRPr="00827C5A">
        <w:rPr>
          <w:rFonts w:ascii="Calibri" w:hAnsi="Calibri" w:cs="Calibri"/>
          <w:u w:val="single"/>
        </w:rPr>
        <w:t>Reisdagen</w:t>
      </w:r>
    </w:p>
    <w:p w14:paraId="16978A00" w14:textId="30EB429C" w:rsidR="00D9374B" w:rsidRPr="00827C5A" w:rsidRDefault="00D9374B" w:rsidP="00B172B4">
      <w:pPr>
        <w:rPr>
          <w:rFonts w:ascii="Calibri" w:hAnsi="Calibri" w:cs="Calibri"/>
        </w:rPr>
      </w:pPr>
      <w:r w:rsidRPr="00827C5A">
        <w:rPr>
          <w:rFonts w:ascii="Calibri" w:hAnsi="Calibri" w:cs="Calibri"/>
        </w:rPr>
        <w:t xml:space="preserve">De instelling is vrij om een reisdag voor de begindatum en een reisdag na de einddatum toe te voegen aan de mobiliteitsperiode. Deze twee reisdagen worden dan in de berekening </w:t>
      </w:r>
      <w:r w:rsidR="009A0058" w:rsidRPr="00827C5A">
        <w:rPr>
          <w:rFonts w:ascii="Calibri" w:hAnsi="Calibri" w:cs="Calibri"/>
        </w:rPr>
        <w:t>van de toelage m</w:t>
      </w:r>
      <w:r w:rsidRPr="00827C5A">
        <w:rPr>
          <w:rFonts w:ascii="Calibri" w:hAnsi="Calibri" w:cs="Calibri"/>
        </w:rPr>
        <w:t>eegenomen</w:t>
      </w:r>
      <w:r w:rsidR="009A0058" w:rsidRPr="00827C5A">
        <w:rPr>
          <w:rFonts w:ascii="Calibri" w:hAnsi="Calibri" w:cs="Calibri"/>
        </w:rPr>
        <w:t>.</w:t>
      </w:r>
      <w:r w:rsidR="00D94128" w:rsidRPr="00827C5A">
        <w:rPr>
          <w:rFonts w:ascii="Calibri" w:hAnsi="Calibri" w:cs="Calibri"/>
        </w:rPr>
        <w:t xml:space="preserve"> </w:t>
      </w:r>
      <w:r w:rsidR="00F277B4" w:rsidRPr="00827C5A">
        <w:rPr>
          <w:rFonts w:ascii="Calibri" w:hAnsi="Calibri" w:cs="Calibri"/>
        </w:rPr>
        <w:t>De reisdagen hoeven niet direct aan te sluiten op de begin- en einddatum</w:t>
      </w:r>
    </w:p>
    <w:p w14:paraId="16978A01" w14:textId="77777777" w:rsidR="00C553B0" w:rsidRPr="00827C5A" w:rsidRDefault="00C553B0" w:rsidP="00B172B4">
      <w:pPr>
        <w:rPr>
          <w:rFonts w:ascii="Calibri" w:hAnsi="Calibri" w:cs="Calibri"/>
        </w:rPr>
      </w:pPr>
    </w:p>
    <w:p w14:paraId="16978A02" w14:textId="22788A66" w:rsidR="007F6DAE" w:rsidRPr="00827C5A" w:rsidRDefault="00C553B0" w:rsidP="00B172B4">
      <w:pPr>
        <w:rPr>
          <w:rFonts w:ascii="Calibri" w:hAnsi="Calibri" w:cs="Calibri"/>
        </w:rPr>
      </w:pPr>
      <w:r w:rsidRPr="00827C5A">
        <w:rPr>
          <w:rFonts w:ascii="Calibri" w:hAnsi="Calibri" w:cs="Calibri"/>
        </w:rPr>
        <w:t>Er kan in MT+ ook worden geregistreerd voor hoeveel dagen er geen subsidie wordt gegeven (nulbeurs</w:t>
      </w:r>
      <w:r w:rsidR="00AB16A5" w:rsidRPr="00827C5A">
        <w:rPr>
          <w:rFonts w:ascii="Calibri" w:hAnsi="Calibri" w:cs="Calibri"/>
        </w:rPr>
        <w:t>dagen</w:t>
      </w:r>
      <w:r w:rsidRPr="00827C5A">
        <w:rPr>
          <w:rFonts w:ascii="Calibri" w:hAnsi="Calibri" w:cs="Calibri"/>
        </w:rPr>
        <w:t>) als dit in de Grant Agreeme</w:t>
      </w:r>
      <w:r w:rsidR="00AB16A5" w:rsidRPr="00827C5A">
        <w:rPr>
          <w:rFonts w:ascii="Calibri" w:hAnsi="Calibri" w:cs="Calibri"/>
        </w:rPr>
        <w:t xml:space="preserve">nt Staff Mobility is vastgelegd (zie </w:t>
      </w:r>
      <w:r w:rsidR="00E979A5" w:rsidRPr="00827C5A">
        <w:rPr>
          <w:rFonts w:ascii="Calibri" w:hAnsi="Calibri" w:cs="Calibri"/>
        </w:rPr>
        <w:t>2.3</w:t>
      </w:r>
      <w:r w:rsidR="00AB16A5" w:rsidRPr="00827C5A">
        <w:rPr>
          <w:rFonts w:ascii="Calibri" w:hAnsi="Calibri" w:cs="Calibri"/>
        </w:rPr>
        <w:t>).</w:t>
      </w:r>
    </w:p>
    <w:p w14:paraId="16978A03" w14:textId="77777777" w:rsidR="008A5439" w:rsidRPr="00827C5A" w:rsidRDefault="008A5439" w:rsidP="00B172B4">
      <w:pPr>
        <w:rPr>
          <w:rFonts w:ascii="Calibri" w:hAnsi="Calibri" w:cs="Calibri"/>
        </w:rPr>
      </w:pPr>
    </w:p>
    <w:p w14:paraId="16978A04" w14:textId="77777777" w:rsidR="007F6DAE" w:rsidRPr="00827C5A" w:rsidRDefault="007F6DAE" w:rsidP="00B172B4">
      <w:pPr>
        <w:rPr>
          <w:rFonts w:ascii="Calibri" w:hAnsi="Calibri" w:cs="Calibri"/>
          <w:u w:val="single"/>
        </w:rPr>
      </w:pPr>
      <w:r w:rsidRPr="00827C5A">
        <w:rPr>
          <w:rFonts w:ascii="Calibri" w:hAnsi="Calibri" w:cs="Calibri"/>
          <w:u w:val="single"/>
        </w:rPr>
        <w:t>Het definitieve subsidiebedrag</w:t>
      </w:r>
    </w:p>
    <w:p w14:paraId="16978A05" w14:textId="77777777" w:rsidR="007F6DAE" w:rsidRPr="00827C5A" w:rsidRDefault="007F6DAE" w:rsidP="00B172B4">
      <w:pPr>
        <w:rPr>
          <w:rFonts w:ascii="Calibri" w:hAnsi="Calibri" w:cs="Calibri"/>
        </w:rPr>
      </w:pPr>
      <w:r w:rsidRPr="00827C5A">
        <w:rPr>
          <w:rFonts w:ascii="Calibri" w:hAnsi="Calibri" w:cs="Calibri"/>
        </w:rPr>
        <w:t xml:space="preserve">De begin- en einddatum op het Certificate of Attendance moeten in de MT+ worden geregistreerd. </w:t>
      </w:r>
    </w:p>
    <w:p w14:paraId="16978A07" w14:textId="1F879895" w:rsidR="000541EC" w:rsidRPr="00827C5A" w:rsidRDefault="007F6DAE" w:rsidP="005B5DBF">
      <w:pPr>
        <w:rPr>
          <w:rFonts w:ascii="Calibri" w:hAnsi="Calibri" w:cs="Calibri"/>
        </w:rPr>
      </w:pPr>
      <w:r w:rsidRPr="00827C5A">
        <w:rPr>
          <w:rFonts w:ascii="Calibri" w:hAnsi="Calibri" w:cs="Calibri"/>
        </w:rPr>
        <w:t xml:space="preserve">Als deze data verschillen met de data op de Grant Agreement Staff Mobility in verband met een verlenging dan dient een </w:t>
      </w:r>
      <w:r w:rsidR="00D14DFC" w:rsidRPr="00827C5A">
        <w:rPr>
          <w:rFonts w:ascii="Calibri" w:hAnsi="Calibri" w:cs="Calibri"/>
        </w:rPr>
        <w:t xml:space="preserve">e-mail </w:t>
      </w:r>
      <w:r w:rsidR="005B5DBF" w:rsidRPr="00827C5A">
        <w:rPr>
          <w:rFonts w:ascii="Calibri" w:hAnsi="Calibri" w:cs="Calibri"/>
        </w:rPr>
        <w:t xml:space="preserve">als </w:t>
      </w:r>
      <w:r w:rsidRPr="00827C5A">
        <w:rPr>
          <w:rFonts w:ascii="Calibri" w:hAnsi="Calibri" w:cs="Calibri"/>
        </w:rPr>
        <w:t>amendement met de correcte data bij het contract te zitten.</w:t>
      </w:r>
      <w:r w:rsidR="005B5DBF" w:rsidRPr="00827C5A">
        <w:rPr>
          <w:rFonts w:ascii="Calibri" w:hAnsi="Calibri" w:cs="Calibri"/>
        </w:rPr>
        <w:t xml:space="preserve"> Als er geen </w:t>
      </w:r>
      <w:r w:rsidRPr="00827C5A">
        <w:rPr>
          <w:rFonts w:ascii="Calibri" w:hAnsi="Calibri" w:cs="Calibri"/>
        </w:rPr>
        <w:t xml:space="preserve">amendement </w:t>
      </w:r>
      <w:r w:rsidR="005B5DBF" w:rsidRPr="00827C5A">
        <w:rPr>
          <w:rFonts w:ascii="Calibri" w:hAnsi="Calibri" w:cs="Calibri"/>
        </w:rPr>
        <w:t>is</w:t>
      </w:r>
      <w:r w:rsidRPr="00827C5A">
        <w:rPr>
          <w:rFonts w:ascii="Calibri" w:hAnsi="Calibri" w:cs="Calibri"/>
        </w:rPr>
        <w:t xml:space="preserve"> dan worden de extra dagen als nulbeursdagen in MT+ geregistreerd (het aantal dagen dat er geen subsidie wordt gegeven).</w:t>
      </w:r>
    </w:p>
    <w:p w14:paraId="16978A08" w14:textId="77777777" w:rsidR="00D9374B" w:rsidRPr="00827C5A" w:rsidRDefault="00D9374B" w:rsidP="00DA1D98">
      <w:pPr>
        <w:pStyle w:val="Kop2"/>
        <w:rPr>
          <w:rFonts w:ascii="Calibri" w:hAnsi="Calibri" w:cs="Calibri"/>
        </w:rPr>
      </w:pPr>
      <w:bookmarkStart w:id="380" w:name="_Toc52370915"/>
      <w:r w:rsidRPr="00827C5A">
        <w:rPr>
          <w:rFonts w:ascii="Calibri" w:hAnsi="Calibri" w:cs="Calibri"/>
        </w:rPr>
        <w:t>Reiskostenvergoeding</w:t>
      </w:r>
      <w:bookmarkEnd w:id="380"/>
    </w:p>
    <w:p w14:paraId="16978A09" w14:textId="52C97554" w:rsidR="00FE353C" w:rsidRPr="00827C5A" w:rsidRDefault="009A0058" w:rsidP="00B172B4">
      <w:pPr>
        <w:rPr>
          <w:rFonts w:ascii="Calibri" w:hAnsi="Calibri" w:cs="Calibri"/>
        </w:rPr>
      </w:pPr>
      <w:r w:rsidRPr="00827C5A">
        <w:rPr>
          <w:rFonts w:ascii="Calibri" w:hAnsi="Calibri" w:cs="Calibri"/>
        </w:rPr>
        <w:t>Naast de</w:t>
      </w:r>
      <w:r w:rsidR="006341BB" w:rsidRPr="00827C5A">
        <w:rPr>
          <w:rFonts w:ascii="Calibri" w:hAnsi="Calibri" w:cs="Calibri"/>
        </w:rPr>
        <w:t xml:space="preserve"> </w:t>
      </w:r>
      <w:r w:rsidR="00616D48">
        <w:rPr>
          <w:rFonts w:ascii="Calibri" w:hAnsi="Calibri" w:cs="Calibri"/>
        </w:rPr>
        <w:t>dagtoelage</w:t>
      </w:r>
      <w:r w:rsidRPr="00827C5A">
        <w:rPr>
          <w:rFonts w:ascii="Calibri" w:hAnsi="Calibri" w:cs="Calibri"/>
        </w:rPr>
        <w:t xml:space="preserve"> </w:t>
      </w:r>
      <w:r w:rsidR="00086441" w:rsidRPr="00827C5A">
        <w:rPr>
          <w:rFonts w:ascii="Calibri" w:hAnsi="Calibri" w:cs="Calibri"/>
        </w:rPr>
        <w:t>wordt er</w:t>
      </w:r>
      <w:r w:rsidR="00AE26F4" w:rsidRPr="00827C5A">
        <w:rPr>
          <w:rFonts w:ascii="Calibri" w:hAnsi="Calibri" w:cs="Calibri"/>
        </w:rPr>
        <w:t xml:space="preserve"> r</w:t>
      </w:r>
      <w:r w:rsidRPr="00827C5A">
        <w:rPr>
          <w:rFonts w:ascii="Calibri" w:hAnsi="Calibri" w:cs="Calibri"/>
        </w:rPr>
        <w:t xml:space="preserve">eiskostenvergoeding </w:t>
      </w:r>
      <w:r w:rsidR="00AE26F4" w:rsidRPr="00827C5A">
        <w:rPr>
          <w:rFonts w:ascii="Calibri" w:hAnsi="Calibri" w:cs="Calibri"/>
        </w:rPr>
        <w:t xml:space="preserve">gerekend </w:t>
      </w:r>
      <w:r w:rsidRPr="00827C5A">
        <w:rPr>
          <w:rFonts w:ascii="Calibri" w:hAnsi="Calibri" w:cs="Calibri"/>
        </w:rPr>
        <w:t xml:space="preserve">afhankelijk van de afstand tussen de thuisinstelling en de </w:t>
      </w:r>
      <w:r w:rsidR="00307F59" w:rsidRPr="00827C5A">
        <w:rPr>
          <w:rFonts w:ascii="Calibri" w:hAnsi="Calibri" w:cs="Calibri"/>
        </w:rPr>
        <w:t>gastinstelling</w:t>
      </w:r>
      <w:r w:rsidRPr="00827C5A">
        <w:rPr>
          <w:rFonts w:ascii="Calibri" w:hAnsi="Calibri" w:cs="Calibri"/>
        </w:rPr>
        <w:t>/organisatie</w:t>
      </w:r>
      <w:r w:rsidR="00FE353C" w:rsidRPr="00827C5A">
        <w:rPr>
          <w:rFonts w:ascii="Calibri" w:hAnsi="Calibri" w:cs="Calibri"/>
        </w:rPr>
        <w:t xml:space="preserve">. Hiervoor dient de </w:t>
      </w:r>
      <w:hyperlink r:id="rId25" w:history="1">
        <w:r w:rsidR="00FE353C" w:rsidRPr="00827C5A">
          <w:rPr>
            <w:rStyle w:val="Hyperlink"/>
            <w:rFonts w:ascii="Calibri" w:hAnsi="Calibri" w:cs="Calibri"/>
          </w:rPr>
          <w:t>online distance calculator</w:t>
        </w:r>
      </w:hyperlink>
      <w:r w:rsidR="00FE353C" w:rsidRPr="00827C5A">
        <w:rPr>
          <w:rFonts w:ascii="Calibri" w:hAnsi="Calibri" w:cs="Calibri"/>
        </w:rPr>
        <w:t xml:space="preserve"> van de Europese Commissie gebruikt te worden.</w:t>
      </w:r>
    </w:p>
    <w:p w14:paraId="16978A0A" w14:textId="77777777" w:rsidR="00FE353C" w:rsidRPr="00827C5A" w:rsidRDefault="00FE353C" w:rsidP="00B172B4">
      <w:pPr>
        <w:rPr>
          <w:rFonts w:ascii="Calibri" w:hAnsi="Calibri" w:cs="Calibri"/>
        </w:rPr>
      </w:pPr>
    </w:p>
    <w:p w14:paraId="16978A0B" w14:textId="3BA58553" w:rsidR="00FE353C" w:rsidRPr="00827C5A" w:rsidRDefault="00FE353C" w:rsidP="00B172B4">
      <w:pPr>
        <w:rPr>
          <w:rFonts w:ascii="Calibri" w:hAnsi="Calibri" w:cs="Calibri"/>
        </w:rPr>
      </w:pPr>
      <w:r w:rsidRPr="00827C5A">
        <w:rPr>
          <w:rFonts w:ascii="Calibri" w:hAnsi="Calibri" w:cs="Calibri"/>
        </w:rPr>
        <w:t xml:space="preserve">De afstand wordt berekend vanaf de plaats waar de thuisinstelling gevestigd is tot de plaats waar de </w:t>
      </w:r>
      <w:r w:rsidR="00307F59" w:rsidRPr="00827C5A">
        <w:rPr>
          <w:rFonts w:ascii="Calibri" w:hAnsi="Calibri" w:cs="Calibri"/>
        </w:rPr>
        <w:t>gastinstelling</w:t>
      </w:r>
      <w:r w:rsidRPr="00827C5A">
        <w:rPr>
          <w:rFonts w:ascii="Calibri" w:hAnsi="Calibri" w:cs="Calibri"/>
        </w:rPr>
        <w:t>/organisatie gevestigd is</w:t>
      </w:r>
      <w:r w:rsidR="00EC522D" w:rsidRPr="00827C5A">
        <w:rPr>
          <w:rFonts w:ascii="Calibri" w:hAnsi="Calibri" w:cs="Calibri"/>
        </w:rPr>
        <w:t>.</w:t>
      </w:r>
    </w:p>
    <w:p w14:paraId="16978A0C" w14:textId="77777777" w:rsidR="006341BB" w:rsidRPr="00827C5A" w:rsidRDefault="006341BB" w:rsidP="00B172B4">
      <w:pPr>
        <w:rPr>
          <w:rFonts w:ascii="Calibri" w:hAnsi="Calibri" w:cs="Calibri"/>
        </w:rPr>
      </w:pPr>
    </w:p>
    <w:p w14:paraId="16978A0D" w14:textId="783F09DB" w:rsidR="00D9374B" w:rsidRPr="00827C5A" w:rsidRDefault="006341BB" w:rsidP="00B172B4">
      <w:pPr>
        <w:rPr>
          <w:rFonts w:ascii="Calibri" w:hAnsi="Calibri" w:cs="Calibri"/>
        </w:rPr>
      </w:pPr>
      <w:r w:rsidRPr="00827C5A">
        <w:rPr>
          <w:rFonts w:ascii="Calibri" w:hAnsi="Calibri" w:cs="Calibri"/>
        </w:rPr>
        <w:t>De reisafstand</w:t>
      </w:r>
      <w:r w:rsidR="00EC522D" w:rsidRPr="00827C5A">
        <w:rPr>
          <w:rFonts w:ascii="Calibri" w:hAnsi="Calibri" w:cs="Calibri"/>
        </w:rPr>
        <w:t xml:space="preserve"> is het aantal kilometers tussen de plaats van de thuisinstelling en de plaats van de </w:t>
      </w:r>
      <w:r w:rsidR="00307F59" w:rsidRPr="00827C5A">
        <w:rPr>
          <w:rFonts w:ascii="Calibri" w:hAnsi="Calibri" w:cs="Calibri"/>
        </w:rPr>
        <w:t>gastinstelling</w:t>
      </w:r>
      <w:r w:rsidR="00EC522D" w:rsidRPr="00827C5A">
        <w:rPr>
          <w:rFonts w:ascii="Calibri" w:hAnsi="Calibri" w:cs="Calibri"/>
        </w:rPr>
        <w:t>/organisatie (enkele reis)</w:t>
      </w:r>
      <w:r w:rsidR="00510B4D" w:rsidRPr="00827C5A">
        <w:rPr>
          <w:rFonts w:ascii="Calibri" w:hAnsi="Calibri" w:cs="Calibri"/>
        </w:rPr>
        <w:t xml:space="preserve">. Het bedrag dat </w:t>
      </w:r>
      <w:r w:rsidR="00EC522D" w:rsidRPr="00827C5A">
        <w:rPr>
          <w:rFonts w:ascii="Calibri" w:hAnsi="Calibri" w:cs="Calibri"/>
        </w:rPr>
        <w:t xml:space="preserve">bij het aantal kilometers staat is </w:t>
      </w:r>
      <w:r w:rsidR="00510B4D" w:rsidRPr="00827C5A">
        <w:rPr>
          <w:rFonts w:ascii="Calibri" w:hAnsi="Calibri" w:cs="Calibri"/>
        </w:rPr>
        <w:t>de vergoeding</w:t>
      </w:r>
      <w:r w:rsidR="00EC522D" w:rsidRPr="00827C5A">
        <w:rPr>
          <w:rFonts w:ascii="Calibri" w:hAnsi="Calibri" w:cs="Calibri"/>
        </w:rPr>
        <w:t xml:space="preserve"> voor </w:t>
      </w:r>
      <w:r w:rsidR="000B34AA" w:rsidRPr="00827C5A">
        <w:rPr>
          <w:rFonts w:ascii="Calibri" w:hAnsi="Calibri" w:cs="Calibri"/>
        </w:rPr>
        <w:t xml:space="preserve">de reiskosten per </w:t>
      </w:r>
      <w:r w:rsidR="00EC522D" w:rsidRPr="00827C5A">
        <w:rPr>
          <w:rFonts w:ascii="Calibri" w:hAnsi="Calibri" w:cs="Calibri"/>
        </w:rPr>
        <w:t>mobiliteitsperiode</w:t>
      </w:r>
      <w:r w:rsidR="005C2CAB" w:rsidRPr="00827C5A">
        <w:rPr>
          <w:rFonts w:ascii="Calibri" w:hAnsi="Calibri" w:cs="Calibri"/>
        </w:rPr>
        <w:t xml:space="preserve"> (retour</w:t>
      </w:r>
      <w:r w:rsidR="000B34AA" w:rsidRPr="00827C5A">
        <w:rPr>
          <w:rFonts w:ascii="Calibri" w:hAnsi="Calibri" w:cs="Calibri"/>
        </w:rPr>
        <w:t>)</w:t>
      </w:r>
      <w:r w:rsidR="00EC522D" w:rsidRPr="00827C5A">
        <w:rPr>
          <w:rFonts w:ascii="Calibri" w:hAnsi="Calibri" w:cs="Calibri"/>
        </w:rPr>
        <w:t>.</w:t>
      </w:r>
    </w:p>
    <w:p w14:paraId="16978A0E" w14:textId="77777777" w:rsidR="00C51493" w:rsidRPr="00827C5A" w:rsidRDefault="00C51493" w:rsidP="00B172B4">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970"/>
        <w:gridCol w:w="4970"/>
      </w:tblGrid>
      <w:tr w:rsidR="00510B4D" w:rsidRPr="00827C5A" w14:paraId="16978A11" w14:textId="77777777" w:rsidTr="007D7C63">
        <w:tc>
          <w:tcPr>
            <w:tcW w:w="2500" w:type="pct"/>
            <w:tcBorders>
              <w:bottom w:val="single" w:sz="4" w:space="0" w:color="auto"/>
            </w:tcBorders>
            <w:shd w:val="pct10" w:color="auto" w:fill="auto"/>
            <w:vAlign w:val="center"/>
          </w:tcPr>
          <w:p w14:paraId="16978A0F"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Travel distances</w:t>
            </w:r>
          </w:p>
        </w:tc>
        <w:tc>
          <w:tcPr>
            <w:tcW w:w="2500" w:type="pct"/>
            <w:tcBorders>
              <w:bottom w:val="single" w:sz="4" w:space="0" w:color="auto"/>
            </w:tcBorders>
            <w:shd w:val="pct10" w:color="auto" w:fill="auto"/>
            <w:vAlign w:val="center"/>
          </w:tcPr>
          <w:p w14:paraId="16978A10"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Amount</w:t>
            </w:r>
          </w:p>
        </w:tc>
      </w:tr>
      <w:tr w:rsidR="00510B4D" w:rsidRPr="00827C5A" w14:paraId="16978A14" w14:textId="77777777" w:rsidTr="007D7C63">
        <w:trPr>
          <w:trHeight w:val="236"/>
        </w:trPr>
        <w:tc>
          <w:tcPr>
            <w:tcW w:w="2500" w:type="pct"/>
            <w:vAlign w:val="center"/>
          </w:tcPr>
          <w:p w14:paraId="16978A12"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Between 10 and 99 KM:</w:t>
            </w:r>
          </w:p>
        </w:tc>
        <w:tc>
          <w:tcPr>
            <w:tcW w:w="2500" w:type="pct"/>
            <w:vAlign w:val="center"/>
          </w:tcPr>
          <w:p w14:paraId="16978A13"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20 EUR per participant</w:t>
            </w:r>
          </w:p>
        </w:tc>
      </w:tr>
      <w:tr w:rsidR="00510B4D" w:rsidRPr="00827C5A" w14:paraId="16978A17" w14:textId="77777777" w:rsidTr="007D7C63">
        <w:trPr>
          <w:trHeight w:val="236"/>
        </w:trPr>
        <w:tc>
          <w:tcPr>
            <w:tcW w:w="2500" w:type="pct"/>
            <w:vAlign w:val="center"/>
          </w:tcPr>
          <w:p w14:paraId="16978A15"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Between 100 and 499 KM:</w:t>
            </w:r>
          </w:p>
        </w:tc>
        <w:tc>
          <w:tcPr>
            <w:tcW w:w="2500" w:type="pct"/>
            <w:vAlign w:val="center"/>
          </w:tcPr>
          <w:p w14:paraId="16978A16"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180 EUR per participant</w:t>
            </w:r>
          </w:p>
        </w:tc>
      </w:tr>
      <w:tr w:rsidR="00510B4D" w:rsidRPr="00827C5A" w14:paraId="16978A1A" w14:textId="77777777" w:rsidTr="007D7C63">
        <w:trPr>
          <w:trHeight w:val="268"/>
        </w:trPr>
        <w:tc>
          <w:tcPr>
            <w:tcW w:w="2500" w:type="pct"/>
            <w:vAlign w:val="center"/>
          </w:tcPr>
          <w:p w14:paraId="16978A18"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Between 500 and 1999 KM:</w:t>
            </w:r>
          </w:p>
        </w:tc>
        <w:tc>
          <w:tcPr>
            <w:tcW w:w="2500" w:type="pct"/>
            <w:vAlign w:val="center"/>
          </w:tcPr>
          <w:p w14:paraId="16978A19"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275 EUR per participant</w:t>
            </w:r>
          </w:p>
        </w:tc>
      </w:tr>
      <w:tr w:rsidR="00510B4D" w:rsidRPr="00827C5A" w14:paraId="16978A1D" w14:textId="77777777" w:rsidTr="007D7C63">
        <w:trPr>
          <w:trHeight w:val="272"/>
        </w:trPr>
        <w:tc>
          <w:tcPr>
            <w:tcW w:w="2500" w:type="pct"/>
            <w:vAlign w:val="center"/>
          </w:tcPr>
          <w:p w14:paraId="16978A1B"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Between 2000 and 2999 KM:</w:t>
            </w:r>
          </w:p>
        </w:tc>
        <w:tc>
          <w:tcPr>
            <w:tcW w:w="2500" w:type="pct"/>
            <w:vAlign w:val="center"/>
          </w:tcPr>
          <w:p w14:paraId="16978A1C"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360 EUR per participant</w:t>
            </w:r>
          </w:p>
        </w:tc>
      </w:tr>
      <w:tr w:rsidR="00510B4D" w:rsidRPr="00827C5A" w14:paraId="16978A20" w14:textId="77777777" w:rsidTr="007D7C63">
        <w:trPr>
          <w:trHeight w:val="262"/>
        </w:trPr>
        <w:tc>
          <w:tcPr>
            <w:tcW w:w="2500" w:type="pct"/>
            <w:vAlign w:val="center"/>
          </w:tcPr>
          <w:p w14:paraId="16978A1E"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Between 3000 and 3999 KM:</w:t>
            </w:r>
          </w:p>
        </w:tc>
        <w:tc>
          <w:tcPr>
            <w:tcW w:w="2500" w:type="pct"/>
            <w:vAlign w:val="center"/>
          </w:tcPr>
          <w:p w14:paraId="16978A1F"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530 EUR per participant</w:t>
            </w:r>
          </w:p>
        </w:tc>
      </w:tr>
      <w:tr w:rsidR="00510B4D" w:rsidRPr="00827C5A" w14:paraId="16978A23" w14:textId="77777777" w:rsidTr="007D7C63">
        <w:trPr>
          <w:trHeight w:val="280"/>
        </w:trPr>
        <w:tc>
          <w:tcPr>
            <w:tcW w:w="2500" w:type="pct"/>
            <w:vAlign w:val="center"/>
          </w:tcPr>
          <w:p w14:paraId="16978A21"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Between 4000 and 7999 KM:</w:t>
            </w:r>
          </w:p>
        </w:tc>
        <w:tc>
          <w:tcPr>
            <w:tcW w:w="2500" w:type="pct"/>
            <w:vAlign w:val="center"/>
          </w:tcPr>
          <w:p w14:paraId="16978A22"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820 EUR per participant</w:t>
            </w:r>
          </w:p>
        </w:tc>
      </w:tr>
      <w:tr w:rsidR="00510B4D" w:rsidRPr="00827C5A" w14:paraId="16978A26" w14:textId="77777777" w:rsidTr="007D7C63">
        <w:trPr>
          <w:trHeight w:val="270"/>
        </w:trPr>
        <w:tc>
          <w:tcPr>
            <w:tcW w:w="2500" w:type="pct"/>
            <w:vAlign w:val="center"/>
          </w:tcPr>
          <w:p w14:paraId="16978A24"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8000 KM or more:</w:t>
            </w:r>
          </w:p>
        </w:tc>
        <w:tc>
          <w:tcPr>
            <w:tcW w:w="2500" w:type="pct"/>
            <w:vAlign w:val="center"/>
          </w:tcPr>
          <w:p w14:paraId="16978A25" w14:textId="77777777" w:rsidR="00510B4D" w:rsidRPr="00827C5A" w:rsidRDefault="00510B4D" w:rsidP="00B172B4">
            <w:pPr>
              <w:rPr>
                <w:rFonts w:ascii="Calibri" w:eastAsia="SimSun" w:hAnsi="Calibri" w:cs="Calibri"/>
                <w:snapToGrid w:val="0"/>
                <w:lang w:eastAsia="zh-CN"/>
              </w:rPr>
            </w:pPr>
            <w:r w:rsidRPr="00827C5A">
              <w:rPr>
                <w:rFonts w:ascii="Calibri" w:eastAsia="SimSun" w:hAnsi="Calibri" w:cs="Calibri"/>
                <w:snapToGrid w:val="0"/>
                <w:lang w:eastAsia="zh-CN"/>
              </w:rPr>
              <w:t>1</w:t>
            </w:r>
            <w:r w:rsidR="00E81FD2" w:rsidRPr="00827C5A">
              <w:rPr>
                <w:rFonts w:ascii="Calibri" w:eastAsia="SimSun" w:hAnsi="Calibri" w:cs="Calibri"/>
                <w:snapToGrid w:val="0"/>
                <w:lang w:eastAsia="zh-CN"/>
              </w:rPr>
              <w:t>5</w:t>
            </w:r>
            <w:r w:rsidRPr="00827C5A">
              <w:rPr>
                <w:rFonts w:ascii="Calibri" w:eastAsia="SimSun" w:hAnsi="Calibri" w:cs="Calibri"/>
                <w:snapToGrid w:val="0"/>
                <w:lang w:eastAsia="zh-CN"/>
              </w:rPr>
              <w:t>00 EUR per participant</w:t>
            </w:r>
          </w:p>
        </w:tc>
      </w:tr>
    </w:tbl>
    <w:p w14:paraId="16978A27" w14:textId="77777777" w:rsidR="000E149D" w:rsidRPr="00827C5A" w:rsidRDefault="000E149D" w:rsidP="00B172B4">
      <w:pPr>
        <w:rPr>
          <w:rFonts w:ascii="Calibri" w:hAnsi="Calibri" w:cs="Calibri"/>
        </w:rPr>
      </w:pPr>
    </w:p>
    <w:p w14:paraId="16978A28" w14:textId="28232700" w:rsidR="00510B4D" w:rsidRDefault="00510B4D" w:rsidP="00B172B4">
      <w:pPr>
        <w:rPr>
          <w:rFonts w:ascii="Calibri" w:hAnsi="Calibri" w:cs="Calibri"/>
        </w:rPr>
      </w:pPr>
      <w:r w:rsidRPr="00827C5A">
        <w:rPr>
          <w:rFonts w:ascii="Calibri" w:hAnsi="Calibri" w:cs="Calibri"/>
        </w:rPr>
        <w:t xml:space="preserve">Als de plaats van vertrek niet gelijk is aan de plaats waar de thuisinstelling gevestigd is of de plaats van bestemming niet dezelfde is als waar de </w:t>
      </w:r>
      <w:r w:rsidR="00307F59" w:rsidRPr="00827C5A">
        <w:rPr>
          <w:rFonts w:ascii="Calibri" w:hAnsi="Calibri" w:cs="Calibri"/>
        </w:rPr>
        <w:t>gastinstelling</w:t>
      </w:r>
      <w:r w:rsidRPr="00827C5A">
        <w:rPr>
          <w:rFonts w:ascii="Calibri" w:hAnsi="Calibri" w:cs="Calibri"/>
        </w:rPr>
        <w:t>/organisatie gevestigd is en de reiskostenvergoeding dan op een ander bedrag uitkomt,</w:t>
      </w:r>
      <w:r w:rsidRPr="00827C5A">
        <w:rPr>
          <w:rFonts w:ascii="Calibri" w:hAnsi="Calibri" w:cs="Calibri"/>
          <w:b/>
        </w:rPr>
        <w:t xml:space="preserve"> </w:t>
      </w:r>
      <w:r w:rsidRPr="00827C5A">
        <w:rPr>
          <w:rFonts w:ascii="Calibri" w:hAnsi="Calibri" w:cs="Calibri"/>
        </w:rPr>
        <w:t>dient in MT+ de reden hiervoor te worden ingevuld</w:t>
      </w:r>
      <w:r w:rsidR="00850C85" w:rsidRPr="00827C5A">
        <w:rPr>
          <w:rFonts w:ascii="Calibri" w:hAnsi="Calibri" w:cs="Calibri"/>
        </w:rPr>
        <w:t>.</w:t>
      </w:r>
    </w:p>
    <w:p w14:paraId="7E223ED2" w14:textId="77777777" w:rsidR="002A3387" w:rsidRPr="002A3387" w:rsidRDefault="002A3387" w:rsidP="002A3387">
      <w:pPr>
        <w:pStyle w:val="Kop3"/>
        <w:rPr>
          <w:rFonts w:ascii="Calibri" w:hAnsi="Calibri" w:cs="Calibri"/>
        </w:rPr>
      </w:pPr>
      <w:bookmarkStart w:id="381" w:name="_Toc52370916"/>
      <w:r w:rsidRPr="002A3387">
        <w:rPr>
          <w:rFonts w:ascii="Calibri" w:hAnsi="Calibri" w:cs="Calibri"/>
        </w:rPr>
        <w:t>Kostenvergoeding duurzaam reizen</w:t>
      </w:r>
      <w:bookmarkEnd w:id="381"/>
      <w:r w:rsidRPr="002A3387">
        <w:rPr>
          <w:rFonts w:ascii="Calibri" w:hAnsi="Calibri" w:cs="Calibri"/>
        </w:rPr>
        <w:t xml:space="preserve"> </w:t>
      </w:r>
    </w:p>
    <w:p w14:paraId="02D0EB9D" w14:textId="77777777" w:rsidR="002A3387" w:rsidRPr="003F3BF7" w:rsidRDefault="002A3387" w:rsidP="002A3387">
      <w:pPr>
        <w:rPr>
          <w:rFonts w:ascii="Calibri" w:hAnsi="Calibri" w:cs="Calibri"/>
          <w:color w:val="auto"/>
          <w:spacing w:val="0"/>
          <w:sz w:val="22"/>
          <w:szCs w:val="22"/>
        </w:rPr>
      </w:pPr>
      <w:r w:rsidRPr="003F3BF7">
        <w:rPr>
          <w:rFonts w:ascii="Calibri" w:hAnsi="Calibri" w:cs="Calibri"/>
        </w:rPr>
        <w:t xml:space="preserve">Als je kiest voor schonere vervoersmiddelen met lagere CO2-uitstoot (zoals de trein) en je reis daardoor duurder uitvalt, kun je in aanmerking komen voor een extra kostenvergoeding. Alleen deelnemers waarvoor reiskostenvergoeding (travel costs) kan worden opgevoerd, kunnen hiervoor in aanmerking komen. Dat zijn voor KA103 stafmedewerkers en studenten van de overzeese gebiedsdelen. </w:t>
      </w:r>
    </w:p>
    <w:p w14:paraId="23EB9A1D" w14:textId="77777777" w:rsidR="002A3387" w:rsidRPr="003F3BF7" w:rsidRDefault="002A3387" w:rsidP="002A3387">
      <w:pPr>
        <w:rPr>
          <w:rFonts w:ascii="Calibri" w:hAnsi="Calibri" w:cs="Calibri"/>
        </w:rPr>
      </w:pPr>
    </w:p>
    <w:p w14:paraId="2084073B" w14:textId="1AF11AF2" w:rsidR="002A3387" w:rsidRPr="003F3BF7" w:rsidRDefault="002A3387" w:rsidP="002A3387">
      <w:pPr>
        <w:rPr>
          <w:rFonts w:ascii="Calibri" w:hAnsi="Calibri" w:cs="Calibri"/>
        </w:rPr>
      </w:pPr>
      <w:r w:rsidRPr="003F3BF7">
        <w:rPr>
          <w:rFonts w:ascii="Calibri" w:hAnsi="Calibri" w:cs="Calibri"/>
        </w:rPr>
        <w:lastRenderedPageBreak/>
        <w:t xml:space="preserve">Dit kan tot een maximum van 80% van het totaal aan subsidiabele kosten. De deelnemer dient aan te tonen dat volgens de </w:t>
      </w:r>
      <w:r w:rsidR="00835937" w:rsidRPr="003F3BF7">
        <w:rPr>
          <w:rFonts w:ascii="Calibri" w:hAnsi="Calibri" w:cs="Calibri"/>
        </w:rPr>
        <w:t>standaardregels</w:t>
      </w:r>
      <w:r w:rsidRPr="003F3BF7">
        <w:rPr>
          <w:rFonts w:ascii="Calibri" w:hAnsi="Calibri" w:cs="Calibri"/>
        </w:rPr>
        <w:t xml:space="preserve"> voor reiskosten (zie 3.9 - gebaseerd op de eenheidskosten per reisafstand) niet minimaal 70% van de reiskosten van de deelnemer is gedekt. Als dat het geval is dan vervangt de buitengewone kosten voor dure reizen de standaardreissubsidie.</w:t>
      </w:r>
    </w:p>
    <w:p w14:paraId="041631DD" w14:textId="77777777" w:rsidR="002A3387" w:rsidRPr="003F3BF7" w:rsidRDefault="002A3387" w:rsidP="002A3387">
      <w:pPr>
        <w:pStyle w:val="Lijstalinea"/>
        <w:ind w:left="360"/>
        <w:rPr>
          <w:rFonts w:ascii="Calibri" w:hAnsi="Calibri" w:cs="Calibri"/>
        </w:rPr>
      </w:pPr>
    </w:p>
    <w:p w14:paraId="62838D13" w14:textId="2EA38484" w:rsidR="002A3387" w:rsidRPr="003F3BF7" w:rsidRDefault="002A3387" w:rsidP="002A3387">
      <w:pPr>
        <w:shd w:val="clear" w:color="auto" w:fill="FFFFFF"/>
        <w:rPr>
          <w:rFonts w:ascii="Calibri" w:hAnsi="Calibri" w:cs="Calibri"/>
          <w:color w:val="auto"/>
          <w:spacing w:val="0"/>
          <w:sz w:val="22"/>
          <w:szCs w:val="22"/>
          <w:lang w:val="en-US"/>
        </w:rPr>
      </w:pPr>
      <w:r w:rsidRPr="003F3BF7">
        <w:rPr>
          <w:rFonts w:ascii="Calibri" w:hAnsi="Calibri" w:cs="Calibri"/>
        </w:rPr>
        <w:t>Je kunt deze reiskosten opvoeren in de M</w:t>
      </w:r>
      <w:r>
        <w:rPr>
          <w:rFonts w:ascii="Calibri" w:hAnsi="Calibri" w:cs="Calibri"/>
        </w:rPr>
        <w:t xml:space="preserve">obility </w:t>
      </w:r>
      <w:r w:rsidRPr="003F3BF7">
        <w:rPr>
          <w:rFonts w:ascii="Calibri" w:hAnsi="Calibri" w:cs="Calibri"/>
        </w:rPr>
        <w:t>T</w:t>
      </w:r>
      <w:r>
        <w:rPr>
          <w:rFonts w:ascii="Calibri" w:hAnsi="Calibri" w:cs="Calibri"/>
        </w:rPr>
        <w:t>ool</w:t>
      </w:r>
      <w:r w:rsidRPr="003F3BF7">
        <w:rPr>
          <w:rFonts w:ascii="Calibri" w:hAnsi="Calibri" w:cs="Calibri"/>
        </w:rPr>
        <w:t xml:space="preserve"> onder de rubriek “EU travel grant ”. </w:t>
      </w:r>
      <w:r w:rsidRPr="003F3BF7">
        <w:rPr>
          <w:rFonts w:ascii="Calibri" w:hAnsi="Calibri" w:cs="Calibri"/>
          <w:lang w:val="en-US"/>
        </w:rPr>
        <w:t xml:space="preserve">Vink daarbij het veld aan “Request Exceptional Costs for Expensive Travel </w:t>
      </w:r>
      <w:r w:rsidR="003C39D6" w:rsidRPr="003F3BF7">
        <w:rPr>
          <w:rFonts w:ascii="Calibri" w:hAnsi="Calibri" w:cs="Calibri"/>
          <w:lang w:val="en-US"/>
        </w:rPr>
        <w:t>costs</w:t>
      </w:r>
      <w:r w:rsidRPr="003F3BF7">
        <w:rPr>
          <w:rFonts w:ascii="Calibri" w:hAnsi="Calibri" w:cs="Calibri"/>
          <w:lang w:val="en-US"/>
        </w:rPr>
        <w:t>.</w:t>
      </w:r>
    </w:p>
    <w:p w14:paraId="16978A29" w14:textId="77777777" w:rsidR="00CE381D" w:rsidRPr="00827C5A" w:rsidRDefault="00CE381D" w:rsidP="00DA1D98">
      <w:pPr>
        <w:pStyle w:val="Kop2"/>
        <w:rPr>
          <w:rFonts w:ascii="Calibri" w:hAnsi="Calibri" w:cs="Calibri"/>
        </w:rPr>
      </w:pPr>
      <w:bookmarkStart w:id="382" w:name="_Toc52370917"/>
      <w:bookmarkStart w:id="383" w:name="_Toc172450733"/>
      <w:bookmarkStart w:id="384" w:name="_Toc172625025"/>
      <w:bookmarkStart w:id="385" w:name="_Toc172625166"/>
      <w:bookmarkStart w:id="386" w:name="_Toc174781118"/>
      <w:r w:rsidRPr="00827C5A">
        <w:rPr>
          <w:rFonts w:ascii="Calibri" w:hAnsi="Calibri" w:cs="Calibri"/>
        </w:rPr>
        <w:t>O</w:t>
      </w:r>
      <w:r w:rsidR="00EC522D" w:rsidRPr="00827C5A">
        <w:rPr>
          <w:rFonts w:ascii="Calibri" w:hAnsi="Calibri" w:cs="Calibri"/>
        </w:rPr>
        <w:t>nderwijsopdrachten</w:t>
      </w:r>
      <w:r w:rsidR="00333ACD" w:rsidRPr="00827C5A">
        <w:rPr>
          <w:rFonts w:ascii="Calibri" w:hAnsi="Calibri" w:cs="Calibri"/>
        </w:rPr>
        <w:t xml:space="preserve"> (STA)</w:t>
      </w:r>
      <w:bookmarkEnd w:id="382"/>
    </w:p>
    <w:p w14:paraId="7E6392D4" w14:textId="1F7726FD" w:rsidR="00ED18B2" w:rsidRPr="00827C5A" w:rsidRDefault="002E00E2" w:rsidP="00A822FB">
      <w:pPr>
        <w:rPr>
          <w:rFonts w:ascii="Calibri" w:hAnsi="Calibri" w:cs="Calibri"/>
        </w:rPr>
      </w:pPr>
      <w:r w:rsidRPr="00827C5A">
        <w:rPr>
          <w:rFonts w:ascii="Calibri" w:hAnsi="Calibri" w:cs="Calibri"/>
        </w:rPr>
        <w:t>Onder deze actie kunnen docenten een onderwijsopdracht gaan uitvoeren bij een partnerinstelling</w:t>
      </w:r>
      <w:r w:rsidR="00D42FB6" w:rsidRPr="00827C5A">
        <w:rPr>
          <w:rFonts w:ascii="Calibri" w:hAnsi="Calibri" w:cs="Calibri"/>
        </w:rPr>
        <w:t xml:space="preserve"> in een van de programmalanden</w:t>
      </w:r>
      <w:r w:rsidR="0097269E" w:rsidRPr="00827C5A">
        <w:rPr>
          <w:rFonts w:ascii="Calibri" w:hAnsi="Calibri" w:cs="Calibri"/>
        </w:rPr>
        <w:t>.</w:t>
      </w:r>
      <w:r w:rsidR="000541EC" w:rsidRPr="00827C5A">
        <w:rPr>
          <w:rFonts w:ascii="Calibri" w:hAnsi="Calibri" w:cs="Calibri"/>
        </w:rPr>
        <w:t xml:space="preserve"> </w:t>
      </w:r>
      <w:r w:rsidR="006617EA" w:rsidRPr="00827C5A">
        <w:rPr>
          <w:rFonts w:ascii="Calibri" w:hAnsi="Calibri" w:cs="Calibri"/>
        </w:rPr>
        <w:t>O</w:t>
      </w:r>
      <w:r w:rsidR="000541EC" w:rsidRPr="00827C5A">
        <w:rPr>
          <w:rFonts w:ascii="Calibri" w:hAnsi="Calibri" w:cs="Calibri"/>
        </w:rPr>
        <w:t>nderwijsopdracht</w:t>
      </w:r>
      <w:r w:rsidR="006617EA" w:rsidRPr="00827C5A">
        <w:rPr>
          <w:rFonts w:ascii="Calibri" w:hAnsi="Calibri" w:cs="Calibri"/>
        </w:rPr>
        <w:t>en</w:t>
      </w:r>
      <w:r w:rsidR="000541EC" w:rsidRPr="00827C5A">
        <w:rPr>
          <w:rFonts w:ascii="Calibri" w:hAnsi="Calibri" w:cs="Calibri"/>
        </w:rPr>
        <w:t xml:space="preserve"> k</w:t>
      </w:r>
      <w:r w:rsidR="006617EA" w:rsidRPr="00827C5A">
        <w:rPr>
          <w:rFonts w:ascii="Calibri" w:hAnsi="Calibri" w:cs="Calibri"/>
        </w:rPr>
        <w:t>unnen op</w:t>
      </w:r>
      <w:r w:rsidR="000541EC" w:rsidRPr="00827C5A">
        <w:rPr>
          <w:rFonts w:ascii="Calibri" w:hAnsi="Calibri" w:cs="Calibri"/>
        </w:rPr>
        <w:t xml:space="preserve"> verschillende </w:t>
      </w:r>
      <w:r w:rsidR="006617EA" w:rsidRPr="00827C5A">
        <w:rPr>
          <w:rFonts w:ascii="Calibri" w:hAnsi="Calibri" w:cs="Calibri"/>
        </w:rPr>
        <w:t>manieren worden ingevuld</w:t>
      </w:r>
      <w:r w:rsidR="0077509E" w:rsidRPr="00827C5A">
        <w:rPr>
          <w:rFonts w:ascii="Calibri" w:hAnsi="Calibri" w:cs="Calibri"/>
        </w:rPr>
        <w:t>,</w:t>
      </w:r>
      <w:r w:rsidR="000541EC" w:rsidRPr="00827C5A">
        <w:rPr>
          <w:rFonts w:ascii="Calibri" w:hAnsi="Calibri" w:cs="Calibri"/>
        </w:rPr>
        <w:t xml:space="preserve"> zo</w:t>
      </w:r>
      <w:r w:rsidR="000C750E" w:rsidRPr="00827C5A">
        <w:rPr>
          <w:rFonts w:ascii="Calibri" w:hAnsi="Calibri" w:cs="Calibri"/>
        </w:rPr>
        <w:t>a</w:t>
      </w:r>
      <w:r w:rsidR="000541EC" w:rsidRPr="00827C5A">
        <w:rPr>
          <w:rFonts w:ascii="Calibri" w:hAnsi="Calibri" w:cs="Calibri"/>
        </w:rPr>
        <w:t xml:space="preserve">ls </w:t>
      </w:r>
      <w:r w:rsidR="000C750E" w:rsidRPr="00827C5A">
        <w:rPr>
          <w:rFonts w:ascii="Calibri" w:hAnsi="Calibri" w:cs="Calibri"/>
        </w:rPr>
        <w:t xml:space="preserve">bijvoorbeeld </w:t>
      </w:r>
      <w:r w:rsidR="009E00A1" w:rsidRPr="00827C5A">
        <w:rPr>
          <w:rFonts w:ascii="Calibri" w:hAnsi="Calibri" w:cs="Calibri"/>
        </w:rPr>
        <w:t xml:space="preserve">door </w:t>
      </w:r>
      <w:r w:rsidR="000541EC" w:rsidRPr="00827C5A">
        <w:rPr>
          <w:rFonts w:ascii="Calibri" w:hAnsi="Calibri" w:cs="Calibri"/>
        </w:rPr>
        <w:t xml:space="preserve">seminars, lezingen en </w:t>
      </w:r>
      <w:r w:rsidR="000C750E" w:rsidRPr="00827C5A">
        <w:rPr>
          <w:rFonts w:ascii="Calibri" w:hAnsi="Calibri" w:cs="Calibri"/>
        </w:rPr>
        <w:t xml:space="preserve">tutorials. </w:t>
      </w:r>
      <w:r w:rsidR="002D200C" w:rsidRPr="00827C5A">
        <w:rPr>
          <w:rFonts w:ascii="Calibri" w:hAnsi="Calibri" w:cs="Calibri"/>
        </w:rPr>
        <w:t>In deze context</w:t>
      </w:r>
      <w:r w:rsidR="00DB31A6" w:rsidRPr="00827C5A">
        <w:rPr>
          <w:rFonts w:ascii="Calibri" w:hAnsi="Calibri" w:cs="Calibri"/>
        </w:rPr>
        <w:t xml:space="preserve"> dient de docent fysiek aanwezig te zijn, e-mail tutorials en andere vormen van afstandsonderwijs</w:t>
      </w:r>
      <w:r w:rsidR="000C750E" w:rsidRPr="00827C5A">
        <w:rPr>
          <w:rFonts w:ascii="Calibri" w:hAnsi="Calibri" w:cs="Calibri"/>
        </w:rPr>
        <w:t xml:space="preserve"> </w:t>
      </w:r>
      <w:r w:rsidR="002B7E4E" w:rsidRPr="00827C5A">
        <w:rPr>
          <w:rFonts w:ascii="Calibri" w:hAnsi="Calibri" w:cs="Calibri"/>
        </w:rPr>
        <w:t>tellen niet mee voor het minimum aantal lesuren van 8 uur.</w:t>
      </w:r>
    </w:p>
    <w:p w14:paraId="4A49C337" w14:textId="09D81CD2" w:rsidR="00ED18B2" w:rsidRPr="00827C5A" w:rsidRDefault="001723FF" w:rsidP="008517ED">
      <w:pPr>
        <w:pStyle w:val="Kop3"/>
        <w:rPr>
          <w:rFonts w:ascii="Calibri" w:hAnsi="Calibri" w:cs="Calibri"/>
        </w:rPr>
      </w:pPr>
      <w:bookmarkStart w:id="387" w:name="_Toc52370918"/>
      <w:r w:rsidRPr="00827C5A">
        <w:rPr>
          <w:rFonts w:ascii="Calibri" w:hAnsi="Calibri" w:cs="Calibri"/>
        </w:rPr>
        <w:t>Combinatie</w:t>
      </w:r>
      <w:r w:rsidR="00593549" w:rsidRPr="00827C5A">
        <w:rPr>
          <w:rFonts w:ascii="Calibri" w:hAnsi="Calibri" w:cs="Calibri"/>
        </w:rPr>
        <w:t xml:space="preserve"> onderwijsopdracht en training</w:t>
      </w:r>
      <w:r w:rsidR="008517ED" w:rsidRPr="00827C5A">
        <w:rPr>
          <w:rFonts w:ascii="Calibri" w:hAnsi="Calibri" w:cs="Calibri"/>
        </w:rPr>
        <w:t xml:space="preserve"> tijdens één mobiliteitsperiode</w:t>
      </w:r>
      <w:bookmarkEnd w:id="387"/>
    </w:p>
    <w:p w14:paraId="42D64808" w14:textId="1509FF7C" w:rsidR="00770D86" w:rsidRPr="00827C5A" w:rsidRDefault="008600FB" w:rsidP="00770D86">
      <w:pPr>
        <w:rPr>
          <w:rFonts w:ascii="Calibri" w:hAnsi="Calibri" w:cs="Calibri"/>
        </w:rPr>
      </w:pPr>
      <w:r w:rsidRPr="00827C5A">
        <w:rPr>
          <w:rFonts w:ascii="Calibri" w:hAnsi="Calibri" w:cs="Calibri"/>
        </w:rPr>
        <w:t xml:space="preserve">Het is mogelijk </w:t>
      </w:r>
      <w:r w:rsidR="007802E0" w:rsidRPr="00827C5A">
        <w:rPr>
          <w:rFonts w:ascii="Calibri" w:hAnsi="Calibri" w:cs="Calibri"/>
        </w:rPr>
        <w:t>e</w:t>
      </w:r>
      <w:r w:rsidRPr="00827C5A">
        <w:rPr>
          <w:rFonts w:ascii="Calibri" w:hAnsi="Calibri" w:cs="Calibri"/>
        </w:rPr>
        <w:t>e</w:t>
      </w:r>
      <w:r w:rsidR="007802E0" w:rsidRPr="00827C5A">
        <w:rPr>
          <w:rFonts w:ascii="Calibri" w:hAnsi="Calibri" w:cs="Calibri"/>
        </w:rPr>
        <w:t>n onderwijsopdracht te combineren met ee</w:t>
      </w:r>
      <w:r w:rsidR="00904EFF" w:rsidRPr="00827C5A">
        <w:rPr>
          <w:rFonts w:ascii="Calibri" w:hAnsi="Calibri" w:cs="Calibri"/>
        </w:rPr>
        <w:t>n training tijdens één mobiliteitsperiode</w:t>
      </w:r>
      <w:r w:rsidR="00463826" w:rsidRPr="00827C5A">
        <w:rPr>
          <w:rFonts w:ascii="Calibri" w:hAnsi="Calibri" w:cs="Calibri"/>
        </w:rPr>
        <w:t>.</w:t>
      </w:r>
    </w:p>
    <w:p w14:paraId="3B9B03A6" w14:textId="46F4C546" w:rsidR="00463826" w:rsidRPr="00827C5A" w:rsidRDefault="00463826" w:rsidP="00770D86">
      <w:pPr>
        <w:rPr>
          <w:rFonts w:ascii="Calibri" w:hAnsi="Calibri" w:cs="Calibri"/>
        </w:rPr>
      </w:pPr>
      <w:r w:rsidRPr="00827C5A">
        <w:rPr>
          <w:rFonts w:ascii="Calibri" w:hAnsi="Calibri" w:cs="Calibri"/>
        </w:rPr>
        <w:t xml:space="preserve">In dat geval </w:t>
      </w:r>
      <w:r w:rsidR="00B21D11" w:rsidRPr="00827C5A">
        <w:rPr>
          <w:rFonts w:ascii="Calibri" w:hAnsi="Calibri" w:cs="Calibri"/>
        </w:rPr>
        <w:t>zijn het minimum aantal lesuren</w:t>
      </w:r>
      <w:r w:rsidR="004F0D6F" w:rsidRPr="00827C5A">
        <w:rPr>
          <w:rFonts w:ascii="Calibri" w:hAnsi="Calibri" w:cs="Calibri"/>
        </w:rPr>
        <w:t xml:space="preserve"> van 8 uur per week teruggebr</w:t>
      </w:r>
      <w:r w:rsidR="00533206" w:rsidRPr="00827C5A">
        <w:rPr>
          <w:rFonts w:ascii="Calibri" w:hAnsi="Calibri" w:cs="Calibri"/>
        </w:rPr>
        <w:t>a</w:t>
      </w:r>
      <w:r w:rsidR="004F0D6F" w:rsidRPr="00827C5A">
        <w:rPr>
          <w:rFonts w:ascii="Calibri" w:hAnsi="Calibri" w:cs="Calibri"/>
        </w:rPr>
        <w:t>cht naar 4 uur per week</w:t>
      </w:r>
      <w:r w:rsidR="00533206" w:rsidRPr="00827C5A">
        <w:rPr>
          <w:rFonts w:ascii="Calibri" w:hAnsi="Calibri" w:cs="Calibri"/>
        </w:rPr>
        <w:t>.</w:t>
      </w:r>
      <w:r w:rsidR="00702B67" w:rsidRPr="00827C5A">
        <w:rPr>
          <w:rFonts w:ascii="Calibri" w:hAnsi="Calibri" w:cs="Calibri"/>
        </w:rPr>
        <w:t xml:space="preserve"> </w:t>
      </w:r>
      <w:r w:rsidR="009E2D2C" w:rsidRPr="00827C5A">
        <w:rPr>
          <w:rFonts w:ascii="Calibri" w:hAnsi="Calibri" w:cs="Calibri"/>
        </w:rPr>
        <w:t xml:space="preserve">Voor </w:t>
      </w:r>
      <w:r w:rsidR="006B4015" w:rsidRPr="00827C5A">
        <w:rPr>
          <w:rFonts w:ascii="Calibri" w:hAnsi="Calibri" w:cs="Calibri"/>
        </w:rPr>
        <w:t>deze gecombineerde mobiliteit dient d</w:t>
      </w:r>
      <w:r w:rsidR="00115E5C" w:rsidRPr="00827C5A">
        <w:rPr>
          <w:rFonts w:ascii="Calibri" w:hAnsi="Calibri" w:cs="Calibri"/>
        </w:rPr>
        <w:t>e Mobility Agreement for Teaching</w:t>
      </w:r>
      <w:r w:rsidR="009E2D2C" w:rsidRPr="00827C5A">
        <w:rPr>
          <w:rFonts w:ascii="Calibri" w:hAnsi="Calibri" w:cs="Calibri"/>
        </w:rPr>
        <w:t xml:space="preserve"> </w:t>
      </w:r>
      <w:r w:rsidR="00163C86" w:rsidRPr="00827C5A">
        <w:rPr>
          <w:rFonts w:ascii="Calibri" w:hAnsi="Calibri" w:cs="Calibri"/>
        </w:rPr>
        <w:t>aangepast</w:t>
      </w:r>
      <w:r w:rsidR="009E2D2C" w:rsidRPr="00827C5A">
        <w:rPr>
          <w:rFonts w:ascii="Calibri" w:hAnsi="Calibri" w:cs="Calibri"/>
        </w:rPr>
        <w:t xml:space="preserve"> te worden</w:t>
      </w:r>
      <w:r w:rsidR="00E0210F" w:rsidRPr="00827C5A">
        <w:rPr>
          <w:rFonts w:ascii="Calibri" w:hAnsi="Calibri" w:cs="Calibri"/>
        </w:rPr>
        <w:t xml:space="preserve"> zodat het </w:t>
      </w:r>
      <w:r w:rsidR="008D19E3" w:rsidRPr="00827C5A">
        <w:rPr>
          <w:rFonts w:ascii="Calibri" w:hAnsi="Calibri" w:cs="Calibri"/>
        </w:rPr>
        <w:t xml:space="preserve">geschikt is </w:t>
      </w:r>
      <w:r w:rsidR="003A77FB" w:rsidRPr="00827C5A">
        <w:rPr>
          <w:rFonts w:ascii="Calibri" w:hAnsi="Calibri" w:cs="Calibri"/>
        </w:rPr>
        <w:t xml:space="preserve">voor </w:t>
      </w:r>
      <w:r w:rsidR="00E0210F" w:rsidRPr="00827C5A">
        <w:rPr>
          <w:rFonts w:ascii="Calibri" w:hAnsi="Calibri" w:cs="Calibri"/>
        </w:rPr>
        <w:t>beide activiteiten</w:t>
      </w:r>
      <w:r w:rsidR="003A77FB" w:rsidRPr="00827C5A">
        <w:rPr>
          <w:rFonts w:ascii="Calibri" w:hAnsi="Calibri" w:cs="Calibri"/>
        </w:rPr>
        <w:t>.</w:t>
      </w:r>
    </w:p>
    <w:p w14:paraId="16978A2B" w14:textId="77777777" w:rsidR="00D94975" w:rsidRPr="00827C5A" w:rsidRDefault="00D94975" w:rsidP="00DA1D98">
      <w:pPr>
        <w:pStyle w:val="Kop3"/>
        <w:rPr>
          <w:rFonts w:ascii="Calibri" w:hAnsi="Calibri" w:cs="Calibri"/>
        </w:rPr>
      </w:pPr>
      <w:bookmarkStart w:id="388" w:name="_Toc52370919"/>
      <w:r w:rsidRPr="00827C5A">
        <w:rPr>
          <w:rFonts w:ascii="Calibri" w:hAnsi="Calibri" w:cs="Calibri"/>
        </w:rPr>
        <w:t xml:space="preserve">Personeel van een </w:t>
      </w:r>
      <w:r w:rsidR="0008415C" w:rsidRPr="00827C5A">
        <w:rPr>
          <w:rFonts w:ascii="Calibri" w:hAnsi="Calibri" w:cs="Calibri"/>
        </w:rPr>
        <w:t>organisatie</w:t>
      </w:r>
      <w:r w:rsidRPr="00827C5A">
        <w:rPr>
          <w:rFonts w:ascii="Calibri" w:hAnsi="Calibri" w:cs="Calibri"/>
        </w:rPr>
        <w:t xml:space="preserve"> op uitnodiging</w:t>
      </w:r>
      <w:bookmarkEnd w:id="388"/>
    </w:p>
    <w:p w14:paraId="16978A2C" w14:textId="0BE7BF5A" w:rsidR="00D94975" w:rsidRDefault="00D94975" w:rsidP="00B172B4">
      <w:pPr>
        <w:rPr>
          <w:rFonts w:ascii="Calibri" w:hAnsi="Calibri" w:cs="Calibri"/>
        </w:rPr>
      </w:pPr>
      <w:r w:rsidRPr="00827C5A">
        <w:rPr>
          <w:rFonts w:ascii="Calibri" w:hAnsi="Calibri" w:cs="Calibri"/>
        </w:rPr>
        <w:t xml:space="preserve">Personeel in dienst van een openbare of particuliere organisatie in een van de programmalanden </w:t>
      </w:r>
      <w:r w:rsidR="006048C4" w:rsidRPr="00827C5A">
        <w:rPr>
          <w:rFonts w:ascii="Calibri" w:hAnsi="Calibri" w:cs="Calibri"/>
        </w:rPr>
        <w:t xml:space="preserve">(zie 3.4.1) </w:t>
      </w:r>
      <w:r w:rsidRPr="00827C5A">
        <w:rPr>
          <w:rFonts w:ascii="Calibri" w:hAnsi="Calibri" w:cs="Calibri"/>
        </w:rPr>
        <w:t>kan op uitnodiging van een Nederlandse hoger</w:t>
      </w:r>
      <w:r w:rsidR="009C1B7B" w:rsidRPr="00827C5A">
        <w:rPr>
          <w:rFonts w:ascii="Calibri" w:hAnsi="Calibri" w:cs="Calibri"/>
        </w:rPr>
        <w:t xml:space="preserve"> </w:t>
      </w:r>
      <w:r w:rsidRPr="00827C5A">
        <w:rPr>
          <w:rFonts w:ascii="Calibri" w:hAnsi="Calibri" w:cs="Calibri"/>
        </w:rPr>
        <w:t xml:space="preserve">onderwijsinstelling een onderwijsopdracht komen verzorgen. </w:t>
      </w:r>
      <w:r w:rsidR="0093018C" w:rsidRPr="00827C5A">
        <w:rPr>
          <w:rFonts w:ascii="Calibri" w:hAnsi="Calibri" w:cs="Calibri"/>
        </w:rPr>
        <w:t>De minimum duur is dan één dag en er is geen minimum aantal lesuren.</w:t>
      </w:r>
      <w:r w:rsidR="00225688" w:rsidRPr="00827C5A">
        <w:rPr>
          <w:rFonts w:ascii="Calibri" w:hAnsi="Calibri" w:cs="Calibri"/>
        </w:rPr>
        <w:t xml:space="preserve"> E</w:t>
      </w:r>
      <w:r w:rsidRPr="00827C5A">
        <w:rPr>
          <w:rFonts w:ascii="Calibri" w:hAnsi="Calibri" w:cs="Calibri"/>
        </w:rPr>
        <w:t xml:space="preserve">en uitnodiging van de </w:t>
      </w:r>
      <w:r w:rsidR="000B34AA" w:rsidRPr="00827C5A">
        <w:rPr>
          <w:rFonts w:ascii="Calibri" w:hAnsi="Calibri" w:cs="Calibri"/>
        </w:rPr>
        <w:t>Nederlandse</w:t>
      </w:r>
      <w:r w:rsidR="008174A7" w:rsidRPr="00827C5A">
        <w:rPr>
          <w:rFonts w:ascii="Calibri" w:hAnsi="Calibri" w:cs="Calibri"/>
        </w:rPr>
        <w:t xml:space="preserve"> instelling</w:t>
      </w:r>
      <w:r w:rsidRPr="00827C5A">
        <w:rPr>
          <w:rFonts w:ascii="Calibri" w:hAnsi="Calibri" w:cs="Calibri"/>
        </w:rPr>
        <w:t xml:space="preserve"> </w:t>
      </w:r>
      <w:r w:rsidR="00225688" w:rsidRPr="00827C5A">
        <w:rPr>
          <w:rFonts w:ascii="Calibri" w:hAnsi="Calibri" w:cs="Calibri"/>
        </w:rPr>
        <w:t xml:space="preserve">is </w:t>
      </w:r>
      <w:r w:rsidRPr="00827C5A">
        <w:rPr>
          <w:rFonts w:ascii="Calibri" w:hAnsi="Calibri" w:cs="Calibri"/>
        </w:rPr>
        <w:t xml:space="preserve">vereist en de toelage </w:t>
      </w:r>
      <w:r w:rsidR="00225688" w:rsidRPr="00827C5A">
        <w:rPr>
          <w:rFonts w:ascii="Calibri" w:hAnsi="Calibri" w:cs="Calibri"/>
        </w:rPr>
        <w:t xml:space="preserve">wordt </w:t>
      </w:r>
      <w:r w:rsidRPr="00827C5A">
        <w:rPr>
          <w:rFonts w:ascii="Calibri" w:hAnsi="Calibri" w:cs="Calibri"/>
        </w:rPr>
        <w:t xml:space="preserve">door de </w:t>
      </w:r>
      <w:r w:rsidR="000B34AA" w:rsidRPr="00827C5A">
        <w:rPr>
          <w:rFonts w:ascii="Calibri" w:hAnsi="Calibri" w:cs="Calibri"/>
        </w:rPr>
        <w:t>Nederlandse</w:t>
      </w:r>
      <w:r w:rsidR="008174A7" w:rsidRPr="00827C5A">
        <w:rPr>
          <w:rFonts w:ascii="Calibri" w:hAnsi="Calibri" w:cs="Calibri"/>
        </w:rPr>
        <w:t xml:space="preserve"> instelling</w:t>
      </w:r>
      <w:r w:rsidRPr="00827C5A">
        <w:rPr>
          <w:rFonts w:ascii="Calibri" w:hAnsi="Calibri" w:cs="Calibri"/>
        </w:rPr>
        <w:t xml:space="preserve"> beheerd</w:t>
      </w:r>
      <w:r w:rsidR="00C602A6" w:rsidRPr="00827C5A">
        <w:rPr>
          <w:rFonts w:ascii="Calibri" w:hAnsi="Calibri" w:cs="Calibri"/>
        </w:rPr>
        <w:t>.</w:t>
      </w:r>
      <w:r w:rsidRPr="00827C5A">
        <w:rPr>
          <w:rFonts w:ascii="Calibri" w:hAnsi="Calibri" w:cs="Calibri"/>
        </w:rPr>
        <w:t xml:space="preserve"> </w:t>
      </w:r>
    </w:p>
    <w:p w14:paraId="16978A2D" w14:textId="77777777" w:rsidR="00357B6E" w:rsidRPr="00827C5A" w:rsidRDefault="00357B6E" w:rsidP="00DA1D98">
      <w:pPr>
        <w:pStyle w:val="Kop3"/>
        <w:rPr>
          <w:rFonts w:ascii="Calibri" w:hAnsi="Calibri" w:cs="Calibri"/>
        </w:rPr>
      </w:pPr>
      <w:bookmarkStart w:id="389" w:name="_Toc52370920"/>
      <w:r w:rsidRPr="00827C5A">
        <w:rPr>
          <w:rFonts w:ascii="Calibri" w:hAnsi="Calibri" w:cs="Calibri"/>
        </w:rPr>
        <w:t>Voorwaarden instelling</w:t>
      </w:r>
      <w:bookmarkEnd w:id="383"/>
      <w:bookmarkEnd w:id="384"/>
      <w:bookmarkEnd w:id="385"/>
      <w:bookmarkEnd w:id="386"/>
      <w:bookmarkEnd w:id="389"/>
    </w:p>
    <w:p w14:paraId="16978A2E" w14:textId="77777777" w:rsidR="00357B6E" w:rsidRPr="00827C5A" w:rsidRDefault="00357B6E" w:rsidP="00B2169F">
      <w:pPr>
        <w:pStyle w:val="Kop4"/>
        <w:rPr>
          <w:rFonts w:ascii="Calibri" w:hAnsi="Calibri" w:cs="Calibri"/>
        </w:rPr>
      </w:pPr>
      <w:bookmarkStart w:id="390" w:name="_Toc172450734"/>
      <w:bookmarkStart w:id="391" w:name="_Toc172625026"/>
      <w:bookmarkStart w:id="392" w:name="_Toc172625167"/>
      <w:bookmarkStart w:id="393" w:name="_Toc174781119"/>
      <w:bookmarkStart w:id="394" w:name="_Toc52370921"/>
      <w:r w:rsidRPr="00827C5A">
        <w:rPr>
          <w:rFonts w:ascii="Calibri" w:hAnsi="Calibri" w:cs="Calibri"/>
        </w:rPr>
        <w:t xml:space="preserve">Erasmus </w:t>
      </w:r>
      <w:r w:rsidR="00CE381D" w:rsidRPr="00827C5A">
        <w:rPr>
          <w:rFonts w:ascii="Calibri" w:hAnsi="Calibri" w:cs="Calibri"/>
        </w:rPr>
        <w:t>Charter for Higher Education (ECHE)</w:t>
      </w:r>
      <w:bookmarkEnd w:id="390"/>
      <w:bookmarkEnd w:id="391"/>
      <w:bookmarkEnd w:id="392"/>
      <w:bookmarkEnd w:id="393"/>
      <w:bookmarkEnd w:id="394"/>
    </w:p>
    <w:p w14:paraId="16978A2F" w14:textId="3218F38E" w:rsidR="00357B6E" w:rsidRPr="00827C5A" w:rsidRDefault="00357B6E" w:rsidP="00B172B4">
      <w:pPr>
        <w:rPr>
          <w:rFonts w:ascii="Calibri" w:hAnsi="Calibri" w:cs="Calibri"/>
        </w:rPr>
      </w:pPr>
      <w:r w:rsidRPr="00827C5A">
        <w:rPr>
          <w:rFonts w:ascii="Calibri" w:hAnsi="Calibri" w:cs="Calibri"/>
        </w:rPr>
        <w:t xml:space="preserve">Zowel de thuisinstelling als de </w:t>
      </w:r>
      <w:r w:rsidR="00307F59" w:rsidRPr="00827C5A">
        <w:rPr>
          <w:rFonts w:ascii="Calibri" w:hAnsi="Calibri" w:cs="Calibri"/>
        </w:rPr>
        <w:t>gastinstelling</w:t>
      </w:r>
      <w:r w:rsidRPr="00827C5A">
        <w:rPr>
          <w:rFonts w:ascii="Calibri" w:hAnsi="Calibri" w:cs="Calibri"/>
        </w:rPr>
        <w:t xml:space="preserve"> dienen te beschikken over een geldig Erasmus Charter</w:t>
      </w:r>
      <w:r w:rsidR="00FC6851" w:rsidRPr="00827C5A">
        <w:rPr>
          <w:rFonts w:ascii="Calibri" w:hAnsi="Calibri" w:cs="Calibri"/>
        </w:rPr>
        <w:t xml:space="preserve"> </w:t>
      </w:r>
      <w:r w:rsidR="0008415C" w:rsidRPr="00827C5A">
        <w:rPr>
          <w:rFonts w:ascii="Calibri" w:hAnsi="Calibri" w:cs="Calibri"/>
        </w:rPr>
        <w:t xml:space="preserve">for Higher Education </w:t>
      </w:r>
      <w:r w:rsidRPr="00827C5A">
        <w:rPr>
          <w:rFonts w:ascii="Calibri" w:hAnsi="Calibri" w:cs="Calibri"/>
        </w:rPr>
        <w:t>(</w:t>
      </w:r>
      <w:r w:rsidR="00BA5F14" w:rsidRPr="00827C5A">
        <w:rPr>
          <w:rFonts w:ascii="Calibri" w:hAnsi="Calibri" w:cs="Calibri"/>
        </w:rPr>
        <w:t xml:space="preserve">zie </w:t>
      </w:r>
      <w:r w:rsidR="0008415C" w:rsidRPr="00827C5A">
        <w:rPr>
          <w:rFonts w:ascii="Calibri" w:hAnsi="Calibri" w:cs="Calibri"/>
        </w:rPr>
        <w:t>1</w:t>
      </w:r>
      <w:r w:rsidRPr="00827C5A">
        <w:rPr>
          <w:rFonts w:ascii="Calibri" w:hAnsi="Calibri" w:cs="Calibri"/>
        </w:rPr>
        <w:t>.</w:t>
      </w:r>
      <w:r w:rsidR="0008415C" w:rsidRPr="00827C5A">
        <w:rPr>
          <w:rFonts w:ascii="Calibri" w:hAnsi="Calibri" w:cs="Calibri"/>
        </w:rPr>
        <w:t>2)</w:t>
      </w:r>
      <w:r w:rsidRPr="00827C5A">
        <w:rPr>
          <w:rFonts w:ascii="Calibri" w:hAnsi="Calibri" w:cs="Calibri"/>
        </w:rPr>
        <w:t>.</w:t>
      </w:r>
      <w:r w:rsidR="003A1D16" w:rsidRPr="00827C5A">
        <w:rPr>
          <w:rFonts w:ascii="Calibri" w:hAnsi="Calibri" w:cs="Calibri"/>
        </w:rPr>
        <w:t xml:space="preserve"> </w:t>
      </w:r>
      <w:r w:rsidRPr="00827C5A">
        <w:rPr>
          <w:rFonts w:ascii="Calibri" w:hAnsi="Calibri" w:cs="Calibri"/>
        </w:rPr>
        <w:t xml:space="preserve">Als het een uitwisseling tussen een </w:t>
      </w:r>
      <w:r w:rsidR="0038779C">
        <w:rPr>
          <w:rFonts w:ascii="Calibri" w:hAnsi="Calibri" w:cs="Calibri"/>
        </w:rPr>
        <w:t xml:space="preserve">Nederlandse </w:t>
      </w:r>
      <w:r w:rsidRPr="00827C5A">
        <w:rPr>
          <w:rFonts w:ascii="Calibri" w:hAnsi="Calibri" w:cs="Calibri"/>
        </w:rPr>
        <w:t>hoger</w:t>
      </w:r>
      <w:r w:rsidR="009C1B7B" w:rsidRPr="00827C5A">
        <w:rPr>
          <w:rFonts w:ascii="Calibri" w:hAnsi="Calibri" w:cs="Calibri"/>
        </w:rPr>
        <w:t xml:space="preserve"> </w:t>
      </w:r>
      <w:r w:rsidRPr="00827C5A">
        <w:rPr>
          <w:rFonts w:ascii="Calibri" w:hAnsi="Calibri" w:cs="Calibri"/>
        </w:rPr>
        <w:t xml:space="preserve">onderwijsinstelling en een </w:t>
      </w:r>
      <w:r w:rsidR="0008415C" w:rsidRPr="00827C5A">
        <w:rPr>
          <w:rFonts w:ascii="Calibri" w:hAnsi="Calibri" w:cs="Calibri"/>
        </w:rPr>
        <w:t>organisatie</w:t>
      </w:r>
      <w:r w:rsidRPr="00827C5A">
        <w:rPr>
          <w:rFonts w:ascii="Calibri" w:hAnsi="Calibri" w:cs="Calibri"/>
        </w:rPr>
        <w:t xml:space="preserve"> betreft</w:t>
      </w:r>
      <w:r w:rsidR="006A760A">
        <w:rPr>
          <w:rFonts w:ascii="Calibri" w:hAnsi="Calibri" w:cs="Calibri"/>
        </w:rPr>
        <w:t xml:space="preserve"> (zie 3.10.2) </w:t>
      </w:r>
      <w:r w:rsidRPr="00827C5A">
        <w:rPr>
          <w:rFonts w:ascii="Calibri" w:hAnsi="Calibri" w:cs="Calibri"/>
        </w:rPr>
        <w:t xml:space="preserve">dient </w:t>
      </w:r>
      <w:r w:rsidR="006A760A">
        <w:rPr>
          <w:rFonts w:ascii="Calibri" w:hAnsi="Calibri" w:cs="Calibri"/>
        </w:rPr>
        <w:t xml:space="preserve">alleen </w:t>
      </w:r>
      <w:r w:rsidRPr="00827C5A">
        <w:rPr>
          <w:rFonts w:ascii="Calibri" w:hAnsi="Calibri" w:cs="Calibri"/>
        </w:rPr>
        <w:t xml:space="preserve">de </w:t>
      </w:r>
      <w:r w:rsidR="00E924AD">
        <w:rPr>
          <w:rFonts w:ascii="Calibri" w:hAnsi="Calibri" w:cs="Calibri"/>
        </w:rPr>
        <w:t xml:space="preserve">Nederlandse </w:t>
      </w:r>
      <w:r w:rsidRPr="00827C5A">
        <w:rPr>
          <w:rFonts w:ascii="Calibri" w:hAnsi="Calibri" w:cs="Calibri"/>
        </w:rPr>
        <w:t>hoger</w:t>
      </w:r>
      <w:r w:rsidR="009C1B7B" w:rsidRPr="00827C5A">
        <w:rPr>
          <w:rFonts w:ascii="Calibri" w:hAnsi="Calibri" w:cs="Calibri"/>
        </w:rPr>
        <w:t xml:space="preserve"> </w:t>
      </w:r>
      <w:r w:rsidRPr="00827C5A">
        <w:rPr>
          <w:rFonts w:ascii="Calibri" w:hAnsi="Calibri" w:cs="Calibri"/>
        </w:rPr>
        <w:t>onderwijsinstelling in het bezit te zijn van een geldig EC</w:t>
      </w:r>
      <w:r w:rsidR="0008415C" w:rsidRPr="00827C5A">
        <w:rPr>
          <w:rFonts w:ascii="Calibri" w:hAnsi="Calibri" w:cs="Calibri"/>
        </w:rPr>
        <w:t>HE</w:t>
      </w:r>
      <w:r w:rsidRPr="00827C5A">
        <w:rPr>
          <w:rFonts w:ascii="Calibri" w:hAnsi="Calibri" w:cs="Calibri"/>
        </w:rPr>
        <w:t>.</w:t>
      </w:r>
    </w:p>
    <w:p w14:paraId="16978A30" w14:textId="2939E90C" w:rsidR="00357B6E" w:rsidRPr="00827C5A" w:rsidRDefault="00CE381D" w:rsidP="00B2169F">
      <w:pPr>
        <w:pStyle w:val="Kop4"/>
        <w:rPr>
          <w:rFonts w:ascii="Calibri" w:hAnsi="Calibri" w:cs="Calibri"/>
        </w:rPr>
      </w:pPr>
      <w:bookmarkStart w:id="395" w:name="_Toc52370922"/>
      <w:r w:rsidRPr="00827C5A">
        <w:rPr>
          <w:rFonts w:ascii="Calibri" w:hAnsi="Calibri" w:cs="Calibri"/>
        </w:rPr>
        <w:t>Inter-institution</w:t>
      </w:r>
      <w:r w:rsidR="009E00A1" w:rsidRPr="00827C5A">
        <w:rPr>
          <w:rFonts w:ascii="Calibri" w:hAnsi="Calibri" w:cs="Calibri"/>
        </w:rPr>
        <w:t>a</w:t>
      </w:r>
      <w:r w:rsidRPr="00827C5A">
        <w:rPr>
          <w:rFonts w:ascii="Calibri" w:hAnsi="Calibri" w:cs="Calibri"/>
        </w:rPr>
        <w:t xml:space="preserve">l </w:t>
      </w:r>
      <w:r w:rsidR="009E00A1" w:rsidRPr="00827C5A">
        <w:rPr>
          <w:rFonts w:ascii="Calibri" w:hAnsi="Calibri" w:cs="Calibri"/>
        </w:rPr>
        <w:t>agreement</w:t>
      </w:r>
      <w:bookmarkEnd w:id="395"/>
    </w:p>
    <w:p w14:paraId="16978A31" w14:textId="57E164F5" w:rsidR="00446D07" w:rsidRPr="00827C5A" w:rsidRDefault="00357B6E" w:rsidP="00B172B4">
      <w:pPr>
        <w:rPr>
          <w:rFonts w:ascii="Calibri" w:hAnsi="Calibri" w:cs="Calibri"/>
          <w:color w:val="auto"/>
        </w:rPr>
      </w:pPr>
      <w:r w:rsidRPr="00827C5A">
        <w:rPr>
          <w:rFonts w:ascii="Calibri" w:hAnsi="Calibri" w:cs="Calibri"/>
        </w:rPr>
        <w:t xml:space="preserve">Toelagen voor onderwijsopdrachten worden alleen verleend aan </w:t>
      </w:r>
      <w:r w:rsidR="00D42FB6" w:rsidRPr="00827C5A">
        <w:rPr>
          <w:rFonts w:ascii="Calibri" w:hAnsi="Calibri" w:cs="Calibri"/>
        </w:rPr>
        <w:t>docenten</w:t>
      </w:r>
      <w:r w:rsidRPr="00827C5A">
        <w:rPr>
          <w:rFonts w:ascii="Calibri" w:hAnsi="Calibri" w:cs="Calibri"/>
        </w:rPr>
        <w:t xml:space="preserve"> </w:t>
      </w:r>
      <w:r w:rsidR="00D42FB6" w:rsidRPr="00827C5A">
        <w:rPr>
          <w:rFonts w:ascii="Calibri" w:hAnsi="Calibri" w:cs="Calibri"/>
        </w:rPr>
        <w:t>die</w:t>
      </w:r>
      <w:r w:rsidRPr="00827C5A">
        <w:rPr>
          <w:rFonts w:ascii="Calibri" w:hAnsi="Calibri" w:cs="Calibri"/>
        </w:rPr>
        <w:t xml:space="preserve"> op uitwisseling gaa</w:t>
      </w:r>
      <w:r w:rsidR="00D42FB6" w:rsidRPr="00827C5A">
        <w:rPr>
          <w:rFonts w:ascii="Calibri" w:hAnsi="Calibri" w:cs="Calibri"/>
        </w:rPr>
        <w:t>n</w:t>
      </w:r>
      <w:r w:rsidRPr="00827C5A">
        <w:rPr>
          <w:rFonts w:ascii="Calibri" w:hAnsi="Calibri" w:cs="Calibri"/>
        </w:rPr>
        <w:t xml:space="preserve"> op grond van een </w:t>
      </w:r>
      <w:r w:rsidR="004F7CA4" w:rsidRPr="00827C5A">
        <w:rPr>
          <w:rFonts w:ascii="Calibri" w:hAnsi="Calibri" w:cs="Calibri"/>
        </w:rPr>
        <w:t>inter-institution</w:t>
      </w:r>
      <w:r w:rsidR="009E00A1" w:rsidRPr="00827C5A">
        <w:rPr>
          <w:rFonts w:ascii="Calibri" w:hAnsi="Calibri" w:cs="Calibri"/>
        </w:rPr>
        <w:t>e</w:t>
      </w:r>
      <w:r w:rsidR="004F7CA4" w:rsidRPr="00827C5A">
        <w:rPr>
          <w:rFonts w:ascii="Calibri" w:hAnsi="Calibri" w:cs="Calibri"/>
        </w:rPr>
        <w:t>l</w:t>
      </w:r>
      <w:r w:rsidR="009E00A1" w:rsidRPr="00827C5A">
        <w:rPr>
          <w:rFonts w:ascii="Calibri" w:hAnsi="Calibri" w:cs="Calibri"/>
        </w:rPr>
        <w:t>e</w:t>
      </w:r>
      <w:r w:rsidR="004F7CA4" w:rsidRPr="00827C5A">
        <w:rPr>
          <w:rFonts w:ascii="Calibri" w:hAnsi="Calibri" w:cs="Calibri"/>
        </w:rPr>
        <w:t xml:space="preserve"> </w:t>
      </w:r>
      <w:r w:rsidR="009E00A1" w:rsidRPr="00827C5A">
        <w:rPr>
          <w:rFonts w:ascii="Calibri" w:hAnsi="Calibri" w:cs="Calibri"/>
        </w:rPr>
        <w:t>overeenkomst</w:t>
      </w:r>
      <w:r w:rsidRPr="00827C5A">
        <w:rPr>
          <w:rFonts w:ascii="Calibri" w:hAnsi="Calibri" w:cs="Calibri"/>
        </w:rPr>
        <w:t xml:space="preserve"> afgesloten tussen de twee instellingen voordat de uitwisseling </w:t>
      </w:r>
      <w:r w:rsidRPr="00827C5A">
        <w:rPr>
          <w:rFonts w:ascii="Calibri" w:hAnsi="Calibri" w:cs="Calibri"/>
          <w:color w:val="auto"/>
        </w:rPr>
        <w:t>plaatsvindt</w:t>
      </w:r>
      <w:r w:rsidR="00823278" w:rsidRPr="00827C5A">
        <w:rPr>
          <w:rFonts w:ascii="Calibri" w:hAnsi="Calibri" w:cs="Calibri"/>
          <w:color w:val="auto"/>
        </w:rPr>
        <w:t xml:space="preserve"> (zie 1.6.)</w:t>
      </w:r>
      <w:r w:rsidR="006B1092" w:rsidRPr="00827C5A">
        <w:rPr>
          <w:rFonts w:ascii="Calibri" w:hAnsi="Calibri" w:cs="Calibri"/>
          <w:color w:val="auto"/>
        </w:rPr>
        <w:t>.</w:t>
      </w:r>
      <w:r w:rsidR="00446D07" w:rsidRPr="00827C5A">
        <w:rPr>
          <w:rFonts w:ascii="Calibri" w:hAnsi="Calibri" w:cs="Calibri"/>
          <w:color w:val="auto"/>
        </w:rPr>
        <w:t xml:space="preserve"> </w:t>
      </w:r>
    </w:p>
    <w:p w14:paraId="16978A32" w14:textId="1934EE8B" w:rsidR="00357B6E" w:rsidRPr="00827C5A" w:rsidRDefault="00357B6E" w:rsidP="00B172B4">
      <w:pPr>
        <w:rPr>
          <w:rFonts w:ascii="Calibri" w:hAnsi="Calibri" w:cs="Calibri"/>
        </w:rPr>
      </w:pPr>
      <w:r w:rsidRPr="00827C5A">
        <w:rPr>
          <w:rFonts w:ascii="Calibri" w:hAnsi="Calibri" w:cs="Calibri"/>
        </w:rPr>
        <w:t xml:space="preserve">Indien personeel van een buitenlandse </w:t>
      </w:r>
      <w:r w:rsidR="0008415C" w:rsidRPr="00827C5A">
        <w:rPr>
          <w:rFonts w:ascii="Calibri" w:hAnsi="Calibri" w:cs="Calibri"/>
        </w:rPr>
        <w:t>organisatie</w:t>
      </w:r>
      <w:r w:rsidRPr="00827C5A">
        <w:rPr>
          <w:rFonts w:ascii="Calibri" w:hAnsi="Calibri" w:cs="Calibri"/>
        </w:rPr>
        <w:t xml:space="preserve"> op uitnodiging van de Nederlandse hoger</w:t>
      </w:r>
      <w:r w:rsidR="009C1B7B" w:rsidRPr="00827C5A">
        <w:rPr>
          <w:rFonts w:ascii="Calibri" w:hAnsi="Calibri" w:cs="Calibri"/>
        </w:rPr>
        <w:t xml:space="preserve"> </w:t>
      </w:r>
      <w:r w:rsidR="00446D07" w:rsidRPr="00827C5A">
        <w:rPr>
          <w:rFonts w:ascii="Calibri" w:hAnsi="Calibri" w:cs="Calibri"/>
        </w:rPr>
        <w:t>on</w:t>
      </w:r>
      <w:r w:rsidRPr="00827C5A">
        <w:rPr>
          <w:rFonts w:ascii="Calibri" w:hAnsi="Calibri" w:cs="Calibri"/>
        </w:rPr>
        <w:t>derwijsinstelling een onderwijs opdracht komt verzorgen</w:t>
      </w:r>
      <w:r w:rsidR="00824538" w:rsidRPr="00827C5A">
        <w:rPr>
          <w:rFonts w:ascii="Calibri" w:hAnsi="Calibri" w:cs="Calibri"/>
        </w:rPr>
        <w:t>,</w:t>
      </w:r>
      <w:r w:rsidRPr="00827C5A">
        <w:rPr>
          <w:rFonts w:ascii="Calibri" w:hAnsi="Calibri" w:cs="Calibri"/>
        </w:rPr>
        <w:t xml:space="preserve"> is </w:t>
      </w:r>
      <w:r w:rsidR="009E00A1" w:rsidRPr="00827C5A">
        <w:rPr>
          <w:rFonts w:ascii="Calibri" w:hAnsi="Calibri" w:cs="Calibri"/>
        </w:rPr>
        <w:t>deze overeenkomst</w:t>
      </w:r>
      <w:r w:rsidR="004F7CA4" w:rsidRPr="00827C5A">
        <w:rPr>
          <w:rFonts w:ascii="Calibri" w:hAnsi="Calibri" w:cs="Calibri"/>
        </w:rPr>
        <w:t xml:space="preserve"> </w:t>
      </w:r>
      <w:r w:rsidRPr="00827C5A">
        <w:rPr>
          <w:rFonts w:ascii="Calibri" w:hAnsi="Calibri" w:cs="Calibri"/>
        </w:rPr>
        <w:t>niet nodig.</w:t>
      </w:r>
      <w:bookmarkEnd w:id="339"/>
      <w:bookmarkEnd w:id="340"/>
      <w:bookmarkEnd w:id="341"/>
    </w:p>
    <w:p w14:paraId="16978A33" w14:textId="7D42EC58" w:rsidR="000A43D7" w:rsidRPr="00827C5A" w:rsidRDefault="000A43D7" w:rsidP="00B2169F">
      <w:pPr>
        <w:pStyle w:val="Kop4"/>
        <w:rPr>
          <w:rFonts w:ascii="Calibri" w:hAnsi="Calibri" w:cs="Calibri"/>
        </w:rPr>
      </w:pPr>
      <w:bookmarkStart w:id="396" w:name="_Toc52370923"/>
      <w:r w:rsidRPr="00827C5A">
        <w:rPr>
          <w:rFonts w:ascii="Calibri" w:hAnsi="Calibri" w:cs="Calibri"/>
        </w:rPr>
        <w:t>Selectie</w:t>
      </w:r>
      <w:bookmarkEnd w:id="396"/>
    </w:p>
    <w:p w14:paraId="16978A34" w14:textId="77777777" w:rsidR="00D42FB6" w:rsidRPr="00827C5A" w:rsidRDefault="000A43D7" w:rsidP="00A700A0">
      <w:pPr>
        <w:rPr>
          <w:rFonts w:ascii="Calibri" w:hAnsi="Calibri" w:cs="Calibri"/>
          <w:color w:val="auto"/>
        </w:rPr>
      </w:pPr>
      <w:bookmarkStart w:id="397" w:name="_Toc406939093"/>
      <w:bookmarkStart w:id="398" w:name="_Toc407102776"/>
      <w:bookmarkStart w:id="399" w:name="_Toc417310093"/>
      <w:bookmarkStart w:id="400" w:name="_Toc450551489"/>
      <w:bookmarkStart w:id="401" w:name="_Toc450564493"/>
      <w:bookmarkStart w:id="402" w:name="_Toc450807279"/>
      <w:bookmarkStart w:id="403" w:name="_Toc479167773"/>
      <w:bookmarkStart w:id="404" w:name="_Toc480793731"/>
      <w:bookmarkStart w:id="405" w:name="_Toc480983193"/>
      <w:bookmarkStart w:id="406" w:name="_Toc507425881"/>
      <w:bookmarkStart w:id="407" w:name="_Toc508108484"/>
      <w:r w:rsidRPr="00827C5A">
        <w:rPr>
          <w:rFonts w:ascii="Calibri" w:hAnsi="Calibri" w:cs="Calibri"/>
        </w:rPr>
        <w:t xml:space="preserve">De procedure om docenten te selecteren moet op een eerlijke en transparante wijze verlopen, duidelijk naar buiten gecommuniceerd en goed gedocumenteerd zijn. De selectiecriteria, zoals bijvoorbeeld prioriteit voor docenten die voor het eerst op uitwisseling gaan of beperking van het aantal uitwisselingen per docent per contractjaar, zijn openbaar gemaakt en </w:t>
      </w:r>
      <w:r w:rsidR="00C51493" w:rsidRPr="00827C5A">
        <w:rPr>
          <w:rFonts w:ascii="Calibri" w:hAnsi="Calibri" w:cs="Calibri"/>
        </w:rPr>
        <w:t>gelden voor alle docenten binnen dezelfde instelling</w:t>
      </w:r>
      <w:r w:rsidRPr="00827C5A">
        <w:rPr>
          <w:rFonts w:ascii="Calibri" w:hAnsi="Calibri" w:cs="Calibri"/>
        </w:rPr>
        <w:t>.</w:t>
      </w:r>
      <w:bookmarkEnd w:id="397"/>
      <w:bookmarkEnd w:id="398"/>
      <w:bookmarkEnd w:id="399"/>
      <w:bookmarkEnd w:id="400"/>
      <w:bookmarkEnd w:id="401"/>
      <w:bookmarkEnd w:id="402"/>
      <w:bookmarkEnd w:id="403"/>
      <w:bookmarkEnd w:id="404"/>
      <w:bookmarkEnd w:id="405"/>
      <w:bookmarkEnd w:id="406"/>
      <w:bookmarkEnd w:id="407"/>
    </w:p>
    <w:p w14:paraId="16978A35" w14:textId="77777777" w:rsidR="00357B6E" w:rsidRPr="00827C5A" w:rsidRDefault="00357B6E" w:rsidP="00C74AD2">
      <w:pPr>
        <w:pStyle w:val="Kop3"/>
        <w:rPr>
          <w:rFonts w:ascii="Calibri" w:hAnsi="Calibri" w:cs="Calibri"/>
        </w:rPr>
      </w:pPr>
      <w:bookmarkStart w:id="408" w:name="_Toc174781125"/>
      <w:bookmarkStart w:id="409" w:name="_Toc52370924"/>
      <w:r w:rsidRPr="00827C5A">
        <w:rPr>
          <w:rFonts w:ascii="Calibri" w:hAnsi="Calibri" w:cs="Calibri"/>
        </w:rPr>
        <w:t xml:space="preserve">Verplichtingen van/aan </w:t>
      </w:r>
      <w:bookmarkEnd w:id="408"/>
      <w:r w:rsidRPr="00827C5A">
        <w:rPr>
          <w:rFonts w:ascii="Calibri" w:hAnsi="Calibri" w:cs="Calibri"/>
        </w:rPr>
        <w:t>het onderwijzend personeel</w:t>
      </w:r>
      <w:bookmarkEnd w:id="409"/>
    </w:p>
    <w:p w14:paraId="16978A36" w14:textId="77777777" w:rsidR="00357B6E" w:rsidRPr="00827C5A" w:rsidRDefault="00CE381D" w:rsidP="00B2169F">
      <w:pPr>
        <w:pStyle w:val="Kop4"/>
        <w:rPr>
          <w:rFonts w:ascii="Calibri" w:hAnsi="Calibri" w:cs="Calibri"/>
        </w:rPr>
      </w:pPr>
      <w:bookmarkStart w:id="410" w:name="_Toc52370925"/>
      <w:bookmarkStart w:id="411" w:name="_Toc172450743"/>
      <w:bookmarkStart w:id="412" w:name="_Toc172625035"/>
      <w:bookmarkStart w:id="413" w:name="_Toc172625176"/>
      <w:r w:rsidRPr="00827C5A">
        <w:rPr>
          <w:rFonts w:ascii="Calibri" w:hAnsi="Calibri" w:cs="Calibri"/>
        </w:rPr>
        <w:t>Mobility Agreement for Teaching</w:t>
      </w:r>
      <w:bookmarkEnd w:id="410"/>
    </w:p>
    <w:p w14:paraId="16978A38" w14:textId="7C39C63B" w:rsidR="00EC47CE" w:rsidRPr="00827C5A" w:rsidRDefault="00357B6E" w:rsidP="0092027B">
      <w:pPr>
        <w:rPr>
          <w:rFonts w:ascii="Calibri" w:hAnsi="Calibri" w:cs="Calibri"/>
          <w:color w:val="auto"/>
        </w:rPr>
      </w:pPr>
      <w:r w:rsidRPr="00827C5A">
        <w:rPr>
          <w:rFonts w:ascii="Calibri" w:hAnsi="Calibri" w:cs="Calibri"/>
        </w:rPr>
        <w:t xml:space="preserve">Voor onderwijsopdrachten dient </w:t>
      </w:r>
      <w:r w:rsidRPr="00827C5A">
        <w:rPr>
          <w:rFonts w:ascii="Calibri" w:hAnsi="Calibri" w:cs="Calibri"/>
          <w:color w:val="auto"/>
        </w:rPr>
        <w:t>het onderwijzend personeel</w:t>
      </w:r>
      <w:r w:rsidRPr="00827C5A">
        <w:rPr>
          <w:rFonts w:ascii="Calibri" w:hAnsi="Calibri" w:cs="Calibri"/>
        </w:rPr>
        <w:t xml:space="preserve"> van tevoren een </w:t>
      </w:r>
      <w:r w:rsidR="001A3653" w:rsidRPr="00827C5A">
        <w:rPr>
          <w:rFonts w:ascii="Calibri" w:hAnsi="Calibri" w:cs="Calibri"/>
        </w:rPr>
        <w:t>Mobility</w:t>
      </w:r>
      <w:r w:rsidRPr="00827C5A">
        <w:rPr>
          <w:rFonts w:ascii="Calibri" w:hAnsi="Calibri" w:cs="Calibri"/>
        </w:rPr>
        <w:t xml:space="preserve"> Programme </w:t>
      </w:r>
      <w:r w:rsidR="009C4ABA" w:rsidRPr="00827C5A">
        <w:rPr>
          <w:rFonts w:ascii="Calibri" w:hAnsi="Calibri" w:cs="Calibri"/>
        </w:rPr>
        <w:t>i</w:t>
      </w:r>
      <w:r w:rsidRPr="00827C5A">
        <w:rPr>
          <w:rFonts w:ascii="Calibri" w:hAnsi="Calibri" w:cs="Calibri"/>
        </w:rPr>
        <w:t xml:space="preserve">n te dienen, bekrachtigd door zowel de thuis- als de </w:t>
      </w:r>
      <w:r w:rsidR="00307F59" w:rsidRPr="00827C5A">
        <w:rPr>
          <w:rFonts w:ascii="Calibri" w:hAnsi="Calibri" w:cs="Calibri"/>
        </w:rPr>
        <w:t>gastinstelling</w:t>
      </w:r>
      <w:r w:rsidRPr="00827C5A">
        <w:rPr>
          <w:rFonts w:ascii="Calibri" w:hAnsi="Calibri" w:cs="Calibri"/>
        </w:rPr>
        <w:t>. Daarin wordt de doelstelling en toegevoegde waarde van de mobiliteit</w:t>
      </w:r>
      <w:r w:rsidR="00E11175">
        <w:rPr>
          <w:rFonts w:ascii="Calibri" w:hAnsi="Calibri" w:cs="Calibri"/>
        </w:rPr>
        <w:t xml:space="preserve"> beschreven</w:t>
      </w:r>
      <w:r w:rsidR="001E19CA">
        <w:rPr>
          <w:rFonts w:ascii="Calibri" w:hAnsi="Calibri" w:cs="Calibri"/>
        </w:rPr>
        <w:t>,</w:t>
      </w:r>
      <w:r w:rsidRPr="00827C5A">
        <w:rPr>
          <w:rFonts w:ascii="Calibri" w:hAnsi="Calibri" w:cs="Calibri"/>
        </w:rPr>
        <w:t xml:space="preserve"> de inhoud van het onde</w:t>
      </w:r>
      <w:r w:rsidR="00AB0BC7" w:rsidRPr="00827C5A">
        <w:rPr>
          <w:rFonts w:ascii="Calibri" w:hAnsi="Calibri" w:cs="Calibri"/>
        </w:rPr>
        <w:t>rwijsprogramma en de te verwach</w:t>
      </w:r>
      <w:r w:rsidRPr="00827C5A">
        <w:rPr>
          <w:rFonts w:ascii="Calibri" w:hAnsi="Calibri" w:cs="Calibri"/>
        </w:rPr>
        <w:t>ten resultaten</w:t>
      </w:r>
      <w:r w:rsidR="006526AB" w:rsidRPr="00827C5A">
        <w:rPr>
          <w:rFonts w:ascii="Calibri" w:hAnsi="Calibri" w:cs="Calibri"/>
        </w:rPr>
        <w:t xml:space="preserve"> </w:t>
      </w:r>
      <w:r w:rsidR="00AB21F5" w:rsidRPr="00827C5A">
        <w:rPr>
          <w:rFonts w:ascii="Calibri" w:hAnsi="Calibri" w:cs="Calibri"/>
        </w:rPr>
        <w:t>en imp</w:t>
      </w:r>
      <w:r w:rsidR="00755332" w:rsidRPr="00827C5A">
        <w:rPr>
          <w:rFonts w:ascii="Calibri" w:hAnsi="Calibri" w:cs="Calibri"/>
        </w:rPr>
        <w:t>a</w:t>
      </w:r>
      <w:r w:rsidR="00AB21F5" w:rsidRPr="00827C5A">
        <w:rPr>
          <w:rFonts w:ascii="Calibri" w:hAnsi="Calibri" w:cs="Calibri"/>
        </w:rPr>
        <w:t xml:space="preserve">ct op </w:t>
      </w:r>
      <w:r w:rsidR="00755332" w:rsidRPr="00827C5A">
        <w:rPr>
          <w:rFonts w:ascii="Calibri" w:hAnsi="Calibri" w:cs="Calibri"/>
        </w:rPr>
        <w:t xml:space="preserve">de </w:t>
      </w:r>
      <w:r w:rsidR="00AB21F5" w:rsidRPr="00827C5A">
        <w:rPr>
          <w:rFonts w:ascii="Calibri" w:hAnsi="Calibri" w:cs="Calibri"/>
        </w:rPr>
        <w:t>professionele</w:t>
      </w:r>
      <w:r w:rsidR="00755332" w:rsidRPr="00827C5A">
        <w:rPr>
          <w:rFonts w:ascii="Calibri" w:hAnsi="Calibri" w:cs="Calibri"/>
        </w:rPr>
        <w:t xml:space="preserve"> ontwikkeling</w:t>
      </w:r>
      <w:r w:rsidR="00175273" w:rsidRPr="00827C5A">
        <w:rPr>
          <w:rFonts w:ascii="Calibri" w:hAnsi="Calibri" w:cs="Calibri"/>
        </w:rPr>
        <w:t xml:space="preserve"> </w:t>
      </w:r>
      <w:r w:rsidR="005C6584" w:rsidRPr="00827C5A">
        <w:rPr>
          <w:rFonts w:ascii="Calibri" w:hAnsi="Calibri" w:cs="Calibri"/>
        </w:rPr>
        <w:t>van het</w:t>
      </w:r>
      <w:r w:rsidR="002039A1" w:rsidRPr="00827C5A">
        <w:rPr>
          <w:rFonts w:ascii="Calibri" w:hAnsi="Calibri" w:cs="Calibri"/>
        </w:rPr>
        <w:t xml:space="preserve"> onderwijzend personeel </w:t>
      </w:r>
      <w:r w:rsidR="001E19CA">
        <w:rPr>
          <w:rFonts w:ascii="Calibri" w:hAnsi="Calibri" w:cs="Calibri"/>
        </w:rPr>
        <w:t>en op de competenties van de studenten</w:t>
      </w:r>
      <w:r w:rsidRPr="00827C5A">
        <w:rPr>
          <w:rFonts w:ascii="Calibri" w:hAnsi="Calibri" w:cs="Calibri"/>
        </w:rPr>
        <w:t>.</w:t>
      </w:r>
      <w:r w:rsidR="00BB541A" w:rsidRPr="00827C5A">
        <w:rPr>
          <w:rFonts w:ascii="Calibri" w:hAnsi="Calibri" w:cs="Calibri"/>
        </w:rPr>
        <w:t xml:space="preserve"> Zowel de zendende als de </w:t>
      </w:r>
      <w:r w:rsidR="00307F59" w:rsidRPr="00827C5A">
        <w:rPr>
          <w:rFonts w:ascii="Calibri" w:hAnsi="Calibri" w:cs="Calibri"/>
        </w:rPr>
        <w:t>gastinstelling</w:t>
      </w:r>
      <w:r w:rsidR="00BB541A" w:rsidRPr="00827C5A">
        <w:rPr>
          <w:rFonts w:ascii="Calibri" w:hAnsi="Calibri" w:cs="Calibri"/>
        </w:rPr>
        <w:t xml:space="preserve"> zijn verantwoordelijk voor de kwaliteit van de uitwisseling.</w:t>
      </w:r>
      <w:r w:rsidR="00C42667" w:rsidRPr="00827C5A">
        <w:rPr>
          <w:rFonts w:ascii="Calibri" w:hAnsi="Calibri" w:cs="Calibri"/>
        </w:rPr>
        <w:t xml:space="preserve"> </w:t>
      </w:r>
      <w:r w:rsidR="00F13C26">
        <w:rPr>
          <w:rFonts w:ascii="Calibri" w:hAnsi="Calibri" w:cs="Calibri"/>
        </w:rPr>
        <w:t>Gebruik voor het opstellen van de overeenkomst de ‘</w:t>
      </w:r>
      <w:bookmarkStart w:id="414" w:name="_Hlk40098734"/>
      <w:r w:rsidR="00212D65">
        <w:fldChar w:fldCharType="begin"/>
      </w:r>
      <w:r w:rsidR="00212D65">
        <w:instrText xml:space="preserve"> HYPERLINK "https://www.erasmusplus.nl/projectuitvoering/hoger-onderwijs/projectuitvoeringsdocumenten-lerende-mobiliteit-ho-binnen-de-eu-ka1/call-2020-ka103-ho" </w:instrText>
      </w:r>
      <w:r w:rsidR="00212D65">
        <w:fldChar w:fldCharType="separate"/>
      </w:r>
      <w:r w:rsidR="00F13C26" w:rsidRPr="00CF35D1">
        <w:rPr>
          <w:rStyle w:val="Hyperlink"/>
          <w:rFonts w:ascii="Calibri" w:hAnsi="Calibri" w:cs="Calibri"/>
        </w:rPr>
        <w:t xml:space="preserve">Template Staff Mobility Agreement </w:t>
      </w:r>
      <w:r w:rsidR="00CE0CDC" w:rsidRPr="00CF35D1">
        <w:rPr>
          <w:rStyle w:val="Hyperlink"/>
          <w:rFonts w:ascii="Calibri" w:hAnsi="Calibri" w:cs="Calibri"/>
        </w:rPr>
        <w:t>for Teaching</w:t>
      </w:r>
      <w:r w:rsidR="00FD69FB" w:rsidRPr="00CF35D1">
        <w:rPr>
          <w:rStyle w:val="Hyperlink"/>
          <w:rFonts w:ascii="Calibri" w:hAnsi="Calibri" w:cs="Calibri"/>
        </w:rPr>
        <w:t>’</w:t>
      </w:r>
      <w:r w:rsidR="00212D65">
        <w:rPr>
          <w:rStyle w:val="Hyperlink"/>
          <w:rFonts w:ascii="Calibri" w:hAnsi="Calibri" w:cs="Calibri"/>
        </w:rPr>
        <w:fldChar w:fldCharType="end"/>
      </w:r>
      <w:bookmarkEnd w:id="414"/>
      <w:r w:rsidR="00CE0CDC">
        <w:rPr>
          <w:rFonts w:ascii="Calibri" w:hAnsi="Calibri" w:cs="Calibri"/>
        </w:rPr>
        <w:t xml:space="preserve">. </w:t>
      </w:r>
      <w:r w:rsidR="00040CF7" w:rsidRPr="00827C5A">
        <w:rPr>
          <w:rFonts w:ascii="Calibri" w:hAnsi="Calibri" w:cs="Calibri"/>
        </w:rPr>
        <w:t>De instelling mag een eigen formulier gebruiken, mits dit minimaal de gegevens van het format en het logo van de Europese Commissie bevat.</w:t>
      </w:r>
      <w:r w:rsidR="00040CF7">
        <w:rPr>
          <w:rFonts w:ascii="Calibri" w:hAnsi="Calibri" w:cs="Calibri"/>
        </w:rPr>
        <w:t xml:space="preserve"> </w:t>
      </w:r>
      <w:r w:rsidR="00C42667" w:rsidRPr="00827C5A">
        <w:rPr>
          <w:rFonts w:ascii="Calibri" w:hAnsi="Calibri" w:cs="Calibri"/>
        </w:rPr>
        <w:t>Het is niet verplicht om papieren met originele handtekeningen te verspreiden; digitale handtekeningen zijn toegestaan, afhankelijk van de nationale wetgeving of institutionele regelgeving.</w:t>
      </w:r>
      <w:r w:rsidR="00EC47CE" w:rsidRPr="00827C5A">
        <w:rPr>
          <w:rFonts w:ascii="Calibri" w:hAnsi="Calibri" w:cs="Calibri"/>
        </w:rPr>
        <w:t xml:space="preserve"> </w:t>
      </w:r>
    </w:p>
    <w:p w14:paraId="16978A39" w14:textId="77777777" w:rsidR="00CE381D" w:rsidRPr="00827C5A" w:rsidRDefault="00CE381D" w:rsidP="00B2169F">
      <w:pPr>
        <w:pStyle w:val="Kop4"/>
        <w:rPr>
          <w:rFonts w:ascii="Calibri" w:hAnsi="Calibri" w:cs="Calibri"/>
        </w:rPr>
      </w:pPr>
      <w:bookmarkStart w:id="415" w:name="_Toc52370926"/>
      <w:r w:rsidRPr="00827C5A">
        <w:rPr>
          <w:rFonts w:ascii="Calibri" w:hAnsi="Calibri" w:cs="Calibri"/>
        </w:rPr>
        <w:lastRenderedPageBreak/>
        <w:t xml:space="preserve">Grant Agreement </w:t>
      </w:r>
      <w:r w:rsidR="00FC6851" w:rsidRPr="00827C5A">
        <w:rPr>
          <w:rFonts w:ascii="Calibri" w:hAnsi="Calibri" w:cs="Calibri"/>
        </w:rPr>
        <w:t>S</w:t>
      </w:r>
      <w:r w:rsidRPr="00827C5A">
        <w:rPr>
          <w:rFonts w:ascii="Calibri" w:hAnsi="Calibri" w:cs="Calibri"/>
        </w:rPr>
        <w:t>taff Mobility</w:t>
      </w:r>
      <w:bookmarkEnd w:id="415"/>
    </w:p>
    <w:p w14:paraId="16978A3A" w14:textId="04172F61" w:rsidR="00823278" w:rsidRDefault="00CE381D" w:rsidP="00B172B4">
      <w:pPr>
        <w:rPr>
          <w:rFonts w:ascii="Calibri" w:hAnsi="Calibri" w:cs="Calibri"/>
        </w:rPr>
      </w:pPr>
      <w:r w:rsidRPr="00827C5A">
        <w:rPr>
          <w:rFonts w:ascii="Calibri" w:hAnsi="Calibri" w:cs="Calibri"/>
        </w:rPr>
        <w:t xml:space="preserve">Om de rechten van het onderwijzend personeel ten aanzien van de toelage te waarborgen, heeft de instelling de verplichting om afspraken met betrekking tot de onderwijsopdracht schriftelijk vast te leggen. </w:t>
      </w:r>
      <w:r w:rsidR="0038211F">
        <w:rPr>
          <w:rFonts w:ascii="Calibri" w:hAnsi="Calibri" w:cs="Calibri"/>
        </w:rPr>
        <w:t xml:space="preserve">Gebruik hiervoor </w:t>
      </w:r>
      <w:r w:rsidR="00194D35">
        <w:rPr>
          <w:rFonts w:ascii="Calibri" w:hAnsi="Calibri" w:cs="Calibri"/>
        </w:rPr>
        <w:t>de ‘</w:t>
      </w:r>
      <w:hyperlink r:id="rId26" w:history="1">
        <w:r w:rsidR="003949E5" w:rsidRPr="00CF35D1">
          <w:rPr>
            <w:rStyle w:val="Hyperlink"/>
            <w:rFonts w:ascii="Calibri" w:hAnsi="Calibri" w:cs="Calibri"/>
          </w:rPr>
          <w:t>T</w:t>
        </w:r>
        <w:r w:rsidR="00194D35" w:rsidRPr="00CF35D1">
          <w:rPr>
            <w:rStyle w:val="Hyperlink"/>
            <w:rFonts w:ascii="Calibri" w:hAnsi="Calibri" w:cs="Calibri"/>
          </w:rPr>
          <w:t>emplate Grant Agreement for Teaching and Training’</w:t>
        </w:r>
      </w:hyperlink>
      <w:r w:rsidR="00194D35">
        <w:rPr>
          <w:rFonts w:ascii="Calibri" w:hAnsi="Calibri" w:cs="Calibri"/>
        </w:rPr>
        <w:t xml:space="preserve">. </w:t>
      </w:r>
      <w:r w:rsidRPr="00827C5A">
        <w:rPr>
          <w:rFonts w:ascii="Calibri" w:hAnsi="Calibri" w:cs="Calibri"/>
        </w:rPr>
        <w:t xml:space="preserve">Dit format bevat de wederzijdse verplichtingen van het onderwijzend personeel en de instelling. </w:t>
      </w:r>
      <w:bookmarkStart w:id="416" w:name="_Hlk39486974"/>
      <w:r w:rsidRPr="00827C5A">
        <w:rPr>
          <w:rFonts w:ascii="Calibri" w:hAnsi="Calibri" w:cs="Calibri"/>
        </w:rPr>
        <w:t>De instelling mag een eigen formulier gebruiken, mits dit minimaal de gegevens van het format en het logo van de Euro</w:t>
      </w:r>
      <w:bookmarkStart w:id="417" w:name="_Toc174781127"/>
      <w:r w:rsidR="00823278" w:rsidRPr="00827C5A">
        <w:rPr>
          <w:rFonts w:ascii="Calibri" w:hAnsi="Calibri" w:cs="Calibri"/>
        </w:rPr>
        <w:t>pese Commissie bevat.</w:t>
      </w:r>
      <w:bookmarkEnd w:id="416"/>
    </w:p>
    <w:p w14:paraId="52FFDF07" w14:textId="77777777" w:rsidR="00BE11E4" w:rsidRPr="00827C5A" w:rsidRDefault="00BE11E4" w:rsidP="00B172B4">
      <w:pPr>
        <w:rPr>
          <w:rFonts w:ascii="Calibri" w:hAnsi="Calibri" w:cs="Calibri"/>
        </w:rPr>
      </w:pPr>
    </w:p>
    <w:p w14:paraId="16978A3B" w14:textId="77777777" w:rsidR="00CE381D" w:rsidRPr="00827C5A" w:rsidRDefault="00CE381D" w:rsidP="00B172B4">
      <w:pPr>
        <w:rPr>
          <w:rFonts w:ascii="Calibri" w:hAnsi="Calibri" w:cs="Calibri"/>
        </w:rPr>
      </w:pPr>
      <w:r w:rsidRPr="00827C5A">
        <w:rPr>
          <w:rFonts w:ascii="Calibri" w:hAnsi="Calibri" w:cs="Calibri"/>
        </w:rPr>
        <w:t>Wanneer onverhoopt een wijziging in de overeenkomst gemaakt wordt (zoals een wijziging van de buitenlandperiode) voldoet een e-mail van de thuisinstelling aan het staflid als amendement bij de overeenkomst.</w:t>
      </w:r>
      <w:bookmarkEnd w:id="417"/>
    </w:p>
    <w:p w14:paraId="16978A3C" w14:textId="77777777" w:rsidR="007162DB" w:rsidRPr="00827C5A" w:rsidRDefault="007162DB" w:rsidP="00B172B4">
      <w:pPr>
        <w:rPr>
          <w:rFonts w:ascii="Calibri" w:hAnsi="Calibri" w:cs="Calibri"/>
        </w:rPr>
      </w:pPr>
    </w:p>
    <w:p w14:paraId="16978A3D" w14:textId="16B7D2E4" w:rsidR="007162DB" w:rsidRPr="00827C5A" w:rsidRDefault="007162DB" w:rsidP="00B172B4">
      <w:pPr>
        <w:rPr>
          <w:rFonts w:ascii="Calibri" w:hAnsi="Calibri" w:cs="Calibri"/>
        </w:rPr>
      </w:pPr>
      <w:r w:rsidRPr="00827C5A">
        <w:rPr>
          <w:rFonts w:ascii="Calibri" w:hAnsi="Calibri" w:cs="Calibri"/>
        </w:rPr>
        <w:t xml:space="preserve">De instelling heeft de mogelijkheid om de docent voor een bepaald aantal dagen subsidie toe te kennen (minimaal 2 dagen) en de resterende periode in de MT+ als nulbeursperiode te registreren. Voor deze nulbeursperiode krijgt de </w:t>
      </w:r>
      <w:r w:rsidR="008E728A" w:rsidRPr="00827C5A">
        <w:rPr>
          <w:rFonts w:ascii="Calibri" w:hAnsi="Calibri" w:cs="Calibri"/>
        </w:rPr>
        <w:t>instelling</w:t>
      </w:r>
      <w:r w:rsidRPr="00827C5A">
        <w:rPr>
          <w:rFonts w:ascii="Calibri" w:hAnsi="Calibri" w:cs="Calibri"/>
        </w:rPr>
        <w:t xml:space="preserve"> geen subsidie</w:t>
      </w:r>
      <w:r w:rsidR="007F6DAE" w:rsidRPr="00827C5A">
        <w:rPr>
          <w:rFonts w:ascii="Calibri" w:hAnsi="Calibri" w:cs="Calibri"/>
        </w:rPr>
        <w:t xml:space="preserve"> (zie Grant Agreement 2.3)</w:t>
      </w:r>
      <w:r w:rsidRPr="00827C5A">
        <w:rPr>
          <w:rFonts w:ascii="Calibri" w:hAnsi="Calibri" w:cs="Calibri"/>
        </w:rPr>
        <w:t>.</w:t>
      </w:r>
    </w:p>
    <w:p w14:paraId="16978A3E" w14:textId="77777777" w:rsidR="00357B6E" w:rsidRPr="00827C5A" w:rsidRDefault="00CE381D" w:rsidP="00B2169F">
      <w:pPr>
        <w:pStyle w:val="Kop4"/>
        <w:rPr>
          <w:rFonts w:ascii="Calibri" w:hAnsi="Calibri" w:cs="Calibri"/>
        </w:rPr>
      </w:pPr>
      <w:bookmarkStart w:id="418" w:name="_Toc52370927"/>
      <w:bookmarkEnd w:id="411"/>
      <w:bookmarkEnd w:id="412"/>
      <w:bookmarkEnd w:id="413"/>
      <w:r w:rsidRPr="00827C5A">
        <w:rPr>
          <w:rFonts w:ascii="Calibri" w:hAnsi="Calibri" w:cs="Calibri"/>
        </w:rPr>
        <w:t>Certificate of Attendance</w:t>
      </w:r>
      <w:bookmarkEnd w:id="418"/>
    </w:p>
    <w:p w14:paraId="16978A3F" w14:textId="50FA100A" w:rsidR="00357B6E" w:rsidRPr="00827C5A" w:rsidRDefault="009E379A" w:rsidP="00B172B4">
      <w:pPr>
        <w:rPr>
          <w:rFonts w:ascii="Calibri" w:hAnsi="Calibri" w:cs="Calibri"/>
          <w:b/>
          <w:bCs/>
        </w:rPr>
      </w:pPr>
      <w:r w:rsidRPr="00827C5A">
        <w:rPr>
          <w:rFonts w:ascii="Calibri" w:hAnsi="Calibri" w:cs="Calibri"/>
        </w:rPr>
        <w:t xml:space="preserve">De instelling dient te beschikken over een document waaruit blijkt dat de </w:t>
      </w:r>
      <w:r w:rsidR="002E089D" w:rsidRPr="00827C5A">
        <w:rPr>
          <w:rFonts w:ascii="Calibri" w:hAnsi="Calibri" w:cs="Calibri"/>
        </w:rPr>
        <w:t>onderwijsopdracht</w:t>
      </w:r>
      <w:r w:rsidRPr="00827C5A">
        <w:rPr>
          <w:rFonts w:ascii="Calibri" w:hAnsi="Calibri" w:cs="Calibri"/>
        </w:rPr>
        <w:t xml:space="preserve"> in het buitenland daadwerkelijk heeft plaatsgevonden </w:t>
      </w:r>
      <w:r w:rsidR="00357B6E" w:rsidRPr="00827C5A">
        <w:rPr>
          <w:rFonts w:ascii="Calibri" w:hAnsi="Calibri" w:cs="Calibri"/>
        </w:rPr>
        <w:t xml:space="preserve">De </w:t>
      </w:r>
      <w:r w:rsidR="00307F59" w:rsidRPr="00827C5A">
        <w:rPr>
          <w:rFonts w:ascii="Calibri" w:hAnsi="Calibri" w:cs="Calibri"/>
        </w:rPr>
        <w:t>gastinstelling</w:t>
      </w:r>
      <w:r w:rsidR="00504C92" w:rsidRPr="00827C5A">
        <w:rPr>
          <w:rFonts w:ascii="Calibri" w:hAnsi="Calibri" w:cs="Calibri"/>
        </w:rPr>
        <w:t xml:space="preserve"> zal na afloop van de mobiliteitsperiode een Certificate of Attendance afgeven waarin de begin en einddatum van de onderwijsopdracht worden bevestigd. De instelling kan hiervoor een eigen formulier gebruiken</w:t>
      </w:r>
      <w:r w:rsidR="00503C6D" w:rsidRPr="00827C5A">
        <w:rPr>
          <w:rFonts w:ascii="Calibri" w:hAnsi="Calibri" w:cs="Calibri"/>
        </w:rPr>
        <w:t xml:space="preserve">. De data op het </w:t>
      </w:r>
      <w:r w:rsidR="00A65511" w:rsidRPr="00827C5A">
        <w:rPr>
          <w:rFonts w:ascii="Calibri" w:hAnsi="Calibri" w:cs="Calibri"/>
        </w:rPr>
        <w:t>Certificate moeten</w:t>
      </w:r>
      <w:r w:rsidR="00810D44" w:rsidRPr="00827C5A">
        <w:rPr>
          <w:rFonts w:ascii="Calibri" w:hAnsi="Calibri" w:cs="Calibri"/>
        </w:rPr>
        <w:t xml:space="preserve"> in MT+ worden geregistreerd </w:t>
      </w:r>
      <w:r w:rsidR="007F3071" w:rsidRPr="00827C5A">
        <w:rPr>
          <w:rFonts w:ascii="Calibri" w:hAnsi="Calibri" w:cs="Calibri"/>
        </w:rPr>
        <w:t>(zie 3.</w:t>
      </w:r>
      <w:r w:rsidR="006048C4" w:rsidRPr="00827C5A">
        <w:rPr>
          <w:rFonts w:ascii="Calibri" w:hAnsi="Calibri" w:cs="Calibri"/>
        </w:rPr>
        <w:t>8</w:t>
      </w:r>
      <w:r w:rsidR="007F3071" w:rsidRPr="00827C5A">
        <w:rPr>
          <w:rFonts w:ascii="Calibri" w:hAnsi="Calibri" w:cs="Calibri"/>
        </w:rPr>
        <w:t>).</w:t>
      </w:r>
    </w:p>
    <w:p w14:paraId="16978A40" w14:textId="77777777" w:rsidR="00357B6E" w:rsidRPr="00827C5A" w:rsidRDefault="00EE12E5" w:rsidP="00B2169F">
      <w:pPr>
        <w:pStyle w:val="Kop4"/>
        <w:rPr>
          <w:rFonts w:ascii="Calibri" w:hAnsi="Calibri" w:cs="Calibri"/>
        </w:rPr>
      </w:pPr>
      <w:bookmarkStart w:id="419" w:name="_Toc52370928"/>
      <w:r w:rsidRPr="00827C5A">
        <w:rPr>
          <w:rFonts w:ascii="Calibri" w:hAnsi="Calibri" w:cs="Calibri"/>
        </w:rPr>
        <w:t>Participants Report</w:t>
      </w:r>
      <w:bookmarkEnd w:id="419"/>
    </w:p>
    <w:p w14:paraId="16978A41" w14:textId="2522A8F8" w:rsidR="00805C10" w:rsidRPr="00827C5A" w:rsidRDefault="003D3A7E" w:rsidP="00B172B4">
      <w:pPr>
        <w:rPr>
          <w:rFonts w:ascii="Calibri" w:hAnsi="Calibri" w:cs="Calibri"/>
        </w:rPr>
      </w:pPr>
      <w:r w:rsidRPr="00827C5A">
        <w:rPr>
          <w:rFonts w:ascii="Calibri" w:hAnsi="Calibri" w:cs="Calibri"/>
        </w:rPr>
        <w:t xml:space="preserve">Na afloop van </w:t>
      </w:r>
      <w:r w:rsidR="00A52371" w:rsidRPr="00827C5A">
        <w:rPr>
          <w:rFonts w:ascii="Calibri" w:hAnsi="Calibri" w:cs="Calibri"/>
        </w:rPr>
        <w:t>de mobiliteit periode dient de docent b</w:t>
      </w:r>
      <w:r w:rsidR="00441FBB" w:rsidRPr="00827C5A">
        <w:rPr>
          <w:rFonts w:ascii="Calibri" w:hAnsi="Calibri" w:cs="Calibri"/>
        </w:rPr>
        <w:t xml:space="preserve">innen dertig dagen na </w:t>
      </w:r>
      <w:r w:rsidR="00A52371" w:rsidRPr="00827C5A">
        <w:rPr>
          <w:rFonts w:ascii="Calibri" w:hAnsi="Calibri" w:cs="Calibri"/>
        </w:rPr>
        <w:t>ontvangst</w:t>
      </w:r>
      <w:r w:rsidR="006A6117" w:rsidRPr="00827C5A">
        <w:rPr>
          <w:rFonts w:ascii="Calibri" w:hAnsi="Calibri" w:cs="Calibri"/>
        </w:rPr>
        <w:t xml:space="preserve"> de online participant report </w:t>
      </w:r>
      <w:r w:rsidR="00451977" w:rsidRPr="00827C5A">
        <w:rPr>
          <w:rFonts w:ascii="Calibri" w:hAnsi="Calibri" w:cs="Calibri"/>
        </w:rPr>
        <w:t xml:space="preserve">in te </w:t>
      </w:r>
      <w:r w:rsidR="00DF3A09" w:rsidRPr="00827C5A">
        <w:rPr>
          <w:rFonts w:ascii="Calibri" w:hAnsi="Calibri" w:cs="Calibri"/>
        </w:rPr>
        <w:t>dienen</w:t>
      </w:r>
      <w:r w:rsidR="00451977" w:rsidRPr="00827C5A">
        <w:rPr>
          <w:rFonts w:ascii="Calibri" w:hAnsi="Calibri" w:cs="Calibri"/>
        </w:rPr>
        <w:t xml:space="preserve">. De docent ontvangt automatisch een bericht vanuit </w:t>
      </w:r>
      <w:r w:rsidR="00AE58F9" w:rsidRPr="00827C5A">
        <w:rPr>
          <w:rFonts w:ascii="Calibri" w:hAnsi="Calibri" w:cs="Calibri"/>
        </w:rPr>
        <w:t>MT+</w:t>
      </w:r>
      <w:r w:rsidR="00451977" w:rsidRPr="00827C5A">
        <w:rPr>
          <w:rFonts w:ascii="Calibri" w:hAnsi="Calibri" w:cs="Calibri"/>
        </w:rPr>
        <w:t xml:space="preserve"> met het verzoek het verslag in te vullen.</w:t>
      </w:r>
    </w:p>
    <w:p w14:paraId="16978A42" w14:textId="77777777" w:rsidR="00FB302C" w:rsidRPr="00827C5A" w:rsidRDefault="00333ACD" w:rsidP="00DA1D98">
      <w:pPr>
        <w:pStyle w:val="Kop2"/>
        <w:rPr>
          <w:rFonts w:ascii="Calibri" w:hAnsi="Calibri" w:cs="Calibri"/>
        </w:rPr>
      </w:pPr>
      <w:bookmarkStart w:id="420" w:name="_Toc52370929"/>
      <w:r w:rsidRPr="00827C5A">
        <w:rPr>
          <w:rFonts w:ascii="Calibri" w:hAnsi="Calibri" w:cs="Calibri"/>
        </w:rPr>
        <w:t>STAFTRAINING (STT)</w:t>
      </w:r>
      <w:bookmarkStart w:id="421" w:name="_Toc291583287"/>
      <w:bookmarkStart w:id="422" w:name="_Toc291659465"/>
      <w:bookmarkStart w:id="423" w:name="_Toc291675029"/>
      <w:bookmarkStart w:id="424" w:name="_Toc292114409"/>
      <w:bookmarkStart w:id="425" w:name="_Toc293305731"/>
      <w:bookmarkStart w:id="426" w:name="_Toc293306290"/>
      <w:bookmarkEnd w:id="420"/>
      <w:bookmarkEnd w:id="421"/>
      <w:bookmarkEnd w:id="422"/>
      <w:bookmarkEnd w:id="423"/>
      <w:bookmarkEnd w:id="424"/>
      <w:bookmarkEnd w:id="425"/>
      <w:bookmarkEnd w:id="426"/>
    </w:p>
    <w:p w14:paraId="16978A44" w14:textId="2021CFE6" w:rsidR="00D42FB6" w:rsidRPr="00827C5A" w:rsidRDefault="00D42FB6" w:rsidP="00316C69">
      <w:pPr>
        <w:rPr>
          <w:rFonts w:ascii="Calibri" w:hAnsi="Calibri" w:cs="Calibri"/>
        </w:rPr>
      </w:pPr>
      <w:r w:rsidRPr="00827C5A">
        <w:rPr>
          <w:rFonts w:ascii="Calibri" w:hAnsi="Calibri" w:cs="Calibri"/>
        </w:rPr>
        <w:t>Onder staftraining kunnen stafleden (docenten en andere stafleden) in het kader van beroepsontwikkeling een training gaan volgen in een van de programmalanden.</w:t>
      </w:r>
    </w:p>
    <w:p w14:paraId="16978A45" w14:textId="77777777" w:rsidR="00643753" w:rsidRPr="00827C5A" w:rsidRDefault="00643753" w:rsidP="00DA1D98">
      <w:pPr>
        <w:pStyle w:val="Kop3"/>
        <w:rPr>
          <w:rFonts w:ascii="Calibri" w:hAnsi="Calibri" w:cs="Calibri"/>
        </w:rPr>
      </w:pPr>
      <w:bookmarkStart w:id="427" w:name="_Toc52370930"/>
      <w:r w:rsidRPr="00827C5A">
        <w:rPr>
          <w:rFonts w:ascii="Calibri" w:hAnsi="Calibri" w:cs="Calibri"/>
        </w:rPr>
        <w:t>Voorwaarden instelling</w:t>
      </w:r>
      <w:bookmarkEnd w:id="427"/>
    </w:p>
    <w:p w14:paraId="16978A46" w14:textId="77777777" w:rsidR="00643753" w:rsidRPr="00827C5A" w:rsidRDefault="00643753" w:rsidP="00B2169F">
      <w:pPr>
        <w:pStyle w:val="Kop4"/>
        <w:rPr>
          <w:rFonts w:ascii="Calibri" w:hAnsi="Calibri" w:cs="Calibri"/>
        </w:rPr>
      </w:pPr>
      <w:bookmarkStart w:id="428" w:name="_Toc52370931"/>
      <w:r w:rsidRPr="00827C5A">
        <w:rPr>
          <w:rFonts w:ascii="Calibri" w:hAnsi="Calibri" w:cs="Calibri"/>
        </w:rPr>
        <w:t>Inhoud training</w:t>
      </w:r>
      <w:bookmarkEnd w:id="428"/>
    </w:p>
    <w:p w14:paraId="16978A47" w14:textId="0CC8541F" w:rsidR="00643753" w:rsidRPr="00827C5A" w:rsidRDefault="00643753" w:rsidP="00B172B4">
      <w:pPr>
        <w:rPr>
          <w:rFonts w:ascii="Calibri" w:hAnsi="Calibri" w:cs="Calibri"/>
        </w:rPr>
      </w:pPr>
      <w:r w:rsidRPr="00827C5A">
        <w:rPr>
          <w:rFonts w:ascii="Calibri" w:hAnsi="Calibri" w:cs="Calibri"/>
        </w:rPr>
        <w:t xml:space="preserve">De training heeft als doel de </w:t>
      </w:r>
      <w:r w:rsidR="001B6A6C" w:rsidRPr="00827C5A">
        <w:rPr>
          <w:rFonts w:ascii="Calibri" w:hAnsi="Calibri" w:cs="Calibri"/>
        </w:rPr>
        <w:t xml:space="preserve">vaardigheden en de competenties </w:t>
      </w:r>
      <w:r w:rsidRPr="00827C5A">
        <w:rPr>
          <w:rFonts w:ascii="Calibri" w:hAnsi="Calibri" w:cs="Calibri"/>
        </w:rPr>
        <w:t xml:space="preserve">van </w:t>
      </w:r>
      <w:r w:rsidR="00C641F5" w:rsidRPr="00827C5A">
        <w:rPr>
          <w:rFonts w:ascii="Calibri" w:hAnsi="Calibri" w:cs="Calibri"/>
        </w:rPr>
        <w:t>de stafleden</w:t>
      </w:r>
      <w:r w:rsidRPr="00827C5A">
        <w:rPr>
          <w:rFonts w:ascii="Calibri" w:hAnsi="Calibri" w:cs="Calibri"/>
        </w:rPr>
        <w:t xml:space="preserve"> te verbeteren</w:t>
      </w:r>
      <w:r w:rsidR="00C641F5" w:rsidRPr="00827C5A">
        <w:rPr>
          <w:rFonts w:ascii="Calibri" w:hAnsi="Calibri" w:cs="Calibri"/>
        </w:rPr>
        <w:t xml:space="preserve"> en zo de </w:t>
      </w:r>
      <w:r w:rsidRPr="00827C5A">
        <w:rPr>
          <w:rFonts w:ascii="Calibri" w:hAnsi="Calibri" w:cs="Calibri"/>
          <w:bCs/>
        </w:rPr>
        <w:t>professionel</w:t>
      </w:r>
      <w:r w:rsidR="00BC330B" w:rsidRPr="00827C5A">
        <w:rPr>
          <w:rFonts w:ascii="Calibri" w:hAnsi="Calibri" w:cs="Calibri"/>
          <w:bCs/>
        </w:rPr>
        <w:t>e</w:t>
      </w:r>
      <w:r w:rsidRPr="00827C5A">
        <w:rPr>
          <w:rFonts w:ascii="Calibri" w:hAnsi="Calibri" w:cs="Calibri"/>
          <w:bCs/>
        </w:rPr>
        <w:t xml:space="preserve"> ontwikkeling </w:t>
      </w:r>
      <w:r w:rsidR="00C641F5" w:rsidRPr="00827C5A">
        <w:rPr>
          <w:rFonts w:ascii="Calibri" w:hAnsi="Calibri" w:cs="Calibri"/>
          <w:bCs/>
        </w:rPr>
        <w:t>te bevorderen</w:t>
      </w:r>
      <w:r w:rsidR="00C06C25" w:rsidRPr="00827C5A">
        <w:rPr>
          <w:rFonts w:ascii="Calibri" w:hAnsi="Calibri" w:cs="Calibri"/>
          <w:bCs/>
        </w:rPr>
        <w:t xml:space="preserve"> evenals de</w:t>
      </w:r>
      <w:r w:rsidR="00092A65" w:rsidRPr="00827C5A">
        <w:rPr>
          <w:rFonts w:ascii="Calibri" w:hAnsi="Calibri" w:cs="Calibri"/>
          <w:bCs/>
        </w:rPr>
        <w:t xml:space="preserve"> ontwikkeling</w:t>
      </w:r>
      <w:r w:rsidR="006F3961" w:rsidRPr="00827C5A">
        <w:rPr>
          <w:rFonts w:ascii="Calibri" w:hAnsi="Calibri" w:cs="Calibri"/>
          <w:bCs/>
        </w:rPr>
        <w:t xml:space="preserve"> van betrokken instellingen</w:t>
      </w:r>
      <w:r w:rsidR="00C641F5" w:rsidRPr="00827C5A">
        <w:rPr>
          <w:rFonts w:ascii="Calibri" w:hAnsi="Calibri" w:cs="Calibri"/>
          <w:bCs/>
        </w:rPr>
        <w:t>.</w:t>
      </w:r>
      <w:r w:rsidR="00C641F5" w:rsidRPr="00827C5A">
        <w:rPr>
          <w:rFonts w:ascii="Calibri" w:hAnsi="Calibri" w:cs="Calibri"/>
        </w:rPr>
        <w:t xml:space="preserve"> De training kan bestaan uit</w:t>
      </w:r>
      <w:r w:rsidR="004A458B" w:rsidRPr="00827C5A">
        <w:rPr>
          <w:rFonts w:ascii="Calibri" w:hAnsi="Calibri" w:cs="Calibri"/>
        </w:rPr>
        <w:t xml:space="preserve"> trainingsevenementen</w:t>
      </w:r>
      <w:r w:rsidR="00102779" w:rsidRPr="00827C5A">
        <w:rPr>
          <w:rFonts w:ascii="Calibri" w:hAnsi="Calibri" w:cs="Calibri"/>
        </w:rPr>
        <w:t xml:space="preserve"> (</w:t>
      </w:r>
      <w:r w:rsidR="00102779" w:rsidRPr="00827C5A">
        <w:rPr>
          <w:rFonts w:ascii="Calibri" w:hAnsi="Calibri" w:cs="Calibri"/>
          <w:b/>
          <w:bCs/>
        </w:rPr>
        <w:t>met uitzondering van conferenties</w:t>
      </w:r>
      <w:r w:rsidR="00C4076E" w:rsidRPr="00827C5A">
        <w:rPr>
          <w:rFonts w:ascii="Calibri" w:hAnsi="Calibri" w:cs="Calibri"/>
          <w:b/>
          <w:bCs/>
        </w:rPr>
        <w:t>, congressen, symposia</w:t>
      </w:r>
      <w:r w:rsidR="00A65511" w:rsidRPr="00827C5A">
        <w:rPr>
          <w:rFonts w:ascii="Calibri" w:hAnsi="Calibri" w:cs="Calibri"/>
          <w:b/>
          <w:bCs/>
        </w:rPr>
        <w:t>),</w:t>
      </w:r>
      <w:r w:rsidR="00A65511" w:rsidRPr="00827C5A">
        <w:rPr>
          <w:rFonts w:ascii="Calibri" w:hAnsi="Calibri" w:cs="Calibri"/>
        </w:rPr>
        <w:t xml:space="preserve"> (</w:t>
      </w:r>
      <w:r w:rsidR="00C641F5" w:rsidRPr="00827C5A">
        <w:rPr>
          <w:rFonts w:ascii="Calibri" w:hAnsi="Calibri" w:cs="Calibri"/>
        </w:rPr>
        <w:t>taal)</w:t>
      </w:r>
      <w:r w:rsidR="00612435" w:rsidRPr="00827C5A">
        <w:rPr>
          <w:rFonts w:ascii="Calibri" w:hAnsi="Calibri" w:cs="Calibri"/>
        </w:rPr>
        <w:t xml:space="preserve"> </w:t>
      </w:r>
      <w:r w:rsidR="00C641F5" w:rsidRPr="00827C5A">
        <w:rPr>
          <w:rFonts w:ascii="Calibri" w:hAnsi="Calibri" w:cs="Calibri"/>
        </w:rPr>
        <w:t>trainingen, job shadowing</w:t>
      </w:r>
      <w:r w:rsidR="00565FB7" w:rsidRPr="00827C5A">
        <w:rPr>
          <w:rFonts w:ascii="Calibri" w:hAnsi="Calibri" w:cs="Calibri"/>
        </w:rPr>
        <w:t xml:space="preserve">, </w:t>
      </w:r>
      <w:r w:rsidR="00C4076E" w:rsidRPr="00827C5A">
        <w:rPr>
          <w:rFonts w:ascii="Calibri" w:hAnsi="Calibri" w:cs="Calibri"/>
        </w:rPr>
        <w:t xml:space="preserve">training </w:t>
      </w:r>
      <w:r w:rsidR="00565FB7" w:rsidRPr="00827C5A">
        <w:rPr>
          <w:rFonts w:ascii="Calibri" w:hAnsi="Calibri" w:cs="Calibri"/>
        </w:rPr>
        <w:t>bij een partnerinstelling of een andere relevante organisatie in een programmaland.</w:t>
      </w:r>
      <w:r w:rsidR="00C30F86" w:rsidRPr="00827C5A">
        <w:rPr>
          <w:rFonts w:ascii="Calibri" w:hAnsi="Calibri" w:cs="Calibri"/>
          <w:b/>
        </w:rPr>
        <w:t xml:space="preserve"> </w:t>
      </w:r>
      <w:r w:rsidR="00C30F86" w:rsidRPr="00827C5A">
        <w:rPr>
          <w:rFonts w:ascii="Calibri" w:hAnsi="Calibri" w:cs="Calibri"/>
        </w:rPr>
        <w:t>Workshops zijn toegestaan.</w:t>
      </w:r>
    </w:p>
    <w:p w14:paraId="16978A48" w14:textId="77777777" w:rsidR="00E06772" w:rsidRPr="00827C5A" w:rsidRDefault="00E06772" w:rsidP="00B2169F">
      <w:pPr>
        <w:pStyle w:val="Kop4"/>
        <w:rPr>
          <w:rFonts w:ascii="Calibri" w:hAnsi="Calibri" w:cs="Calibri"/>
        </w:rPr>
      </w:pPr>
      <w:bookmarkStart w:id="429" w:name="_Toc52370932"/>
      <w:r w:rsidRPr="00827C5A">
        <w:rPr>
          <w:rFonts w:ascii="Calibri" w:hAnsi="Calibri" w:cs="Calibri"/>
        </w:rPr>
        <w:t>Training in pedagogische vaardigheden</w:t>
      </w:r>
      <w:bookmarkEnd w:id="429"/>
    </w:p>
    <w:p w14:paraId="5AF106F7" w14:textId="6BA52498" w:rsidR="007E0882" w:rsidRPr="00827C5A" w:rsidRDefault="00613B2B" w:rsidP="007E0882">
      <w:pPr>
        <w:rPr>
          <w:rFonts w:ascii="Calibri" w:hAnsi="Calibri" w:cs="Calibri"/>
        </w:rPr>
      </w:pPr>
      <w:r w:rsidRPr="00827C5A">
        <w:rPr>
          <w:rFonts w:ascii="Calibri" w:hAnsi="Calibri" w:cs="Calibri"/>
        </w:rPr>
        <w:t>E</w:t>
      </w:r>
      <w:r w:rsidR="00E06772" w:rsidRPr="00827C5A">
        <w:rPr>
          <w:rFonts w:ascii="Calibri" w:hAnsi="Calibri" w:cs="Calibri"/>
        </w:rPr>
        <w:t xml:space="preserve">r </w:t>
      </w:r>
      <w:r w:rsidRPr="00827C5A">
        <w:rPr>
          <w:rFonts w:ascii="Calibri" w:hAnsi="Calibri" w:cs="Calibri"/>
        </w:rPr>
        <w:t xml:space="preserve">is </w:t>
      </w:r>
      <w:r w:rsidR="00687BA1" w:rsidRPr="00827C5A">
        <w:rPr>
          <w:rFonts w:ascii="Calibri" w:hAnsi="Calibri" w:cs="Calibri"/>
        </w:rPr>
        <w:t xml:space="preserve">binnen stafmobiliteit </w:t>
      </w:r>
      <w:r w:rsidR="00E06772" w:rsidRPr="00827C5A">
        <w:rPr>
          <w:rFonts w:ascii="Calibri" w:hAnsi="Calibri" w:cs="Calibri"/>
        </w:rPr>
        <w:t xml:space="preserve">extra aandacht </w:t>
      </w:r>
      <w:r w:rsidR="00687BA1" w:rsidRPr="00827C5A">
        <w:rPr>
          <w:rFonts w:ascii="Calibri" w:hAnsi="Calibri" w:cs="Calibri"/>
        </w:rPr>
        <w:t xml:space="preserve">voor docententraining </w:t>
      </w:r>
      <w:r w:rsidR="00E06772" w:rsidRPr="00827C5A">
        <w:rPr>
          <w:rFonts w:ascii="Calibri" w:hAnsi="Calibri" w:cs="Calibri"/>
        </w:rPr>
        <w:t xml:space="preserve">om nieuwe leerpraktijken en onderwijsmethodes te ontwikkelen. </w:t>
      </w:r>
      <w:r w:rsidR="00E73B9B" w:rsidRPr="00827C5A">
        <w:rPr>
          <w:rFonts w:ascii="Calibri" w:hAnsi="Calibri" w:cs="Calibri"/>
        </w:rPr>
        <w:t xml:space="preserve">In de Mobility Agreement for </w:t>
      </w:r>
      <w:r w:rsidR="005F7326" w:rsidRPr="00827C5A">
        <w:rPr>
          <w:rFonts w:ascii="Calibri" w:hAnsi="Calibri" w:cs="Calibri"/>
        </w:rPr>
        <w:t>Training</w:t>
      </w:r>
      <w:r w:rsidR="00E73B9B" w:rsidRPr="00827C5A">
        <w:rPr>
          <w:rFonts w:ascii="Calibri" w:hAnsi="Calibri" w:cs="Calibri"/>
        </w:rPr>
        <w:t xml:space="preserve"> </w:t>
      </w:r>
      <w:r w:rsidR="00CD108C" w:rsidRPr="00827C5A">
        <w:rPr>
          <w:rFonts w:ascii="Calibri" w:hAnsi="Calibri" w:cs="Calibri"/>
        </w:rPr>
        <w:t>kan het worden aangekruist en in MT+ dient dit door middel van een speciale vlag worden aangegeven.</w:t>
      </w:r>
      <w:r w:rsidR="007E0882" w:rsidRPr="00827C5A">
        <w:rPr>
          <w:rFonts w:ascii="Calibri" w:hAnsi="Calibri" w:cs="Calibri"/>
        </w:rPr>
        <w:t xml:space="preserve"> De opleiding in pedagogische en/of curriculum ontwerp vaardigheden kan gecombineerd worden met een aantal uren lesgeven. In dat geval zijn het minimum aantal lesuren van 8 uur per week teruggebracht naar 4 uur per week (zie 3.10.1). </w:t>
      </w:r>
    </w:p>
    <w:p w14:paraId="16978A4B" w14:textId="73E2A0D8" w:rsidR="00CD108C" w:rsidRPr="00827C5A" w:rsidRDefault="007E0882" w:rsidP="003553D9">
      <w:pPr>
        <w:rPr>
          <w:rFonts w:ascii="Calibri" w:hAnsi="Calibri" w:cs="Calibri"/>
        </w:rPr>
      </w:pPr>
      <w:r w:rsidRPr="00827C5A">
        <w:rPr>
          <w:rFonts w:ascii="Calibri" w:hAnsi="Calibri" w:cs="Calibri"/>
        </w:rPr>
        <w:t xml:space="preserve"> </w:t>
      </w:r>
    </w:p>
    <w:p w14:paraId="16978A4C" w14:textId="77777777" w:rsidR="00E06772" w:rsidRPr="00827C5A" w:rsidRDefault="00687BA1" w:rsidP="00B172B4">
      <w:pPr>
        <w:rPr>
          <w:rFonts w:ascii="Calibri" w:hAnsi="Calibri" w:cs="Calibri"/>
        </w:rPr>
      </w:pPr>
      <w:r w:rsidRPr="00827C5A">
        <w:rPr>
          <w:rFonts w:ascii="Calibri" w:hAnsi="Calibri" w:cs="Calibri"/>
        </w:rPr>
        <w:t xml:space="preserve">In het aanvraagformulier heeft de instelling aangegeven </w:t>
      </w:r>
      <w:r w:rsidR="00CD108C" w:rsidRPr="00827C5A">
        <w:rPr>
          <w:rFonts w:ascii="Calibri" w:hAnsi="Calibri" w:cs="Calibri"/>
        </w:rPr>
        <w:t xml:space="preserve">in percentages </w:t>
      </w:r>
      <w:r w:rsidRPr="00827C5A">
        <w:rPr>
          <w:rFonts w:ascii="Calibri" w:hAnsi="Calibri" w:cs="Calibri"/>
        </w:rPr>
        <w:t>hoeveel docenten</w:t>
      </w:r>
      <w:r w:rsidR="00CD108C" w:rsidRPr="00827C5A">
        <w:rPr>
          <w:rFonts w:ascii="Calibri" w:hAnsi="Calibri" w:cs="Calibri"/>
        </w:rPr>
        <w:t xml:space="preserve"> ze voor training in pedagogische vaardigheden denken weg te sturen. </w:t>
      </w:r>
      <w:r w:rsidRPr="00827C5A">
        <w:rPr>
          <w:rFonts w:ascii="Calibri" w:hAnsi="Calibri" w:cs="Calibri"/>
        </w:rPr>
        <w:t>In de eindrapportage zal het voorspelde percentage worden vergeleken met het aantal gemarkeerde mobiliteiten. De instelling kan commentaar geven op het niveau dat bereikt is (bijvoorbeeld door genomen maatregelen of belemmeringen).</w:t>
      </w:r>
      <w:r w:rsidR="00CD108C" w:rsidRPr="00827C5A">
        <w:rPr>
          <w:rFonts w:ascii="Calibri" w:hAnsi="Calibri" w:cs="Calibri"/>
        </w:rPr>
        <w:t xml:space="preserve"> Mocht blijken dat er minder zijn weggeweest dan in eerste instantie was aangegeven dan zal de instelling daar niet op worden afgerekend. </w:t>
      </w:r>
      <w:r w:rsidRPr="00827C5A">
        <w:rPr>
          <w:rFonts w:ascii="Calibri" w:hAnsi="Calibri" w:cs="Calibri"/>
        </w:rPr>
        <w:t>Het NA kan monitoren op de niveaus die bereikt zijn en good practices selecteren.</w:t>
      </w:r>
    </w:p>
    <w:p w14:paraId="16978A4D" w14:textId="77777777" w:rsidR="000A43D7" w:rsidRPr="00827C5A" w:rsidRDefault="000A43D7" w:rsidP="00B2169F">
      <w:pPr>
        <w:pStyle w:val="Kop4"/>
        <w:rPr>
          <w:rFonts w:ascii="Calibri" w:hAnsi="Calibri" w:cs="Calibri"/>
        </w:rPr>
      </w:pPr>
      <w:bookmarkStart w:id="430" w:name="_Toc52370933"/>
      <w:r w:rsidRPr="00827C5A">
        <w:rPr>
          <w:rFonts w:ascii="Calibri" w:hAnsi="Calibri" w:cs="Calibri"/>
        </w:rPr>
        <w:t>Selectie</w:t>
      </w:r>
      <w:bookmarkEnd w:id="430"/>
    </w:p>
    <w:p w14:paraId="16978A4E" w14:textId="77777777" w:rsidR="000A43D7" w:rsidRPr="00827C5A" w:rsidRDefault="000A43D7" w:rsidP="00B2169F">
      <w:pPr>
        <w:rPr>
          <w:rFonts w:ascii="Calibri" w:hAnsi="Calibri" w:cs="Calibri"/>
          <w:color w:val="auto"/>
        </w:rPr>
      </w:pPr>
      <w:bookmarkStart w:id="431" w:name="_Toc406939103"/>
      <w:bookmarkStart w:id="432" w:name="_Toc407102786"/>
      <w:bookmarkStart w:id="433" w:name="_Toc417310103"/>
      <w:bookmarkStart w:id="434" w:name="_Toc450134302"/>
      <w:bookmarkStart w:id="435" w:name="_Toc450551499"/>
      <w:bookmarkStart w:id="436" w:name="_Toc450564503"/>
      <w:bookmarkStart w:id="437" w:name="_Toc450807289"/>
      <w:bookmarkStart w:id="438" w:name="_Toc479167783"/>
      <w:bookmarkStart w:id="439" w:name="_Toc480793741"/>
      <w:bookmarkStart w:id="440" w:name="_Toc480983203"/>
      <w:bookmarkStart w:id="441" w:name="_Toc507425892"/>
      <w:bookmarkStart w:id="442" w:name="_Toc508108495"/>
      <w:r w:rsidRPr="00827C5A">
        <w:rPr>
          <w:rFonts w:ascii="Calibri" w:hAnsi="Calibri" w:cs="Calibri"/>
        </w:rPr>
        <w:t xml:space="preserve">De procedure om stafleden te selecteren moet op een eerlijke en transparante wijze verlopen, duidelijk naar buiten gecommuniceerd en goed gedocumenteerd zijn. De selectiecriteria, zoals bijvoorbeeld prioriteit voor stafleden die voor het eerst op uitwisseling gaan of beperking van het aantal uitwisselingen per staflid per contractjaar, zijn openbaar gemaakt en </w:t>
      </w:r>
      <w:r w:rsidR="00F83A8B" w:rsidRPr="00827C5A">
        <w:rPr>
          <w:rFonts w:ascii="Calibri" w:hAnsi="Calibri" w:cs="Calibri"/>
        </w:rPr>
        <w:t>gelden voor alle stafleden binnen dezelfde instelling</w:t>
      </w:r>
      <w:bookmarkEnd w:id="431"/>
      <w:bookmarkEnd w:id="432"/>
      <w:bookmarkEnd w:id="433"/>
      <w:bookmarkEnd w:id="434"/>
      <w:bookmarkEnd w:id="435"/>
      <w:bookmarkEnd w:id="436"/>
      <w:r w:rsidR="00F83A8B" w:rsidRPr="00827C5A">
        <w:rPr>
          <w:rFonts w:ascii="Calibri" w:hAnsi="Calibri" w:cs="Calibri"/>
        </w:rPr>
        <w:t>.</w:t>
      </w:r>
      <w:bookmarkEnd w:id="437"/>
      <w:bookmarkEnd w:id="438"/>
      <w:bookmarkEnd w:id="439"/>
      <w:bookmarkEnd w:id="440"/>
      <w:bookmarkEnd w:id="441"/>
      <w:bookmarkEnd w:id="442"/>
    </w:p>
    <w:p w14:paraId="16978A4F" w14:textId="77777777" w:rsidR="00B50667" w:rsidRPr="00827C5A" w:rsidRDefault="00357B6E" w:rsidP="00DA1D98">
      <w:pPr>
        <w:pStyle w:val="Kop3"/>
        <w:rPr>
          <w:rFonts w:ascii="Calibri" w:hAnsi="Calibri" w:cs="Calibri"/>
        </w:rPr>
      </w:pPr>
      <w:bookmarkStart w:id="443" w:name="_Toc174781144"/>
      <w:bookmarkStart w:id="444" w:name="_Toc52370934"/>
      <w:r w:rsidRPr="00827C5A">
        <w:rPr>
          <w:rFonts w:ascii="Calibri" w:hAnsi="Calibri" w:cs="Calibri"/>
        </w:rPr>
        <w:lastRenderedPageBreak/>
        <w:t>Verplichtingen van/aan stafleden</w:t>
      </w:r>
      <w:bookmarkEnd w:id="443"/>
      <w:bookmarkEnd w:id="444"/>
    </w:p>
    <w:p w14:paraId="16978A50" w14:textId="77777777" w:rsidR="00357B6E" w:rsidRPr="00827C5A" w:rsidRDefault="00333ACD" w:rsidP="00B2169F">
      <w:pPr>
        <w:pStyle w:val="Kop4"/>
        <w:rPr>
          <w:rFonts w:ascii="Calibri" w:hAnsi="Calibri" w:cs="Calibri"/>
        </w:rPr>
      </w:pPr>
      <w:bookmarkStart w:id="445" w:name="_Toc52370935"/>
      <w:r w:rsidRPr="00827C5A">
        <w:rPr>
          <w:rFonts w:ascii="Calibri" w:hAnsi="Calibri" w:cs="Calibri"/>
        </w:rPr>
        <w:t>Mobility Agreement</w:t>
      </w:r>
      <w:r w:rsidR="00357B6E" w:rsidRPr="00827C5A">
        <w:rPr>
          <w:rFonts w:ascii="Calibri" w:hAnsi="Calibri" w:cs="Calibri"/>
        </w:rPr>
        <w:t xml:space="preserve"> </w:t>
      </w:r>
      <w:r w:rsidR="007D70FF" w:rsidRPr="00827C5A">
        <w:rPr>
          <w:rFonts w:ascii="Calibri" w:hAnsi="Calibri" w:cs="Calibri"/>
        </w:rPr>
        <w:t xml:space="preserve">for </w:t>
      </w:r>
      <w:r w:rsidR="00565FB7" w:rsidRPr="00827C5A">
        <w:rPr>
          <w:rFonts w:ascii="Calibri" w:hAnsi="Calibri" w:cs="Calibri"/>
        </w:rPr>
        <w:t>T</w:t>
      </w:r>
      <w:r w:rsidR="007D70FF" w:rsidRPr="00827C5A">
        <w:rPr>
          <w:rFonts w:ascii="Calibri" w:hAnsi="Calibri" w:cs="Calibri"/>
        </w:rPr>
        <w:t>raining</w:t>
      </w:r>
      <w:bookmarkEnd w:id="445"/>
    </w:p>
    <w:p w14:paraId="16978A52" w14:textId="3D8289E8" w:rsidR="00EC47CE" w:rsidRPr="00827C5A" w:rsidRDefault="00357B6E" w:rsidP="0092027B">
      <w:pPr>
        <w:rPr>
          <w:rFonts w:ascii="Calibri" w:hAnsi="Calibri" w:cs="Calibri"/>
        </w:rPr>
      </w:pPr>
      <w:r w:rsidRPr="00827C5A">
        <w:rPr>
          <w:rFonts w:ascii="Calibri" w:hAnsi="Calibri" w:cs="Calibri"/>
        </w:rPr>
        <w:t xml:space="preserve">De stafleden dienen van tevoren een </w:t>
      </w:r>
      <w:r w:rsidR="00810D44" w:rsidRPr="00827C5A">
        <w:rPr>
          <w:rFonts w:ascii="Calibri" w:hAnsi="Calibri" w:cs="Calibri"/>
        </w:rPr>
        <w:t>Mobility</w:t>
      </w:r>
      <w:r w:rsidR="003C1C8D" w:rsidRPr="00827C5A">
        <w:rPr>
          <w:rFonts w:ascii="Calibri" w:hAnsi="Calibri" w:cs="Calibri"/>
        </w:rPr>
        <w:t xml:space="preserve"> Programme</w:t>
      </w:r>
      <w:r w:rsidRPr="00827C5A">
        <w:rPr>
          <w:rFonts w:ascii="Calibri" w:hAnsi="Calibri" w:cs="Calibri"/>
        </w:rPr>
        <w:t xml:space="preserve"> in te dienen, bekrachtigd </w:t>
      </w:r>
      <w:r w:rsidR="002F5BF5" w:rsidRPr="00827C5A">
        <w:rPr>
          <w:rFonts w:ascii="Calibri" w:hAnsi="Calibri" w:cs="Calibri"/>
        </w:rPr>
        <w:t>d</w:t>
      </w:r>
      <w:r w:rsidRPr="00827C5A">
        <w:rPr>
          <w:rFonts w:ascii="Calibri" w:hAnsi="Calibri" w:cs="Calibri"/>
        </w:rPr>
        <w:t xml:space="preserve">oor zowel de thuis- als de </w:t>
      </w:r>
      <w:r w:rsidR="00307F59" w:rsidRPr="00827C5A">
        <w:rPr>
          <w:rFonts w:ascii="Calibri" w:hAnsi="Calibri" w:cs="Calibri"/>
        </w:rPr>
        <w:t>gastinstelling</w:t>
      </w:r>
      <w:r w:rsidRPr="00827C5A">
        <w:rPr>
          <w:rFonts w:ascii="Calibri" w:hAnsi="Calibri" w:cs="Calibri"/>
        </w:rPr>
        <w:t>/</w:t>
      </w:r>
      <w:r w:rsidR="00EC47CE" w:rsidRPr="00827C5A">
        <w:rPr>
          <w:rFonts w:ascii="Calibri" w:hAnsi="Calibri" w:cs="Calibri"/>
        </w:rPr>
        <w:t>organisatie</w:t>
      </w:r>
      <w:r w:rsidRPr="00827C5A">
        <w:rPr>
          <w:rFonts w:ascii="Calibri" w:hAnsi="Calibri" w:cs="Calibri"/>
        </w:rPr>
        <w:t>. Daarin wordt de doelstelling en toegevoegde waarde van de mobiliteit beschreven, de uit te voeren</w:t>
      </w:r>
      <w:r w:rsidR="00AB0BC7" w:rsidRPr="00827C5A">
        <w:rPr>
          <w:rFonts w:ascii="Calibri" w:hAnsi="Calibri" w:cs="Calibri"/>
        </w:rPr>
        <w:t xml:space="preserve"> activiteiten en de te verwacht</w:t>
      </w:r>
      <w:r w:rsidRPr="00827C5A">
        <w:rPr>
          <w:rFonts w:ascii="Calibri" w:hAnsi="Calibri" w:cs="Calibri"/>
        </w:rPr>
        <w:t>en resultaten</w:t>
      </w:r>
      <w:r w:rsidR="00103868" w:rsidRPr="00827C5A">
        <w:rPr>
          <w:rFonts w:ascii="Calibri" w:hAnsi="Calibri" w:cs="Calibri"/>
        </w:rPr>
        <w:t xml:space="preserve"> en impact op de professionele ontwikkeling van het staflid </w:t>
      </w:r>
      <w:r w:rsidR="00000BFE">
        <w:rPr>
          <w:rFonts w:ascii="Calibri" w:hAnsi="Calibri" w:cs="Calibri"/>
        </w:rPr>
        <w:t xml:space="preserve">en </w:t>
      </w:r>
      <w:r w:rsidR="002F2CA8">
        <w:rPr>
          <w:rFonts w:ascii="Calibri" w:hAnsi="Calibri" w:cs="Calibri"/>
        </w:rPr>
        <w:t xml:space="preserve">beide instellingen </w:t>
      </w:r>
      <w:r w:rsidR="00103868" w:rsidRPr="00827C5A">
        <w:rPr>
          <w:rFonts w:ascii="Calibri" w:hAnsi="Calibri" w:cs="Calibri"/>
        </w:rPr>
        <w:t xml:space="preserve">beschreven. </w:t>
      </w:r>
      <w:r w:rsidR="0019601F" w:rsidRPr="00827C5A">
        <w:rPr>
          <w:rFonts w:ascii="Calibri" w:hAnsi="Calibri" w:cs="Calibri"/>
        </w:rPr>
        <w:t xml:space="preserve">Zowel de zendende </w:t>
      </w:r>
      <w:r w:rsidR="00EE2738" w:rsidRPr="00827C5A">
        <w:rPr>
          <w:rFonts w:ascii="Calibri" w:hAnsi="Calibri" w:cs="Calibri"/>
        </w:rPr>
        <w:t xml:space="preserve">instelling </w:t>
      </w:r>
      <w:r w:rsidR="0019601F" w:rsidRPr="00827C5A">
        <w:rPr>
          <w:rFonts w:ascii="Calibri" w:hAnsi="Calibri" w:cs="Calibri"/>
        </w:rPr>
        <w:t xml:space="preserve">als de </w:t>
      </w:r>
      <w:r w:rsidR="00307F59" w:rsidRPr="00827C5A">
        <w:rPr>
          <w:rFonts w:ascii="Calibri" w:hAnsi="Calibri" w:cs="Calibri"/>
        </w:rPr>
        <w:t>gastinstelling</w:t>
      </w:r>
      <w:r w:rsidR="00EE2738" w:rsidRPr="00827C5A">
        <w:rPr>
          <w:rFonts w:ascii="Calibri" w:hAnsi="Calibri" w:cs="Calibri"/>
        </w:rPr>
        <w:t xml:space="preserve">/organisatie </w:t>
      </w:r>
      <w:r w:rsidR="0019601F" w:rsidRPr="00827C5A">
        <w:rPr>
          <w:rFonts w:ascii="Calibri" w:hAnsi="Calibri" w:cs="Calibri"/>
        </w:rPr>
        <w:t>zijn verantwoordelijk voor de kwaliteit van de uitwisseling</w:t>
      </w:r>
      <w:r w:rsidR="00762A6D" w:rsidRPr="00827C5A">
        <w:rPr>
          <w:rFonts w:ascii="Calibri" w:hAnsi="Calibri" w:cs="Calibri"/>
        </w:rPr>
        <w:t>.</w:t>
      </w:r>
      <w:r w:rsidR="0019601F" w:rsidRPr="00827C5A">
        <w:rPr>
          <w:rFonts w:ascii="Calibri" w:hAnsi="Calibri" w:cs="Calibri"/>
        </w:rPr>
        <w:t xml:space="preserve"> </w:t>
      </w:r>
      <w:r w:rsidR="0092027B" w:rsidRPr="00827C5A">
        <w:rPr>
          <w:rFonts w:ascii="Calibri" w:hAnsi="Calibri" w:cs="Calibri"/>
        </w:rPr>
        <w:t xml:space="preserve">Het is niet verplicht om papieren met originele handtekeningen te verspreiden; digitale handtekeningen zijn toegestaan, afhankelijk van de nationale wetgeving of institutionele regelgeving. </w:t>
      </w:r>
      <w:r w:rsidR="00EA3BB5">
        <w:rPr>
          <w:rFonts w:ascii="Calibri" w:hAnsi="Calibri" w:cs="Calibri"/>
        </w:rPr>
        <w:t xml:space="preserve">Gebruik voor het opstellen van de overeenkomst </w:t>
      </w:r>
      <w:r w:rsidR="00EC47CE" w:rsidRPr="00827C5A">
        <w:rPr>
          <w:rFonts w:ascii="Calibri" w:hAnsi="Calibri" w:cs="Calibri"/>
        </w:rPr>
        <w:t xml:space="preserve">het format </w:t>
      </w:r>
      <w:r w:rsidR="00854144">
        <w:rPr>
          <w:rFonts w:ascii="Calibri" w:hAnsi="Calibri" w:cs="Calibri"/>
        </w:rPr>
        <w:t>‘</w:t>
      </w:r>
      <w:r w:rsidR="00212D65" w:rsidRPr="00212D65">
        <w:rPr>
          <w:rFonts w:ascii="Calibri" w:hAnsi="Calibri" w:cs="Calibri"/>
        </w:rPr>
        <w:t>Template Staff Mobility Agreement for Teaching’</w:t>
      </w:r>
      <w:r w:rsidR="00212D65">
        <w:rPr>
          <w:rFonts w:ascii="Calibri" w:hAnsi="Calibri" w:cs="Calibri"/>
        </w:rPr>
        <w:t>.</w:t>
      </w:r>
      <w:r w:rsidR="00EC47CE" w:rsidRPr="00827C5A">
        <w:rPr>
          <w:rFonts w:ascii="Calibri" w:hAnsi="Calibri" w:cs="Calibri"/>
        </w:rPr>
        <w:t xml:space="preserve"> </w:t>
      </w:r>
      <w:r w:rsidR="00D46D15" w:rsidRPr="00827C5A">
        <w:rPr>
          <w:rFonts w:ascii="Calibri" w:hAnsi="Calibri" w:cs="Calibri"/>
        </w:rPr>
        <w:t>De instelling mag een eigen formulier gebruiken, mits dit minimaal de gegevens van het format en het logo van de Europese Commissie bevat.</w:t>
      </w:r>
    </w:p>
    <w:p w14:paraId="16978A53" w14:textId="77777777" w:rsidR="00EC47CE" w:rsidRPr="00827C5A" w:rsidRDefault="00333ACD" w:rsidP="00B2169F">
      <w:pPr>
        <w:pStyle w:val="Kop4"/>
        <w:rPr>
          <w:rFonts w:ascii="Calibri" w:hAnsi="Calibri" w:cs="Calibri"/>
        </w:rPr>
      </w:pPr>
      <w:bookmarkStart w:id="446" w:name="_Toc52370936"/>
      <w:r w:rsidRPr="00827C5A">
        <w:rPr>
          <w:rFonts w:ascii="Calibri" w:hAnsi="Calibri" w:cs="Calibri"/>
        </w:rPr>
        <w:t>Grant Agreement</w:t>
      </w:r>
      <w:r w:rsidR="007D70FF" w:rsidRPr="00827C5A">
        <w:rPr>
          <w:rFonts w:ascii="Calibri" w:hAnsi="Calibri" w:cs="Calibri"/>
        </w:rPr>
        <w:t xml:space="preserve"> </w:t>
      </w:r>
      <w:r w:rsidR="00FC6851" w:rsidRPr="00827C5A">
        <w:rPr>
          <w:rFonts w:ascii="Calibri" w:hAnsi="Calibri" w:cs="Calibri"/>
        </w:rPr>
        <w:t>S</w:t>
      </w:r>
      <w:r w:rsidR="007D70FF" w:rsidRPr="00827C5A">
        <w:rPr>
          <w:rFonts w:ascii="Calibri" w:hAnsi="Calibri" w:cs="Calibri"/>
        </w:rPr>
        <w:t>taff Mobility</w:t>
      </w:r>
      <w:bookmarkEnd w:id="446"/>
    </w:p>
    <w:p w14:paraId="16978A54" w14:textId="6EF4C0D3" w:rsidR="00EC47CE" w:rsidRPr="00827C5A" w:rsidRDefault="00EC47CE" w:rsidP="00B172B4">
      <w:pPr>
        <w:rPr>
          <w:rFonts w:ascii="Calibri" w:hAnsi="Calibri" w:cs="Calibri"/>
        </w:rPr>
      </w:pPr>
      <w:r w:rsidRPr="00827C5A">
        <w:rPr>
          <w:rFonts w:ascii="Calibri" w:hAnsi="Calibri" w:cs="Calibri"/>
        </w:rPr>
        <w:t xml:space="preserve">Om de rechten van de stafleden ten aanzien van de toelage te waarborgen, heeft de instelling de verplichting om afspraken met betrekking tot de training schriftelijk vast te leggen. </w:t>
      </w:r>
      <w:r w:rsidR="00394857">
        <w:rPr>
          <w:rFonts w:ascii="Calibri" w:hAnsi="Calibri" w:cs="Calibri"/>
        </w:rPr>
        <w:t xml:space="preserve">Gebruik hiervoor </w:t>
      </w:r>
      <w:r w:rsidRPr="00827C5A">
        <w:rPr>
          <w:rFonts w:ascii="Calibri" w:hAnsi="Calibri" w:cs="Calibri"/>
        </w:rPr>
        <w:t xml:space="preserve">het format </w:t>
      </w:r>
      <w:r w:rsidR="00212D65">
        <w:rPr>
          <w:rFonts w:ascii="Calibri" w:hAnsi="Calibri" w:cs="Calibri"/>
        </w:rPr>
        <w:t>‘</w:t>
      </w:r>
      <w:hyperlink r:id="rId27" w:history="1">
        <w:r w:rsidR="00212D65" w:rsidRPr="00CF35D1">
          <w:rPr>
            <w:rStyle w:val="Hyperlink"/>
            <w:rFonts w:ascii="Calibri" w:hAnsi="Calibri" w:cs="Calibri"/>
          </w:rPr>
          <w:t>Template Grant Agreement for Teaching and Training’</w:t>
        </w:r>
      </w:hyperlink>
      <w:r w:rsidR="00F82924" w:rsidRPr="00827C5A">
        <w:rPr>
          <w:rFonts w:ascii="Calibri" w:hAnsi="Calibri" w:cs="Calibri"/>
        </w:rPr>
        <w:t xml:space="preserve"> gebruiken. </w:t>
      </w:r>
      <w:r w:rsidRPr="00827C5A">
        <w:rPr>
          <w:rFonts w:ascii="Calibri" w:hAnsi="Calibri" w:cs="Calibri"/>
        </w:rPr>
        <w:t xml:space="preserve">Dit format bevat de wederzijdse verplichtingen van de stafleden en de instelling. De instelling mag een eigen formulier gebruiken, mits dit minimaal de gegevens van het format en het logo van de Europese Commissie bevat. </w:t>
      </w:r>
    </w:p>
    <w:p w14:paraId="16978A55" w14:textId="77777777" w:rsidR="00EC47CE" w:rsidRPr="00827C5A" w:rsidRDefault="00EC47CE" w:rsidP="00B172B4">
      <w:pPr>
        <w:rPr>
          <w:rFonts w:ascii="Calibri" w:hAnsi="Calibri" w:cs="Calibri"/>
        </w:rPr>
      </w:pPr>
    </w:p>
    <w:p w14:paraId="16978A56" w14:textId="77777777" w:rsidR="00EC47CE" w:rsidRPr="00827C5A" w:rsidRDefault="00EC47CE" w:rsidP="00B172B4">
      <w:pPr>
        <w:rPr>
          <w:rFonts w:ascii="Calibri" w:hAnsi="Calibri" w:cs="Calibri"/>
        </w:rPr>
      </w:pPr>
      <w:r w:rsidRPr="00827C5A">
        <w:rPr>
          <w:rFonts w:ascii="Calibri" w:hAnsi="Calibri" w:cs="Calibri"/>
        </w:rPr>
        <w:t>Wanneer onverhoopt een wijziging in de overeenkomst gemaakt wordt (zoals een wijziging van de buitenlandperiode) voldoet een e-mail van de thuisinstelling aan het staflid als amendement bij de overeenkomst.</w:t>
      </w:r>
    </w:p>
    <w:p w14:paraId="16978A57" w14:textId="77777777" w:rsidR="007162DB" w:rsidRPr="00827C5A" w:rsidRDefault="007162DB" w:rsidP="00B172B4">
      <w:pPr>
        <w:rPr>
          <w:rFonts w:ascii="Calibri" w:hAnsi="Calibri" w:cs="Calibri"/>
        </w:rPr>
      </w:pPr>
    </w:p>
    <w:p w14:paraId="16978A58" w14:textId="2085E501" w:rsidR="007162DB" w:rsidRPr="00827C5A" w:rsidRDefault="007162DB" w:rsidP="00B172B4">
      <w:pPr>
        <w:rPr>
          <w:rFonts w:ascii="Calibri" w:hAnsi="Calibri" w:cs="Calibri"/>
        </w:rPr>
      </w:pPr>
      <w:r w:rsidRPr="00827C5A">
        <w:rPr>
          <w:rFonts w:ascii="Calibri" w:hAnsi="Calibri" w:cs="Calibri"/>
        </w:rPr>
        <w:t xml:space="preserve">De instelling heeft de mogelijkheid om het staflid voor een bepaald aantal dagen subsidie toe te kennen (minimaal 2 dagen) en de resterende periode in de MT+ als nulbeursperiode te registreren. Voor deze nulbeursperiode krijgt </w:t>
      </w:r>
      <w:r w:rsidR="00F7726D" w:rsidRPr="00827C5A">
        <w:rPr>
          <w:rFonts w:ascii="Calibri" w:hAnsi="Calibri" w:cs="Calibri"/>
        </w:rPr>
        <w:t>de instelling</w:t>
      </w:r>
      <w:r w:rsidRPr="00827C5A">
        <w:rPr>
          <w:rFonts w:ascii="Calibri" w:hAnsi="Calibri" w:cs="Calibri"/>
        </w:rPr>
        <w:t xml:space="preserve"> geen subsidie.</w:t>
      </w:r>
    </w:p>
    <w:p w14:paraId="16978A59" w14:textId="77777777" w:rsidR="00357B6E" w:rsidRPr="00827C5A" w:rsidRDefault="00333ACD" w:rsidP="00B2169F">
      <w:pPr>
        <w:pStyle w:val="Kop4"/>
        <w:rPr>
          <w:rFonts w:ascii="Calibri" w:hAnsi="Calibri" w:cs="Calibri"/>
        </w:rPr>
      </w:pPr>
      <w:bookmarkStart w:id="447" w:name="_Toc52370937"/>
      <w:r w:rsidRPr="00827C5A">
        <w:rPr>
          <w:rFonts w:ascii="Calibri" w:hAnsi="Calibri" w:cs="Calibri"/>
        </w:rPr>
        <w:t>Certificate of Attendance</w:t>
      </w:r>
      <w:bookmarkEnd w:id="447"/>
    </w:p>
    <w:p w14:paraId="16978A5A" w14:textId="4442407C" w:rsidR="00357B6E" w:rsidRPr="00827C5A" w:rsidRDefault="00357B6E" w:rsidP="00B172B4">
      <w:pPr>
        <w:rPr>
          <w:rFonts w:ascii="Calibri" w:hAnsi="Calibri" w:cs="Calibri"/>
          <w:b/>
          <w:bCs/>
          <w:color w:val="auto"/>
        </w:rPr>
      </w:pPr>
      <w:r w:rsidRPr="00827C5A">
        <w:rPr>
          <w:rFonts w:ascii="Calibri" w:hAnsi="Calibri" w:cs="Calibri"/>
        </w:rPr>
        <w:t xml:space="preserve">De instelling dient te beschikken over een document waaruit blijkt dat de </w:t>
      </w:r>
      <w:r w:rsidR="00B6345D" w:rsidRPr="00827C5A">
        <w:rPr>
          <w:rFonts w:ascii="Calibri" w:hAnsi="Calibri" w:cs="Calibri"/>
        </w:rPr>
        <w:t>training</w:t>
      </w:r>
      <w:r w:rsidRPr="00827C5A">
        <w:rPr>
          <w:rFonts w:ascii="Calibri" w:hAnsi="Calibri" w:cs="Calibri"/>
        </w:rPr>
        <w:t xml:space="preserve"> in het buitenland daa</w:t>
      </w:r>
      <w:r w:rsidR="00504339" w:rsidRPr="00827C5A">
        <w:rPr>
          <w:rFonts w:ascii="Calibri" w:hAnsi="Calibri" w:cs="Calibri"/>
        </w:rPr>
        <w:t>dwerkelijk heeft plaatsgevonden</w:t>
      </w:r>
      <w:r w:rsidRPr="00827C5A">
        <w:rPr>
          <w:rFonts w:ascii="Calibri" w:hAnsi="Calibri" w:cs="Calibri"/>
        </w:rPr>
        <w:t>.</w:t>
      </w:r>
      <w:r w:rsidR="008832A6" w:rsidRPr="00827C5A">
        <w:rPr>
          <w:rFonts w:ascii="Calibri" w:hAnsi="Calibri" w:cs="Calibri"/>
        </w:rPr>
        <w:t xml:space="preserve"> </w:t>
      </w:r>
      <w:r w:rsidR="00EC47CE" w:rsidRPr="00827C5A">
        <w:rPr>
          <w:rFonts w:ascii="Calibri" w:hAnsi="Calibri" w:cs="Calibri"/>
          <w:color w:val="auto"/>
        </w:rPr>
        <w:t xml:space="preserve">De </w:t>
      </w:r>
      <w:r w:rsidR="00D24BA4">
        <w:rPr>
          <w:rFonts w:ascii="Calibri" w:hAnsi="Calibri" w:cs="Calibri"/>
          <w:color w:val="auto"/>
        </w:rPr>
        <w:t>gastorganisatie</w:t>
      </w:r>
      <w:r w:rsidR="00EC47CE" w:rsidRPr="00827C5A">
        <w:rPr>
          <w:rFonts w:ascii="Calibri" w:hAnsi="Calibri" w:cs="Calibri"/>
          <w:color w:val="auto"/>
        </w:rPr>
        <w:t>/instelling zal na afloop van de mobiliteitsperiode een Certificate of Attendance afgeven waarin de begin</w:t>
      </w:r>
      <w:r w:rsidR="008832A6" w:rsidRPr="00827C5A">
        <w:rPr>
          <w:rFonts w:ascii="Calibri" w:hAnsi="Calibri" w:cs="Calibri"/>
          <w:color w:val="auto"/>
        </w:rPr>
        <w:t>-</w:t>
      </w:r>
      <w:r w:rsidR="00EC47CE" w:rsidRPr="00827C5A">
        <w:rPr>
          <w:rFonts w:ascii="Calibri" w:hAnsi="Calibri" w:cs="Calibri"/>
          <w:color w:val="auto"/>
        </w:rPr>
        <w:t xml:space="preserve"> en einddatum van de training wordt bevestigd. De instelling kan hiervoor een eigen formulier gebruiken.</w:t>
      </w:r>
      <w:r w:rsidR="007F3071" w:rsidRPr="00827C5A">
        <w:rPr>
          <w:rFonts w:ascii="Calibri" w:hAnsi="Calibri" w:cs="Calibri"/>
          <w:color w:val="auto"/>
        </w:rPr>
        <w:t xml:space="preserve"> De data op het Certificate </w:t>
      </w:r>
      <w:r w:rsidR="00810D44" w:rsidRPr="00827C5A">
        <w:rPr>
          <w:rFonts w:ascii="Calibri" w:hAnsi="Calibri" w:cs="Calibri"/>
          <w:color w:val="auto"/>
        </w:rPr>
        <w:t xml:space="preserve">moeten in MT+ worden geregistreerd </w:t>
      </w:r>
      <w:r w:rsidR="00474CEF" w:rsidRPr="00827C5A">
        <w:rPr>
          <w:rFonts w:ascii="Calibri" w:hAnsi="Calibri" w:cs="Calibri"/>
          <w:color w:val="auto"/>
        </w:rPr>
        <w:t>(zie 3.</w:t>
      </w:r>
      <w:r w:rsidR="00304B6E" w:rsidRPr="00827C5A">
        <w:rPr>
          <w:rFonts w:ascii="Calibri" w:hAnsi="Calibri" w:cs="Calibri"/>
          <w:color w:val="auto"/>
        </w:rPr>
        <w:t>8</w:t>
      </w:r>
      <w:r w:rsidR="007F3071" w:rsidRPr="00827C5A">
        <w:rPr>
          <w:rFonts w:ascii="Calibri" w:hAnsi="Calibri" w:cs="Calibri"/>
          <w:color w:val="auto"/>
        </w:rPr>
        <w:t>).</w:t>
      </w:r>
    </w:p>
    <w:p w14:paraId="16978A5B" w14:textId="77777777" w:rsidR="00357B6E" w:rsidRPr="00827C5A" w:rsidRDefault="00333ACD" w:rsidP="00B2169F">
      <w:pPr>
        <w:pStyle w:val="Kop4"/>
        <w:rPr>
          <w:rFonts w:ascii="Calibri" w:hAnsi="Calibri" w:cs="Calibri"/>
        </w:rPr>
      </w:pPr>
      <w:bookmarkStart w:id="448" w:name="_Toc52370938"/>
      <w:bookmarkStart w:id="449" w:name="_Toc174781148"/>
      <w:r w:rsidRPr="00827C5A">
        <w:rPr>
          <w:rFonts w:ascii="Calibri" w:hAnsi="Calibri" w:cs="Calibri"/>
        </w:rPr>
        <w:t xml:space="preserve">Participant </w:t>
      </w:r>
      <w:r w:rsidR="00A00A43" w:rsidRPr="00827C5A">
        <w:rPr>
          <w:rFonts w:ascii="Calibri" w:hAnsi="Calibri" w:cs="Calibri"/>
        </w:rPr>
        <w:t>Report</w:t>
      </w:r>
      <w:bookmarkEnd w:id="448"/>
      <w:r w:rsidR="00A00A43" w:rsidRPr="00827C5A">
        <w:rPr>
          <w:rFonts w:ascii="Calibri" w:hAnsi="Calibri" w:cs="Calibri"/>
        </w:rPr>
        <w:t xml:space="preserve"> </w:t>
      </w:r>
      <w:bookmarkEnd w:id="449"/>
    </w:p>
    <w:p w14:paraId="1A06FFB7" w14:textId="5A899E14" w:rsidR="00EA4537" w:rsidRPr="00827C5A" w:rsidRDefault="00EA4537" w:rsidP="00EA4537">
      <w:pPr>
        <w:rPr>
          <w:rFonts w:ascii="Calibri" w:hAnsi="Calibri" w:cs="Calibri"/>
        </w:rPr>
      </w:pPr>
      <w:r w:rsidRPr="00827C5A">
        <w:rPr>
          <w:rFonts w:ascii="Calibri" w:hAnsi="Calibri" w:cs="Calibri"/>
        </w:rPr>
        <w:t xml:space="preserve">Na afloop van de mobiliteit periode dient </w:t>
      </w:r>
      <w:r w:rsidR="00872543" w:rsidRPr="00827C5A">
        <w:rPr>
          <w:rFonts w:ascii="Calibri" w:hAnsi="Calibri" w:cs="Calibri"/>
        </w:rPr>
        <w:t>het staflid</w:t>
      </w:r>
      <w:r w:rsidRPr="00827C5A">
        <w:rPr>
          <w:rFonts w:ascii="Calibri" w:hAnsi="Calibri" w:cs="Calibri"/>
        </w:rPr>
        <w:t xml:space="preserve"> binnen dertig dagen na ontvangst de online participant report in te dienen. </w:t>
      </w:r>
      <w:r w:rsidR="000C0D35" w:rsidRPr="00827C5A">
        <w:rPr>
          <w:rFonts w:ascii="Calibri" w:hAnsi="Calibri" w:cs="Calibri"/>
        </w:rPr>
        <w:t>Het staflid</w:t>
      </w:r>
      <w:r w:rsidRPr="00827C5A">
        <w:rPr>
          <w:rFonts w:ascii="Calibri" w:hAnsi="Calibri" w:cs="Calibri"/>
        </w:rPr>
        <w:t xml:space="preserve"> ontvangt automatisch een bericht vanuit MT+ met het verzoek het verslag in te vullen.</w:t>
      </w:r>
    </w:p>
    <w:p w14:paraId="16978A5D" w14:textId="77777777" w:rsidR="00357B6E" w:rsidRPr="00827C5A" w:rsidRDefault="00994D6F" w:rsidP="00DA1D98">
      <w:pPr>
        <w:pStyle w:val="Kop1"/>
        <w:rPr>
          <w:rFonts w:ascii="Calibri" w:hAnsi="Calibri" w:cs="Calibri"/>
        </w:rPr>
      </w:pPr>
      <w:bookmarkStart w:id="450" w:name="_Toc172450749"/>
      <w:bookmarkStart w:id="451" w:name="_Toc172625041"/>
      <w:bookmarkStart w:id="452" w:name="_Toc172625182"/>
      <w:bookmarkStart w:id="453" w:name="_Toc174781152"/>
      <w:bookmarkStart w:id="454" w:name="_Toc52370939"/>
      <w:bookmarkStart w:id="455" w:name="_Toc523196834"/>
      <w:bookmarkStart w:id="456" w:name="_Toc15876982"/>
      <w:bookmarkStart w:id="457" w:name="_Toc15877902"/>
      <w:r w:rsidRPr="00827C5A">
        <w:rPr>
          <w:rFonts w:ascii="Calibri" w:hAnsi="Calibri" w:cs="Calibri"/>
        </w:rPr>
        <w:t>SUBSIDIE ORGANISATIONAL SUPPORT</w:t>
      </w:r>
      <w:bookmarkEnd w:id="450"/>
      <w:bookmarkEnd w:id="451"/>
      <w:bookmarkEnd w:id="452"/>
      <w:bookmarkEnd w:id="453"/>
      <w:r w:rsidR="00DD4152" w:rsidRPr="00827C5A">
        <w:rPr>
          <w:rFonts w:ascii="Calibri" w:hAnsi="Calibri" w:cs="Calibri"/>
        </w:rPr>
        <w:t xml:space="preserve"> (OS)</w:t>
      </w:r>
      <w:bookmarkEnd w:id="454"/>
    </w:p>
    <w:p w14:paraId="16978A5E" w14:textId="77777777" w:rsidR="00357B6E" w:rsidRPr="00827C5A" w:rsidRDefault="00357B6E" w:rsidP="00DA1D98">
      <w:pPr>
        <w:pStyle w:val="Kop2"/>
        <w:rPr>
          <w:rFonts w:ascii="Calibri" w:hAnsi="Calibri" w:cs="Calibri"/>
        </w:rPr>
      </w:pPr>
      <w:bookmarkStart w:id="458" w:name="_Toc172450750"/>
      <w:bookmarkStart w:id="459" w:name="_Toc172625042"/>
      <w:bookmarkStart w:id="460" w:name="_Toc172625183"/>
      <w:bookmarkStart w:id="461" w:name="_Toc174781153"/>
      <w:bookmarkStart w:id="462" w:name="_Toc52370940"/>
      <w:r w:rsidRPr="00827C5A">
        <w:rPr>
          <w:rFonts w:ascii="Calibri" w:hAnsi="Calibri" w:cs="Calibri"/>
        </w:rPr>
        <w:t>Doel</w:t>
      </w:r>
      <w:bookmarkEnd w:id="458"/>
      <w:bookmarkEnd w:id="459"/>
      <w:bookmarkEnd w:id="460"/>
      <w:bookmarkEnd w:id="461"/>
      <w:bookmarkEnd w:id="462"/>
    </w:p>
    <w:p w14:paraId="16978A5F" w14:textId="6DEFF244" w:rsidR="00974C47" w:rsidRPr="00827C5A" w:rsidRDefault="00357B6E" w:rsidP="00B172B4">
      <w:pPr>
        <w:rPr>
          <w:rFonts w:ascii="Calibri" w:hAnsi="Calibri" w:cs="Calibri"/>
        </w:rPr>
      </w:pPr>
      <w:r w:rsidRPr="00827C5A">
        <w:rPr>
          <w:rFonts w:ascii="Calibri" w:hAnsi="Calibri" w:cs="Calibri"/>
        </w:rPr>
        <w:t xml:space="preserve">De toelage voor </w:t>
      </w:r>
      <w:r w:rsidR="00974C47" w:rsidRPr="00827C5A">
        <w:rPr>
          <w:rFonts w:ascii="Calibri" w:hAnsi="Calibri" w:cs="Calibri"/>
        </w:rPr>
        <w:t xml:space="preserve">Organisational </w:t>
      </w:r>
      <w:r w:rsidR="00CE1CD1" w:rsidRPr="00827C5A">
        <w:rPr>
          <w:rFonts w:ascii="Calibri" w:hAnsi="Calibri" w:cs="Calibri"/>
        </w:rPr>
        <w:t>S</w:t>
      </w:r>
      <w:r w:rsidR="00974C47" w:rsidRPr="00827C5A">
        <w:rPr>
          <w:rFonts w:ascii="Calibri" w:hAnsi="Calibri" w:cs="Calibri"/>
        </w:rPr>
        <w:t>upport</w:t>
      </w:r>
      <w:r w:rsidR="00CE1CD1" w:rsidRPr="00827C5A">
        <w:rPr>
          <w:rFonts w:ascii="Calibri" w:hAnsi="Calibri" w:cs="Calibri"/>
        </w:rPr>
        <w:t xml:space="preserve"> (OS)</w:t>
      </w:r>
      <w:r w:rsidRPr="00827C5A">
        <w:rPr>
          <w:rFonts w:ascii="Calibri" w:hAnsi="Calibri" w:cs="Calibri"/>
        </w:rPr>
        <w:t xml:space="preserve"> is bedoeld </w:t>
      </w:r>
      <w:r w:rsidR="00974C47" w:rsidRPr="00827C5A">
        <w:rPr>
          <w:rFonts w:ascii="Calibri" w:hAnsi="Calibri" w:cs="Calibri"/>
        </w:rPr>
        <w:t xml:space="preserve">om aan de </w:t>
      </w:r>
      <w:r w:rsidR="001755E8" w:rsidRPr="00827C5A">
        <w:rPr>
          <w:rFonts w:ascii="Calibri" w:hAnsi="Calibri" w:cs="Calibri"/>
        </w:rPr>
        <w:t>ECHE-voorwaarden</w:t>
      </w:r>
      <w:r w:rsidR="00974C47" w:rsidRPr="00827C5A">
        <w:rPr>
          <w:rFonts w:ascii="Calibri" w:hAnsi="Calibri" w:cs="Calibri"/>
        </w:rPr>
        <w:t xml:space="preserve"> te voldoen (zie bijlage 1) en te zorgen voor een goede kwaliteit van de uitwisseling van zowel inkomende als uitgaande studenten en staf.</w:t>
      </w:r>
    </w:p>
    <w:p w14:paraId="16978A60" w14:textId="77777777" w:rsidR="003C4E08" w:rsidRPr="00827C5A" w:rsidRDefault="00974C47" w:rsidP="00B172B4">
      <w:pPr>
        <w:rPr>
          <w:rFonts w:ascii="Calibri" w:hAnsi="Calibri" w:cs="Calibri"/>
        </w:rPr>
      </w:pPr>
      <w:r w:rsidRPr="00827C5A">
        <w:rPr>
          <w:rFonts w:ascii="Calibri" w:hAnsi="Calibri" w:cs="Calibri"/>
        </w:rPr>
        <w:t xml:space="preserve">Bijvoorbeeld: </w:t>
      </w:r>
    </w:p>
    <w:p w14:paraId="16978A61" w14:textId="77777777" w:rsidR="009F3328" w:rsidRPr="00827C5A" w:rsidRDefault="009F3328" w:rsidP="00B172B4">
      <w:pPr>
        <w:pStyle w:val="Lijstalinea"/>
        <w:numPr>
          <w:ilvl w:val="0"/>
          <w:numId w:val="17"/>
        </w:numPr>
        <w:rPr>
          <w:rFonts w:ascii="Calibri" w:hAnsi="Calibri" w:cs="Calibri"/>
        </w:rPr>
      </w:pPr>
      <w:r w:rsidRPr="00827C5A">
        <w:rPr>
          <w:rFonts w:ascii="Calibri" w:hAnsi="Calibri" w:cs="Calibri"/>
        </w:rPr>
        <w:t>Alle activiteiten die met inkomende en uitgaande mobiliteit te maken hebben</w:t>
      </w:r>
      <w:r w:rsidR="008832A6" w:rsidRPr="00827C5A">
        <w:rPr>
          <w:rFonts w:ascii="Calibri" w:hAnsi="Calibri" w:cs="Calibri"/>
        </w:rPr>
        <w:t>;</w:t>
      </w:r>
    </w:p>
    <w:p w14:paraId="16978A62" w14:textId="7E79DE86" w:rsidR="00974C47" w:rsidRPr="00827C5A" w:rsidRDefault="00974C47" w:rsidP="00B172B4">
      <w:pPr>
        <w:pStyle w:val="Lijstalinea"/>
        <w:numPr>
          <w:ilvl w:val="0"/>
          <w:numId w:val="17"/>
        </w:numPr>
        <w:rPr>
          <w:rFonts w:ascii="Calibri" w:hAnsi="Calibri" w:cs="Calibri"/>
        </w:rPr>
      </w:pPr>
      <w:r w:rsidRPr="00827C5A">
        <w:rPr>
          <w:rFonts w:ascii="Calibri" w:hAnsi="Calibri" w:cs="Calibri"/>
        </w:rPr>
        <w:t xml:space="preserve">Het bezoeken van </w:t>
      </w:r>
      <w:r w:rsidR="008F7B98">
        <w:rPr>
          <w:rFonts w:ascii="Calibri" w:hAnsi="Calibri" w:cs="Calibri"/>
        </w:rPr>
        <w:t>partnerinstelling</w:t>
      </w:r>
      <w:r w:rsidRPr="00827C5A">
        <w:rPr>
          <w:rFonts w:ascii="Calibri" w:hAnsi="Calibri" w:cs="Calibri"/>
        </w:rPr>
        <w:t>en</w:t>
      </w:r>
      <w:r w:rsidR="002E00E2" w:rsidRPr="00827C5A">
        <w:rPr>
          <w:rFonts w:ascii="Calibri" w:hAnsi="Calibri" w:cs="Calibri"/>
        </w:rPr>
        <w:t xml:space="preserve"> en potentiele partners</w:t>
      </w:r>
      <w:r w:rsidR="00CC328F" w:rsidRPr="00827C5A">
        <w:rPr>
          <w:rFonts w:ascii="Calibri" w:hAnsi="Calibri" w:cs="Calibri"/>
        </w:rPr>
        <w:t xml:space="preserve"> in een van de programmalanden</w:t>
      </w:r>
      <w:r w:rsidR="008832A6" w:rsidRPr="00827C5A">
        <w:rPr>
          <w:rFonts w:ascii="Calibri" w:hAnsi="Calibri" w:cs="Calibri"/>
        </w:rPr>
        <w:t>;</w:t>
      </w:r>
    </w:p>
    <w:p w14:paraId="16978A63" w14:textId="77777777" w:rsidR="00974C47" w:rsidRPr="00827C5A" w:rsidRDefault="00974C47" w:rsidP="00B172B4">
      <w:pPr>
        <w:pStyle w:val="Lijstalinea"/>
        <w:numPr>
          <w:ilvl w:val="0"/>
          <w:numId w:val="17"/>
        </w:numPr>
        <w:rPr>
          <w:rFonts w:ascii="Calibri" w:hAnsi="Calibri" w:cs="Calibri"/>
        </w:rPr>
      </w:pPr>
      <w:r w:rsidRPr="00827C5A">
        <w:rPr>
          <w:rFonts w:ascii="Calibri" w:hAnsi="Calibri" w:cs="Calibri"/>
        </w:rPr>
        <w:t>Taal</w:t>
      </w:r>
      <w:r w:rsidR="00CE1CD1" w:rsidRPr="00827C5A">
        <w:rPr>
          <w:rFonts w:ascii="Calibri" w:hAnsi="Calibri" w:cs="Calibri"/>
        </w:rPr>
        <w:t xml:space="preserve">- </w:t>
      </w:r>
      <w:r w:rsidRPr="00827C5A">
        <w:rPr>
          <w:rFonts w:ascii="Calibri" w:hAnsi="Calibri" w:cs="Calibri"/>
        </w:rPr>
        <w:t xml:space="preserve">en </w:t>
      </w:r>
      <w:r w:rsidR="009F3328" w:rsidRPr="00827C5A">
        <w:rPr>
          <w:rFonts w:ascii="Calibri" w:hAnsi="Calibri" w:cs="Calibri"/>
        </w:rPr>
        <w:t>culturele</w:t>
      </w:r>
      <w:r w:rsidRPr="00827C5A">
        <w:rPr>
          <w:rFonts w:ascii="Calibri" w:hAnsi="Calibri" w:cs="Calibri"/>
        </w:rPr>
        <w:t xml:space="preserve"> voorbereid</w:t>
      </w:r>
      <w:r w:rsidR="009F3328" w:rsidRPr="00827C5A">
        <w:rPr>
          <w:rFonts w:ascii="Calibri" w:hAnsi="Calibri" w:cs="Calibri"/>
        </w:rPr>
        <w:t>i</w:t>
      </w:r>
      <w:r w:rsidRPr="00827C5A">
        <w:rPr>
          <w:rFonts w:ascii="Calibri" w:hAnsi="Calibri" w:cs="Calibri"/>
        </w:rPr>
        <w:t>ng</w:t>
      </w:r>
      <w:r w:rsidR="00AB16A5" w:rsidRPr="00827C5A">
        <w:rPr>
          <w:rFonts w:ascii="Calibri" w:hAnsi="Calibri" w:cs="Calibri"/>
        </w:rPr>
        <w:t xml:space="preserve"> voor zowel inkomende als uitgaande studenten en stafleden</w:t>
      </w:r>
      <w:r w:rsidR="008832A6" w:rsidRPr="00827C5A">
        <w:rPr>
          <w:rFonts w:ascii="Calibri" w:hAnsi="Calibri" w:cs="Calibri"/>
        </w:rPr>
        <w:t>;</w:t>
      </w:r>
    </w:p>
    <w:p w14:paraId="16978A64" w14:textId="77777777" w:rsidR="009F3328" w:rsidRPr="00827C5A" w:rsidRDefault="00CE1CD1" w:rsidP="00B172B4">
      <w:pPr>
        <w:pStyle w:val="Lijstalinea"/>
        <w:numPr>
          <w:ilvl w:val="0"/>
          <w:numId w:val="17"/>
        </w:numPr>
        <w:rPr>
          <w:rFonts w:ascii="Calibri" w:hAnsi="Calibri" w:cs="Calibri"/>
        </w:rPr>
      </w:pPr>
      <w:r w:rsidRPr="00827C5A">
        <w:rPr>
          <w:rFonts w:ascii="Calibri" w:hAnsi="Calibri" w:cs="Calibri"/>
        </w:rPr>
        <w:t>T</w:t>
      </w:r>
      <w:r w:rsidR="009F3328" w:rsidRPr="00827C5A">
        <w:rPr>
          <w:rFonts w:ascii="Calibri" w:hAnsi="Calibri" w:cs="Calibri"/>
        </w:rPr>
        <w:t>aalcursussen</w:t>
      </w:r>
      <w:r w:rsidR="008832A6" w:rsidRPr="00827C5A">
        <w:rPr>
          <w:rFonts w:ascii="Calibri" w:hAnsi="Calibri" w:cs="Calibri"/>
        </w:rPr>
        <w:t>;</w:t>
      </w:r>
    </w:p>
    <w:p w14:paraId="16978A65" w14:textId="77777777" w:rsidR="009F3328" w:rsidRPr="00827C5A" w:rsidRDefault="009F3328" w:rsidP="00B172B4">
      <w:pPr>
        <w:pStyle w:val="Lijstalinea"/>
        <w:numPr>
          <w:ilvl w:val="0"/>
          <w:numId w:val="17"/>
        </w:numPr>
        <w:rPr>
          <w:rFonts w:ascii="Calibri" w:hAnsi="Calibri" w:cs="Calibri"/>
        </w:rPr>
      </w:pPr>
      <w:r w:rsidRPr="00827C5A">
        <w:rPr>
          <w:rFonts w:ascii="Calibri" w:hAnsi="Calibri" w:cs="Calibri"/>
        </w:rPr>
        <w:t>Update van de course catalogue voor inkomende studenten</w:t>
      </w:r>
      <w:r w:rsidR="008832A6" w:rsidRPr="00827C5A">
        <w:rPr>
          <w:rFonts w:ascii="Calibri" w:hAnsi="Calibri" w:cs="Calibri"/>
        </w:rPr>
        <w:t>;</w:t>
      </w:r>
    </w:p>
    <w:p w14:paraId="16978A66" w14:textId="77777777" w:rsidR="009F3328" w:rsidRPr="00827C5A" w:rsidRDefault="009F3328" w:rsidP="00B172B4">
      <w:pPr>
        <w:pStyle w:val="Lijstalinea"/>
        <w:numPr>
          <w:ilvl w:val="0"/>
          <w:numId w:val="17"/>
        </w:numPr>
        <w:rPr>
          <w:rFonts w:ascii="Calibri" w:hAnsi="Calibri" w:cs="Calibri"/>
        </w:rPr>
      </w:pPr>
      <w:r w:rsidRPr="00827C5A">
        <w:rPr>
          <w:rFonts w:ascii="Calibri" w:hAnsi="Calibri" w:cs="Calibri"/>
        </w:rPr>
        <w:t>Informatie en assistentie voor in</w:t>
      </w:r>
      <w:r w:rsidR="008832A6" w:rsidRPr="00827C5A">
        <w:rPr>
          <w:rFonts w:ascii="Calibri" w:hAnsi="Calibri" w:cs="Calibri"/>
        </w:rPr>
        <w:t>-</w:t>
      </w:r>
      <w:r w:rsidRPr="00827C5A">
        <w:rPr>
          <w:rFonts w:ascii="Calibri" w:hAnsi="Calibri" w:cs="Calibri"/>
        </w:rPr>
        <w:t xml:space="preserve"> en uitgaande studenten en staf (visa, huisvesting, verzekering etc</w:t>
      </w:r>
      <w:r w:rsidR="00CE1CD1" w:rsidRPr="00827C5A">
        <w:rPr>
          <w:rFonts w:ascii="Calibri" w:hAnsi="Calibri" w:cs="Calibri"/>
        </w:rPr>
        <w:t>.</w:t>
      </w:r>
      <w:r w:rsidRPr="00827C5A">
        <w:rPr>
          <w:rFonts w:ascii="Calibri" w:hAnsi="Calibri" w:cs="Calibri"/>
        </w:rPr>
        <w:t>)</w:t>
      </w:r>
      <w:r w:rsidR="008832A6" w:rsidRPr="00827C5A">
        <w:rPr>
          <w:rFonts w:ascii="Calibri" w:hAnsi="Calibri" w:cs="Calibri"/>
        </w:rPr>
        <w:t>;</w:t>
      </w:r>
    </w:p>
    <w:p w14:paraId="16978A67" w14:textId="4B93BA48" w:rsidR="009F3328" w:rsidRDefault="009F3328" w:rsidP="00B172B4">
      <w:pPr>
        <w:pStyle w:val="Lijstalinea"/>
        <w:numPr>
          <w:ilvl w:val="0"/>
          <w:numId w:val="17"/>
        </w:numPr>
        <w:rPr>
          <w:rFonts w:ascii="Calibri" w:hAnsi="Calibri" w:cs="Calibri"/>
        </w:rPr>
      </w:pPr>
      <w:r w:rsidRPr="00827C5A">
        <w:rPr>
          <w:rFonts w:ascii="Calibri" w:hAnsi="Calibri" w:cs="Calibri"/>
        </w:rPr>
        <w:t>Hulp met re-integratie van terugkomende studenten</w:t>
      </w:r>
      <w:r w:rsidR="008832A6" w:rsidRPr="00827C5A">
        <w:rPr>
          <w:rFonts w:ascii="Calibri" w:hAnsi="Calibri" w:cs="Calibri"/>
        </w:rPr>
        <w:t>.</w:t>
      </w:r>
    </w:p>
    <w:p w14:paraId="7D5E39F7" w14:textId="119FBBC7" w:rsidR="00AA07B1" w:rsidRPr="00827C5A" w:rsidRDefault="00AA07B1" w:rsidP="00B172B4">
      <w:pPr>
        <w:pStyle w:val="Lijstalinea"/>
        <w:numPr>
          <w:ilvl w:val="0"/>
          <w:numId w:val="17"/>
        </w:numPr>
        <w:rPr>
          <w:rFonts w:ascii="Calibri" w:hAnsi="Calibri" w:cs="Calibri"/>
        </w:rPr>
      </w:pPr>
      <w:r w:rsidRPr="00DD208B">
        <w:rPr>
          <w:rFonts w:ascii="Calibri" w:hAnsi="Calibri" w:cs="Calibri"/>
        </w:rPr>
        <w:t xml:space="preserve">Activiteiten die bijdragen aan </w:t>
      </w:r>
      <w:r w:rsidR="003149CB">
        <w:rPr>
          <w:rFonts w:ascii="Calibri" w:hAnsi="Calibri" w:cs="Calibri"/>
        </w:rPr>
        <w:t xml:space="preserve">het </w:t>
      </w:r>
      <w:r w:rsidRPr="00DD208B">
        <w:rPr>
          <w:rFonts w:ascii="Calibri" w:hAnsi="Calibri" w:cs="Calibri"/>
        </w:rPr>
        <w:t xml:space="preserve">stimuleren </w:t>
      </w:r>
      <w:r w:rsidR="003149CB">
        <w:rPr>
          <w:rFonts w:ascii="Calibri" w:hAnsi="Calibri" w:cs="Calibri"/>
        </w:rPr>
        <w:t xml:space="preserve">van </w:t>
      </w:r>
      <w:r w:rsidRPr="00DD208B">
        <w:rPr>
          <w:rFonts w:ascii="Calibri" w:hAnsi="Calibri" w:cs="Calibri"/>
        </w:rPr>
        <w:t>Green Erasmus+</w:t>
      </w:r>
    </w:p>
    <w:p w14:paraId="16978A68" w14:textId="77777777" w:rsidR="002E00E2" w:rsidRPr="00827C5A" w:rsidRDefault="002E00E2" w:rsidP="00B172B4">
      <w:pPr>
        <w:rPr>
          <w:rFonts w:ascii="Calibri" w:hAnsi="Calibri" w:cs="Calibri"/>
        </w:rPr>
      </w:pPr>
    </w:p>
    <w:p w14:paraId="16978A69" w14:textId="1CA1EFE6" w:rsidR="009F3328" w:rsidRPr="00827C5A" w:rsidRDefault="002E00E2" w:rsidP="00B172B4">
      <w:pPr>
        <w:rPr>
          <w:rFonts w:ascii="Calibri" w:hAnsi="Calibri" w:cs="Calibri"/>
        </w:rPr>
      </w:pPr>
      <w:r w:rsidRPr="00827C5A">
        <w:rPr>
          <w:rFonts w:ascii="Calibri" w:hAnsi="Calibri" w:cs="Calibri"/>
        </w:rPr>
        <w:t>Meer detail</w:t>
      </w:r>
      <w:r w:rsidR="00934241">
        <w:rPr>
          <w:rFonts w:ascii="Calibri" w:hAnsi="Calibri" w:cs="Calibri"/>
        </w:rPr>
        <w:t>s</w:t>
      </w:r>
      <w:r w:rsidRPr="00827C5A">
        <w:rPr>
          <w:rFonts w:ascii="Calibri" w:hAnsi="Calibri" w:cs="Calibri"/>
        </w:rPr>
        <w:t xml:space="preserve"> zijn te vinden in de </w:t>
      </w:r>
      <w:r w:rsidR="002E5E80" w:rsidRPr="00827C5A">
        <w:rPr>
          <w:rFonts w:ascii="Calibri" w:hAnsi="Calibri" w:cs="Calibri"/>
        </w:rPr>
        <w:t>20</w:t>
      </w:r>
      <w:r w:rsidR="00674E45">
        <w:rPr>
          <w:rFonts w:ascii="Calibri" w:hAnsi="Calibri" w:cs="Calibri"/>
        </w:rPr>
        <w:t>20</w:t>
      </w:r>
      <w:r w:rsidR="002E5E80" w:rsidRPr="00827C5A">
        <w:rPr>
          <w:rFonts w:ascii="Calibri" w:hAnsi="Calibri" w:cs="Calibri"/>
        </w:rPr>
        <w:t xml:space="preserve"> </w:t>
      </w:r>
      <w:r w:rsidRPr="00827C5A">
        <w:rPr>
          <w:rFonts w:ascii="Calibri" w:hAnsi="Calibri" w:cs="Calibri"/>
        </w:rPr>
        <w:t>Programme Guide (bl</w:t>
      </w:r>
      <w:r w:rsidR="00934241">
        <w:rPr>
          <w:rFonts w:ascii="Calibri" w:hAnsi="Calibri" w:cs="Calibri"/>
        </w:rPr>
        <w:t>z</w:t>
      </w:r>
      <w:r w:rsidRPr="00827C5A">
        <w:rPr>
          <w:rFonts w:ascii="Calibri" w:hAnsi="Calibri" w:cs="Calibri"/>
        </w:rPr>
        <w:t>.4</w:t>
      </w:r>
      <w:r w:rsidR="003E6F28" w:rsidRPr="00827C5A">
        <w:rPr>
          <w:rFonts w:ascii="Calibri" w:hAnsi="Calibri" w:cs="Calibri"/>
        </w:rPr>
        <w:t>4</w:t>
      </w:r>
      <w:r w:rsidRPr="00827C5A">
        <w:rPr>
          <w:rFonts w:ascii="Calibri" w:hAnsi="Calibri" w:cs="Calibri"/>
        </w:rPr>
        <w:t>)</w:t>
      </w:r>
      <w:r w:rsidR="00903D51" w:rsidRPr="00827C5A">
        <w:rPr>
          <w:rFonts w:ascii="Calibri" w:hAnsi="Calibri" w:cs="Calibri"/>
        </w:rPr>
        <w:t>.</w:t>
      </w:r>
    </w:p>
    <w:p w14:paraId="16978A6A" w14:textId="77777777" w:rsidR="00357B6E" w:rsidRPr="00827C5A" w:rsidRDefault="00357B6E" w:rsidP="00DA1D98">
      <w:pPr>
        <w:pStyle w:val="Kop2"/>
        <w:rPr>
          <w:rFonts w:ascii="Calibri" w:hAnsi="Calibri" w:cs="Calibri"/>
        </w:rPr>
      </w:pPr>
      <w:bookmarkStart w:id="463" w:name="_Toc172450751"/>
      <w:bookmarkStart w:id="464" w:name="_Toc172625043"/>
      <w:bookmarkStart w:id="465" w:name="_Toc172625184"/>
      <w:bookmarkStart w:id="466" w:name="_Toc174781154"/>
      <w:bookmarkStart w:id="467" w:name="_Toc52370941"/>
      <w:r w:rsidRPr="00827C5A">
        <w:rPr>
          <w:rFonts w:ascii="Calibri" w:hAnsi="Calibri" w:cs="Calibri"/>
        </w:rPr>
        <w:t>Contract</w:t>
      </w:r>
      <w:r w:rsidR="002545F3" w:rsidRPr="00827C5A">
        <w:rPr>
          <w:rFonts w:ascii="Calibri" w:hAnsi="Calibri" w:cs="Calibri"/>
        </w:rPr>
        <w:t>periode</w:t>
      </w:r>
      <w:bookmarkEnd w:id="463"/>
      <w:bookmarkEnd w:id="464"/>
      <w:bookmarkEnd w:id="465"/>
      <w:bookmarkEnd w:id="466"/>
      <w:bookmarkEnd w:id="467"/>
    </w:p>
    <w:p w14:paraId="16978A6B" w14:textId="54B2CA9E" w:rsidR="00357B6E" w:rsidRPr="00827C5A" w:rsidRDefault="00357B6E" w:rsidP="00B172B4">
      <w:pPr>
        <w:rPr>
          <w:rFonts w:ascii="Calibri" w:hAnsi="Calibri" w:cs="Calibri"/>
        </w:rPr>
      </w:pPr>
      <w:r w:rsidRPr="00827C5A">
        <w:rPr>
          <w:rFonts w:ascii="Calibri" w:hAnsi="Calibri" w:cs="Calibri"/>
        </w:rPr>
        <w:t xml:space="preserve">De instelling kan </w:t>
      </w:r>
      <w:r w:rsidR="00400545" w:rsidRPr="00827C5A">
        <w:rPr>
          <w:rFonts w:ascii="Calibri" w:hAnsi="Calibri" w:cs="Calibri"/>
        </w:rPr>
        <w:t>de</w:t>
      </w:r>
      <w:r w:rsidRPr="00827C5A">
        <w:rPr>
          <w:rFonts w:ascii="Calibri" w:hAnsi="Calibri" w:cs="Calibri"/>
        </w:rPr>
        <w:t xml:space="preserve"> toelage voor de </w:t>
      </w:r>
      <w:r w:rsidR="004D6225" w:rsidRPr="00827C5A">
        <w:rPr>
          <w:rFonts w:ascii="Calibri" w:hAnsi="Calibri" w:cs="Calibri"/>
        </w:rPr>
        <w:t xml:space="preserve">OS </w:t>
      </w:r>
      <w:r w:rsidR="006A218C" w:rsidRPr="00827C5A">
        <w:rPr>
          <w:rFonts w:ascii="Calibri" w:hAnsi="Calibri" w:cs="Calibri"/>
        </w:rPr>
        <w:t xml:space="preserve">gebruiken voor kosten </w:t>
      </w:r>
      <w:r w:rsidR="001231CD" w:rsidRPr="00827C5A">
        <w:rPr>
          <w:rFonts w:ascii="Calibri" w:hAnsi="Calibri" w:cs="Calibri"/>
        </w:rPr>
        <w:t>d</w:t>
      </w:r>
      <w:r w:rsidRPr="00827C5A">
        <w:rPr>
          <w:rFonts w:ascii="Calibri" w:hAnsi="Calibri" w:cs="Calibri"/>
        </w:rPr>
        <w:t>ie tussen 1 juni</w:t>
      </w:r>
      <w:r w:rsidR="002E5E80" w:rsidRPr="00827C5A">
        <w:rPr>
          <w:rFonts w:ascii="Calibri" w:hAnsi="Calibri" w:cs="Calibri"/>
        </w:rPr>
        <w:t xml:space="preserve"> 20</w:t>
      </w:r>
      <w:r w:rsidR="00674E45">
        <w:rPr>
          <w:rFonts w:ascii="Calibri" w:hAnsi="Calibri" w:cs="Calibri"/>
        </w:rPr>
        <w:t>20</w:t>
      </w:r>
      <w:r w:rsidRPr="00827C5A">
        <w:rPr>
          <w:rFonts w:ascii="Calibri" w:hAnsi="Calibri" w:cs="Calibri"/>
        </w:rPr>
        <w:t xml:space="preserve"> en 3</w:t>
      </w:r>
      <w:r w:rsidR="009F3328" w:rsidRPr="00827C5A">
        <w:rPr>
          <w:rFonts w:ascii="Calibri" w:hAnsi="Calibri" w:cs="Calibri"/>
        </w:rPr>
        <w:t>1</w:t>
      </w:r>
      <w:r w:rsidRPr="00827C5A">
        <w:rPr>
          <w:rFonts w:ascii="Calibri" w:hAnsi="Calibri" w:cs="Calibri"/>
        </w:rPr>
        <w:t xml:space="preserve"> </w:t>
      </w:r>
      <w:r w:rsidR="008F35DD" w:rsidRPr="00827C5A">
        <w:rPr>
          <w:rFonts w:ascii="Calibri" w:hAnsi="Calibri" w:cs="Calibri"/>
        </w:rPr>
        <w:t>mei</w:t>
      </w:r>
      <w:r w:rsidRPr="00827C5A">
        <w:rPr>
          <w:rFonts w:ascii="Calibri" w:hAnsi="Calibri" w:cs="Calibri"/>
        </w:rPr>
        <w:t xml:space="preserve"> </w:t>
      </w:r>
      <w:r w:rsidR="00FF23F1" w:rsidRPr="00827C5A">
        <w:rPr>
          <w:rFonts w:ascii="Calibri" w:hAnsi="Calibri" w:cs="Calibri"/>
        </w:rPr>
        <w:t>202</w:t>
      </w:r>
      <w:r w:rsidR="00674E45">
        <w:rPr>
          <w:rFonts w:ascii="Calibri" w:hAnsi="Calibri" w:cs="Calibri"/>
        </w:rPr>
        <w:t>2</w:t>
      </w:r>
      <w:r w:rsidR="00FF23F1" w:rsidRPr="00827C5A">
        <w:rPr>
          <w:rFonts w:ascii="Calibri" w:hAnsi="Calibri" w:cs="Calibri"/>
        </w:rPr>
        <w:t xml:space="preserve"> gemaakt</w:t>
      </w:r>
      <w:r w:rsidRPr="00827C5A">
        <w:rPr>
          <w:rFonts w:ascii="Calibri" w:hAnsi="Calibri" w:cs="Calibri"/>
        </w:rPr>
        <w:t xml:space="preserve"> zijn.</w:t>
      </w:r>
    </w:p>
    <w:p w14:paraId="16978A6C" w14:textId="77777777" w:rsidR="003304F0" w:rsidRPr="00827C5A" w:rsidRDefault="003304F0" w:rsidP="00DA1D98">
      <w:pPr>
        <w:pStyle w:val="Kop2"/>
        <w:rPr>
          <w:rFonts w:ascii="Calibri" w:hAnsi="Calibri" w:cs="Calibri"/>
        </w:rPr>
      </w:pPr>
      <w:bookmarkStart w:id="468" w:name="_Toc52370942"/>
      <w:r w:rsidRPr="00827C5A">
        <w:rPr>
          <w:rFonts w:ascii="Calibri" w:hAnsi="Calibri" w:cs="Calibri"/>
        </w:rPr>
        <w:lastRenderedPageBreak/>
        <w:t>Overheveling</w:t>
      </w:r>
      <w:bookmarkEnd w:id="468"/>
    </w:p>
    <w:p w14:paraId="16978A6D" w14:textId="16C7441F" w:rsidR="003304F0" w:rsidRPr="00827C5A" w:rsidRDefault="003304F0" w:rsidP="00B172B4">
      <w:pPr>
        <w:rPr>
          <w:rFonts w:ascii="Calibri" w:hAnsi="Calibri" w:cs="Calibri"/>
        </w:rPr>
      </w:pPr>
      <w:r w:rsidRPr="00827C5A">
        <w:rPr>
          <w:rFonts w:ascii="Calibri" w:hAnsi="Calibri" w:cs="Calibri"/>
        </w:rPr>
        <w:t xml:space="preserve">De instelling moet alle bepalingen en de fundamentele principes van het ECHE in acht nemen </w:t>
      </w:r>
      <w:r w:rsidR="0015219B" w:rsidRPr="00827C5A">
        <w:rPr>
          <w:rFonts w:ascii="Calibri" w:hAnsi="Calibri" w:cs="Calibri"/>
        </w:rPr>
        <w:t>om de kwaliteit van de mobiliteit te waarborgen</w:t>
      </w:r>
      <w:r w:rsidR="00690404" w:rsidRPr="00827C5A">
        <w:rPr>
          <w:rFonts w:ascii="Calibri" w:hAnsi="Calibri" w:cs="Calibri"/>
        </w:rPr>
        <w:t xml:space="preserve"> (zie 1.2)</w:t>
      </w:r>
      <w:r w:rsidR="0015219B" w:rsidRPr="00827C5A">
        <w:rPr>
          <w:rFonts w:ascii="Calibri" w:hAnsi="Calibri" w:cs="Calibri"/>
        </w:rPr>
        <w:t xml:space="preserve">. Zo moet de instelling ervoor zorgen dat uitgaande studenten en stafleden goed voorbereid zijn op hun uitwisseling inclusief taalkundige ondersteuning. Als het budget voor OS hiervoor niet nodig is kan dit </w:t>
      </w:r>
      <w:r w:rsidR="000B3B8E" w:rsidRPr="00827C5A">
        <w:rPr>
          <w:rFonts w:ascii="Calibri" w:hAnsi="Calibri" w:cs="Calibri"/>
        </w:rPr>
        <w:t>in MT+</w:t>
      </w:r>
      <w:r w:rsidR="0046068A" w:rsidRPr="00827C5A">
        <w:rPr>
          <w:rFonts w:ascii="Calibri" w:hAnsi="Calibri" w:cs="Calibri"/>
        </w:rPr>
        <w:t xml:space="preserve"> </w:t>
      </w:r>
      <w:r w:rsidR="0015219B" w:rsidRPr="00827C5A">
        <w:rPr>
          <w:rFonts w:ascii="Calibri" w:hAnsi="Calibri" w:cs="Calibri"/>
        </w:rPr>
        <w:t xml:space="preserve">tot 100% worden </w:t>
      </w:r>
      <w:r w:rsidR="000F1FE4" w:rsidRPr="00827C5A">
        <w:rPr>
          <w:rFonts w:ascii="Calibri" w:hAnsi="Calibri" w:cs="Calibri"/>
        </w:rPr>
        <w:t>ingezet om meer mobiliteit te realiseren (studenten</w:t>
      </w:r>
      <w:r w:rsidR="00690404" w:rsidRPr="00827C5A">
        <w:rPr>
          <w:rFonts w:ascii="Calibri" w:hAnsi="Calibri" w:cs="Calibri"/>
        </w:rPr>
        <w:t>-</w:t>
      </w:r>
      <w:r w:rsidR="000F1FE4" w:rsidRPr="00827C5A">
        <w:rPr>
          <w:rFonts w:ascii="Calibri" w:hAnsi="Calibri" w:cs="Calibri"/>
        </w:rPr>
        <w:t xml:space="preserve"> en stafmobiliteit</w:t>
      </w:r>
      <w:r w:rsidR="00690404" w:rsidRPr="00827C5A">
        <w:rPr>
          <w:rFonts w:ascii="Calibri" w:hAnsi="Calibri" w:cs="Calibri"/>
        </w:rPr>
        <w:t>).</w:t>
      </w:r>
    </w:p>
    <w:p w14:paraId="16978A6E" w14:textId="77777777" w:rsidR="00357B6E" w:rsidRPr="00827C5A" w:rsidRDefault="00357B6E" w:rsidP="00DA1D98">
      <w:pPr>
        <w:pStyle w:val="Kop2"/>
        <w:rPr>
          <w:rFonts w:ascii="Calibri" w:hAnsi="Calibri" w:cs="Calibri"/>
        </w:rPr>
      </w:pPr>
      <w:bookmarkStart w:id="469" w:name="_Toc172450752"/>
      <w:bookmarkStart w:id="470" w:name="_Toc172625044"/>
      <w:bookmarkStart w:id="471" w:name="_Toc172625185"/>
      <w:bookmarkStart w:id="472" w:name="_Toc174781155"/>
      <w:bookmarkStart w:id="473" w:name="_Toc52370943"/>
      <w:r w:rsidRPr="00827C5A">
        <w:rPr>
          <w:rFonts w:ascii="Calibri" w:hAnsi="Calibri" w:cs="Calibri"/>
        </w:rPr>
        <w:t>Dubbele financiering</w:t>
      </w:r>
      <w:bookmarkEnd w:id="469"/>
      <w:bookmarkEnd w:id="470"/>
      <w:bookmarkEnd w:id="471"/>
      <w:bookmarkEnd w:id="472"/>
      <w:bookmarkEnd w:id="473"/>
    </w:p>
    <w:p w14:paraId="16978A6F" w14:textId="77777777" w:rsidR="00357B6E" w:rsidRPr="00827C5A" w:rsidRDefault="00357B6E" w:rsidP="00B172B4">
      <w:pPr>
        <w:rPr>
          <w:rFonts w:ascii="Calibri" w:hAnsi="Calibri" w:cs="Calibri"/>
        </w:rPr>
      </w:pPr>
      <w:r w:rsidRPr="00827C5A">
        <w:rPr>
          <w:rFonts w:ascii="Calibri" w:hAnsi="Calibri" w:cs="Calibri"/>
        </w:rPr>
        <w:t xml:space="preserve">De </w:t>
      </w:r>
      <w:r w:rsidR="000745CA" w:rsidRPr="00827C5A">
        <w:rPr>
          <w:rFonts w:ascii="Calibri" w:hAnsi="Calibri" w:cs="Calibri"/>
        </w:rPr>
        <w:t>toelage</w:t>
      </w:r>
      <w:r w:rsidRPr="00827C5A">
        <w:rPr>
          <w:rFonts w:ascii="Calibri" w:hAnsi="Calibri" w:cs="Calibri"/>
        </w:rPr>
        <w:t xml:space="preserve"> </w:t>
      </w:r>
      <w:r w:rsidR="00CE1CD1" w:rsidRPr="00827C5A">
        <w:rPr>
          <w:rFonts w:ascii="Calibri" w:hAnsi="Calibri" w:cs="Calibri"/>
        </w:rPr>
        <w:t xml:space="preserve">Erasmus+ </w:t>
      </w:r>
      <w:r w:rsidRPr="00827C5A">
        <w:rPr>
          <w:rFonts w:ascii="Calibri" w:hAnsi="Calibri" w:cs="Calibri"/>
        </w:rPr>
        <w:t xml:space="preserve">voor </w:t>
      </w:r>
      <w:r w:rsidR="009F3328" w:rsidRPr="00827C5A">
        <w:rPr>
          <w:rFonts w:ascii="Calibri" w:hAnsi="Calibri" w:cs="Calibri"/>
        </w:rPr>
        <w:t>OS</w:t>
      </w:r>
      <w:r w:rsidRPr="00827C5A">
        <w:rPr>
          <w:rFonts w:ascii="Calibri" w:hAnsi="Calibri" w:cs="Calibri"/>
        </w:rPr>
        <w:t xml:space="preserve"> kan niet worden ingezet voor financiering van zaken die al door Europese gelden worden gefinancierd of gesubsidieerd.</w:t>
      </w:r>
    </w:p>
    <w:p w14:paraId="16978A70" w14:textId="77777777" w:rsidR="003C4E08" w:rsidRPr="00827C5A" w:rsidRDefault="00357B6E" w:rsidP="00DA1D98">
      <w:pPr>
        <w:pStyle w:val="Kop2"/>
        <w:rPr>
          <w:rFonts w:ascii="Calibri" w:hAnsi="Calibri" w:cs="Calibri"/>
        </w:rPr>
      </w:pPr>
      <w:bookmarkStart w:id="474" w:name="_Toc172450754"/>
      <w:bookmarkStart w:id="475" w:name="_Toc172625046"/>
      <w:bookmarkStart w:id="476" w:name="_Toc172625187"/>
      <w:bookmarkStart w:id="477" w:name="_Toc174781156"/>
      <w:bookmarkStart w:id="478" w:name="_Toc52370944"/>
      <w:r w:rsidRPr="00827C5A">
        <w:rPr>
          <w:rFonts w:ascii="Calibri" w:hAnsi="Calibri" w:cs="Calibri"/>
        </w:rPr>
        <w:t>Verantwoording</w:t>
      </w:r>
      <w:bookmarkEnd w:id="474"/>
      <w:bookmarkEnd w:id="475"/>
      <w:bookmarkEnd w:id="476"/>
      <w:bookmarkEnd w:id="477"/>
      <w:bookmarkEnd w:id="478"/>
    </w:p>
    <w:p w14:paraId="16978A71" w14:textId="7D33AFA6" w:rsidR="003C4E08" w:rsidRPr="00827C5A" w:rsidRDefault="003C4E08" w:rsidP="00B172B4">
      <w:pPr>
        <w:rPr>
          <w:rFonts w:ascii="Calibri" w:hAnsi="Calibri" w:cs="Calibri"/>
        </w:rPr>
      </w:pPr>
      <w:r w:rsidRPr="00827C5A">
        <w:rPr>
          <w:rFonts w:ascii="Calibri" w:hAnsi="Calibri" w:cs="Calibri"/>
        </w:rPr>
        <w:t xml:space="preserve">De </w:t>
      </w:r>
      <w:r w:rsidR="001755E8" w:rsidRPr="00827C5A">
        <w:rPr>
          <w:rFonts w:ascii="Calibri" w:hAnsi="Calibri" w:cs="Calibri"/>
        </w:rPr>
        <w:t>OS-subsidie</w:t>
      </w:r>
      <w:r w:rsidR="002E5E80" w:rsidRPr="00827C5A">
        <w:rPr>
          <w:rFonts w:ascii="Calibri" w:hAnsi="Calibri" w:cs="Calibri"/>
        </w:rPr>
        <w:t xml:space="preserve"> </w:t>
      </w:r>
      <w:r w:rsidRPr="00827C5A">
        <w:rPr>
          <w:rFonts w:ascii="Calibri" w:hAnsi="Calibri" w:cs="Calibri"/>
        </w:rPr>
        <w:t>hoe</w:t>
      </w:r>
      <w:r w:rsidR="00B52B34" w:rsidRPr="00827C5A">
        <w:rPr>
          <w:rFonts w:ascii="Calibri" w:hAnsi="Calibri" w:cs="Calibri"/>
        </w:rPr>
        <w:t>ft n</w:t>
      </w:r>
      <w:r w:rsidRPr="00827C5A">
        <w:rPr>
          <w:rFonts w:ascii="Calibri" w:hAnsi="Calibri" w:cs="Calibri"/>
        </w:rPr>
        <w:t>iet te worden verantwoord door middel va</w:t>
      </w:r>
      <w:r w:rsidR="00734062" w:rsidRPr="00827C5A">
        <w:rPr>
          <w:rFonts w:ascii="Calibri" w:hAnsi="Calibri" w:cs="Calibri"/>
        </w:rPr>
        <w:t>n bonnen of interne declaraties</w:t>
      </w:r>
      <w:r w:rsidR="00D83116" w:rsidRPr="00827C5A">
        <w:rPr>
          <w:rFonts w:ascii="Calibri" w:hAnsi="Calibri" w:cs="Calibri"/>
        </w:rPr>
        <w:t>. Alleen</w:t>
      </w:r>
      <w:r w:rsidR="00734062" w:rsidRPr="00827C5A">
        <w:rPr>
          <w:rFonts w:ascii="Calibri" w:hAnsi="Calibri" w:cs="Calibri"/>
        </w:rPr>
        <w:t xml:space="preserve"> het</w:t>
      </w:r>
      <w:r w:rsidR="00AA4A9A" w:rsidRPr="00827C5A">
        <w:rPr>
          <w:rFonts w:ascii="Calibri" w:hAnsi="Calibri" w:cs="Calibri"/>
        </w:rPr>
        <w:t xml:space="preserve"> </w:t>
      </w:r>
      <w:r w:rsidR="00734062" w:rsidRPr="00827C5A">
        <w:rPr>
          <w:rFonts w:ascii="Calibri" w:hAnsi="Calibri" w:cs="Calibri"/>
        </w:rPr>
        <w:t>aantal gerealiseerde mobiele</w:t>
      </w:r>
      <w:r w:rsidRPr="00827C5A">
        <w:rPr>
          <w:rFonts w:ascii="Calibri" w:hAnsi="Calibri" w:cs="Calibri"/>
        </w:rPr>
        <w:t xml:space="preserve"> </w:t>
      </w:r>
      <w:r w:rsidR="00734062" w:rsidRPr="00827C5A">
        <w:rPr>
          <w:rFonts w:ascii="Calibri" w:hAnsi="Calibri" w:cs="Calibri"/>
        </w:rPr>
        <w:t>personen (uitgaande studenten en stafleden en</w:t>
      </w:r>
      <w:r w:rsidR="00D83116" w:rsidRPr="00827C5A">
        <w:rPr>
          <w:rFonts w:ascii="Calibri" w:hAnsi="Calibri" w:cs="Calibri"/>
        </w:rPr>
        <w:t xml:space="preserve"> uitgenodigd</w:t>
      </w:r>
      <w:r w:rsidR="00734062" w:rsidRPr="00827C5A">
        <w:rPr>
          <w:rFonts w:ascii="Calibri" w:hAnsi="Calibri" w:cs="Calibri"/>
        </w:rPr>
        <w:t xml:space="preserve"> </w:t>
      </w:r>
      <w:r w:rsidR="00D83116" w:rsidRPr="00827C5A">
        <w:rPr>
          <w:rFonts w:ascii="Calibri" w:hAnsi="Calibri" w:cs="Calibri"/>
        </w:rPr>
        <w:t xml:space="preserve">personeel van buitenlandse ondernemingen) </w:t>
      </w:r>
      <w:r w:rsidR="00F83A8B" w:rsidRPr="00827C5A">
        <w:rPr>
          <w:rFonts w:ascii="Calibri" w:hAnsi="Calibri" w:cs="Calibri"/>
        </w:rPr>
        <w:t xml:space="preserve">die in MT+ zijn geregistreerd </w:t>
      </w:r>
      <w:r w:rsidR="00D83116" w:rsidRPr="00827C5A">
        <w:rPr>
          <w:rFonts w:ascii="Calibri" w:hAnsi="Calibri" w:cs="Calibri"/>
        </w:rPr>
        <w:t>moet kunnen worden aangetoond.</w:t>
      </w:r>
    </w:p>
    <w:p w14:paraId="16978A72" w14:textId="77777777" w:rsidR="00357B6E" w:rsidRPr="00827C5A" w:rsidRDefault="00357B6E" w:rsidP="00DA1D98">
      <w:pPr>
        <w:pStyle w:val="Kop2"/>
        <w:rPr>
          <w:rFonts w:ascii="Calibri" w:hAnsi="Calibri" w:cs="Calibri"/>
        </w:rPr>
      </w:pPr>
      <w:bookmarkStart w:id="479" w:name="_Toc172450755"/>
      <w:bookmarkStart w:id="480" w:name="_Toc172625047"/>
      <w:bookmarkStart w:id="481" w:name="_Toc172625188"/>
      <w:bookmarkStart w:id="482" w:name="_Toc174781157"/>
      <w:bookmarkStart w:id="483" w:name="_Toc52370945"/>
      <w:r w:rsidRPr="00827C5A">
        <w:rPr>
          <w:rFonts w:ascii="Calibri" w:hAnsi="Calibri" w:cs="Calibri"/>
        </w:rPr>
        <w:t>Minimaal en maximaal toegestane toelagen</w:t>
      </w:r>
      <w:bookmarkEnd w:id="479"/>
      <w:bookmarkEnd w:id="480"/>
      <w:bookmarkEnd w:id="481"/>
      <w:bookmarkEnd w:id="482"/>
      <w:bookmarkEnd w:id="483"/>
    </w:p>
    <w:p w14:paraId="16978A73" w14:textId="01A9C8DC" w:rsidR="007F3071" w:rsidRPr="00827C5A" w:rsidRDefault="00357B6E" w:rsidP="00B172B4">
      <w:pPr>
        <w:rPr>
          <w:rFonts w:ascii="Calibri" w:hAnsi="Calibri" w:cs="Calibri"/>
        </w:rPr>
      </w:pPr>
      <w:r w:rsidRPr="00827C5A">
        <w:rPr>
          <w:rFonts w:ascii="Calibri" w:hAnsi="Calibri" w:cs="Calibri"/>
        </w:rPr>
        <w:t xml:space="preserve">Voor gerealiseerde mobiliteit wordt aan elke instelling een toelage toegekend. De hoogte van de </w:t>
      </w:r>
      <w:r w:rsidR="009F3328" w:rsidRPr="00827C5A">
        <w:rPr>
          <w:rFonts w:ascii="Calibri" w:hAnsi="Calibri" w:cs="Calibri"/>
        </w:rPr>
        <w:t>t</w:t>
      </w:r>
      <w:r w:rsidRPr="00827C5A">
        <w:rPr>
          <w:rFonts w:ascii="Calibri" w:hAnsi="Calibri" w:cs="Calibri"/>
        </w:rPr>
        <w:t xml:space="preserve">oelage wordt vastgesteld </w:t>
      </w:r>
      <w:r w:rsidR="00F83A8B" w:rsidRPr="00827C5A">
        <w:rPr>
          <w:rFonts w:ascii="Calibri" w:hAnsi="Calibri" w:cs="Calibri"/>
        </w:rPr>
        <w:t xml:space="preserve">door middel van </w:t>
      </w:r>
      <w:r w:rsidRPr="00827C5A">
        <w:rPr>
          <w:rFonts w:ascii="Calibri" w:hAnsi="Calibri" w:cs="Calibri"/>
        </w:rPr>
        <w:t xml:space="preserve">een vergoeding </w:t>
      </w:r>
      <w:r w:rsidR="00F83A8B" w:rsidRPr="00827C5A">
        <w:rPr>
          <w:rFonts w:ascii="Calibri" w:hAnsi="Calibri" w:cs="Calibri"/>
        </w:rPr>
        <w:t xml:space="preserve">per mobiel persoon </w:t>
      </w:r>
      <w:r w:rsidRPr="00827C5A">
        <w:rPr>
          <w:rFonts w:ascii="Calibri" w:hAnsi="Calibri" w:cs="Calibri"/>
        </w:rPr>
        <w:t xml:space="preserve">volgens een verdeling van </w:t>
      </w:r>
      <w:r w:rsidR="00EC4310" w:rsidRPr="00827C5A">
        <w:rPr>
          <w:rFonts w:ascii="Calibri" w:hAnsi="Calibri" w:cs="Calibri"/>
        </w:rPr>
        <w:t>twee</w:t>
      </w:r>
      <w:r w:rsidRPr="00827C5A">
        <w:rPr>
          <w:rFonts w:ascii="Calibri" w:hAnsi="Calibri" w:cs="Calibri"/>
        </w:rPr>
        <w:t xml:space="preserve"> schalen.</w:t>
      </w:r>
    </w:p>
    <w:p w14:paraId="16978A74" w14:textId="77777777" w:rsidR="00902020" w:rsidRPr="00827C5A" w:rsidRDefault="00902020" w:rsidP="00B172B4">
      <w:pPr>
        <w:rPr>
          <w:rFonts w:ascii="Calibri" w:hAnsi="Calibri" w:cs="Calibri"/>
        </w:rPr>
      </w:pPr>
    </w:p>
    <w:p w14:paraId="16978A75" w14:textId="77777777" w:rsidR="00357B6E" w:rsidRPr="00827C5A" w:rsidRDefault="003134F7" w:rsidP="00B172B4">
      <w:pPr>
        <w:rPr>
          <w:rFonts w:ascii="Calibri" w:hAnsi="Calibri" w:cs="Calibri"/>
        </w:rPr>
      </w:pPr>
      <w:r w:rsidRPr="00827C5A">
        <w:rPr>
          <w:rFonts w:ascii="Calibri" w:hAnsi="Calibri" w:cs="Calibri"/>
        </w:rPr>
        <w:t>Aantal mobiele personen</w:t>
      </w:r>
      <w:r w:rsidR="0047210A" w:rsidRPr="00827C5A">
        <w:rPr>
          <w:rFonts w:ascii="Calibri" w:hAnsi="Calibri" w:cs="Calibri"/>
        </w:rPr>
        <w:tab/>
        <w:t xml:space="preserve"> </w:t>
      </w:r>
      <w:r w:rsidRPr="00827C5A">
        <w:rPr>
          <w:rFonts w:ascii="Calibri" w:hAnsi="Calibri" w:cs="Calibri"/>
        </w:rPr>
        <w:t>per individu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118"/>
        <w:gridCol w:w="1418"/>
      </w:tblGrid>
      <w:tr w:rsidR="003134F7" w:rsidRPr="00827C5A" w14:paraId="16978A79" w14:textId="77777777" w:rsidTr="0047210A">
        <w:tc>
          <w:tcPr>
            <w:tcW w:w="2660" w:type="dxa"/>
          </w:tcPr>
          <w:p w14:paraId="16978A76" w14:textId="77777777" w:rsidR="003134F7" w:rsidRPr="00827C5A" w:rsidRDefault="003134F7" w:rsidP="00B172B4">
            <w:pPr>
              <w:rPr>
                <w:rFonts w:ascii="Calibri" w:hAnsi="Calibri" w:cs="Calibri"/>
              </w:rPr>
            </w:pPr>
            <w:r w:rsidRPr="00827C5A">
              <w:rPr>
                <w:rFonts w:ascii="Calibri" w:hAnsi="Calibri" w:cs="Calibri"/>
              </w:rPr>
              <w:t>Schaal 1</w:t>
            </w:r>
          </w:p>
        </w:tc>
        <w:tc>
          <w:tcPr>
            <w:tcW w:w="3118" w:type="dxa"/>
          </w:tcPr>
          <w:p w14:paraId="16978A77" w14:textId="77777777" w:rsidR="003134F7" w:rsidRPr="00827C5A" w:rsidRDefault="003134F7" w:rsidP="00B172B4">
            <w:pPr>
              <w:rPr>
                <w:rFonts w:ascii="Calibri" w:hAnsi="Calibri" w:cs="Calibri"/>
              </w:rPr>
            </w:pPr>
            <w:r w:rsidRPr="00827C5A">
              <w:rPr>
                <w:rFonts w:ascii="Calibri" w:hAnsi="Calibri" w:cs="Calibri"/>
              </w:rPr>
              <w:t xml:space="preserve">1 t/m </w:t>
            </w:r>
            <w:r w:rsidR="00CD6C5B" w:rsidRPr="00827C5A">
              <w:rPr>
                <w:rFonts w:ascii="Calibri" w:hAnsi="Calibri" w:cs="Calibri"/>
              </w:rPr>
              <w:t>100</w:t>
            </w:r>
          </w:p>
        </w:tc>
        <w:tc>
          <w:tcPr>
            <w:tcW w:w="1418" w:type="dxa"/>
          </w:tcPr>
          <w:p w14:paraId="16978A78" w14:textId="77777777" w:rsidR="003134F7" w:rsidRPr="00827C5A" w:rsidRDefault="003134F7" w:rsidP="00B172B4">
            <w:pPr>
              <w:rPr>
                <w:rFonts w:ascii="Calibri" w:hAnsi="Calibri" w:cs="Calibri"/>
              </w:rPr>
            </w:pPr>
            <w:r w:rsidRPr="00827C5A">
              <w:rPr>
                <w:rFonts w:ascii="Calibri" w:hAnsi="Calibri" w:cs="Calibri"/>
              </w:rPr>
              <w:t xml:space="preserve">€ </w:t>
            </w:r>
            <w:r w:rsidR="00CD6C5B" w:rsidRPr="00827C5A">
              <w:rPr>
                <w:rFonts w:ascii="Calibri" w:hAnsi="Calibri" w:cs="Calibri"/>
              </w:rPr>
              <w:t>35</w:t>
            </w:r>
            <w:r w:rsidR="000807D0" w:rsidRPr="00827C5A">
              <w:rPr>
                <w:rFonts w:ascii="Calibri" w:hAnsi="Calibri" w:cs="Calibri"/>
              </w:rPr>
              <w:t>0</w:t>
            </w:r>
          </w:p>
        </w:tc>
      </w:tr>
      <w:tr w:rsidR="003134F7" w:rsidRPr="00827C5A" w14:paraId="16978A7D" w14:textId="77777777" w:rsidTr="0047210A">
        <w:tc>
          <w:tcPr>
            <w:tcW w:w="2660" w:type="dxa"/>
          </w:tcPr>
          <w:p w14:paraId="16978A7A" w14:textId="77777777" w:rsidR="003134F7" w:rsidRPr="00827C5A" w:rsidRDefault="003134F7" w:rsidP="00B172B4">
            <w:pPr>
              <w:rPr>
                <w:rFonts w:ascii="Calibri" w:hAnsi="Calibri" w:cs="Calibri"/>
              </w:rPr>
            </w:pPr>
            <w:r w:rsidRPr="00827C5A">
              <w:rPr>
                <w:rFonts w:ascii="Calibri" w:hAnsi="Calibri" w:cs="Calibri"/>
              </w:rPr>
              <w:t>Schaal 2</w:t>
            </w:r>
          </w:p>
        </w:tc>
        <w:tc>
          <w:tcPr>
            <w:tcW w:w="3118" w:type="dxa"/>
          </w:tcPr>
          <w:p w14:paraId="16978A7B" w14:textId="77777777" w:rsidR="003134F7" w:rsidRPr="00827C5A" w:rsidRDefault="00CD6C5B" w:rsidP="00B172B4">
            <w:pPr>
              <w:rPr>
                <w:rFonts w:ascii="Calibri" w:hAnsi="Calibri" w:cs="Calibri"/>
              </w:rPr>
            </w:pPr>
            <w:r w:rsidRPr="00827C5A">
              <w:rPr>
                <w:rFonts w:ascii="Calibri" w:hAnsi="Calibri" w:cs="Calibri"/>
              </w:rPr>
              <w:t>Meer dan 100</w:t>
            </w:r>
          </w:p>
        </w:tc>
        <w:tc>
          <w:tcPr>
            <w:tcW w:w="1418" w:type="dxa"/>
          </w:tcPr>
          <w:p w14:paraId="16978A7C" w14:textId="77777777" w:rsidR="003134F7" w:rsidRPr="00827C5A" w:rsidRDefault="003134F7" w:rsidP="00B172B4">
            <w:pPr>
              <w:rPr>
                <w:rFonts w:ascii="Calibri" w:hAnsi="Calibri" w:cs="Calibri"/>
              </w:rPr>
            </w:pPr>
            <w:r w:rsidRPr="00827C5A">
              <w:rPr>
                <w:rFonts w:ascii="Calibri" w:hAnsi="Calibri" w:cs="Calibri"/>
              </w:rPr>
              <w:t xml:space="preserve">€ </w:t>
            </w:r>
            <w:r w:rsidR="00CD6C5B" w:rsidRPr="00827C5A">
              <w:rPr>
                <w:rFonts w:ascii="Calibri" w:hAnsi="Calibri" w:cs="Calibri"/>
              </w:rPr>
              <w:t>20</w:t>
            </w:r>
            <w:r w:rsidR="000807D0" w:rsidRPr="00827C5A">
              <w:rPr>
                <w:rFonts w:ascii="Calibri" w:hAnsi="Calibri" w:cs="Calibri"/>
              </w:rPr>
              <w:t>0</w:t>
            </w:r>
          </w:p>
        </w:tc>
      </w:tr>
    </w:tbl>
    <w:p w14:paraId="16978A7E" w14:textId="77777777" w:rsidR="00357B6E" w:rsidRPr="00827C5A" w:rsidRDefault="00357B6E" w:rsidP="00DA1D98">
      <w:pPr>
        <w:pStyle w:val="Kop2"/>
        <w:rPr>
          <w:rFonts w:ascii="Calibri" w:hAnsi="Calibri" w:cs="Calibri"/>
        </w:rPr>
      </w:pPr>
      <w:bookmarkStart w:id="484" w:name="_Toc229902639"/>
      <w:bookmarkStart w:id="485" w:name="_Toc229906285"/>
      <w:bookmarkStart w:id="486" w:name="_Toc172450756"/>
      <w:bookmarkStart w:id="487" w:name="_Toc172625048"/>
      <w:bookmarkStart w:id="488" w:name="_Toc172625189"/>
      <w:bookmarkStart w:id="489" w:name="_Toc174781158"/>
      <w:bookmarkStart w:id="490" w:name="_Toc393808070"/>
      <w:bookmarkStart w:id="491" w:name="_Toc52370946"/>
      <w:bookmarkEnd w:id="484"/>
      <w:bookmarkEnd w:id="485"/>
      <w:bookmarkEnd w:id="486"/>
      <w:bookmarkEnd w:id="487"/>
      <w:bookmarkEnd w:id="488"/>
      <w:bookmarkEnd w:id="489"/>
      <w:r w:rsidRPr="00827C5A">
        <w:rPr>
          <w:rFonts w:ascii="Calibri" w:hAnsi="Calibri" w:cs="Calibri"/>
        </w:rPr>
        <w:t>Betaling ten behoeve van organisatie van mobiliteit</w:t>
      </w:r>
      <w:bookmarkEnd w:id="490"/>
      <w:bookmarkEnd w:id="491"/>
    </w:p>
    <w:p w14:paraId="142C91DE" w14:textId="244D8089" w:rsidR="00674E45" w:rsidRPr="00827C5A" w:rsidRDefault="00357B6E" w:rsidP="00B172B4">
      <w:pPr>
        <w:rPr>
          <w:rFonts w:ascii="Calibri" w:hAnsi="Calibri" w:cs="Calibri"/>
        </w:rPr>
      </w:pPr>
      <w:r w:rsidRPr="00827C5A">
        <w:rPr>
          <w:rFonts w:ascii="Calibri" w:hAnsi="Calibri" w:cs="Calibri"/>
        </w:rPr>
        <w:t xml:space="preserve">De instelling is slechts gehouden toelagen ten behoeve van </w:t>
      </w:r>
      <w:r w:rsidR="009F3328" w:rsidRPr="00827C5A">
        <w:rPr>
          <w:rFonts w:ascii="Calibri" w:hAnsi="Calibri" w:cs="Calibri"/>
        </w:rPr>
        <w:t>OS</w:t>
      </w:r>
      <w:r w:rsidRPr="00827C5A">
        <w:rPr>
          <w:rFonts w:ascii="Calibri" w:hAnsi="Calibri" w:cs="Calibri"/>
        </w:rPr>
        <w:t xml:space="preserve"> betaalbaar te stellen indien de instelling de (voorlopige) toekenning voor </w:t>
      </w:r>
      <w:r w:rsidR="009F3328" w:rsidRPr="00827C5A">
        <w:rPr>
          <w:rFonts w:ascii="Calibri" w:hAnsi="Calibri" w:cs="Calibri"/>
        </w:rPr>
        <w:t>OS</w:t>
      </w:r>
      <w:r w:rsidRPr="00827C5A">
        <w:rPr>
          <w:rFonts w:ascii="Calibri" w:hAnsi="Calibri" w:cs="Calibri"/>
        </w:rPr>
        <w:t xml:space="preserve"> </w:t>
      </w:r>
      <w:r w:rsidR="00137508" w:rsidRPr="00827C5A">
        <w:rPr>
          <w:rFonts w:ascii="Calibri" w:hAnsi="Calibri" w:cs="Calibri"/>
        </w:rPr>
        <w:t xml:space="preserve">van Nuffic </w:t>
      </w:r>
      <w:r w:rsidRPr="00827C5A">
        <w:rPr>
          <w:rFonts w:ascii="Calibri" w:hAnsi="Calibri" w:cs="Calibri"/>
        </w:rPr>
        <w:t>heeft ontvangen</w:t>
      </w:r>
      <w:r w:rsidR="00137508" w:rsidRPr="00827C5A">
        <w:rPr>
          <w:rFonts w:ascii="Calibri" w:hAnsi="Calibri" w:cs="Calibri"/>
        </w:rPr>
        <w:t>.</w:t>
      </w:r>
    </w:p>
    <w:p w14:paraId="16978A80" w14:textId="121CDDBA" w:rsidR="00357B6E" w:rsidRPr="00827C5A" w:rsidRDefault="00357B6E" w:rsidP="00DA1D98">
      <w:pPr>
        <w:pStyle w:val="Kop1"/>
        <w:rPr>
          <w:rFonts w:ascii="Calibri" w:hAnsi="Calibri" w:cs="Calibri"/>
        </w:rPr>
      </w:pPr>
      <w:bookmarkStart w:id="492" w:name="_Toc523123334"/>
      <w:bookmarkStart w:id="493" w:name="_Toc15876983"/>
      <w:bookmarkStart w:id="494" w:name="_Toc15877903"/>
      <w:bookmarkStart w:id="495" w:name="_Toc172450757"/>
      <w:bookmarkStart w:id="496" w:name="_Toc172625049"/>
      <w:bookmarkStart w:id="497" w:name="_Toc172625190"/>
      <w:bookmarkStart w:id="498" w:name="_Toc174781159"/>
      <w:bookmarkStart w:id="499" w:name="_Toc52370947"/>
      <w:bookmarkEnd w:id="455"/>
      <w:bookmarkEnd w:id="456"/>
      <w:bookmarkEnd w:id="457"/>
      <w:r w:rsidRPr="00827C5A">
        <w:rPr>
          <w:rFonts w:ascii="Calibri" w:hAnsi="Calibri" w:cs="Calibri"/>
        </w:rPr>
        <w:t>VERDELINGSSYSTEMATIEK EN BETALING</w:t>
      </w:r>
      <w:bookmarkEnd w:id="492"/>
      <w:bookmarkEnd w:id="493"/>
      <w:bookmarkEnd w:id="494"/>
      <w:bookmarkEnd w:id="495"/>
      <w:bookmarkEnd w:id="496"/>
      <w:bookmarkEnd w:id="497"/>
      <w:bookmarkEnd w:id="498"/>
      <w:bookmarkEnd w:id="499"/>
    </w:p>
    <w:p w14:paraId="16978A81" w14:textId="77777777" w:rsidR="00357B6E" w:rsidRPr="00827C5A" w:rsidRDefault="00357B6E" w:rsidP="00DA1D98">
      <w:pPr>
        <w:pStyle w:val="Kop2"/>
        <w:rPr>
          <w:rFonts w:ascii="Calibri" w:hAnsi="Calibri" w:cs="Calibri"/>
        </w:rPr>
      </w:pPr>
      <w:bookmarkStart w:id="500" w:name="_Toc52370948"/>
      <w:bookmarkStart w:id="501" w:name="_Toc523123335"/>
      <w:bookmarkStart w:id="502" w:name="_Toc15876984"/>
      <w:bookmarkStart w:id="503" w:name="_Toc15877904"/>
      <w:bookmarkStart w:id="504" w:name="_Toc172450758"/>
      <w:bookmarkStart w:id="505" w:name="_Toc172625050"/>
      <w:bookmarkStart w:id="506" w:name="_Toc172625191"/>
      <w:bookmarkStart w:id="507" w:name="_Toc174781160"/>
      <w:r w:rsidRPr="00827C5A">
        <w:rPr>
          <w:rFonts w:ascii="Calibri" w:hAnsi="Calibri" w:cs="Calibri"/>
        </w:rPr>
        <w:t>Overheveling subsidie</w:t>
      </w:r>
      <w:bookmarkEnd w:id="500"/>
    </w:p>
    <w:p w14:paraId="16978A82" w14:textId="407A5900" w:rsidR="009A523C" w:rsidRPr="00827C5A" w:rsidRDefault="00357B6E" w:rsidP="00B172B4">
      <w:pPr>
        <w:rPr>
          <w:rFonts w:ascii="Calibri" w:hAnsi="Calibri" w:cs="Calibri"/>
        </w:rPr>
      </w:pPr>
      <w:r w:rsidRPr="00827C5A">
        <w:rPr>
          <w:rFonts w:ascii="Calibri" w:hAnsi="Calibri" w:cs="Calibri"/>
        </w:rPr>
        <w:t xml:space="preserve">In het </w:t>
      </w:r>
      <w:r w:rsidR="009D5B67" w:rsidRPr="00827C5A">
        <w:rPr>
          <w:rFonts w:ascii="Calibri" w:hAnsi="Calibri" w:cs="Calibri"/>
        </w:rPr>
        <w:t>instellings</w:t>
      </w:r>
      <w:r w:rsidRPr="00827C5A">
        <w:rPr>
          <w:rFonts w:ascii="Calibri" w:hAnsi="Calibri" w:cs="Calibri"/>
        </w:rPr>
        <w:t xml:space="preserve">contract is voor </w:t>
      </w:r>
      <w:r w:rsidR="003E6F28" w:rsidRPr="00827C5A">
        <w:rPr>
          <w:rFonts w:ascii="Calibri" w:hAnsi="Calibri" w:cs="Calibri"/>
        </w:rPr>
        <w:t>vijf</w:t>
      </w:r>
      <w:r w:rsidR="00CF0396" w:rsidRPr="00827C5A">
        <w:rPr>
          <w:rFonts w:ascii="Calibri" w:hAnsi="Calibri" w:cs="Calibri"/>
        </w:rPr>
        <w:t xml:space="preserve"> </w:t>
      </w:r>
      <w:r w:rsidRPr="00827C5A">
        <w:rPr>
          <w:rFonts w:ascii="Calibri" w:hAnsi="Calibri" w:cs="Calibri"/>
        </w:rPr>
        <w:t>budgetlijnen subsidie toegekend</w:t>
      </w:r>
      <w:r w:rsidR="00CF559C" w:rsidRPr="00827C5A">
        <w:rPr>
          <w:rFonts w:ascii="Calibri" w:hAnsi="Calibri" w:cs="Calibri"/>
        </w:rPr>
        <w:t xml:space="preserve"> te weten: Studie (SMS)</w:t>
      </w:r>
      <w:r w:rsidR="003E6F28" w:rsidRPr="00827C5A">
        <w:rPr>
          <w:rFonts w:ascii="Calibri" w:hAnsi="Calibri" w:cs="Calibri"/>
        </w:rPr>
        <w:t>,</w:t>
      </w:r>
      <w:r w:rsidR="00CF559C" w:rsidRPr="00827C5A">
        <w:rPr>
          <w:rFonts w:ascii="Calibri" w:hAnsi="Calibri" w:cs="Calibri"/>
        </w:rPr>
        <w:t xml:space="preserve"> Stage (SM</w:t>
      </w:r>
      <w:r w:rsidR="009A523C" w:rsidRPr="00827C5A">
        <w:rPr>
          <w:rFonts w:ascii="Calibri" w:hAnsi="Calibri" w:cs="Calibri"/>
        </w:rPr>
        <w:t>P</w:t>
      </w:r>
      <w:r w:rsidR="00CF559C" w:rsidRPr="00827C5A">
        <w:rPr>
          <w:rFonts w:ascii="Calibri" w:hAnsi="Calibri" w:cs="Calibri"/>
        </w:rPr>
        <w:t>)</w:t>
      </w:r>
      <w:r w:rsidR="003E6F28" w:rsidRPr="00827C5A">
        <w:rPr>
          <w:rFonts w:ascii="Calibri" w:hAnsi="Calibri" w:cs="Calibri"/>
        </w:rPr>
        <w:t>,</w:t>
      </w:r>
      <w:r w:rsidR="00CF559C" w:rsidRPr="00827C5A">
        <w:rPr>
          <w:rFonts w:ascii="Calibri" w:hAnsi="Calibri" w:cs="Calibri"/>
        </w:rPr>
        <w:t xml:space="preserve"> </w:t>
      </w:r>
      <w:r w:rsidR="003E6F28" w:rsidRPr="00827C5A">
        <w:rPr>
          <w:rFonts w:ascii="Calibri" w:hAnsi="Calibri" w:cs="Calibri"/>
        </w:rPr>
        <w:t>O</w:t>
      </w:r>
      <w:r w:rsidR="00CF0396" w:rsidRPr="00827C5A">
        <w:rPr>
          <w:rFonts w:ascii="Calibri" w:hAnsi="Calibri" w:cs="Calibri"/>
        </w:rPr>
        <w:t xml:space="preserve">nderwijsopdrachten </w:t>
      </w:r>
      <w:r w:rsidR="003E6F28" w:rsidRPr="00827C5A">
        <w:rPr>
          <w:rFonts w:ascii="Calibri" w:hAnsi="Calibri" w:cs="Calibri"/>
        </w:rPr>
        <w:t>(STA),</w:t>
      </w:r>
      <w:r w:rsidR="00CF0396" w:rsidRPr="00827C5A">
        <w:rPr>
          <w:rFonts w:ascii="Calibri" w:hAnsi="Calibri" w:cs="Calibri"/>
        </w:rPr>
        <w:t xml:space="preserve"> </w:t>
      </w:r>
      <w:r w:rsidR="003E6F28" w:rsidRPr="00827C5A">
        <w:rPr>
          <w:rFonts w:ascii="Calibri" w:hAnsi="Calibri" w:cs="Calibri"/>
        </w:rPr>
        <w:t>S</w:t>
      </w:r>
      <w:r w:rsidR="00CF0396" w:rsidRPr="00827C5A">
        <w:rPr>
          <w:rFonts w:ascii="Calibri" w:hAnsi="Calibri" w:cs="Calibri"/>
        </w:rPr>
        <w:t>taftraining</w:t>
      </w:r>
      <w:r w:rsidR="003E6F28" w:rsidRPr="00827C5A">
        <w:rPr>
          <w:rFonts w:ascii="Calibri" w:hAnsi="Calibri" w:cs="Calibri"/>
        </w:rPr>
        <w:t xml:space="preserve"> (STT)</w:t>
      </w:r>
      <w:r w:rsidR="00CF559C" w:rsidRPr="00827C5A">
        <w:rPr>
          <w:rFonts w:ascii="Calibri" w:hAnsi="Calibri" w:cs="Calibri"/>
        </w:rPr>
        <w:t xml:space="preserve"> en Organisational Support (OS).</w:t>
      </w:r>
      <w:r w:rsidRPr="00827C5A">
        <w:rPr>
          <w:rFonts w:ascii="Calibri" w:hAnsi="Calibri" w:cs="Calibri"/>
        </w:rPr>
        <w:t xml:space="preserve"> </w:t>
      </w:r>
      <w:r w:rsidR="00CF559C" w:rsidRPr="00827C5A">
        <w:rPr>
          <w:rFonts w:ascii="Calibri" w:hAnsi="Calibri" w:cs="Calibri"/>
        </w:rPr>
        <w:t xml:space="preserve">Het is toegestaan om </w:t>
      </w:r>
      <w:r w:rsidR="009A523C" w:rsidRPr="00827C5A">
        <w:rPr>
          <w:rFonts w:ascii="Calibri" w:hAnsi="Calibri" w:cs="Calibri"/>
        </w:rPr>
        <w:t xml:space="preserve">100% </w:t>
      </w:r>
      <w:r w:rsidRPr="00827C5A">
        <w:rPr>
          <w:rFonts w:ascii="Calibri" w:hAnsi="Calibri" w:cs="Calibri"/>
        </w:rPr>
        <w:t xml:space="preserve">tussen </w:t>
      </w:r>
      <w:r w:rsidR="00CF559C" w:rsidRPr="00827C5A">
        <w:rPr>
          <w:rFonts w:ascii="Calibri" w:hAnsi="Calibri" w:cs="Calibri"/>
        </w:rPr>
        <w:t>SMS en SM</w:t>
      </w:r>
      <w:r w:rsidR="009A523C" w:rsidRPr="00827C5A">
        <w:rPr>
          <w:rFonts w:ascii="Calibri" w:hAnsi="Calibri" w:cs="Calibri"/>
        </w:rPr>
        <w:t>P</w:t>
      </w:r>
      <w:r w:rsidR="00CF559C" w:rsidRPr="00827C5A">
        <w:rPr>
          <w:rFonts w:ascii="Calibri" w:hAnsi="Calibri" w:cs="Calibri"/>
        </w:rPr>
        <w:t xml:space="preserve"> </w:t>
      </w:r>
      <w:r w:rsidR="00607F40" w:rsidRPr="00827C5A">
        <w:rPr>
          <w:rFonts w:ascii="Calibri" w:hAnsi="Calibri" w:cs="Calibri"/>
        </w:rPr>
        <w:t>te schuiven</w:t>
      </w:r>
      <w:r w:rsidR="00CE1CD1" w:rsidRPr="00827C5A">
        <w:rPr>
          <w:rFonts w:ascii="Calibri" w:hAnsi="Calibri" w:cs="Calibri"/>
        </w:rPr>
        <w:t xml:space="preserve">. </w:t>
      </w:r>
      <w:r w:rsidR="002B63F4" w:rsidRPr="00827C5A">
        <w:rPr>
          <w:rFonts w:ascii="Calibri" w:hAnsi="Calibri" w:cs="Calibri"/>
        </w:rPr>
        <w:t>Ook</w:t>
      </w:r>
      <w:r w:rsidR="00CE1CD1" w:rsidRPr="00827C5A">
        <w:rPr>
          <w:rFonts w:ascii="Calibri" w:hAnsi="Calibri" w:cs="Calibri"/>
        </w:rPr>
        <w:t xml:space="preserve"> mag </w:t>
      </w:r>
      <w:r w:rsidR="009C4ABA" w:rsidRPr="00827C5A">
        <w:rPr>
          <w:rFonts w:ascii="Calibri" w:hAnsi="Calibri" w:cs="Calibri"/>
        </w:rPr>
        <w:t>er 100% van stafmobilit</w:t>
      </w:r>
      <w:r w:rsidR="00CF559C" w:rsidRPr="00827C5A">
        <w:rPr>
          <w:rFonts w:ascii="Calibri" w:hAnsi="Calibri" w:cs="Calibri"/>
        </w:rPr>
        <w:t>eit (ST</w:t>
      </w:r>
      <w:r w:rsidR="008E7D1F" w:rsidRPr="00827C5A">
        <w:rPr>
          <w:rFonts w:ascii="Calibri" w:hAnsi="Calibri" w:cs="Calibri"/>
        </w:rPr>
        <w:t>A en STT</w:t>
      </w:r>
      <w:r w:rsidR="00CF559C" w:rsidRPr="00827C5A">
        <w:rPr>
          <w:rFonts w:ascii="Calibri" w:hAnsi="Calibri" w:cs="Calibri"/>
        </w:rPr>
        <w:t xml:space="preserve">) naar studentenmobiliteit </w:t>
      </w:r>
      <w:r w:rsidR="000F1D0E" w:rsidRPr="00827C5A">
        <w:rPr>
          <w:rFonts w:ascii="Calibri" w:hAnsi="Calibri" w:cs="Calibri"/>
        </w:rPr>
        <w:t>(</w:t>
      </w:r>
      <w:r w:rsidR="008E7D1F" w:rsidRPr="00827C5A">
        <w:rPr>
          <w:rFonts w:ascii="Calibri" w:hAnsi="Calibri" w:cs="Calibri"/>
        </w:rPr>
        <w:t>SMS en SMP</w:t>
      </w:r>
      <w:r w:rsidR="00CF559C" w:rsidRPr="00827C5A">
        <w:rPr>
          <w:rFonts w:ascii="Calibri" w:hAnsi="Calibri" w:cs="Calibri"/>
        </w:rPr>
        <w:t>) worden geschoven.</w:t>
      </w:r>
      <w:r w:rsidR="00607F40" w:rsidRPr="00827C5A">
        <w:rPr>
          <w:rFonts w:ascii="Calibri" w:hAnsi="Calibri" w:cs="Calibri"/>
        </w:rPr>
        <w:t xml:space="preserve"> Van de subsidie voor </w:t>
      </w:r>
      <w:r w:rsidR="00CE1CD1" w:rsidRPr="00827C5A">
        <w:rPr>
          <w:rFonts w:ascii="Calibri" w:hAnsi="Calibri" w:cs="Calibri"/>
        </w:rPr>
        <w:t>OS</w:t>
      </w:r>
      <w:r w:rsidR="00607F40" w:rsidRPr="00827C5A">
        <w:rPr>
          <w:rFonts w:ascii="Calibri" w:hAnsi="Calibri" w:cs="Calibri"/>
        </w:rPr>
        <w:t xml:space="preserve"> </w:t>
      </w:r>
      <w:r w:rsidR="00155FA1" w:rsidRPr="00827C5A">
        <w:rPr>
          <w:rFonts w:ascii="Calibri" w:hAnsi="Calibri" w:cs="Calibri"/>
        </w:rPr>
        <w:t xml:space="preserve">mag </w:t>
      </w:r>
      <w:r w:rsidR="00607F40" w:rsidRPr="00827C5A">
        <w:rPr>
          <w:rFonts w:ascii="Calibri" w:hAnsi="Calibri" w:cs="Calibri"/>
        </w:rPr>
        <w:t xml:space="preserve">tot </w:t>
      </w:r>
      <w:r w:rsidR="009A523C" w:rsidRPr="00827C5A">
        <w:rPr>
          <w:rFonts w:ascii="Calibri" w:hAnsi="Calibri" w:cs="Calibri"/>
        </w:rPr>
        <w:t>10</w:t>
      </w:r>
      <w:r w:rsidR="00607F40" w:rsidRPr="00827C5A">
        <w:rPr>
          <w:rFonts w:ascii="Calibri" w:hAnsi="Calibri" w:cs="Calibri"/>
        </w:rPr>
        <w:t>0% worden overgeheveld naar stafmobiliteit en</w:t>
      </w:r>
      <w:r w:rsidR="000F1D0E" w:rsidRPr="00827C5A">
        <w:rPr>
          <w:rFonts w:ascii="Calibri" w:hAnsi="Calibri" w:cs="Calibri"/>
        </w:rPr>
        <w:t>/of</w:t>
      </w:r>
      <w:r w:rsidR="00607F40" w:rsidRPr="00827C5A">
        <w:rPr>
          <w:rFonts w:ascii="Calibri" w:hAnsi="Calibri" w:cs="Calibri"/>
        </w:rPr>
        <w:t xml:space="preserve"> studente</w:t>
      </w:r>
      <w:r w:rsidR="009D5B67" w:rsidRPr="00827C5A">
        <w:rPr>
          <w:rFonts w:ascii="Calibri" w:hAnsi="Calibri" w:cs="Calibri"/>
        </w:rPr>
        <w:t>n</w:t>
      </w:r>
      <w:r w:rsidR="00607F40" w:rsidRPr="00827C5A">
        <w:rPr>
          <w:rFonts w:ascii="Calibri" w:hAnsi="Calibri" w:cs="Calibri"/>
        </w:rPr>
        <w:t>mobiliteit.</w:t>
      </w:r>
      <w:r w:rsidR="009A523C" w:rsidRPr="00827C5A">
        <w:rPr>
          <w:rFonts w:ascii="Calibri" w:hAnsi="Calibri" w:cs="Calibri"/>
        </w:rPr>
        <w:t xml:space="preserve"> </w:t>
      </w:r>
    </w:p>
    <w:p w14:paraId="16978A84" w14:textId="755B7CEA" w:rsidR="00357B6E" w:rsidRPr="00827C5A" w:rsidRDefault="009A523C" w:rsidP="00B172B4">
      <w:pPr>
        <w:rPr>
          <w:rFonts w:ascii="Calibri" w:hAnsi="Calibri" w:cs="Calibri"/>
        </w:rPr>
      </w:pPr>
      <w:r w:rsidRPr="00827C5A">
        <w:rPr>
          <w:rFonts w:ascii="Calibri" w:hAnsi="Calibri" w:cs="Calibri"/>
          <w:b/>
        </w:rPr>
        <w:t>NB</w:t>
      </w:r>
      <w:r w:rsidRPr="00827C5A">
        <w:rPr>
          <w:rFonts w:ascii="Calibri" w:hAnsi="Calibri" w:cs="Calibri"/>
        </w:rPr>
        <w:t xml:space="preserve">: Het budget voor studentenmobiliteit </w:t>
      </w:r>
      <w:r w:rsidR="008E7D1F" w:rsidRPr="00827C5A">
        <w:rPr>
          <w:rFonts w:ascii="Calibri" w:hAnsi="Calibri" w:cs="Calibri"/>
        </w:rPr>
        <w:t xml:space="preserve">(SMS en SMP) </w:t>
      </w:r>
      <w:r w:rsidRPr="00827C5A">
        <w:rPr>
          <w:rFonts w:ascii="Calibri" w:hAnsi="Calibri" w:cs="Calibri"/>
        </w:rPr>
        <w:t xml:space="preserve">mag niet </w:t>
      </w:r>
      <w:r w:rsidR="00E5385C">
        <w:rPr>
          <w:rFonts w:ascii="Calibri" w:hAnsi="Calibri" w:cs="Calibri"/>
        </w:rPr>
        <w:t>voor</w:t>
      </w:r>
      <w:r w:rsidRPr="00827C5A">
        <w:rPr>
          <w:rFonts w:ascii="Calibri" w:hAnsi="Calibri" w:cs="Calibri"/>
        </w:rPr>
        <w:t xml:space="preserve"> stafmobiliteit worden </w:t>
      </w:r>
      <w:r w:rsidR="008F7B98">
        <w:rPr>
          <w:rFonts w:ascii="Calibri" w:hAnsi="Calibri" w:cs="Calibri"/>
        </w:rPr>
        <w:t>ingezet</w:t>
      </w:r>
      <w:r w:rsidRPr="00827C5A">
        <w:rPr>
          <w:rFonts w:ascii="Calibri" w:hAnsi="Calibri" w:cs="Calibri"/>
        </w:rPr>
        <w:t xml:space="preserve">. </w:t>
      </w:r>
    </w:p>
    <w:p w14:paraId="16978A85" w14:textId="77777777" w:rsidR="00357B6E" w:rsidRPr="00827C5A" w:rsidRDefault="00357B6E" w:rsidP="00DA1D98">
      <w:pPr>
        <w:pStyle w:val="Kop2"/>
        <w:rPr>
          <w:rFonts w:ascii="Calibri" w:hAnsi="Calibri" w:cs="Calibri"/>
        </w:rPr>
      </w:pPr>
      <w:bookmarkStart w:id="508" w:name="_Toc52370949"/>
      <w:r w:rsidRPr="00827C5A">
        <w:rPr>
          <w:rFonts w:ascii="Calibri" w:hAnsi="Calibri" w:cs="Calibri"/>
        </w:rPr>
        <w:t>Voorlopige toekenning</w:t>
      </w:r>
      <w:bookmarkEnd w:id="501"/>
      <w:bookmarkEnd w:id="502"/>
      <w:bookmarkEnd w:id="503"/>
      <w:bookmarkEnd w:id="504"/>
      <w:bookmarkEnd w:id="505"/>
      <w:bookmarkEnd w:id="506"/>
      <w:bookmarkEnd w:id="507"/>
      <w:bookmarkEnd w:id="508"/>
    </w:p>
    <w:p w14:paraId="16978A86" w14:textId="77777777" w:rsidR="00357B6E" w:rsidRPr="00827C5A" w:rsidRDefault="00357B6E" w:rsidP="00B172B4">
      <w:pPr>
        <w:rPr>
          <w:rFonts w:ascii="Calibri" w:hAnsi="Calibri" w:cs="Calibri"/>
          <w:strike/>
        </w:rPr>
      </w:pPr>
      <w:r w:rsidRPr="00827C5A">
        <w:rPr>
          <w:rFonts w:ascii="Calibri" w:hAnsi="Calibri" w:cs="Calibri"/>
        </w:rPr>
        <w:t xml:space="preserve">Voorafgaand aan </w:t>
      </w:r>
      <w:r w:rsidR="002F5BF5" w:rsidRPr="00827C5A">
        <w:rPr>
          <w:rFonts w:ascii="Calibri" w:hAnsi="Calibri" w:cs="Calibri"/>
        </w:rPr>
        <w:t>de contractperiode</w:t>
      </w:r>
      <w:r w:rsidRPr="00827C5A">
        <w:rPr>
          <w:rFonts w:ascii="Calibri" w:hAnsi="Calibri" w:cs="Calibri"/>
        </w:rPr>
        <w:t xml:space="preserve"> berekent </w:t>
      </w:r>
      <w:r w:rsidR="002C257C" w:rsidRPr="00827C5A">
        <w:rPr>
          <w:rFonts w:ascii="Calibri" w:hAnsi="Calibri" w:cs="Calibri"/>
        </w:rPr>
        <w:t>het</w:t>
      </w:r>
      <w:r w:rsidRPr="00827C5A">
        <w:rPr>
          <w:rFonts w:ascii="Calibri" w:hAnsi="Calibri" w:cs="Calibri"/>
        </w:rPr>
        <w:t xml:space="preserve"> N</w:t>
      </w:r>
      <w:r w:rsidR="002C257C" w:rsidRPr="00827C5A">
        <w:rPr>
          <w:rFonts w:ascii="Calibri" w:hAnsi="Calibri" w:cs="Calibri"/>
        </w:rPr>
        <w:t>A</w:t>
      </w:r>
      <w:r w:rsidRPr="00827C5A">
        <w:rPr>
          <w:rFonts w:ascii="Calibri" w:hAnsi="Calibri" w:cs="Calibri"/>
        </w:rPr>
        <w:t xml:space="preserve"> per instelling een voorlopig </w:t>
      </w:r>
      <w:r w:rsidR="00607F40" w:rsidRPr="00827C5A">
        <w:rPr>
          <w:rFonts w:ascii="Calibri" w:hAnsi="Calibri" w:cs="Calibri"/>
        </w:rPr>
        <w:t>toegekend subsidiebedrag</w:t>
      </w:r>
      <w:r w:rsidRPr="00827C5A">
        <w:rPr>
          <w:rFonts w:ascii="Calibri" w:hAnsi="Calibri" w:cs="Calibri"/>
        </w:rPr>
        <w:t xml:space="preserve">. </w:t>
      </w:r>
      <w:r w:rsidR="000A5A33" w:rsidRPr="00827C5A">
        <w:rPr>
          <w:rFonts w:ascii="Calibri" w:hAnsi="Calibri" w:cs="Calibri"/>
        </w:rPr>
        <w:t>Dit bedrag dient als maximale toekenning te worden beschouwd.</w:t>
      </w:r>
    </w:p>
    <w:p w14:paraId="16978A87" w14:textId="77777777" w:rsidR="00357B6E" w:rsidRPr="00827C5A" w:rsidRDefault="00357B6E" w:rsidP="00DA1D98">
      <w:pPr>
        <w:pStyle w:val="Kop3"/>
        <w:rPr>
          <w:rFonts w:ascii="Calibri" w:hAnsi="Calibri" w:cs="Calibri"/>
        </w:rPr>
      </w:pPr>
      <w:bookmarkStart w:id="509" w:name="_Toc523123336"/>
      <w:bookmarkStart w:id="510" w:name="_Toc15876985"/>
      <w:bookmarkStart w:id="511" w:name="_Toc15877905"/>
      <w:bookmarkStart w:id="512" w:name="_Toc172450759"/>
      <w:bookmarkStart w:id="513" w:name="_Toc172625051"/>
      <w:bookmarkStart w:id="514" w:name="_Toc172625192"/>
      <w:bookmarkStart w:id="515" w:name="_Toc174781161"/>
      <w:bookmarkStart w:id="516" w:name="_Toc52370950"/>
      <w:r w:rsidRPr="00827C5A">
        <w:rPr>
          <w:rFonts w:ascii="Calibri" w:hAnsi="Calibri" w:cs="Calibri"/>
        </w:rPr>
        <w:t>Uitbetaling</w:t>
      </w:r>
      <w:bookmarkEnd w:id="509"/>
      <w:bookmarkEnd w:id="510"/>
      <w:bookmarkEnd w:id="511"/>
      <w:r w:rsidRPr="00827C5A">
        <w:rPr>
          <w:rFonts w:ascii="Calibri" w:hAnsi="Calibri" w:cs="Calibri"/>
        </w:rPr>
        <w:t xml:space="preserve"> voorlopige toekenning</w:t>
      </w:r>
      <w:bookmarkEnd w:id="512"/>
      <w:bookmarkEnd w:id="513"/>
      <w:bookmarkEnd w:id="514"/>
      <w:bookmarkEnd w:id="515"/>
      <w:bookmarkEnd w:id="516"/>
    </w:p>
    <w:p w14:paraId="16978A88" w14:textId="77777777" w:rsidR="00357B6E" w:rsidRPr="00827C5A" w:rsidRDefault="00357B6E" w:rsidP="00B172B4">
      <w:pPr>
        <w:rPr>
          <w:rFonts w:ascii="Calibri" w:hAnsi="Calibri" w:cs="Calibri"/>
        </w:rPr>
      </w:pPr>
      <w:r w:rsidRPr="00827C5A">
        <w:rPr>
          <w:rFonts w:ascii="Calibri" w:hAnsi="Calibri" w:cs="Calibri"/>
        </w:rPr>
        <w:t xml:space="preserve">Nuffic gaat over tot betaling van </w:t>
      </w:r>
      <w:r w:rsidR="009A523C" w:rsidRPr="00827C5A">
        <w:rPr>
          <w:rFonts w:ascii="Calibri" w:hAnsi="Calibri" w:cs="Calibri"/>
        </w:rPr>
        <w:t>8</w:t>
      </w:r>
      <w:r w:rsidR="00903D51" w:rsidRPr="00827C5A">
        <w:rPr>
          <w:rFonts w:ascii="Calibri" w:hAnsi="Calibri" w:cs="Calibri"/>
        </w:rPr>
        <w:t>0</w:t>
      </w:r>
      <w:r w:rsidR="007267CA" w:rsidRPr="00827C5A">
        <w:rPr>
          <w:rFonts w:ascii="Calibri" w:hAnsi="Calibri" w:cs="Calibri"/>
        </w:rPr>
        <w:t>%</w:t>
      </w:r>
      <w:r w:rsidRPr="00827C5A">
        <w:rPr>
          <w:rFonts w:ascii="Calibri" w:hAnsi="Calibri" w:cs="Calibri"/>
        </w:rPr>
        <w:t xml:space="preserve"> van de voorlopige toekenning, </w:t>
      </w:r>
      <w:r w:rsidR="00400545" w:rsidRPr="00827C5A">
        <w:rPr>
          <w:rFonts w:ascii="Calibri" w:hAnsi="Calibri" w:cs="Calibri"/>
        </w:rPr>
        <w:t>wanneer</w:t>
      </w:r>
      <w:r w:rsidR="00223BB6" w:rsidRPr="00827C5A">
        <w:rPr>
          <w:rFonts w:ascii="Calibri" w:hAnsi="Calibri" w:cs="Calibri"/>
        </w:rPr>
        <w:t xml:space="preserve"> het instellingscontract door beide partijen is getekend</w:t>
      </w:r>
      <w:r w:rsidRPr="00827C5A">
        <w:rPr>
          <w:rFonts w:ascii="Calibri" w:hAnsi="Calibri" w:cs="Calibri"/>
        </w:rPr>
        <w:t xml:space="preserve">. </w:t>
      </w:r>
      <w:r w:rsidR="00607F40" w:rsidRPr="00827C5A">
        <w:rPr>
          <w:rFonts w:ascii="Calibri" w:hAnsi="Calibri" w:cs="Calibri"/>
        </w:rPr>
        <w:t>Nuffic is slechts gehouden gelden aan de instelling uit te betalen, indien Nuffic deze ontvangen heeft van de Europese Commissie.</w:t>
      </w:r>
    </w:p>
    <w:p w14:paraId="16978A89" w14:textId="77777777" w:rsidR="00357B6E" w:rsidRPr="00827C5A" w:rsidRDefault="004E0476" w:rsidP="00DA1D98">
      <w:pPr>
        <w:pStyle w:val="Kop2"/>
        <w:rPr>
          <w:rFonts w:ascii="Calibri" w:hAnsi="Calibri" w:cs="Calibri"/>
          <w:sz w:val="21"/>
        </w:rPr>
      </w:pPr>
      <w:bookmarkStart w:id="517" w:name="_Toc290899567"/>
      <w:bookmarkStart w:id="518" w:name="_Toc291162429"/>
      <w:bookmarkStart w:id="519" w:name="_Toc291583320"/>
      <w:bookmarkStart w:id="520" w:name="_Toc291659497"/>
      <w:bookmarkStart w:id="521" w:name="_Toc291675061"/>
      <w:bookmarkStart w:id="522" w:name="_Toc292114441"/>
      <w:bookmarkStart w:id="523" w:name="_Toc293305763"/>
      <w:bookmarkStart w:id="524" w:name="_Toc293306322"/>
      <w:bookmarkStart w:id="525" w:name="_Toc172450762"/>
      <w:bookmarkStart w:id="526" w:name="_Toc172625054"/>
      <w:bookmarkStart w:id="527" w:name="_Toc172625195"/>
      <w:bookmarkStart w:id="528" w:name="_Toc174781164"/>
      <w:bookmarkStart w:id="529" w:name="_Toc52370951"/>
      <w:bookmarkEnd w:id="517"/>
      <w:bookmarkEnd w:id="518"/>
      <w:bookmarkEnd w:id="519"/>
      <w:bookmarkEnd w:id="520"/>
      <w:bookmarkEnd w:id="521"/>
      <w:bookmarkEnd w:id="522"/>
      <w:bookmarkEnd w:id="523"/>
      <w:bookmarkEnd w:id="524"/>
      <w:r w:rsidRPr="00827C5A">
        <w:rPr>
          <w:rFonts w:ascii="Calibri" w:hAnsi="Calibri" w:cs="Calibri"/>
        </w:rPr>
        <w:t>Tussenrapportage</w:t>
      </w:r>
      <w:bookmarkEnd w:id="525"/>
      <w:bookmarkEnd w:id="526"/>
      <w:bookmarkEnd w:id="527"/>
      <w:bookmarkEnd w:id="528"/>
      <w:bookmarkEnd w:id="529"/>
    </w:p>
    <w:p w14:paraId="16978A8A" w14:textId="733A68BE" w:rsidR="00E50FFE" w:rsidRPr="00827C5A" w:rsidRDefault="00C019EC" w:rsidP="00B172B4">
      <w:pPr>
        <w:rPr>
          <w:rFonts w:ascii="Calibri" w:hAnsi="Calibri" w:cs="Calibri"/>
        </w:rPr>
      </w:pPr>
      <w:r w:rsidRPr="00827C5A">
        <w:rPr>
          <w:rFonts w:ascii="Calibri" w:hAnsi="Calibri" w:cs="Calibri"/>
          <w:b/>
        </w:rPr>
        <w:t>Uiterlijk o</w:t>
      </w:r>
      <w:r w:rsidR="00814D55" w:rsidRPr="00827C5A">
        <w:rPr>
          <w:rFonts w:ascii="Calibri" w:hAnsi="Calibri" w:cs="Calibri"/>
          <w:b/>
        </w:rPr>
        <w:t xml:space="preserve">p </w:t>
      </w:r>
      <w:r w:rsidR="00CD60D8">
        <w:rPr>
          <w:rFonts w:ascii="Calibri" w:hAnsi="Calibri" w:cs="Calibri"/>
          <w:b/>
        </w:rPr>
        <w:t>7 mei 2021</w:t>
      </w:r>
      <w:r w:rsidR="00814D55" w:rsidRPr="00827C5A">
        <w:rPr>
          <w:rFonts w:ascii="Calibri" w:hAnsi="Calibri" w:cs="Calibri"/>
        </w:rPr>
        <w:t xml:space="preserve"> dient de instelling de t</w:t>
      </w:r>
      <w:r w:rsidR="00474CEF" w:rsidRPr="00827C5A">
        <w:rPr>
          <w:rFonts w:ascii="Calibri" w:hAnsi="Calibri" w:cs="Calibri"/>
        </w:rPr>
        <w:t xml:space="preserve">ussenrapportage </w:t>
      </w:r>
      <w:r w:rsidR="00814D55" w:rsidRPr="00827C5A">
        <w:rPr>
          <w:rFonts w:ascii="Calibri" w:hAnsi="Calibri" w:cs="Calibri"/>
        </w:rPr>
        <w:t xml:space="preserve">in </w:t>
      </w:r>
      <w:r w:rsidR="00474CEF" w:rsidRPr="00827C5A">
        <w:rPr>
          <w:rFonts w:ascii="Calibri" w:hAnsi="Calibri" w:cs="Calibri"/>
        </w:rPr>
        <w:t xml:space="preserve">via </w:t>
      </w:r>
      <w:r w:rsidR="00814D55" w:rsidRPr="00827C5A">
        <w:rPr>
          <w:rFonts w:ascii="Calibri" w:hAnsi="Calibri" w:cs="Calibri"/>
        </w:rPr>
        <w:t>het format van het NA.</w:t>
      </w:r>
      <w:r w:rsidR="007B30E7" w:rsidRPr="00827C5A">
        <w:rPr>
          <w:rFonts w:ascii="Calibri" w:hAnsi="Calibri" w:cs="Calibri"/>
        </w:rPr>
        <w:t xml:space="preserve"> </w:t>
      </w:r>
    </w:p>
    <w:p w14:paraId="16978A8B" w14:textId="6F23B02B" w:rsidR="00474CEF" w:rsidRPr="00827C5A" w:rsidRDefault="009A523C" w:rsidP="00B172B4">
      <w:pPr>
        <w:rPr>
          <w:rFonts w:ascii="Calibri" w:hAnsi="Calibri" w:cs="Calibri"/>
        </w:rPr>
      </w:pPr>
      <w:r w:rsidRPr="00827C5A">
        <w:rPr>
          <w:rFonts w:ascii="Calibri" w:hAnsi="Calibri" w:cs="Calibri"/>
        </w:rPr>
        <w:t xml:space="preserve">Alle studenten en stafleden die met Erasmus+ op uitwisseling gaan dienen, na geselecteerd te zijn, in MT+ geregistreerd te worden. Minstens één keer per maand moet MT+ worden </w:t>
      </w:r>
      <w:r w:rsidR="00095C5B">
        <w:rPr>
          <w:rFonts w:ascii="Calibri" w:hAnsi="Calibri" w:cs="Calibri"/>
        </w:rPr>
        <w:t xml:space="preserve">bijgewerkt </w:t>
      </w:r>
      <w:r w:rsidR="00095C5B" w:rsidRPr="00827C5A">
        <w:rPr>
          <w:rFonts w:ascii="Calibri" w:hAnsi="Calibri" w:cs="Calibri"/>
        </w:rPr>
        <w:t>zodat</w:t>
      </w:r>
      <w:r w:rsidRPr="00827C5A">
        <w:rPr>
          <w:rFonts w:ascii="Calibri" w:hAnsi="Calibri" w:cs="Calibri"/>
        </w:rPr>
        <w:t xml:space="preserve"> de gegevens in MT+ altijd actueel zijn (zie 1.5).  </w:t>
      </w:r>
    </w:p>
    <w:p w14:paraId="16978A8C" w14:textId="77777777" w:rsidR="00474CEF" w:rsidRPr="00827C5A" w:rsidRDefault="00474CEF" w:rsidP="00B172B4">
      <w:pPr>
        <w:rPr>
          <w:rFonts w:ascii="Calibri" w:hAnsi="Calibri" w:cs="Calibri"/>
        </w:rPr>
      </w:pPr>
    </w:p>
    <w:p w14:paraId="16978A8D" w14:textId="77777777" w:rsidR="00A57EB5" w:rsidRPr="00827C5A" w:rsidRDefault="00A57EB5" w:rsidP="00B172B4">
      <w:pPr>
        <w:rPr>
          <w:rFonts w:ascii="Calibri" w:hAnsi="Calibri" w:cs="Calibri"/>
        </w:rPr>
      </w:pPr>
      <w:r w:rsidRPr="00827C5A">
        <w:rPr>
          <w:rFonts w:ascii="Calibri" w:hAnsi="Calibri" w:cs="Calibri"/>
        </w:rPr>
        <w:t xml:space="preserve">Voor zover </w:t>
      </w:r>
      <w:r w:rsidR="00717195" w:rsidRPr="00827C5A">
        <w:rPr>
          <w:rFonts w:ascii="Calibri" w:hAnsi="Calibri" w:cs="Calibri"/>
        </w:rPr>
        <w:t xml:space="preserve">op de peildatum </w:t>
      </w:r>
      <w:r w:rsidRPr="00827C5A">
        <w:rPr>
          <w:rFonts w:ascii="Calibri" w:hAnsi="Calibri" w:cs="Calibri"/>
        </w:rPr>
        <w:t xml:space="preserve">uit de tussenrapportage </w:t>
      </w:r>
      <w:r w:rsidR="009A523C" w:rsidRPr="00827C5A">
        <w:rPr>
          <w:rFonts w:ascii="Calibri" w:hAnsi="Calibri" w:cs="Calibri"/>
        </w:rPr>
        <w:t xml:space="preserve">en MT+ </w:t>
      </w:r>
      <w:r w:rsidRPr="00827C5A">
        <w:rPr>
          <w:rFonts w:ascii="Calibri" w:hAnsi="Calibri" w:cs="Calibri"/>
        </w:rPr>
        <w:t>blijkt dat ten</w:t>
      </w:r>
      <w:r w:rsidR="00CF3A25" w:rsidRPr="00827C5A">
        <w:rPr>
          <w:rFonts w:ascii="Calibri" w:hAnsi="Calibri" w:cs="Calibri"/>
        </w:rPr>
        <w:t xml:space="preserve"> </w:t>
      </w:r>
      <w:r w:rsidRPr="00827C5A">
        <w:rPr>
          <w:rFonts w:ascii="Calibri" w:hAnsi="Calibri" w:cs="Calibri"/>
        </w:rPr>
        <w:t xml:space="preserve">minste 70% van de eerste voorfinanciering gebruikt is, geldt de tussenrapportage als een verzoek voor een tweede voorfinanciering van </w:t>
      </w:r>
      <w:r w:rsidR="009A523C" w:rsidRPr="00827C5A">
        <w:rPr>
          <w:rFonts w:ascii="Calibri" w:hAnsi="Calibri" w:cs="Calibri"/>
        </w:rPr>
        <w:t>2</w:t>
      </w:r>
      <w:r w:rsidR="00B156F7" w:rsidRPr="00827C5A">
        <w:rPr>
          <w:rFonts w:ascii="Calibri" w:hAnsi="Calibri" w:cs="Calibri"/>
        </w:rPr>
        <w:t>0</w:t>
      </w:r>
      <w:r w:rsidRPr="00827C5A">
        <w:rPr>
          <w:rFonts w:ascii="Calibri" w:hAnsi="Calibri" w:cs="Calibri"/>
        </w:rPr>
        <w:t>% van het voorlopig toegekende subsidiebedrag.</w:t>
      </w:r>
    </w:p>
    <w:p w14:paraId="16978A8E" w14:textId="77777777" w:rsidR="00543F77" w:rsidRPr="00827C5A" w:rsidRDefault="00543F77" w:rsidP="00B172B4">
      <w:pPr>
        <w:rPr>
          <w:rFonts w:ascii="Calibri" w:hAnsi="Calibri" w:cs="Calibri"/>
        </w:rPr>
      </w:pPr>
    </w:p>
    <w:p w14:paraId="16978A90" w14:textId="63AFE622" w:rsidR="00543F77" w:rsidRPr="00827C5A" w:rsidRDefault="00A57EB5" w:rsidP="00BE663B">
      <w:pPr>
        <w:rPr>
          <w:rFonts w:ascii="Calibri" w:hAnsi="Calibri" w:cs="Calibri"/>
        </w:rPr>
      </w:pPr>
      <w:r w:rsidRPr="00827C5A">
        <w:rPr>
          <w:rFonts w:ascii="Calibri" w:hAnsi="Calibri" w:cs="Calibri"/>
        </w:rPr>
        <w:t xml:space="preserve">Wanneer </w:t>
      </w:r>
      <w:r w:rsidR="00717195" w:rsidRPr="00827C5A">
        <w:rPr>
          <w:rFonts w:ascii="Calibri" w:hAnsi="Calibri" w:cs="Calibri"/>
        </w:rPr>
        <w:t xml:space="preserve">op de peildatum </w:t>
      </w:r>
      <w:r w:rsidRPr="00827C5A">
        <w:rPr>
          <w:rFonts w:ascii="Calibri" w:hAnsi="Calibri" w:cs="Calibri"/>
        </w:rPr>
        <w:t xml:space="preserve">uit de tussenrapportage </w:t>
      </w:r>
      <w:r w:rsidR="009A523C" w:rsidRPr="00827C5A">
        <w:rPr>
          <w:rFonts w:ascii="Calibri" w:hAnsi="Calibri" w:cs="Calibri"/>
        </w:rPr>
        <w:t xml:space="preserve">en MT+ </w:t>
      </w:r>
      <w:r w:rsidRPr="00827C5A">
        <w:rPr>
          <w:rFonts w:ascii="Calibri" w:hAnsi="Calibri" w:cs="Calibri"/>
        </w:rPr>
        <w:t xml:space="preserve">blijkt dat minder dan 70% van de eerste voorfinanciering gebruikt is </w:t>
      </w:r>
      <w:r w:rsidR="00AD7192" w:rsidRPr="00827C5A">
        <w:rPr>
          <w:rFonts w:ascii="Calibri" w:hAnsi="Calibri" w:cs="Calibri"/>
        </w:rPr>
        <w:t xml:space="preserve">dan dient de instelling </w:t>
      </w:r>
      <w:r w:rsidR="00E56DD9" w:rsidRPr="00827C5A">
        <w:rPr>
          <w:rFonts w:ascii="Calibri" w:hAnsi="Calibri" w:cs="Calibri"/>
        </w:rPr>
        <w:t xml:space="preserve">weer </w:t>
      </w:r>
      <w:r w:rsidR="00AD7192" w:rsidRPr="00827C5A">
        <w:rPr>
          <w:rFonts w:ascii="Calibri" w:hAnsi="Calibri" w:cs="Calibri"/>
        </w:rPr>
        <w:t>een tussenrapportage in zodra ten minste 70% van de eerste voorfinanciering gebruikt is</w:t>
      </w:r>
      <w:r w:rsidR="00C90BB1" w:rsidRPr="00827C5A">
        <w:rPr>
          <w:rFonts w:ascii="Calibri" w:hAnsi="Calibri" w:cs="Calibri"/>
        </w:rPr>
        <w:t>.</w:t>
      </w:r>
      <w:r w:rsidR="00AD7192" w:rsidRPr="00827C5A">
        <w:rPr>
          <w:rFonts w:ascii="Calibri" w:hAnsi="Calibri" w:cs="Calibri"/>
        </w:rPr>
        <w:t xml:space="preserve"> </w:t>
      </w:r>
      <w:r w:rsidR="00C90BB1" w:rsidRPr="00827C5A">
        <w:rPr>
          <w:rFonts w:ascii="Calibri" w:hAnsi="Calibri" w:cs="Calibri"/>
        </w:rPr>
        <w:t>Dit geldt als</w:t>
      </w:r>
      <w:r w:rsidR="00AD7192" w:rsidRPr="00827C5A">
        <w:rPr>
          <w:rFonts w:ascii="Calibri" w:hAnsi="Calibri" w:cs="Calibri"/>
        </w:rPr>
        <w:t xml:space="preserve"> een verzoek voor een tweede voorfinanciering van </w:t>
      </w:r>
      <w:r w:rsidR="009A523C" w:rsidRPr="00827C5A">
        <w:rPr>
          <w:rFonts w:ascii="Calibri" w:hAnsi="Calibri" w:cs="Calibri"/>
        </w:rPr>
        <w:t>2</w:t>
      </w:r>
      <w:r w:rsidR="00B156F7" w:rsidRPr="00827C5A">
        <w:rPr>
          <w:rFonts w:ascii="Calibri" w:hAnsi="Calibri" w:cs="Calibri"/>
        </w:rPr>
        <w:t>0</w:t>
      </w:r>
      <w:r w:rsidR="00AD7192" w:rsidRPr="00827C5A">
        <w:rPr>
          <w:rFonts w:ascii="Calibri" w:hAnsi="Calibri" w:cs="Calibri"/>
        </w:rPr>
        <w:t>% van het voorlopig toegekende subsidiebedrag.</w:t>
      </w:r>
    </w:p>
    <w:p w14:paraId="16978A91" w14:textId="77777777" w:rsidR="00CF3A25" w:rsidRPr="00827C5A" w:rsidRDefault="00CF3A25" w:rsidP="00DA1D98">
      <w:pPr>
        <w:pStyle w:val="Kop3"/>
        <w:rPr>
          <w:rFonts w:ascii="Calibri" w:hAnsi="Calibri" w:cs="Calibri"/>
        </w:rPr>
      </w:pPr>
      <w:bookmarkStart w:id="530" w:name="_Toc52370952"/>
      <w:r w:rsidRPr="00827C5A">
        <w:rPr>
          <w:rFonts w:ascii="Calibri" w:hAnsi="Calibri" w:cs="Calibri"/>
        </w:rPr>
        <w:lastRenderedPageBreak/>
        <w:t xml:space="preserve">Uitbetaling tweede </w:t>
      </w:r>
      <w:r w:rsidR="00090507" w:rsidRPr="00827C5A">
        <w:rPr>
          <w:rFonts w:ascii="Calibri" w:hAnsi="Calibri" w:cs="Calibri"/>
        </w:rPr>
        <w:t>voorschot</w:t>
      </w:r>
      <w:bookmarkEnd w:id="530"/>
    </w:p>
    <w:p w14:paraId="16978A92" w14:textId="77777777" w:rsidR="00CF3A25" w:rsidRPr="00827C5A" w:rsidRDefault="00CF3A25" w:rsidP="00B172B4">
      <w:pPr>
        <w:rPr>
          <w:rFonts w:ascii="Calibri" w:hAnsi="Calibri" w:cs="Calibri"/>
        </w:rPr>
      </w:pPr>
      <w:r w:rsidRPr="00827C5A">
        <w:rPr>
          <w:rFonts w:ascii="Calibri" w:hAnsi="Calibri" w:cs="Calibri"/>
        </w:rPr>
        <w:t xml:space="preserve">Nuffic gaat over tot betaling van </w:t>
      </w:r>
      <w:r w:rsidR="00365E3F" w:rsidRPr="00827C5A">
        <w:rPr>
          <w:rFonts w:ascii="Calibri" w:hAnsi="Calibri" w:cs="Calibri"/>
        </w:rPr>
        <w:t xml:space="preserve">het </w:t>
      </w:r>
      <w:r w:rsidRPr="00827C5A">
        <w:rPr>
          <w:rFonts w:ascii="Calibri" w:hAnsi="Calibri" w:cs="Calibri"/>
        </w:rPr>
        <w:t xml:space="preserve">tweede </w:t>
      </w:r>
      <w:r w:rsidR="00365E3F" w:rsidRPr="00827C5A">
        <w:rPr>
          <w:rFonts w:ascii="Calibri" w:hAnsi="Calibri" w:cs="Calibri"/>
        </w:rPr>
        <w:t>voorschot</w:t>
      </w:r>
      <w:r w:rsidRPr="00827C5A">
        <w:rPr>
          <w:rFonts w:ascii="Calibri" w:hAnsi="Calibri" w:cs="Calibri"/>
        </w:rPr>
        <w:t xml:space="preserve"> van </w:t>
      </w:r>
      <w:r w:rsidR="004E472B" w:rsidRPr="00827C5A">
        <w:rPr>
          <w:rFonts w:ascii="Calibri" w:hAnsi="Calibri" w:cs="Calibri"/>
        </w:rPr>
        <w:t>2</w:t>
      </w:r>
      <w:r w:rsidR="00B156F7" w:rsidRPr="00827C5A">
        <w:rPr>
          <w:rFonts w:ascii="Calibri" w:hAnsi="Calibri" w:cs="Calibri"/>
        </w:rPr>
        <w:t>0</w:t>
      </w:r>
      <w:r w:rsidRPr="00827C5A">
        <w:rPr>
          <w:rFonts w:ascii="Calibri" w:hAnsi="Calibri" w:cs="Calibri"/>
        </w:rPr>
        <w:t>% van de voorlopige toekenning, wanneer uit de tussenrapportage</w:t>
      </w:r>
      <w:r w:rsidR="004E472B" w:rsidRPr="00827C5A">
        <w:rPr>
          <w:rFonts w:ascii="Calibri" w:hAnsi="Calibri" w:cs="Calibri"/>
        </w:rPr>
        <w:t xml:space="preserve"> en MT+ </w:t>
      </w:r>
      <w:r w:rsidRPr="00827C5A">
        <w:rPr>
          <w:rFonts w:ascii="Calibri" w:hAnsi="Calibri" w:cs="Calibri"/>
        </w:rPr>
        <w:t>blijkt dat ten minste 70% van de eerste voorfinanciering gebruikt is.</w:t>
      </w:r>
      <w:r w:rsidR="00717195" w:rsidRPr="00827C5A">
        <w:rPr>
          <w:rFonts w:ascii="Calibri" w:hAnsi="Calibri" w:cs="Calibri"/>
        </w:rPr>
        <w:t xml:space="preserve"> </w:t>
      </w:r>
      <w:r w:rsidRPr="00827C5A">
        <w:rPr>
          <w:rFonts w:ascii="Calibri" w:hAnsi="Calibri" w:cs="Calibri"/>
        </w:rPr>
        <w:t>Nuffic is slechts gehouden gelden aan de instelling uit te betalen, indien Nuffic deze ontvangen heeft van de Europese Commissie.</w:t>
      </w:r>
    </w:p>
    <w:p w14:paraId="16978A93" w14:textId="77777777" w:rsidR="00132612" w:rsidRPr="00827C5A" w:rsidRDefault="00132612" w:rsidP="00DA1D98">
      <w:pPr>
        <w:pStyle w:val="Kop3"/>
        <w:rPr>
          <w:rFonts w:ascii="Calibri" w:hAnsi="Calibri" w:cs="Calibri"/>
        </w:rPr>
      </w:pPr>
      <w:bookmarkStart w:id="531" w:name="_Toc52370953"/>
      <w:r w:rsidRPr="00827C5A">
        <w:rPr>
          <w:rFonts w:ascii="Calibri" w:hAnsi="Calibri" w:cs="Calibri"/>
        </w:rPr>
        <w:t>Extra subsidie beschikbaar</w:t>
      </w:r>
      <w:bookmarkEnd w:id="531"/>
    </w:p>
    <w:p w14:paraId="16978A94" w14:textId="77777777" w:rsidR="00132612" w:rsidRPr="00827C5A" w:rsidRDefault="000A5A33" w:rsidP="00B172B4">
      <w:pPr>
        <w:rPr>
          <w:rFonts w:ascii="Calibri" w:hAnsi="Calibri" w:cs="Calibri"/>
        </w:rPr>
      </w:pPr>
      <w:r w:rsidRPr="00827C5A">
        <w:rPr>
          <w:rFonts w:ascii="Calibri" w:hAnsi="Calibri" w:cs="Calibri"/>
        </w:rPr>
        <w:t>In he</w:t>
      </w:r>
      <w:r w:rsidR="00565FB7" w:rsidRPr="00827C5A">
        <w:rPr>
          <w:rFonts w:ascii="Calibri" w:hAnsi="Calibri" w:cs="Calibri"/>
        </w:rPr>
        <w:t>t</w:t>
      </w:r>
      <w:r w:rsidRPr="00827C5A">
        <w:rPr>
          <w:rFonts w:ascii="Calibri" w:hAnsi="Calibri" w:cs="Calibri"/>
        </w:rPr>
        <w:t xml:space="preserve"> geval er </w:t>
      </w:r>
      <w:r w:rsidR="00C04C92" w:rsidRPr="00827C5A">
        <w:rPr>
          <w:rFonts w:ascii="Calibri" w:hAnsi="Calibri" w:cs="Calibri"/>
        </w:rPr>
        <w:t xml:space="preserve">door de Europese Commissie </w:t>
      </w:r>
      <w:r w:rsidRPr="00827C5A">
        <w:rPr>
          <w:rFonts w:ascii="Calibri" w:hAnsi="Calibri" w:cs="Calibri"/>
        </w:rPr>
        <w:t xml:space="preserve">extra subsidie beschikbaar wordt gesteld aan het </w:t>
      </w:r>
      <w:r w:rsidR="004D6225" w:rsidRPr="00827C5A">
        <w:rPr>
          <w:rFonts w:ascii="Calibri" w:hAnsi="Calibri" w:cs="Calibri"/>
        </w:rPr>
        <w:t xml:space="preserve">NA, </w:t>
      </w:r>
      <w:r w:rsidRPr="00827C5A">
        <w:rPr>
          <w:rFonts w:ascii="Calibri" w:hAnsi="Calibri" w:cs="Calibri"/>
        </w:rPr>
        <w:t>zal het NA een herverdeling maken tussen de instellingen en kan het in eerste instantie toegekende subsidiebedrag worden verhoogd</w:t>
      </w:r>
      <w:r w:rsidR="009B457B" w:rsidRPr="00827C5A">
        <w:rPr>
          <w:rFonts w:ascii="Calibri" w:hAnsi="Calibri" w:cs="Calibri"/>
        </w:rPr>
        <w:t>.</w:t>
      </w:r>
    </w:p>
    <w:p w14:paraId="16978A95" w14:textId="77777777" w:rsidR="00357B6E" w:rsidRPr="00827C5A" w:rsidRDefault="00543F77" w:rsidP="00DA1D98">
      <w:pPr>
        <w:pStyle w:val="Kop2"/>
        <w:rPr>
          <w:rFonts w:ascii="Calibri" w:hAnsi="Calibri" w:cs="Calibri"/>
        </w:rPr>
      </w:pPr>
      <w:bookmarkStart w:id="532" w:name="_Toc290899572"/>
      <w:bookmarkStart w:id="533" w:name="_Toc291162434"/>
      <w:bookmarkStart w:id="534" w:name="_Toc291583325"/>
      <w:bookmarkStart w:id="535" w:name="_Toc291659502"/>
      <w:bookmarkStart w:id="536" w:name="_Toc291675066"/>
      <w:bookmarkStart w:id="537" w:name="_Toc292114446"/>
      <w:bookmarkStart w:id="538" w:name="_Toc293305768"/>
      <w:bookmarkStart w:id="539" w:name="_Toc293306327"/>
      <w:bookmarkStart w:id="540" w:name="_Toc523123338"/>
      <w:bookmarkStart w:id="541" w:name="_Toc15876987"/>
      <w:bookmarkStart w:id="542" w:name="_Toc15877907"/>
      <w:bookmarkStart w:id="543" w:name="_Toc172450766"/>
      <w:bookmarkStart w:id="544" w:name="_Toc172625058"/>
      <w:bookmarkStart w:id="545" w:name="_Toc172625199"/>
      <w:bookmarkStart w:id="546" w:name="_Toc174781168"/>
      <w:bookmarkStart w:id="547" w:name="_Toc52370954"/>
      <w:bookmarkEnd w:id="532"/>
      <w:bookmarkEnd w:id="533"/>
      <w:bookmarkEnd w:id="534"/>
      <w:bookmarkEnd w:id="535"/>
      <w:bookmarkEnd w:id="536"/>
      <w:bookmarkEnd w:id="537"/>
      <w:bookmarkEnd w:id="538"/>
      <w:bookmarkEnd w:id="539"/>
      <w:r w:rsidRPr="00827C5A">
        <w:rPr>
          <w:rFonts w:ascii="Calibri" w:hAnsi="Calibri" w:cs="Calibri"/>
        </w:rPr>
        <w:t>Eindrapportage</w:t>
      </w:r>
      <w:bookmarkEnd w:id="540"/>
      <w:bookmarkEnd w:id="541"/>
      <w:bookmarkEnd w:id="542"/>
      <w:bookmarkEnd w:id="543"/>
      <w:bookmarkEnd w:id="544"/>
      <w:bookmarkEnd w:id="545"/>
      <w:bookmarkEnd w:id="546"/>
      <w:r w:rsidR="00C169D6" w:rsidRPr="00827C5A">
        <w:rPr>
          <w:rFonts w:ascii="Calibri" w:hAnsi="Calibri" w:cs="Calibri"/>
        </w:rPr>
        <w:t xml:space="preserve"> en eindafrekening</w:t>
      </w:r>
      <w:bookmarkEnd w:id="547"/>
    </w:p>
    <w:p w14:paraId="16978A96" w14:textId="16D0FD6C" w:rsidR="00357B6E" w:rsidRPr="00827C5A" w:rsidRDefault="00543F77" w:rsidP="00B172B4">
      <w:pPr>
        <w:rPr>
          <w:rFonts w:ascii="Calibri" w:hAnsi="Calibri" w:cs="Calibri"/>
        </w:rPr>
      </w:pPr>
      <w:r w:rsidRPr="00827C5A">
        <w:rPr>
          <w:rFonts w:ascii="Calibri" w:hAnsi="Calibri" w:cs="Calibri"/>
        </w:rPr>
        <w:t xml:space="preserve">Binnen </w:t>
      </w:r>
      <w:r w:rsidR="004E472B" w:rsidRPr="00827C5A">
        <w:rPr>
          <w:rFonts w:ascii="Calibri" w:hAnsi="Calibri" w:cs="Calibri"/>
        </w:rPr>
        <w:t>3</w:t>
      </w:r>
      <w:r w:rsidRPr="00827C5A">
        <w:rPr>
          <w:rFonts w:ascii="Calibri" w:hAnsi="Calibri" w:cs="Calibri"/>
        </w:rPr>
        <w:t>0 dagen na afloop van de contractperiode</w:t>
      </w:r>
      <w:r w:rsidR="00C169D6" w:rsidRPr="00827C5A">
        <w:rPr>
          <w:rFonts w:ascii="Calibri" w:hAnsi="Calibri" w:cs="Calibri"/>
        </w:rPr>
        <w:t xml:space="preserve"> dient de instelling via </w:t>
      </w:r>
      <w:r w:rsidR="00AE58F9" w:rsidRPr="00827C5A">
        <w:rPr>
          <w:rFonts w:ascii="Calibri" w:hAnsi="Calibri" w:cs="Calibri"/>
        </w:rPr>
        <w:t>MT+</w:t>
      </w:r>
      <w:r w:rsidR="00C169D6" w:rsidRPr="00827C5A">
        <w:rPr>
          <w:rFonts w:ascii="Calibri" w:hAnsi="Calibri" w:cs="Calibri"/>
        </w:rPr>
        <w:t xml:space="preserve"> een eindrapportage in. </w:t>
      </w:r>
      <w:r w:rsidR="002C257C" w:rsidRPr="00827C5A">
        <w:rPr>
          <w:rFonts w:ascii="Calibri" w:hAnsi="Calibri" w:cs="Calibri"/>
        </w:rPr>
        <w:t>Het NA</w:t>
      </w:r>
      <w:r w:rsidR="00357B6E" w:rsidRPr="00827C5A">
        <w:rPr>
          <w:rFonts w:ascii="Calibri" w:hAnsi="Calibri" w:cs="Calibri"/>
        </w:rPr>
        <w:t xml:space="preserve"> stelt aan de hand van de eindrapportage van de instelling</w:t>
      </w:r>
      <w:r w:rsidR="00C169D6" w:rsidRPr="00827C5A">
        <w:rPr>
          <w:rFonts w:ascii="Calibri" w:hAnsi="Calibri" w:cs="Calibri"/>
        </w:rPr>
        <w:t xml:space="preserve"> de </w:t>
      </w:r>
      <w:r w:rsidR="00357B6E" w:rsidRPr="00827C5A">
        <w:rPr>
          <w:rFonts w:ascii="Calibri" w:hAnsi="Calibri" w:cs="Calibri"/>
        </w:rPr>
        <w:t xml:space="preserve">definitieve </w:t>
      </w:r>
      <w:r w:rsidR="00824538" w:rsidRPr="00827C5A">
        <w:rPr>
          <w:rFonts w:ascii="Calibri" w:hAnsi="Calibri" w:cs="Calibri"/>
        </w:rPr>
        <w:t>subsidie</w:t>
      </w:r>
      <w:r w:rsidR="00B156F7" w:rsidRPr="00827C5A">
        <w:rPr>
          <w:rFonts w:ascii="Calibri" w:hAnsi="Calibri" w:cs="Calibri"/>
        </w:rPr>
        <w:t xml:space="preserve"> vast (zie ook </w:t>
      </w:r>
      <w:r w:rsidR="00E50FFE" w:rsidRPr="00827C5A">
        <w:rPr>
          <w:rFonts w:ascii="Calibri" w:hAnsi="Calibri" w:cs="Calibri"/>
        </w:rPr>
        <w:t xml:space="preserve">Grant Agreement </w:t>
      </w:r>
      <w:r w:rsidR="00B156F7" w:rsidRPr="00827C5A">
        <w:rPr>
          <w:rFonts w:ascii="Calibri" w:hAnsi="Calibri" w:cs="Calibri"/>
        </w:rPr>
        <w:t>Annex III</w:t>
      </w:r>
      <w:r w:rsidR="00991D17">
        <w:rPr>
          <w:rFonts w:ascii="Calibri" w:hAnsi="Calibri" w:cs="Calibri"/>
        </w:rPr>
        <w:t>.</w:t>
      </w:r>
      <w:r w:rsidR="00EB4D7D">
        <w:rPr>
          <w:rFonts w:ascii="Calibri" w:hAnsi="Calibri" w:cs="Calibri"/>
        </w:rPr>
        <w:t xml:space="preserve"> </w:t>
      </w:r>
      <w:r w:rsidR="00B156F7" w:rsidRPr="00827C5A">
        <w:rPr>
          <w:rFonts w:ascii="Calibri" w:hAnsi="Calibri" w:cs="Calibri"/>
        </w:rPr>
        <w:t>IV)</w:t>
      </w:r>
    </w:p>
    <w:p w14:paraId="16978A97" w14:textId="77777777" w:rsidR="00357B6E" w:rsidRPr="00827C5A" w:rsidRDefault="00357B6E" w:rsidP="00DA1D98">
      <w:pPr>
        <w:pStyle w:val="Kop2"/>
        <w:rPr>
          <w:rFonts w:ascii="Calibri" w:hAnsi="Calibri" w:cs="Calibri"/>
        </w:rPr>
      </w:pPr>
      <w:bookmarkStart w:id="548" w:name="_Toc290899577"/>
      <w:bookmarkStart w:id="549" w:name="_Toc291162439"/>
      <w:bookmarkStart w:id="550" w:name="_Toc291583330"/>
      <w:bookmarkStart w:id="551" w:name="_Toc291659507"/>
      <w:bookmarkStart w:id="552" w:name="_Toc291675071"/>
      <w:bookmarkStart w:id="553" w:name="_Toc292114451"/>
      <w:bookmarkStart w:id="554" w:name="_Toc293305773"/>
      <w:bookmarkStart w:id="555" w:name="_Toc293306332"/>
      <w:bookmarkStart w:id="556" w:name="_Toc523123339"/>
      <w:bookmarkStart w:id="557" w:name="_Toc15876988"/>
      <w:bookmarkStart w:id="558" w:name="_Toc15877908"/>
      <w:bookmarkStart w:id="559" w:name="_Toc172450770"/>
      <w:bookmarkStart w:id="560" w:name="_Toc172625062"/>
      <w:bookmarkStart w:id="561" w:name="_Toc172625203"/>
      <w:bookmarkStart w:id="562" w:name="_Toc174781172"/>
      <w:bookmarkStart w:id="563" w:name="_Toc52370955"/>
      <w:bookmarkEnd w:id="548"/>
      <w:bookmarkEnd w:id="549"/>
      <w:bookmarkEnd w:id="550"/>
      <w:bookmarkEnd w:id="551"/>
      <w:bookmarkEnd w:id="552"/>
      <w:bookmarkEnd w:id="553"/>
      <w:bookmarkEnd w:id="554"/>
      <w:bookmarkEnd w:id="555"/>
      <w:r w:rsidRPr="00827C5A">
        <w:rPr>
          <w:rFonts w:ascii="Calibri" w:hAnsi="Calibri" w:cs="Calibri"/>
        </w:rPr>
        <w:t>Financieringsperiode</w:t>
      </w:r>
      <w:bookmarkEnd w:id="556"/>
      <w:bookmarkEnd w:id="557"/>
      <w:bookmarkEnd w:id="558"/>
      <w:bookmarkEnd w:id="559"/>
      <w:bookmarkEnd w:id="560"/>
      <w:bookmarkEnd w:id="561"/>
      <w:bookmarkEnd w:id="562"/>
      <w:bookmarkEnd w:id="563"/>
    </w:p>
    <w:p w14:paraId="16978A98" w14:textId="6121AF2E" w:rsidR="00357B6E" w:rsidRPr="00827C5A" w:rsidRDefault="00357B6E" w:rsidP="00B172B4">
      <w:pPr>
        <w:rPr>
          <w:rFonts w:ascii="Calibri" w:hAnsi="Calibri" w:cs="Calibri"/>
        </w:rPr>
      </w:pPr>
      <w:r w:rsidRPr="00827C5A">
        <w:rPr>
          <w:rFonts w:ascii="Calibri" w:hAnsi="Calibri" w:cs="Calibri"/>
        </w:rPr>
        <w:t xml:space="preserve">De instelling dient de gelden </w:t>
      </w:r>
      <w:r w:rsidR="007267CA" w:rsidRPr="00827C5A">
        <w:rPr>
          <w:rFonts w:ascii="Calibri" w:hAnsi="Calibri" w:cs="Calibri"/>
        </w:rPr>
        <w:t>voor</w:t>
      </w:r>
      <w:r w:rsidRPr="00827C5A">
        <w:rPr>
          <w:rFonts w:ascii="Calibri" w:hAnsi="Calibri" w:cs="Calibri"/>
        </w:rPr>
        <w:t xml:space="preserve"> studenten en stafleden uit te betalen tussen 1 juni</w:t>
      </w:r>
      <w:r w:rsidR="00C66D54" w:rsidRPr="00827C5A">
        <w:rPr>
          <w:rFonts w:ascii="Calibri" w:hAnsi="Calibri" w:cs="Calibri"/>
        </w:rPr>
        <w:t xml:space="preserve"> 201</w:t>
      </w:r>
      <w:r w:rsidR="00D36121" w:rsidRPr="00827C5A">
        <w:rPr>
          <w:rFonts w:ascii="Calibri" w:hAnsi="Calibri" w:cs="Calibri"/>
        </w:rPr>
        <w:t>9</w:t>
      </w:r>
      <w:r w:rsidR="00C04C92" w:rsidRPr="00827C5A">
        <w:rPr>
          <w:rFonts w:ascii="Calibri" w:hAnsi="Calibri" w:cs="Calibri"/>
        </w:rPr>
        <w:t xml:space="preserve"> </w:t>
      </w:r>
      <w:r w:rsidRPr="00827C5A">
        <w:rPr>
          <w:rFonts w:ascii="Calibri" w:hAnsi="Calibri" w:cs="Calibri"/>
        </w:rPr>
        <w:t>en 3</w:t>
      </w:r>
      <w:r w:rsidR="00EE1074" w:rsidRPr="00827C5A">
        <w:rPr>
          <w:rFonts w:ascii="Calibri" w:hAnsi="Calibri" w:cs="Calibri"/>
        </w:rPr>
        <w:t>1</w:t>
      </w:r>
      <w:r w:rsidRPr="00827C5A">
        <w:rPr>
          <w:rFonts w:ascii="Calibri" w:hAnsi="Calibri" w:cs="Calibri"/>
        </w:rPr>
        <w:t xml:space="preserve"> </w:t>
      </w:r>
      <w:r w:rsidR="00EE1074" w:rsidRPr="00827C5A">
        <w:rPr>
          <w:rFonts w:ascii="Calibri" w:hAnsi="Calibri" w:cs="Calibri"/>
        </w:rPr>
        <w:t>mei</w:t>
      </w:r>
      <w:r w:rsidRPr="00827C5A">
        <w:rPr>
          <w:rFonts w:ascii="Calibri" w:hAnsi="Calibri" w:cs="Calibri"/>
        </w:rPr>
        <w:t xml:space="preserve"> </w:t>
      </w:r>
      <w:r w:rsidR="00C66D54" w:rsidRPr="00827C5A">
        <w:rPr>
          <w:rFonts w:ascii="Calibri" w:hAnsi="Calibri" w:cs="Calibri"/>
        </w:rPr>
        <w:t>20</w:t>
      </w:r>
      <w:r w:rsidR="008E7D1F" w:rsidRPr="00827C5A">
        <w:rPr>
          <w:rFonts w:ascii="Calibri" w:hAnsi="Calibri" w:cs="Calibri"/>
        </w:rPr>
        <w:t>2</w:t>
      </w:r>
      <w:r w:rsidR="008C6BD3">
        <w:rPr>
          <w:rFonts w:ascii="Calibri" w:hAnsi="Calibri" w:cs="Calibri"/>
        </w:rPr>
        <w:t>2</w:t>
      </w:r>
      <w:r w:rsidR="00C66D54" w:rsidRPr="00827C5A">
        <w:rPr>
          <w:rFonts w:ascii="Calibri" w:hAnsi="Calibri" w:cs="Calibri"/>
        </w:rPr>
        <w:t>.</w:t>
      </w:r>
      <w:r w:rsidR="00C04C92" w:rsidRPr="00827C5A">
        <w:rPr>
          <w:rFonts w:ascii="Calibri" w:hAnsi="Calibri" w:cs="Calibri"/>
        </w:rPr>
        <w:t xml:space="preserve"> </w:t>
      </w:r>
      <w:r w:rsidRPr="00827C5A">
        <w:rPr>
          <w:rFonts w:ascii="Calibri" w:hAnsi="Calibri" w:cs="Calibri"/>
        </w:rPr>
        <w:t xml:space="preserve">Het is de instelling verboden na </w:t>
      </w:r>
      <w:r w:rsidR="00C04C92" w:rsidRPr="00827C5A">
        <w:rPr>
          <w:rFonts w:ascii="Calibri" w:hAnsi="Calibri" w:cs="Calibri"/>
        </w:rPr>
        <w:t>de einddatum van de contractperiode</w:t>
      </w:r>
      <w:r w:rsidRPr="00827C5A">
        <w:rPr>
          <w:rFonts w:ascii="Calibri" w:hAnsi="Calibri" w:cs="Calibri"/>
        </w:rPr>
        <w:t xml:space="preserve"> resterende gelden aan te wenden in </w:t>
      </w:r>
      <w:r w:rsidR="002D4F42" w:rsidRPr="00827C5A">
        <w:rPr>
          <w:rFonts w:ascii="Calibri" w:hAnsi="Calibri" w:cs="Calibri"/>
        </w:rPr>
        <w:t xml:space="preserve">de </w:t>
      </w:r>
      <w:r w:rsidRPr="00827C5A">
        <w:rPr>
          <w:rFonts w:ascii="Calibri" w:hAnsi="Calibri" w:cs="Calibri"/>
        </w:rPr>
        <w:t>volgend</w:t>
      </w:r>
      <w:r w:rsidR="002D4F42" w:rsidRPr="00827C5A">
        <w:rPr>
          <w:rFonts w:ascii="Calibri" w:hAnsi="Calibri" w:cs="Calibri"/>
        </w:rPr>
        <w:t>e</w:t>
      </w:r>
      <w:r w:rsidRPr="00827C5A">
        <w:rPr>
          <w:rFonts w:ascii="Calibri" w:hAnsi="Calibri" w:cs="Calibri"/>
        </w:rPr>
        <w:t xml:space="preserve"> </w:t>
      </w:r>
      <w:r w:rsidR="002D4F42" w:rsidRPr="00827C5A">
        <w:rPr>
          <w:rFonts w:ascii="Calibri" w:hAnsi="Calibri" w:cs="Calibri"/>
        </w:rPr>
        <w:t>contractperiode</w:t>
      </w:r>
      <w:r w:rsidRPr="00827C5A">
        <w:rPr>
          <w:rFonts w:ascii="Calibri" w:hAnsi="Calibri" w:cs="Calibri"/>
        </w:rPr>
        <w:t>.</w:t>
      </w:r>
    </w:p>
    <w:p w14:paraId="16978A99" w14:textId="77777777" w:rsidR="00357B6E" w:rsidRPr="00827C5A" w:rsidRDefault="00357B6E" w:rsidP="00DA1D98">
      <w:pPr>
        <w:pStyle w:val="Kop2"/>
        <w:rPr>
          <w:rFonts w:ascii="Calibri" w:hAnsi="Calibri" w:cs="Calibri"/>
        </w:rPr>
      </w:pPr>
      <w:bookmarkStart w:id="564" w:name="_Toc523123340"/>
      <w:bookmarkStart w:id="565" w:name="_Toc15876989"/>
      <w:bookmarkStart w:id="566" w:name="_Toc15877909"/>
      <w:bookmarkStart w:id="567" w:name="_Toc172450771"/>
      <w:bookmarkStart w:id="568" w:name="_Toc172625063"/>
      <w:bookmarkStart w:id="569" w:name="_Toc172625204"/>
      <w:bookmarkStart w:id="570" w:name="_Toc174781173"/>
      <w:bookmarkStart w:id="571" w:name="_Toc52370956"/>
      <w:r w:rsidRPr="00827C5A">
        <w:rPr>
          <w:rFonts w:ascii="Calibri" w:hAnsi="Calibri" w:cs="Calibri"/>
        </w:rPr>
        <w:t>Terugbetaling</w:t>
      </w:r>
      <w:bookmarkEnd w:id="564"/>
      <w:bookmarkEnd w:id="565"/>
      <w:bookmarkEnd w:id="566"/>
      <w:bookmarkEnd w:id="567"/>
      <w:bookmarkEnd w:id="568"/>
      <w:bookmarkEnd w:id="569"/>
      <w:bookmarkEnd w:id="570"/>
      <w:bookmarkEnd w:id="571"/>
    </w:p>
    <w:p w14:paraId="16978A9A" w14:textId="77777777" w:rsidR="00357B6E" w:rsidRPr="00827C5A" w:rsidRDefault="00357B6E" w:rsidP="00DA1D98">
      <w:pPr>
        <w:pStyle w:val="Kop3"/>
        <w:rPr>
          <w:rFonts w:ascii="Calibri" w:hAnsi="Calibri" w:cs="Calibri"/>
        </w:rPr>
      </w:pPr>
      <w:bookmarkStart w:id="572" w:name="_Toc172450772"/>
      <w:bookmarkStart w:id="573" w:name="_Toc172625064"/>
      <w:bookmarkStart w:id="574" w:name="_Toc172625205"/>
      <w:bookmarkStart w:id="575" w:name="_Toc174781174"/>
      <w:bookmarkStart w:id="576" w:name="_Toc52370957"/>
      <w:r w:rsidRPr="00827C5A">
        <w:rPr>
          <w:rFonts w:ascii="Calibri" w:hAnsi="Calibri" w:cs="Calibri"/>
        </w:rPr>
        <w:t>Algemeen</w:t>
      </w:r>
      <w:bookmarkEnd w:id="572"/>
      <w:bookmarkEnd w:id="573"/>
      <w:bookmarkEnd w:id="574"/>
      <w:bookmarkEnd w:id="575"/>
      <w:bookmarkEnd w:id="576"/>
    </w:p>
    <w:p w14:paraId="16978A9B" w14:textId="2B5431D8" w:rsidR="00AD5E72" w:rsidRPr="00827C5A" w:rsidRDefault="00357B6E" w:rsidP="00B172B4">
      <w:pPr>
        <w:rPr>
          <w:rFonts w:ascii="Calibri" w:hAnsi="Calibri" w:cs="Calibri"/>
        </w:rPr>
      </w:pPr>
      <w:r w:rsidRPr="00827C5A">
        <w:rPr>
          <w:rFonts w:ascii="Calibri" w:hAnsi="Calibri" w:cs="Calibri"/>
        </w:rPr>
        <w:t xml:space="preserve">De instelling dient op eerste verzoek van Nuffic alle ter beschikking gestelde bedragen terug te betalen, indien deze niet of in strijd met de in de overeenkomst genoemde voorwaarden aan (de) student(en) </w:t>
      </w:r>
      <w:r w:rsidR="008F7B98">
        <w:rPr>
          <w:rFonts w:ascii="Calibri" w:hAnsi="Calibri" w:cs="Calibri"/>
        </w:rPr>
        <w:t xml:space="preserve">zijn toegekend </w:t>
      </w:r>
      <w:r w:rsidRPr="00827C5A">
        <w:rPr>
          <w:rFonts w:ascii="Calibri" w:hAnsi="Calibri" w:cs="Calibri"/>
        </w:rPr>
        <w:t xml:space="preserve">of </w:t>
      </w:r>
      <w:r w:rsidR="008F7B98">
        <w:rPr>
          <w:rFonts w:ascii="Calibri" w:hAnsi="Calibri" w:cs="Calibri"/>
        </w:rPr>
        <w:t>voor stafmobiliteit</w:t>
      </w:r>
      <w:r w:rsidRPr="00827C5A">
        <w:rPr>
          <w:rFonts w:ascii="Calibri" w:hAnsi="Calibri" w:cs="Calibri"/>
        </w:rPr>
        <w:t xml:space="preserve"> en/of </w:t>
      </w:r>
      <w:r w:rsidR="000758B5" w:rsidRPr="00827C5A">
        <w:rPr>
          <w:rFonts w:ascii="Calibri" w:hAnsi="Calibri" w:cs="Calibri"/>
        </w:rPr>
        <w:t>O</w:t>
      </w:r>
      <w:r w:rsidRPr="00827C5A">
        <w:rPr>
          <w:rFonts w:ascii="Calibri" w:hAnsi="Calibri" w:cs="Calibri"/>
        </w:rPr>
        <w:t>rganisati</w:t>
      </w:r>
      <w:r w:rsidR="000758B5" w:rsidRPr="00827C5A">
        <w:rPr>
          <w:rFonts w:ascii="Calibri" w:hAnsi="Calibri" w:cs="Calibri"/>
        </w:rPr>
        <w:t>onal Support</w:t>
      </w:r>
      <w:r w:rsidRPr="00827C5A">
        <w:rPr>
          <w:rFonts w:ascii="Calibri" w:hAnsi="Calibri" w:cs="Calibri"/>
        </w:rPr>
        <w:t xml:space="preserve"> zijn </w:t>
      </w:r>
      <w:r w:rsidR="008F7B98">
        <w:rPr>
          <w:rFonts w:ascii="Calibri" w:hAnsi="Calibri" w:cs="Calibri"/>
        </w:rPr>
        <w:t>gebruikt</w:t>
      </w:r>
      <w:r w:rsidRPr="00827C5A">
        <w:rPr>
          <w:rFonts w:ascii="Calibri" w:hAnsi="Calibri" w:cs="Calibri"/>
        </w:rPr>
        <w:t xml:space="preserve"> (zie o</w:t>
      </w:r>
      <w:r w:rsidR="000E77D4" w:rsidRPr="00827C5A">
        <w:rPr>
          <w:rFonts w:ascii="Calibri" w:hAnsi="Calibri" w:cs="Calibri"/>
        </w:rPr>
        <w:t>ok</w:t>
      </w:r>
      <w:r w:rsidR="00565FB7" w:rsidRPr="00827C5A">
        <w:rPr>
          <w:rFonts w:ascii="Calibri" w:hAnsi="Calibri" w:cs="Calibri"/>
        </w:rPr>
        <w:t xml:space="preserve"> 6</w:t>
      </w:r>
      <w:r w:rsidR="000E77D4" w:rsidRPr="00827C5A">
        <w:rPr>
          <w:rFonts w:ascii="Calibri" w:hAnsi="Calibri" w:cs="Calibri"/>
        </w:rPr>
        <w:t>.</w:t>
      </w:r>
      <w:r w:rsidR="00565FB7" w:rsidRPr="00827C5A">
        <w:rPr>
          <w:rFonts w:ascii="Calibri" w:hAnsi="Calibri" w:cs="Calibri"/>
        </w:rPr>
        <w:t>4</w:t>
      </w:r>
      <w:r w:rsidRPr="00827C5A">
        <w:rPr>
          <w:rFonts w:ascii="Calibri" w:hAnsi="Calibri" w:cs="Calibri"/>
        </w:rPr>
        <w:t>).</w:t>
      </w:r>
    </w:p>
    <w:p w14:paraId="16978A9C" w14:textId="77777777" w:rsidR="00357B6E" w:rsidRPr="00827C5A" w:rsidRDefault="00357B6E" w:rsidP="00DA1D98">
      <w:pPr>
        <w:pStyle w:val="Kop1"/>
        <w:rPr>
          <w:rFonts w:ascii="Calibri" w:hAnsi="Calibri" w:cs="Calibri"/>
        </w:rPr>
      </w:pPr>
      <w:bookmarkStart w:id="577" w:name="_Toc15876991"/>
      <w:bookmarkStart w:id="578" w:name="_Toc15877911"/>
      <w:bookmarkStart w:id="579" w:name="_Toc172450774"/>
      <w:bookmarkStart w:id="580" w:name="_Toc172625066"/>
      <w:bookmarkStart w:id="581" w:name="_Toc172625207"/>
      <w:bookmarkStart w:id="582" w:name="_Toc174781176"/>
      <w:bookmarkStart w:id="583" w:name="_Toc52370958"/>
      <w:bookmarkEnd w:id="577"/>
      <w:r w:rsidRPr="00827C5A">
        <w:rPr>
          <w:rFonts w:ascii="Calibri" w:hAnsi="Calibri" w:cs="Calibri"/>
        </w:rPr>
        <w:t xml:space="preserve">ADMINISTRATIE, RAPPORTAGE EN </w:t>
      </w:r>
      <w:bookmarkEnd w:id="578"/>
      <w:bookmarkEnd w:id="579"/>
      <w:bookmarkEnd w:id="580"/>
      <w:bookmarkEnd w:id="581"/>
      <w:bookmarkEnd w:id="582"/>
      <w:r w:rsidR="00F83A8B" w:rsidRPr="00827C5A">
        <w:rPr>
          <w:rFonts w:ascii="Calibri" w:hAnsi="Calibri" w:cs="Calibri"/>
        </w:rPr>
        <w:t>CONTROLE</w:t>
      </w:r>
      <w:bookmarkEnd w:id="583"/>
      <w:r w:rsidR="00F83A8B" w:rsidRPr="00827C5A">
        <w:rPr>
          <w:rFonts w:ascii="Calibri" w:hAnsi="Calibri" w:cs="Calibri"/>
        </w:rPr>
        <w:t xml:space="preserve"> </w:t>
      </w:r>
    </w:p>
    <w:p w14:paraId="16978A9D" w14:textId="77777777" w:rsidR="00357B6E" w:rsidRPr="00827C5A" w:rsidRDefault="00357B6E" w:rsidP="00DA1D98">
      <w:pPr>
        <w:pStyle w:val="Kop2"/>
        <w:rPr>
          <w:rFonts w:ascii="Calibri" w:hAnsi="Calibri" w:cs="Calibri"/>
        </w:rPr>
      </w:pPr>
      <w:bookmarkStart w:id="584" w:name="_Toc523123342"/>
      <w:bookmarkStart w:id="585" w:name="_Toc15876992"/>
      <w:bookmarkStart w:id="586" w:name="_Toc15877912"/>
      <w:bookmarkStart w:id="587" w:name="_Toc172450775"/>
      <w:bookmarkStart w:id="588" w:name="_Toc172625067"/>
      <w:bookmarkStart w:id="589" w:name="_Toc172625208"/>
      <w:bookmarkStart w:id="590" w:name="_Toc174781177"/>
      <w:bookmarkStart w:id="591" w:name="_Toc52370959"/>
      <w:r w:rsidRPr="00827C5A">
        <w:rPr>
          <w:rFonts w:ascii="Calibri" w:hAnsi="Calibri" w:cs="Calibri"/>
        </w:rPr>
        <w:t>Algemeen</w:t>
      </w:r>
      <w:bookmarkEnd w:id="584"/>
      <w:bookmarkEnd w:id="585"/>
      <w:bookmarkEnd w:id="586"/>
      <w:bookmarkEnd w:id="587"/>
      <w:bookmarkEnd w:id="588"/>
      <w:bookmarkEnd w:id="589"/>
      <w:bookmarkEnd w:id="590"/>
      <w:bookmarkEnd w:id="591"/>
    </w:p>
    <w:p w14:paraId="16978A9E" w14:textId="77777777" w:rsidR="00C04519" w:rsidRPr="00827C5A" w:rsidRDefault="00357B6E" w:rsidP="00B172B4">
      <w:pPr>
        <w:rPr>
          <w:rFonts w:ascii="Calibri" w:hAnsi="Calibri" w:cs="Calibri"/>
        </w:rPr>
      </w:pPr>
      <w:r w:rsidRPr="00827C5A">
        <w:rPr>
          <w:rFonts w:ascii="Calibri" w:hAnsi="Calibri" w:cs="Calibri"/>
        </w:rPr>
        <w:t xml:space="preserve">De instelling beheert de door Nuffic ter beschikking gestelde </w:t>
      </w:r>
      <w:r w:rsidR="000758B5" w:rsidRPr="00827C5A">
        <w:rPr>
          <w:rFonts w:ascii="Calibri" w:hAnsi="Calibri" w:cs="Calibri"/>
        </w:rPr>
        <w:t>subsidie</w:t>
      </w:r>
      <w:r w:rsidRPr="00827C5A">
        <w:rPr>
          <w:rFonts w:ascii="Calibri" w:hAnsi="Calibri" w:cs="Calibri"/>
        </w:rPr>
        <w:t xml:space="preserve"> en draagt zorg voor een deugdelijke financiële administratie met daarin opgenomen de maatregelen van interne controle. De besteding van toelagen dient rechtmatig en in overeenstemming met het doel waartoe de gelden zijn verstrekt plaats te vinden, met inachtneming van de in de overeenkomst gestelde voorwaarden. </w:t>
      </w:r>
    </w:p>
    <w:p w14:paraId="16978A9F" w14:textId="77777777" w:rsidR="00357B6E" w:rsidRPr="00827C5A" w:rsidRDefault="00357B6E" w:rsidP="00B172B4">
      <w:pPr>
        <w:rPr>
          <w:rFonts w:ascii="Calibri" w:hAnsi="Calibri" w:cs="Calibri"/>
        </w:rPr>
      </w:pPr>
      <w:r w:rsidRPr="00827C5A">
        <w:rPr>
          <w:rFonts w:ascii="Calibri" w:hAnsi="Calibri" w:cs="Calibri"/>
        </w:rPr>
        <w:t>De betalingen van de studentenbeurzen worden altijd op naam van de individuele student gesteld.</w:t>
      </w:r>
      <w:r w:rsidR="00EA2B38" w:rsidRPr="00827C5A">
        <w:rPr>
          <w:rFonts w:ascii="Calibri" w:hAnsi="Calibri" w:cs="Calibri"/>
        </w:rPr>
        <w:t xml:space="preserve"> </w:t>
      </w:r>
      <w:r w:rsidRPr="00827C5A">
        <w:rPr>
          <w:rFonts w:ascii="Calibri" w:hAnsi="Calibri" w:cs="Calibri"/>
        </w:rPr>
        <w:t xml:space="preserve">De betalingen van de toelagen voor stafleden wordt op naam van de betreffende vakgroep of faculteit gedaan onder vermelding van de betreffende persoon. </w:t>
      </w:r>
      <w:r w:rsidR="00622994" w:rsidRPr="00827C5A">
        <w:rPr>
          <w:rFonts w:ascii="Calibri" w:hAnsi="Calibri" w:cs="Calibri"/>
        </w:rPr>
        <w:t>Bewijzen van betaling dienen door de instelling te worden bewaard in de administratie.</w:t>
      </w:r>
    </w:p>
    <w:p w14:paraId="16978AA0" w14:textId="77777777" w:rsidR="009B457B" w:rsidRPr="00827C5A" w:rsidRDefault="00357B6E" w:rsidP="00DA1D98">
      <w:pPr>
        <w:pStyle w:val="Kop2"/>
        <w:rPr>
          <w:rFonts w:ascii="Calibri" w:hAnsi="Calibri" w:cs="Calibri"/>
        </w:rPr>
      </w:pPr>
      <w:bookmarkStart w:id="592" w:name="_Toc523123343"/>
      <w:bookmarkStart w:id="593" w:name="_Toc15876993"/>
      <w:bookmarkStart w:id="594" w:name="_Toc15877913"/>
      <w:bookmarkStart w:id="595" w:name="_Toc172450776"/>
      <w:bookmarkStart w:id="596" w:name="_Toc172625068"/>
      <w:bookmarkStart w:id="597" w:name="_Toc172625209"/>
      <w:bookmarkStart w:id="598" w:name="_Toc174781178"/>
      <w:bookmarkStart w:id="599" w:name="_Toc52370960"/>
      <w:r w:rsidRPr="00827C5A">
        <w:rPr>
          <w:rFonts w:ascii="Calibri" w:hAnsi="Calibri" w:cs="Calibri"/>
        </w:rPr>
        <w:t>Tussen</w:t>
      </w:r>
      <w:r w:rsidR="00C04519" w:rsidRPr="00827C5A">
        <w:rPr>
          <w:rFonts w:ascii="Calibri" w:hAnsi="Calibri" w:cs="Calibri"/>
        </w:rPr>
        <w:t>r</w:t>
      </w:r>
      <w:r w:rsidRPr="00827C5A">
        <w:rPr>
          <w:rFonts w:ascii="Calibri" w:hAnsi="Calibri" w:cs="Calibri"/>
        </w:rPr>
        <w:t>apportage</w:t>
      </w:r>
      <w:bookmarkEnd w:id="592"/>
      <w:bookmarkEnd w:id="593"/>
      <w:bookmarkEnd w:id="594"/>
      <w:bookmarkEnd w:id="595"/>
      <w:bookmarkEnd w:id="596"/>
      <w:bookmarkEnd w:id="597"/>
      <w:bookmarkEnd w:id="598"/>
      <w:bookmarkEnd w:id="599"/>
    </w:p>
    <w:p w14:paraId="16978AA1" w14:textId="77777777" w:rsidR="002D7B5E" w:rsidRPr="00827C5A" w:rsidRDefault="002D7B5E" w:rsidP="00B172B4">
      <w:pPr>
        <w:rPr>
          <w:rFonts w:ascii="Calibri" w:hAnsi="Calibri" w:cs="Calibri"/>
        </w:rPr>
      </w:pPr>
      <w:r w:rsidRPr="00827C5A">
        <w:rPr>
          <w:rFonts w:ascii="Calibri" w:hAnsi="Calibri" w:cs="Calibri"/>
        </w:rPr>
        <w:t xml:space="preserve">De tussenrapportage wordt ingediend via het format van het NA (zie 5.3). </w:t>
      </w:r>
      <w:r w:rsidR="00922796" w:rsidRPr="00827C5A">
        <w:rPr>
          <w:rFonts w:ascii="Calibri" w:hAnsi="Calibri" w:cs="Calibri"/>
        </w:rPr>
        <w:t>Als uit de tussenrapportage blijkt dat ten minste 70 % van de voorfinanciering gebruikt is geldt de tussenrapportage als verzoek voor een tweede voorfinanciering</w:t>
      </w:r>
      <w:r w:rsidR="00693555" w:rsidRPr="00827C5A">
        <w:rPr>
          <w:rFonts w:ascii="Calibri" w:hAnsi="Calibri" w:cs="Calibri"/>
        </w:rPr>
        <w:t>.</w:t>
      </w:r>
      <w:r w:rsidR="00922796" w:rsidRPr="00827C5A">
        <w:rPr>
          <w:rFonts w:ascii="Calibri" w:hAnsi="Calibri" w:cs="Calibri"/>
        </w:rPr>
        <w:t xml:space="preserve"> </w:t>
      </w:r>
    </w:p>
    <w:p w14:paraId="16978AA2" w14:textId="77777777" w:rsidR="00357B6E" w:rsidRPr="00827C5A" w:rsidRDefault="00357B6E" w:rsidP="00DA1D98">
      <w:pPr>
        <w:pStyle w:val="Kop2"/>
        <w:rPr>
          <w:rFonts w:ascii="Calibri" w:hAnsi="Calibri" w:cs="Calibri"/>
        </w:rPr>
      </w:pPr>
      <w:bookmarkStart w:id="600" w:name="_Toc15876994"/>
      <w:bookmarkStart w:id="601" w:name="_Toc15877914"/>
      <w:bookmarkStart w:id="602" w:name="_Toc172450777"/>
      <w:bookmarkStart w:id="603" w:name="_Toc172625069"/>
      <w:bookmarkStart w:id="604" w:name="_Toc172625210"/>
      <w:bookmarkStart w:id="605" w:name="_Toc174781179"/>
      <w:bookmarkStart w:id="606" w:name="_Toc52370961"/>
      <w:r w:rsidRPr="00827C5A">
        <w:rPr>
          <w:rFonts w:ascii="Calibri" w:hAnsi="Calibri" w:cs="Calibri"/>
        </w:rPr>
        <w:t>Eindrapportage</w:t>
      </w:r>
      <w:bookmarkEnd w:id="600"/>
      <w:bookmarkEnd w:id="601"/>
      <w:bookmarkEnd w:id="602"/>
      <w:bookmarkEnd w:id="603"/>
      <w:bookmarkEnd w:id="604"/>
      <w:bookmarkEnd w:id="605"/>
      <w:bookmarkEnd w:id="606"/>
    </w:p>
    <w:p w14:paraId="16978AA4" w14:textId="6B199F03" w:rsidR="007069C0" w:rsidRPr="00827C5A" w:rsidRDefault="009B457B" w:rsidP="00FF6E70">
      <w:pPr>
        <w:rPr>
          <w:rFonts w:ascii="Calibri" w:hAnsi="Calibri" w:cs="Calibri"/>
        </w:rPr>
      </w:pPr>
      <w:r w:rsidRPr="00827C5A">
        <w:rPr>
          <w:rFonts w:ascii="Calibri" w:hAnsi="Calibri" w:cs="Calibri"/>
        </w:rPr>
        <w:t xml:space="preserve">Binnen </w:t>
      </w:r>
      <w:r w:rsidR="001F45AE" w:rsidRPr="00827C5A">
        <w:rPr>
          <w:rFonts w:ascii="Calibri" w:hAnsi="Calibri" w:cs="Calibri"/>
        </w:rPr>
        <w:t>3</w:t>
      </w:r>
      <w:r w:rsidRPr="00827C5A">
        <w:rPr>
          <w:rFonts w:ascii="Calibri" w:hAnsi="Calibri" w:cs="Calibri"/>
        </w:rPr>
        <w:t xml:space="preserve">0 dagen na afloop van de contractperiode dient de instelling </w:t>
      </w:r>
      <w:r w:rsidR="007069C0" w:rsidRPr="00827C5A">
        <w:rPr>
          <w:rFonts w:ascii="Calibri" w:hAnsi="Calibri" w:cs="Calibri"/>
        </w:rPr>
        <w:t xml:space="preserve">in MT+ </w:t>
      </w:r>
      <w:r w:rsidRPr="00827C5A">
        <w:rPr>
          <w:rFonts w:ascii="Calibri" w:hAnsi="Calibri" w:cs="Calibri"/>
        </w:rPr>
        <w:t>een eindrapportage in</w:t>
      </w:r>
      <w:r w:rsidR="007069C0" w:rsidRPr="00827C5A">
        <w:rPr>
          <w:rFonts w:ascii="Calibri" w:hAnsi="Calibri" w:cs="Calibri"/>
        </w:rPr>
        <w:t xml:space="preserve">. </w:t>
      </w:r>
      <w:r w:rsidR="00FF6E70">
        <w:rPr>
          <w:rFonts w:ascii="Calibri" w:hAnsi="Calibri" w:cs="Calibri"/>
        </w:rPr>
        <w:br/>
      </w:r>
      <w:r w:rsidR="007069C0" w:rsidRPr="00827C5A">
        <w:rPr>
          <w:rFonts w:ascii="Calibri" w:hAnsi="Calibri" w:cs="Calibri"/>
        </w:rPr>
        <w:t>De eindrapportage bestaat uit twee onderdelen:</w:t>
      </w:r>
    </w:p>
    <w:p w14:paraId="16978AA5" w14:textId="77777777" w:rsidR="007069C0" w:rsidRPr="00827C5A" w:rsidRDefault="007069C0" w:rsidP="00B172B4">
      <w:pPr>
        <w:pStyle w:val="Lijstalinea"/>
        <w:numPr>
          <w:ilvl w:val="0"/>
          <w:numId w:val="19"/>
        </w:numPr>
        <w:rPr>
          <w:rFonts w:ascii="Calibri" w:hAnsi="Calibri" w:cs="Calibri"/>
        </w:rPr>
      </w:pPr>
      <w:r w:rsidRPr="00827C5A">
        <w:rPr>
          <w:rFonts w:ascii="Calibri" w:hAnsi="Calibri" w:cs="Calibri"/>
        </w:rPr>
        <w:t xml:space="preserve">De statistische data in MT+: Alle studenten en stafleden die met Erasmus+ op uitwisseling zijn geweest en het </w:t>
      </w:r>
      <w:r w:rsidR="00357B6E" w:rsidRPr="00827C5A">
        <w:rPr>
          <w:rFonts w:ascii="Calibri" w:hAnsi="Calibri" w:cs="Calibri"/>
        </w:rPr>
        <w:t>totaal a</w:t>
      </w:r>
      <w:r w:rsidR="00C04519" w:rsidRPr="00827C5A">
        <w:rPr>
          <w:rFonts w:ascii="Calibri" w:hAnsi="Calibri" w:cs="Calibri"/>
        </w:rPr>
        <w:t xml:space="preserve">antal toegekende beurzen </w:t>
      </w:r>
      <w:r w:rsidR="001608FA" w:rsidRPr="00827C5A">
        <w:rPr>
          <w:rFonts w:ascii="Calibri" w:hAnsi="Calibri" w:cs="Calibri"/>
        </w:rPr>
        <w:t xml:space="preserve">Erasmus+ </w:t>
      </w:r>
      <w:r w:rsidR="00C04519" w:rsidRPr="00827C5A">
        <w:rPr>
          <w:rFonts w:ascii="Calibri" w:hAnsi="Calibri" w:cs="Calibri"/>
        </w:rPr>
        <w:t>en</w:t>
      </w:r>
      <w:r w:rsidR="00357B6E" w:rsidRPr="00827C5A">
        <w:rPr>
          <w:rFonts w:ascii="Calibri" w:hAnsi="Calibri" w:cs="Calibri"/>
        </w:rPr>
        <w:t xml:space="preserve"> toelagen</w:t>
      </w:r>
      <w:r w:rsidR="00C04519" w:rsidRPr="00827C5A">
        <w:rPr>
          <w:rFonts w:ascii="Calibri" w:hAnsi="Calibri" w:cs="Calibri"/>
        </w:rPr>
        <w:t>.</w:t>
      </w:r>
      <w:r w:rsidR="00D47DA6" w:rsidRPr="00827C5A">
        <w:rPr>
          <w:rFonts w:ascii="Calibri" w:hAnsi="Calibri" w:cs="Calibri"/>
        </w:rPr>
        <w:t xml:space="preserve"> </w:t>
      </w:r>
    </w:p>
    <w:p w14:paraId="16978AA6" w14:textId="38BB6046" w:rsidR="009B457B" w:rsidRPr="00827C5A" w:rsidRDefault="007069C0" w:rsidP="00B172B4">
      <w:pPr>
        <w:pStyle w:val="Lijstalinea"/>
        <w:numPr>
          <w:ilvl w:val="0"/>
          <w:numId w:val="19"/>
        </w:numPr>
        <w:rPr>
          <w:rFonts w:ascii="Calibri" w:hAnsi="Calibri" w:cs="Calibri"/>
        </w:rPr>
      </w:pPr>
      <w:r w:rsidRPr="00827C5A">
        <w:rPr>
          <w:rFonts w:ascii="Calibri" w:hAnsi="Calibri" w:cs="Calibri"/>
        </w:rPr>
        <w:t xml:space="preserve">Het Final Beneficiary </w:t>
      </w:r>
      <w:r w:rsidR="00FF23F1" w:rsidRPr="00827C5A">
        <w:rPr>
          <w:rFonts w:ascii="Calibri" w:hAnsi="Calibri" w:cs="Calibri"/>
        </w:rPr>
        <w:t>Report/</w:t>
      </w:r>
      <w:r w:rsidRPr="00827C5A">
        <w:rPr>
          <w:rFonts w:ascii="Calibri" w:hAnsi="Calibri" w:cs="Calibri"/>
        </w:rPr>
        <w:t xml:space="preserve"> de inhoudelijke eindrapportage</w:t>
      </w:r>
      <w:r w:rsidR="00C85A0D" w:rsidRPr="00827C5A">
        <w:rPr>
          <w:rFonts w:ascii="Calibri" w:hAnsi="Calibri" w:cs="Calibri"/>
        </w:rPr>
        <w:t>.</w:t>
      </w:r>
      <w:r w:rsidR="000F0DB0">
        <w:rPr>
          <w:rFonts w:ascii="Calibri" w:hAnsi="Calibri" w:cs="Calibri"/>
        </w:rPr>
        <w:br/>
      </w:r>
    </w:p>
    <w:p w14:paraId="16978AAB" w14:textId="77777777" w:rsidR="00357B6E" w:rsidRPr="00827C5A" w:rsidRDefault="002859DA" w:rsidP="00B172B4">
      <w:pPr>
        <w:rPr>
          <w:rFonts w:ascii="Calibri" w:hAnsi="Calibri" w:cs="Calibri"/>
        </w:rPr>
      </w:pPr>
      <w:r w:rsidRPr="00827C5A">
        <w:rPr>
          <w:rFonts w:ascii="Calibri" w:hAnsi="Calibri" w:cs="Calibri"/>
        </w:rPr>
        <w:t>Het NA</w:t>
      </w:r>
      <w:r w:rsidR="00357B6E" w:rsidRPr="00827C5A">
        <w:rPr>
          <w:rFonts w:ascii="Calibri" w:hAnsi="Calibri" w:cs="Calibri"/>
        </w:rPr>
        <w:t xml:space="preserve"> gebruikt de eindrapportage van de instelling om:</w:t>
      </w:r>
    </w:p>
    <w:p w14:paraId="16978AAC" w14:textId="42F1B527" w:rsidR="00357B6E" w:rsidRPr="00827C5A" w:rsidRDefault="00357B6E" w:rsidP="00B172B4">
      <w:pPr>
        <w:pStyle w:val="Lijstalinea"/>
        <w:numPr>
          <w:ilvl w:val="0"/>
          <w:numId w:val="7"/>
        </w:numPr>
        <w:rPr>
          <w:rFonts w:ascii="Calibri" w:hAnsi="Calibri" w:cs="Calibri"/>
        </w:rPr>
      </w:pPr>
      <w:r w:rsidRPr="00827C5A">
        <w:rPr>
          <w:rFonts w:ascii="Calibri" w:hAnsi="Calibri" w:cs="Calibri"/>
        </w:rPr>
        <w:t>te controleren of de instelling de toelagen in overeenstemming met de bepalingen uit deze overeenkomst heeft toegekend en uitbetaald aan de studenten;</w:t>
      </w:r>
    </w:p>
    <w:p w14:paraId="16978AAD" w14:textId="77777777" w:rsidR="00357B6E" w:rsidRPr="00827C5A" w:rsidRDefault="00357B6E" w:rsidP="00B172B4">
      <w:pPr>
        <w:pStyle w:val="Lijstalinea"/>
        <w:numPr>
          <w:ilvl w:val="0"/>
          <w:numId w:val="7"/>
        </w:numPr>
        <w:rPr>
          <w:rFonts w:ascii="Calibri" w:hAnsi="Calibri" w:cs="Calibri"/>
        </w:rPr>
      </w:pPr>
      <w:r w:rsidRPr="00827C5A">
        <w:rPr>
          <w:rFonts w:ascii="Calibri" w:hAnsi="Calibri" w:cs="Calibri"/>
        </w:rPr>
        <w:t>een inhoudelijke en financiële verantwoording voor de Europese Commissie op te kunnen stellen;</w:t>
      </w:r>
    </w:p>
    <w:p w14:paraId="16978AAE" w14:textId="77777777" w:rsidR="00357B6E" w:rsidRPr="00827C5A" w:rsidRDefault="00357B6E" w:rsidP="00B172B4">
      <w:pPr>
        <w:pStyle w:val="Lijstalinea"/>
        <w:numPr>
          <w:ilvl w:val="0"/>
          <w:numId w:val="7"/>
        </w:numPr>
        <w:rPr>
          <w:rFonts w:ascii="Calibri" w:hAnsi="Calibri" w:cs="Calibri"/>
        </w:rPr>
      </w:pPr>
      <w:r w:rsidRPr="00827C5A">
        <w:rPr>
          <w:rFonts w:ascii="Calibri" w:hAnsi="Calibri" w:cs="Calibri"/>
        </w:rPr>
        <w:t xml:space="preserve">Nederlandse en Europese overzichtsstatistieken over mobiliteit </w:t>
      </w:r>
      <w:r w:rsidR="001608FA" w:rsidRPr="00827C5A">
        <w:rPr>
          <w:rFonts w:ascii="Calibri" w:hAnsi="Calibri" w:cs="Calibri"/>
        </w:rPr>
        <w:t xml:space="preserve">Erasmus+ </w:t>
      </w:r>
      <w:r w:rsidRPr="00827C5A">
        <w:rPr>
          <w:rFonts w:ascii="Calibri" w:hAnsi="Calibri" w:cs="Calibri"/>
        </w:rPr>
        <w:t>te kunnen maken.</w:t>
      </w:r>
    </w:p>
    <w:p w14:paraId="16978AAF" w14:textId="77777777" w:rsidR="00357B6E" w:rsidRPr="00827C5A" w:rsidRDefault="005B01BD" w:rsidP="00DA1D98">
      <w:pPr>
        <w:pStyle w:val="Kop2"/>
        <w:rPr>
          <w:rFonts w:ascii="Calibri" w:hAnsi="Calibri" w:cs="Calibri"/>
        </w:rPr>
      </w:pPr>
      <w:bookmarkStart w:id="607" w:name="_Toc172450780"/>
      <w:bookmarkStart w:id="608" w:name="_Toc172625072"/>
      <w:bookmarkStart w:id="609" w:name="_Toc172625213"/>
      <w:bookmarkStart w:id="610" w:name="_Toc174781181"/>
      <w:bookmarkStart w:id="611" w:name="_Toc52370962"/>
      <w:bookmarkStart w:id="612" w:name="_Toc523123347"/>
      <w:bookmarkStart w:id="613" w:name="_Toc15876997"/>
      <w:bookmarkStart w:id="614" w:name="_Toc15877917"/>
      <w:r w:rsidRPr="00827C5A">
        <w:rPr>
          <w:rFonts w:ascii="Calibri" w:hAnsi="Calibri" w:cs="Calibri"/>
        </w:rPr>
        <w:t>Primaire c</w:t>
      </w:r>
      <w:r w:rsidR="00357B6E" w:rsidRPr="00827C5A">
        <w:rPr>
          <w:rFonts w:ascii="Calibri" w:hAnsi="Calibri" w:cs="Calibri"/>
        </w:rPr>
        <w:t>ontrole</w:t>
      </w:r>
      <w:bookmarkEnd w:id="607"/>
      <w:bookmarkEnd w:id="608"/>
      <w:bookmarkEnd w:id="609"/>
      <w:bookmarkEnd w:id="610"/>
      <w:r w:rsidR="006B76F0" w:rsidRPr="00827C5A">
        <w:rPr>
          <w:rFonts w:ascii="Calibri" w:hAnsi="Calibri" w:cs="Calibri"/>
        </w:rPr>
        <w:t>s</w:t>
      </w:r>
      <w:bookmarkEnd w:id="611"/>
      <w:r w:rsidR="00357B6E" w:rsidRPr="00827C5A">
        <w:rPr>
          <w:rFonts w:ascii="Calibri" w:hAnsi="Calibri" w:cs="Calibri"/>
        </w:rPr>
        <w:t xml:space="preserve"> </w:t>
      </w:r>
      <w:bookmarkEnd w:id="612"/>
      <w:bookmarkEnd w:id="613"/>
      <w:bookmarkEnd w:id="614"/>
    </w:p>
    <w:p w14:paraId="74323BC2" w14:textId="6B00EDE0" w:rsidR="001E078B" w:rsidRPr="00827C5A" w:rsidRDefault="00693555" w:rsidP="00E57885">
      <w:pPr>
        <w:rPr>
          <w:rFonts w:ascii="Calibri" w:hAnsi="Calibri" w:cs="Calibri"/>
        </w:rPr>
      </w:pPr>
      <w:r w:rsidRPr="00827C5A">
        <w:rPr>
          <w:rFonts w:ascii="Calibri" w:hAnsi="Calibri" w:cs="Calibri"/>
        </w:rPr>
        <w:t xml:space="preserve">Ieder </w:t>
      </w:r>
      <w:r w:rsidR="00792059" w:rsidRPr="00827C5A">
        <w:rPr>
          <w:rFonts w:ascii="Calibri" w:hAnsi="Calibri" w:cs="Calibri"/>
        </w:rPr>
        <w:t xml:space="preserve">jaar </w:t>
      </w:r>
      <w:r w:rsidRPr="00827C5A">
        <w:rPr>
          <w:rFonts w:ascii="Calibri" w:hAnsi="Calibri" w:cs="Calibri"/>
        </w:rPr>
        <w:t>voert het NA primaire controles uit</w:t>
      </w:r>
      <w:r w:rsidR="00357B6E" w:rsidRPr="00827C5A">
        <w:rPr>
          <w:rFonts w:ascii="Calibri" w:hAnsi="Calibri" w:cs="Calibri"/>
        </w:rPr>
        <w:t xml:space="preserve"> </w:t>
      </w:r>
      <w:r w:rsidR="008F7B98">
        <w:rPr>
          <w:rFonts w:ascii="Calibri" w:hAnsi="Calibri" w:cs="Calibri"/>
        </w:rPr>
        <w:t>over</w:t>
      </w:r>
      <w:r w:rsidR="00357B6E" w:rsidRPr="00827C5A">
        <w:rPr>
          <w:rFonts w:ascii="Calibri" w:hAnsi="Calibri" w:cs="Calibri"/>
        </w:rPr>
        <w:t xml:space="preserve"> de uitvoering van het </w:t>
      </w:r>
      <w:r w:rsidR="001608FA" w:rsidRPr="00827C5A">
        <w:rPr>
          <w:rFonts w:ascii="Calibri" w:hAnsi="Calibri" w:cs="Calibri"/>
        </w:rPr>
        <w:t xml:space="preserve">programma </w:t>
      </w:r>
      <w:r w:rsidR="00357B6E" w:rsidRPr="00827C5A">
        <w:rPr>
          <w:rFonts w:ascii="Calibri" w:hAnsi="Calibri" w:cs="Calibri"/>
        </w:rPr>
        <w:t>Erasmus</w:t>
      </w:r>
      <w:r w:rsidR="00A76B0C" w:rsidRPr="00827C5A">
        <w:rPr>
          <w:rFonts w:ascii="Calibri" w:hAnsi="Calibri" w:cs="Calibri"/>
        </w:rPr>
        <w:t>+</w:t>
      </w:r>
      <w:r w:rsidR="00357B6E" w:rsidRPr="00827C5A">
        <w:rPr>
          <w:rFonts w:ascii="Calibri" w:hAnsi="Calibri" w:cs="Calibri"/>
        </w:rPr>
        <w:t>.</w:t>
      </w:r>
      <w:r w:rsidR="006B76F0" w:rsidRPr="00827C5A">
        <w:rPr>
          <w:rFonts w:ascii="Calibri" w:hAnsi="Calibri" w:cs="Calibri"/>
        </w:rPr>
        <w:t xml:space="preserve"> </w:t>
      </w:r>
      <w:r w:rsidR="00C324C0" w:rsidRPr="00827C5A">
        <w:rPr>
          <w:rFonts w:ascii="Calibri" w:hAnsi="Calibri" w:cs="Calibri"/>
        </w:rPr>
        <w:t>Per jaar zijn op voorhand de criteria en het aantal te controleren instellingen door de E</w:t>
      </w:r>
      <w:r w:rsidR="002F5BF5" w:rsidRPr="00827C5A">
        <w:rPr>
          <w:rFonts w:ascii="Calibri" w:hAnsi="Calibri" w:cs="Calibri"/>
        </w:rPr>
        <w:t xml:space="preserve">uropese Commissie </w:t>
      </w:r>
      <w:bookmarkStart w:id="615" w:name="_Toc174781182"/>
      <w:r w:rsidR="00D15FAD" w:rsidRPr="00827C5A">
        <w:rPr>
          <w:rFonts w:ascii="Calibri" w:hAnsi="Calibri" w:cs="Calibri"/>
        </w:rPr>
        <w:t xml:space="preserve">vastgesteld. </w:t>
      </w:r>
    </w:p>
    <w:p w14:paraId="4F3CAA95" w14:textId="295DCC2E" w:rsidR="00617B89" w:rsidRPr="00827C5A" w:rsidRDefault="001E078B" w:rsidP="00434852">
      <w:pPr>
        <w:pStyle w:val="Kop3"/>
        <w:rPr>
          <w:rFonts w:ascii="Calibri" w:hAnsi="Calibri" w:cs="Calibri"/>
        </w:rPr>
      </w:pPr>
      <w:bookmarkStart w:id="616" w:name="_Toc52370963"/>
      <w:r w:rsidRPr="00827C5A">
        <w:rPr>
          <w:rFonts w:ascii="Calibri" w:hAnsi="Calibri" w:cs="Calibri"/>
        </w:rPr>
        <w:lastRenderedPageBreak/>
        <w:t>Bewaartermijn</w:t>
      </w:r>
      <w:bookmarkEnd w:id="616"/>
    </w:p>
    <w:p w14:paraId="0E6EC4C0" w14:textId="472A5310" w:rsidR="00434852" w:rsidRPr="00827C5A" w:rsidRDefault="00434852" w:rsidP="00434852">
      <w:pPr>
        <w:rPr>
          <w:rFonts w:ascii="Calibri" w:hAnsi="Calibri" w:cs="Calibri"/>
        </w:rPr>
      </w:pPr>
      <w:r w:rsidRPr="00827C5A">
        <w:rPr>
          <w:rFonts w:ascii="Calibri" w:hAnsi="Calibri" w:cs="Calibri"/>
        </w:rPr>
        <w:t>De</w:t>
      </w:r>
      <w:r w:rsidR="00650FB5" w:rsidRPr="00827C5A">
        <w:rPr>
          <w:rFonts w:ascii="Calibri" w:hAnsi="Calibri" w:cs="Calibri"/>
        </w:rPr>
        <w:t xml:space="preserve"> instelling</w:t>
      </w:r>
      <w:r w:rsidR="00BA73CD" w:rsidRPr="00827C5A">
        <w:rPr>
          <w:rFonts w:ascii="Calibri" w:hAnsi="Calibri" w:cs="Calibri"/>
        </w:rPr>
        <w:t xml:space="preserve"> dient de dossiers gedurende </w:t>
      </w:r>
      <w:r w:rsidR="00172237" w:rsidRPr="00827C5A">
        <w:rPr>
          <w:rFonts w:ascii="Calibri" w:hAnsi="Calibri" w:cs="Calibri"/>
        </w:rPr>
        <w:t>vijf jaar vanaf de datum van afrekening</w:t>
      </w:r>
      <w:r w:rsidR="00D52992" w:rsidRPr="00827C5A">
        <w:rPr>
          <w:rFonts w:ascii="Calibri" w:hAnsi="Calibri" w:cs="Calibri"/>
        </w:rPr>
        <w:t xml:space="preserve"> te bewaren. De periode waarin de documenten bewaard moeten worden is beperkt to</w:t>
      </w:r>
      <w:r w:rsidR="00071E5E" w:rsidRPr="00827C5A">
        <w:rPr>
          <w:rFonts w:ascii="Calibri" w:hAnsi="Calibri" w:cs="Calibri"/>
        </w:rPr>
        <w:t xml:space="preserve">t drie jaar </w:t>
      </w:r>
      <w:r w:rsidR="00095C5B" w:rsidRPr="00827C5A">
        <w:rPr>
          <w:rFonts w:ascii="Calibri" w:hAnsi="Calibri" w:cs="Calibri"/>
        </w:rPr>
        <w:t>als</w:t>
      </w:r>
      <w:r w:rsidR="00071E5E" w:rsidRPr="00827C5A">
        <w:rPr>
          <w:rFonts w:ascii="Calibri" w:hAnsi="Calibri" w:cs="Calibri"/>
        </w:rPr>
        <w:t xml:space="preserve"> het maximumbedrag van de subsidie niet meer</w:t>
      </w:r>
      <w:r w:rsidR="00FD6689" w:rsidRPr="00827C5A">
        <w:rPr>
          <w:rFonts w:ascii="Calibri" w:hAnsi="Calibri" w:cs="Calibri"/>
        </w:rPr>
        <w:t xml:space="preserve"> </w:t>
      </w:r>
      <w:r w:rsidR="00E64EEE" w:rsidRPr="00827C5A">
        <w:rPr>
          <w:rFonts w:ascii="Calibri" w:hAnsi="Calibri" w:cs="Calibri"/>
        </w:rPr>
        <w:t xml:space="preserve">dan </w:t>
      </w:r>
      <w:r w:rsidR="00236A88" w:rsidRPr="00827C5A">
        <w:rPr>
          <w:rFonts w:ascii="Calibri" w:hAnsi="Calibri" w:cs="Calibri"/>
        </w:rPr>
        <w:t>60.000 euro bedraagt (zie Grant Agreement – General Conditions II.27.</w:t>
      </w:r>
      <w:r w:rsidR="00FD6689" w:rsidRPr="00827C5A">
        <w:rPr>
          <w:rFonts w:ascii="Calibri" w:hAnsi="Calibri" w:cs="Calibri"/>
        </w:rPr>
        <w:t>2)</w:t>
      </w:r>
    </w:p>
    <w:p w14:paraId="16978AB1" w14:textId="77777777" w:rsidR="00C324C0" w:rsidRPr="00827C5A" w:rsidRDefault="00C04519" w:rsidP="00DA1D98">
      <w:pPr>
        <w:pStyle w:val="Kop3"/>
        <w:rPr>
          <w:rFonts w:ascii="Calibri" w:hAnsi="Calibri" w:cs="Calibri"/>
        </w:rPr>
      </w:pPr>
      <w:bookmarkStart w:id="617" w:name="_Toc52370964"/>
      <w:bookmarkEnd w:id="615"/>
      <w:r w:rsidRPr="00827C5A">
        <w:rPr>
          <w:rFonts w:ascii="Calibri" w:hAnsi="Calibri" w:cs="Calibri"/>
        </w:rPr>
        <w:t xml:space="preserve">Final </w:t>
      </w:r>
      <w:r w:rsidR="00965AEA" w:rsidRPr="00827C5A">
        <w:rPr>
          <w:rFonts w:ascii="Calibri" w:hAnsi="Calibri" w:cs="Calibri"/>
        </w:rPr>
        <w:t>R</w:t>
      </w:r>
      <w:r w:rsidRPr="00827C5A">
        <w:rPr>
          <w:rFonts w:ascii="Calibri" w:hAnsi="Calibri" w:cs="Calibri"/>
        </w:rPr>
        <w:t>eport Check</w:t>
      </w:r>
      <w:bookmarkEnd w:id="617"/>
    </w:p>
    <w:p w14:paraId="16978AB2" w14:textId="77777777" w:rsidR="00C324C0" w:rsidRPr="00827C5A" w:rsidRDefault="00C324C0" w:rsidP="00B172B4">
      <w:pPr>
        <w:rPr>
          <w:rFonts w:ascii="Calibri" w:hAnsi="Calibri" w:cs="Calibri"/>
          <w:highlight w:val="yellow"/>
        </w:rPr>
      </w:pPr>
      <w:r w:rsidRPr="00827C5A">
        <w:rPr>
          <w:rFonts w:ascii="Calibri" w:hAnsi="Calibri" w:cs="Calibri"/>
        </w:rPr>
        <w:t>Elke instelling dient</w:t>
      </w:r>
      <w:r w:rsidR="00145385" w:rsidRPr="00827C5A">
        <w:rPr>
          <w:rFonts w:ascii="Calibri" w:hAnsi="Calibri" w:cs="Calibri"/>
        </w:rPr>
        <w:t>,</w:t>
      </w:r>
      <w:r w:rsidRPr="00827C5A">
        <w:rPr>
          <w:rFonts w:ascii="Calibri" w:hAnsi="Calibri" w:cs="Calibri"/>
        </w:rPr>
        <w:t xml:space="preserve"> conform het overeengekomen instellingscontract</w:t>
      </w:r>
      <w:r w:rsidR="00145385" w:rsidRPr="00827C5A">
        <w:rPr>
          <w:rFonts w:ascii="Calibri" w:hAnsi="Calibri" w:cs="Calibri"/>
        </w:rPr>
        <w:t>,</w:t>
      </w:r>
      <w:r w:rsidRPr="00827C5A">
        <w:rPr>
          <w:rFonts w:ascii="Calibri" w:hAnsi="Calibri" w:cs="Calibri"/>
        </w:rPr>
        <w:t xml:space="preserve"> een eindrapportage </w:t>
      </w:r>
      <w:r w:rsidR="00693555" w:rsidRPr="00827C5A">
        <w:rPr>
          <w:rFonts w:ascii="Calibri" w:hAnsi="Calibri" w:cs="Calibri"/>
        </w:rPr>
        <w:t xml:space="preserve">in. </w:t>
      </w:r>
      <w:r w:rsidR="00C04519" w:rsidRPr="00827C5A">
        <w:rPr>
          <w:rFonts w:ascii="Calibri" w:hAnsi="Calibri" w:cs="Calibri"/>
        </w:rPr>
        <w:t xml:space="preserve">De eindrapportage </w:t>
      </w:r>
      <w:r w:rsidRPr="00827C5A">
        <w:rPr>
          <w:rFonts w:ascii="Calibri" w:hAnsi="Calibri" w:cs="Calibri"/>
        </w:rPr>
        <w:t xml:space="preserve">dient inzicht te bieden in de </w:t>
      </w:r>
      <w:r w:rsidR="00693555" w:rsidRPr="00827C5A">
        <w:rPr>
          <w:rFonts w:ascii="Calibri" w:hAnsi="Calibri" w:cs="Calibri"/>
        </w:rPr>
        <w:t xml:space="preserve">kwalitatieve </w:t>
      </w:r>
      <w:r w:rsidRPr="00827C5A">
        <w:rPr>
          <w:rFonts w:ascii="Calibri" w:hAnsi="Calibri" w:cs="Calibri"/>
        </w:rPr>
        <w:t xml:space="preserve">resultaten van </w:t>
      </w:r>
      <w:r w:rsidR="002F5BF5" w:rsidRPr="00827C5A">
        <w:rPr>
          <w:rFonts w:ascii="Calibri" w:hAnsi="Calibri" w:cs="Calibri"/>
        </w:rPr>
        <w:t xml:space="preserve">de </w:t>
      </w:r>
      <w:r w:rsidRPr="00827C5A">
        <w:rPr>
          <w:rFonts w:ascii="Calibri" w:hAnsi="Calibri" w:cs="Calibri"/>
        </w:rPr>
        <w:t xml:space="preserve">gesubsidieerde activiteit(en). Daarnaast biedt de eindrapportage de grondslag voor de vaststelling van de </w:t>
      </w:r>
      <w:r w:rsidR="00C04519" w:rsidRPr="00827C5A">
        <w:rPr>
          <w:rFonts w:ascii="Calibri" w:hAnsi="Calibri" w:cs="Calibri"/>
        </w:rPr>
        <w:t xml:space="preserve">definitieve </w:t>
      </w:r>
      <w:r w:rsidRPr="00827C5A">
        <w:rPr>
          <w:rFonts w:ascii="Calibri" w:hAnsi="Calibri" w:cs="Calibri"/>
        </w:rPr>
        <w:t>subsidieb</w:t>
      </w:r>
      <w:r w:rsidR="002F5BF5" w:rsidRPr="00827C5A">
        <w:rPr>
          <w:rFonts w:ascii="Calibri" w:hAnsi="Calibri" w:cs="Calibri"/>
        </w:rPr>
        <w:t>e</w:t>
      </w:r>
      <w:r w:rsidRPr="00827C5A">
        <w:rPr>
          <w:rFonts w:ascii="Calibri" w:hAnsi="Calibri" w:cs="Calibri"/>
        </w:rPr>
        <w:t>dr</w:t>
      </w:r>
      <w:bookmarkStart w:id="618" w:name="_Toc208220450"/>
      <w:r w:rsidRPr="00827C5A">
        <w:rPr>
          <w:rFonts w:ascii="Calibri" w:hAnsi="Calibri" w:cs="Calibri"/>
        </w:rPr>
        <w:t>agen. Alle eindrapportages</w:t>
      </w:r>
      <w:r w:rsidR="006B76F0" w:rsidRPr="00827C5A">
        <w:rPr>
          <w:rFonts w:ascii="Calibri" w:hAnsi="Calibri" w:cs="Calibri"/>
        </w:rPr>
        <w:t xml:space="preserve"> </w:t>
      </w:r>
      <w:r w:rsidRPr="00827C5A">
        <w:rPr>
          <w:rFonts w:ascii="Calibri" w:hAnsi="Calibri" w:cs="Calibri"/>
        </w:rPr>
        <w:t xml:space="preserve">zullen aan een </w:t>
      </w:r>
      <w:r w:rsidR="00693555" w:rsidRPr="00827C5A">
        <w:rPr>
          <w:rFonts w:ascii="Calibri" w:hAnsi="Calibri" w:cs="Calibri"/>
        </w:rPr>
        <w:t xml:space="preserve">financiële, administratieve en inhoudelijke </w:t>
      </w:r>
      <w:r w:rsidRPr="00827C5A">
        <w:rPr>
          <w:rFonts w:ascii="Calibri" w:hAnsi="Calibri" w:cs="Calibri"/>
        </w:rPr>
        <w:t>analyse onderworpen worden</w:t>
      </w:r>
      <w:r w:rsidR="006B76F0" w:rsidRPr="00827C5A">
        <w:rPr>
          <w:rFonts w:ascii="Calibri" w:hAnsi="Calibri" w:cs="Calibri"/>
        </w:rPr>
        <w:t>.</w:t>
      </w:r>
      <w:r w:rsidRPr="00827C5A">
        <w:rPr>
          <w:rFonts w:ascii="Calibri" w:hAnsi="Calibri" w:cs="Calibri"/>
        </w:rPr>
        <w:t xml:space="preserve"> </w:t>
      </w:r>
      <w:bookmarkEnd w:id="618"/>
    </w:p>
    <w:p w14:paraId="16978AB3" w14:textId="77777777" w:rsidR="00C324C0" w:rsidRPr="00827C5A" w:rsidRDefault="00C324C0" w:rsidP="00DA1D98">
      <w:pPr>
        <w:pStyle w:val="Kop3"/>
        <w:rPr>
          <w:rFonts w:ascii="Calibri" w:hAnsi="Calibri" w:cs="Calibri"/>
          <w:bCs/>
        </w:rPr>
      </w:pPr>
      <w:bookmarkStart w:id="619" w:name="_Toc52370965"/>
      <w:r w:rsidRPr="00827C5A">
        <w:rPr>
          <w:rFonts w:ascii="Calibri" w:hAnsi="Calibri" w:cs="Calibri"/>
        </w:rPr>
        <w:t>Desk Check</w:t>
      </w:r>
      <w:bookmarkEnd w:id="619"/>
    </w:p>
    <w:p w14:paraId="16978AB4" w14:textId="77777777" w:rsidR="00C324C0" w:rsidRPr="00827C5A" w:rsidRDefault="00C324C0" w:rsidP="00B172B4">
      <w:pPr>
        <w:rPr>
          <w:rFonts w:ascii="Calibri" w:hAnsi="Calibri" w:cs="Calibri"/>
        </w:rPr>
      </w:pPr>
      <w:r w:rsidRPr="00827C5A">
        <w:rPr>
          <w:rFonts w:ascii="Calibri" w:hAnsi="Calibri" w:cs="Calibri"/>
        </w:rPr>
        <w:t>Naast de</w:t>
      </w:r>
      <w:r w:rsidR="001E0765" w:rsidRPr="00827C5A">
        <w:rPr>
          <w:rFonts w:ascii="Calibri" w:hAnsi="Calibri" w:cs="Calibri"/>
        </w:rPr>
        <w:t xml:space="preserve"> f</w:t>
      </w:r>
      <w:r w:rsidR="00C04519" w:rsidRPr="00827C5A">
        <w:rPr>
          <w:rFonts w:ascii="Calibri" w:hAnsi="Calibri" w:cs="Calibri"/>
        </w:rPr>
        <w:t xml:space="preserve">inal </w:t>
      </w:r>
      <w:r w:rsidR="001E0765" w:rsidRPr="00827C5A">
        <w:rPr>
          <w:rFonts w:ascii="Calibri" w:hAnsi="Calibri" w:cs="Calibri"/>
        </w:rPr>
        <w:t>r</w:t>
      </w:r>
      <w:r w:rsidR="00C04519" w:rsidRPr="00827C5A">
        <w:rPr>
          <w:rFonts w:ascii="Calibri" w:hAnsi="Calibri" w:cs="Calibri"/>
        </w:rPr>
        <w:t xml:space="preserve">eport </w:t>
      </w:r>
      <w:r w:rsidR="001E0765" w:rsidRPr="00827C5A">
        <w:rPr>
          <w:rFonts w:ascii="Calibri" w:hAnsi="Calibri" w:cs="Calibri"/>
        </w:rPr>
        <w:t>c</w:t>
      </w:r>
      <w:r w:rsidR="00C04519" w:rsidRPr="00827C5A">
        <w:rPr>
          <w:rFonts w:ascii="Calibri" w:hAnsi="Calibri" w:cs="Calibri"/>
        </w:rPr>
        <w:t>heck</w:t>
      </w:r>
      <w:r w:rsidRPr="00827C5A">
        <w:rPr>
          <w:rFonts w:ascii="Calibri" w:hAnsi="Calibri" w:cs="Calibri"/>
        </w:rPr>
        <w:t xml:space="preserve"> heeft het NA ook de </w:t>
      </w:r>
      <w:r w:rsidR="001E0765" w:rsidRPr="00827C5A">
        <w:rPr>
          <w:rFonts w:ascii="Calibri" w:hAnsi="Calibri" w:cs="Calibri"/>
        </w:rPr>
        <w:t>d</w:t>
      </w:r>
      <w:r w:rsidRPr="00827C5A">
        <w:rPr>
          <w:rFonts w:ascii="Calibri" w:hAnsi="Calibri" w:cs="Calibri"/>
        </w:rPr>
        <w:t xml:space="preserve">esk </w:t>
      </w:r>
      <w:r w:rsidR="001E0765" w:rsidRPr="00827C5A">
        <w:rPr>
          <w:rFonts w:ascii="Calibri" w:hAnsi="Calibri" w:cs="Calibri"/>
        </w:rPr>
        <w:t>c</w:t>
      </w:r>
      <w:r w:rsidRPr="00827C5A">
        <w:rPr>
          <w:rFonts w:ascii="Calibri" w:hAnsi="Calibri" w:cs="Calibri"/>
        </w:rPr>
        <w:t>heck als instrument om het risico van onrechtmatig gebruik van Erasmus</w:t>
      </w:r>
      <w:r w:rsidR="002F5BF5" w:rsidRPr="00827C5A">
        <w:rPr>
          <w:rFonts w:ascii="Calibri" w:hAnsi="Calibri" w:cs="Calibri"/>
        </w:rPr>
        <w:t>subsidie</w:t>
      </w:r>
      <w:r w:rsidRPr="00827C5A">
        <w:rPr>
          <w:rFonts w:ascii="Calibri" w:hAnsi="Calibri" w:cs="Calibri"/>
        </w:rPr>
        <w:t xml:space="preserve"> te beperken. Voor het uitvoeren van de desk check selecteert het NA aselectief het aantal instellingen dat volgens een controleprotocol gecontroleerd moet worden. Van deze instellingen worden </w:t>
      </w:r>
      <w:r w:rsidR="008F0C8C" w:rsidRPr="00827C5A">
        <w:rPr>
          <w:rFonts w:ascii="Calibri" w:hAnsi="Calibri" w:cs="Calibri"/>
        </w:rPr>
        <w:t xml:space="preserve">dossiers </w:t>
      </w:r>
      <w:r w:rsidRPr="00827C5A">
        <w:rPr>
          <w:rFonts w:ascii="Calibri" w:hAnsi="Calibri" w:cs="Calibri"/>
        </w:rPr>
        <w:t xml:space="preserve">opgevraagd die de eerder aangeleverde eindrapportage zowel inhoudelijk als financieel verder onderbouwen. </w:t>
      </w:r>
    </w:p>
    <w:p w14:paraId="16978AB5" w14:textId="77777777" w:rsidR="001A4403" w:rsidRPr="00827C5A" w:rsidRDefault="001A4403" w:rsidP="00B172B4">
      <w:pPr>
        <w:rPr>
          <w:rFonts w:ascii="Calibri" w:hAnsi="Calibri" w:cs="Calibri"/>
        </w:rPr>
      </w:pPr>
    </w:p>
    <w:p w14:paraId="16978AB6" w14:textId="77777777" w:rsidR="001A4403" w:rsidRPr="00827C5A" w:rsidRDefault="001A4403" w:rsidP="00B172B4">
      <w:pPr>
        <w:rPr>
          <w:rFonts w:ascii="Calibri" w:hAnsi="Calibri" w:cs="Calibri"/>
        </w:rPr>
      </w:pPr>
      <w:r w:rsidRPr="00827C5A">
        <w:rPr>
          <w:rFonts w:ascii="Calibri" w:hAnsi="Calibri" w:cs="Calibri"/>
        </w:rPr>
        <w:t>In geval van een dossie</w:t>
      </w:r>
      <w:r w:rsidR="00182843" w:rsidRPr="00827C5A">
        <w:rPr>
          <w:rFonts w:ascii="Calibri" w:hAnsi="Calibri" w:cs="Calibri"/>
        </w:rPr>
        <w:t>r</w:t>
      </w:r>
      <w:r w:rsidRPr="00827C5A">
        <w:rPr>
          <w:rFonts w:ascii="Calibri" w:hAnsi="Calibri" w:cs="Calibri"/>
        </w:rPr>
        <w:t>controle moeten de volgende documenten in het dossier aanwezig zijn:</w:t>
      </w:r>
    </w:p>
    <w:p w14:paraId="16978AB7" w14:textId="77777777" w:rsidR="001A4403" w:rsidRPr="00827C5A" w:rsidRDefault="001A4403" w:rsidP="00B172B4">
      <w:pPr>
        <w:rPr>
          <w:rFonts w:ascii="Calibri" w:hAnsi="Calibri" w:cs="Calibri"/>
        </w:rPr>
      </w:pPr>
      <w:r w:rsidRPr="00827C5A">
        <w:rPr>
          <w:rFonts w:ascii="Calibri" w:hAnsi="Calibri" w:cs="Calibri"/>
        </w:rPr>
        <w:t>Voor studentenmobiliteit studie/stage:</w:t>
      </w:r>
    </w:p>
    <w:p w14:paraId="16978AB8" w14:textId="4CD19AF3" w:rsidR="00A76B0C" w:rsidRPr="00827C5A" w:rsidRDefault="00A76B0C" w:rsidP="00B172B4">
      <w:pPr>
        <w:pStyle w:val="Lijstalinea"/>
        <w:numPr>
          <w:ilvl w:val="0"/>
          <w:numId w:val="4"/>
        </w:numPr>
        <w:rPr>
          <w:rFonts w:ascii="Calibri" w:hAnsi="Calibri" w:cs="Calibri"/>
          <w:lang w:val="en-GB"/>
        </w:rPr>
      </w:pPr>
      <w:r w:rsidRPr="00827C5A">
        <w:rPr>
          <w:rFonts w:ascii="Calibri" w:hAnsi="Calibri" w:cs="Calibri"/>
          <w:lang w:val="en-GB"/>
        </w:rPr>
        <w:t>Learning Agreement</w:t>
      </w:r>
      <w:r w:rsidR="00155B72" w:rsidRPr="00827C5A">
        <w:rPr>
          <w:rFonts w:ascii="Calibri" w:hAnsi="Calibri" w:cs="Calibri"/>
          <w:lang w:val="en-GB"/>
        </w:rPr>
        <w:t xml:space="preserve"> </w:t>
      </w:r>
      <w:r w:rsidR="008E7D1F" w:rsidRPr="00827C5A">
        <w:rPr>
          <w:rFonts w:ascii="Calibri" w:hAnsi="Calibri" w:cs="Calibri"/>
          <w:lang w:val="en-GB"/>
        </w:rPr>
        <w:t>– Before the Mobility</w:t>
      </w:r>
      <w:r w:rsidRPr="00827C5A">
        <w:rPr>
          <w:rFonts w:ascii="Calibri" w:hAnsi="Calibri" w:cs="Calibri"/>
          <w:lang w:val="en-GB"/>
        </w:rPr>
        <w:t>;</w:t>
      </w:r>
    </w:p>
    <w:p w14:paraId="16978AB9" w14:textId="77777777" w:rsidR="001A4403" w:rsidRPr="00827C5A" w:rsidRDefault="00A76B0C" w:rsidP="00B172B4">
      <w:pPr>
        <w:pStyle w:val="Lijstalinea"/>
        <w:numPr>
          <w:ilvl w:val="0"/>
          <w:numId w:val="4"/>
        </w:numPr>
        <w:rPr>
          <w:rFonts w:ascii="Calibri" w:hAnsi="Calibri" w:cs="Calibri"/>
          <w:lang w:val="en-US"/>
        </w:rPr>
      </w:pPr>
      <w:r w:rsidRPr="00827C5A">
        <w:rPr>
          <w:rFonts w:ascii="Calibri" w:hAnsi="Calibri" w:cs="Calibri"/>
          <w:lang w:val="en-US"/>
        </w:rPr>
        <w:t>Grant Agreement Studies and/or Traineeships</w:t>
      </w:r>
      <w:r w:rsidR="001A4403" w:rsidRPr="00827C5A">
        <w:rPr>
          <w:rFonts w:ascii="Calibri" w:hAnsi="Calibri" w:cs="Calibri"/>
          <w:lang w:val="en-US"/>
        </w:rPr>
        <w:t>;</w:t>
      </w:r>
    </w:p>
    <w:p w14:paraId="16978ABA" w14:textId="448349D7" w:rsidR="008E7D1F" w:rsidRPr="00827C5A" w:rsidRDefault="008E7D1F" w:rsidP="00B172B4">
      <w:pPr>
        <w:pStyle w:val="Lijstalinea"/>
        <w:numPr>
          <w:ilvl w:val="0"/>
          <w:numId w:val="4"/>
        </w:numPr>
        <w:rPr>
          <w:rFonts w:ascii="Calibri" w:hAnsi="Calibri" w:cs="Calibri"/>
          <w:lang w:val="en-US"/>
        </w:rPr>
      </w:pPr>
      <w:r w:rsidRPr="00827C5A">
        <w:rPr>
          <w:rFonts w:ascii="Calibri" w:hAnsi="Calibri" w:cs="Calibri"/>
          <w:lang w:val="en-GB"/>
        </w:rPr>
        <w:t>Learning Agreement</w:t>
      </w:r>
      <w:r w:rsidR="00155B72" w:rsidRPr="00827C5A">
        <w:rPr>
          <w:rFonts w:ascii="Calibri" w:hAnsi="Calibri" w:cs="Calibri"/>
          <w:lang w:val="en-GB"/>
        </w:rPr>
        <w:t xml:space="preserve"> </w:t>
      </w:r>
      <w:r w:rsidRPr="00827C5A">
        <w:rPr>
          <w:rFonts w:ascii="Calibri" w:hAnsi="Calibri" w:cs="Calibri"/>
          <w:lang w:val="en-GB"/>
        </w:rPr>
        <w:t>– During the Mobility (indien van toepassing)</w:t>
      </w:r>
    </w:p>
    <w:p w14:paraId="16978ABB" w14:textId="2C874EF0" w:rsidR="001A4403" w:rsidRPr="00827C5A" w:rsidRDefault="004A597D" w:rsidP="00B172B4">
      <w:pPr>
        <w:pStyle w:val="Lijstalinea"/>
        <w:numPr>
          <w:ilvl w:val="0"/>
          <w:numId w:val="4"/>
        </w:numPr>
        <w:rPr>
          <w:rFonts w:ascii="Calibri" w:hAnsi="Calibri" w:cs="Calibri"/>
          <w:lang w:val="en-US"/>
        </w:rPr>
      </w:pPr>
      <w:r w:rsidRPr="00827C5A">
        <w:rPr>
          <w:rFonts w:ascii="Calibri" w:hAnsi="Calibri" w:cs="Calibri"/>
          <w:lang w:val="en-US"/>
        </w:rPr>
        <w:t>Learning Agreement</w:t>
      </w:r>
      <w:r w:rsidR="00E8718B" w:rsidRPr="00827C5A">
        <w:rPr>
          <w:rFonts w:ascii="Calibri" w:hAnsi="Calibri" w:cs="Calibri"/>
          <w:lang w:val="en-US"/>
        </w:rPr>
        <w:t xml:space="preserve"> – After the Mobility - </w:t>
      </w:r>
      <w:r w:rsidR="001A4403" w:rsidRPr="00827C5A">
        <w:rPr>
          <w:rFonts w:ascii="Calibri" w:hAnsi="Calibri" w:cs="Calibri"/>
          <w:lang w:val="en-US"/>
        </w:rPr>
        <w:t>Transcript of Records</w:t>
      </w:r>
      <w:r w:rsidR="00E8718B" w:rsidRPr="00827C5A">
        <w:rPr>
          <w:rFonts w:ascii="Calibri" w:hAnsi="Calibri" w:cs="Calibri"/>
          <w:lang w:val="en-US"/>
        </w:rPr>
        <w:t xml:space="preserve"> </w:t>
      </w:r>
      <w:r w:rsidR="001A4403" w:rsidRPr="00827C5A">
        <w:rPr>
          <w:rFonts w:ascii="Calibri" w:hAnsi="Calibri" w:cs="Calibri"/>
          <w:lang w:val="en-US"/>
        </w:rPr>
        <w:t>/</w:t>
      </w:r>
      <w:r w:rsidR="00E8718B" w:rsidRPr="00827C5A">
        <w:rPr>
          <w:rFonts w:ascii="Calibri" w:hAnsi="Calibri" w:cs="Calibri"/>
          <w:lang w:val="en-US"/>
        </w:rPr>
        <w:t xml:space="preserve"> </w:t>
      </w:r>
      <w:r w:rsidR="00A76B0C" w:rsidRPr="00827C5A">
        <w:rPr>
          <w:rFonts w:ascii="Calibri" w:hAnsi="Calibri" w:cs="Calibri"/>
          <w:lang w:val="en-US"/>
        </w:rPr>
        <w:t>Traineeship Certificate</w:t>
      </w:r>
    </w:p>
    <w:p w14:paraId="16978ABC" w14:textId="41825DB7" w:rsidR="001A4403" w:rsidRPr="00827C5A" w:rsidRDefault="00FC5CC6" w:rsidP="00B172B4">
      <w:pPr>
        <w:pStyle w:val="Lijstalinea"/>
        <w:numPr>
          <w:ilvl w:val="0"/>
          <w:numId w:val="4"/>
        </w:numPr>
        <w:rPr>
          <w:rFonts w:ascii="Calibri" w:hAnsi="Calibri" w:cs="Calibri"/>
        </w:rPr>
      </w:pPr>
      <w:r w:rsidRPr="00827C5A">
        <w:rPr>
          <w:rFonts w:ascii="Calibri" w:hAnsi="Calibri" w:cs="Calibri"/>
        </w:rPr>
        <w:t>Bewijs van b</w:t>
      </w:r>
      <w:r w:rsidR="001A4403" w:rsidRPr="00827C5A">
        <w:rPr>
          <w:rFonts w:ascii="Calibri" w:hAnsi="Calibri" w:cs="Calibri"/>
        </w:rPr>
        <w:t>etaling</w:t>
      </w:r>
      <w:r w:rsidRPr="00827C5A">
        <w:rPr>
          <w:rFonts w:ascii="Calibri" w:hAnsi="Calibri" w:cs="Calibri"/>
        </w:rPr>
        <w:t xml:space="preserve"> </w:t>
      </w:r>
      <w:r w:rsidR="001A4403" w:rsidRPr="00827C5A">
        <w:rPr>
          <w:rFonts w:ascii="Calibri" w:hAnsi="Calibri" w:cs="Calibri"/>
        </w:rPr>
        <w:t>van de beurs (</w:t>
      </w:r>
      <w:r w:rsidR="00631693" w:rsidRPr="00827C5A">
        <w:rPr>
          <w:rFonts w:ascii="Calibri" w:hAnsi="Calibri" w:cs="Calibri"/>
        </w:rPr>
        <w:t>betaalbatch inclusief bankafschrift</w:t>
      </w:r>
      <w:r w:rsidR="001A4403" w:rsidRPr="00827C5A">
        <w:rPr>
          <w:rFonts w:ascii="Calibri" w:hAnsi="Calibri" w:cs="Calibri"/>
        </w:rPr>
        <w:t>);</w:t>
      </w:r>
    </w:p>
    <w:p w14:paraId="16978ABD" w14:textId="77777777" w:rsidR="001A4403" w:rsidRPr="00827C5A" w:rsidRDefault="001A4403" w:rsidP="00B172B4">
      <w:pPr>
        <w:rPr>
          <w:rFonts w:ascii="Calibri" w:hAnsi="Calibri" w:cs="Calibri"/>
        </w:rPr>
      </w:pPr>
    </w:p>
    <w:p w14:paraId="16978ABE" w14:textId="77777777" w:rsidR="001A4403" w:rsidRPr="00827C5A" w:rsidRDefault="001A4403" w:rsidP="00B172B4">
      <w:pPr>
        <w:rPr>
          <w:rFonts w:ascii="Calibri" w:hAnsi="Calibri" w:cs="Calibri"/>
        </w:rPr>
      </w:pPr>
      <w:r w:rsidRPr="00827C5A">
        <w:rPr>
          <w:rFonts w:ascii="Calibri" w:hAnsi="Calibri" w:cs="Calibri"/>
        </w:rPr>
        <w:t>Voor onderwijsopdrachten en staftraining:</w:t>
      </w:r>
    </w:p>
    <w:p w14:paraId="16978ABF" w14:textId="77777777" w:rsidR="001A4403" w:rsidRPr="00827C5A" w:rsidRDefault="00A76B0C" w:rsidP="00B172B4">
      <w:pPr>
        <w:pStyle w:val="Lijstalinea"/>
        <w:numPr>
          <w:ilvl w:val="0"/>
          <w:numId w:val="8"/>
        </w:numPr>
        <w:rPr>
          <w:rFonts w:ascii="Calibri" w:hAnsi="Calibri" w:cs="Calibri"/>
          <w:lang w:val="en-US"/>
        </w:rPr>
      </w:pPr>
      <w:r w:rsidRPr="00827C5A">
        <w:rPr>
          <w:rFonts w:ascii="Calibri" w:hAnsi="Calibri" w:cs="Calibri"/>
          <w:lang w:val="en-US"/>
        </w:rPr>
        <w:t xml:space="preserve">Mobility Agreement for Teaching/ for Training; </w:t>
      </w:r>
    </w:p>
    <w:p w14:paraId="16978AC0" w14:textId="77777777" w:rsidR="001A4403" w:rsidRPr="00827C5A" w:rsidRDefault="00A76B0C" w:rsidP="00B172B4">
      <w:pPr>
        <w:pStyle w:val="Lijstalinea"/>
        <w:numPr>
          <w:ilvl w:val="0"/>
          <w:numId w:val="8"/>
        </w:numPr>
        <w:rPr>
          <w:rFonts w:ascii="Calibri" w:hAnsi="Calibri" w:cs="Calibri"/>
          <w:lang w:val="en-GB"/>
        </w:rPr>
      </w:pPr>
      <w:r w:rsidRPr="00827C5A">
        <w:rPr>
          <w:rFonts w:ascii="Calibri" w:hAnsi="Calibri" w:cs="Calibri"/>
          <w:lang w:val="en-GB"/>
        </w:rPr>
        <w:t xml:space="preserve">Grant Agreement for Teaching and Training; </w:t>
      </w:r>
    </w:p>
    <w:p w14:paraId="16978AC1" w14:textId="77777777" w:rsidR="001A4403" w:rsidRPr="00827C5A" w:rsidRDefault="00A76B0C" w:rsidP="00B172B4">
      <w:pPr>
        <w:pStyle w:val="Lijstalinea"/>
        <w:numPr>
          <w:ilvl w:val="0"/>
          <w:numId w:val="5"/>
        </w:numPr>
        <w:rPr>
          <w:rFonts w:ascii="Calibri" w:hAnsi="Calibri" w:cs="Calibri"/>
          <w:lang w:val="en-GB"/>
        </w:rPr>
      </w:pPr>
      <w:r w:rsidRPr="00827C5A">
        <w:rPr>
          <w:rFonts w:ascii="Calibri" w:hAnsi="Calibri" w:cs="Calibri"/>
          <w:lang w:val="en-US"/>
        </w:rPr>
        <w:t>Certificate of Attendance</w:t>
      </w:r>
      <w:r w:rsidR="00CF01FA" w:rsidRPr="00827C5A">
        <w:rPr>
          <w:rFonts w:ascii="Calibri" w:hAnsi="Calibri" w:cs="Calibri"/>
          <w:lang w:val="en-GB"/>
        </w:rPr>
        <w:t>;</w:t>
      </w:r>
    </w:p>
    <w:p w14:paraId="16978AC2" w14:textId="77777777" w:rsidR="001A4403" w:rsidRPr="00827C5A" w:rsidRDefault="001A4403" w:rsidP="00B172B4">
      <w:pPr>
        <w:rPr>
          <w:rFonts w:ascii="Calibri" w:hAnsi="Calibri" w:cs="Calibri"/>
          <w:lang w:val="en-GB"/>
        </w:rPr>
      </w:pPr>
    </w:p>
    <w:p w14:paraId="16978AC3" w14:textId="66D76CDC" w:rsidR="00C30F86" w:rsidRPr="00827C5A" w:rsidRDefault="001A4403" w:rsidP="00B172B4">
      <w:pPr>
        <w:rPr>
          <w:rFonts w:ascii="Calibri" w:hAnsi="Calibri" w:cs="Calibri"/>
        </w:rPr>
      </w:pPr>
      <w:r w:rsidRPr="00827C5A">
        <w:rPr>
          <w:rFonts w:ascii="Calibri" w:hAnsi="Calibri" w:cs="Calibri"/>
        </w:rPr>
        <w:t xml:space="preserve">Het is toegestaan om met gescande formulieren te werken </w:t>
      </w:r>
      <w:r w:rsidR="008137B7" w:rsidRPr="00827C5A">
        <w:rPr>
          <w:rFonts w:ascii="Calibri" w:hAnsi="Calibri" w:cs="Calibri"/>
        </w:rPr>
        <w:t xml:space="preserve">en deze digitaal te archiveren </w:t>
      </w:r>
      <w:r w:rsidRPr="00827C5A">
        <w:rPr>
          <w:rFonts w:ascii="Calibri" w:hAnsi="Calibri" w:cs="Calibri"/>
        </w:rPr>
        <w:t>als de</w:t>
      </w:r>
      <w:r w:rsidR="008137B7" w:rsidRPr="00827C5A">
        <w:rPr>
          <w:rFonts w:ascii="Calibri" w:hAnsi="Calibri" w:cs="Calibri"/>
        </w:rPr>
        <w:t xml:space="preserve"> formulieren</w:t>
      </w:r>
      <w:r w:rsidRPr="00827C5A">
        <w:rPr>
          <w:rFonts w:ascii="Calibri" w:hAnsi="Calibri" w:cs="Calibri"/>
        </w:rPr>
        <w:t xml:space="preserve"> zijn voorzien van de vereiste handtekeningen</w:t>
      </w:r>
      <w:r w:rsidR="00C30F86" w:rsidRPr="00827C5A">
        <w:rPr>
          <w:rFonts w:ascii="Calibri" w:hAnsi="Calibri" w:cs="Calibri"/>
        </w:rPr>
        <w:t xml:space="preserve">. Het is niet verplicht om papieren met originele handtekeningen te verspreiden; digitale handtekeningen zijn toegestaan, afhankelijk van de </w:t>
      </w:r>
      <w:r w:rsidR="00B91D4C" w:rsidRPr="00827C5A">
        <w:rPr>
          <w:rFonts w:ascii="Calibri" w:hAnsi="Calibri" w:cs="Calibri"/>
        </w:rPr>
        <w:t>nationale wetgeving</w:t>
      </w:r>
      <w:r w:rsidR="00732C45" w:rsidRPr="00827C5A">
        <w:rPr>
          <w:rFonts w:ascii="Calibri" w:hAnsi="Calibri" w:cs="Calibri"/>
        </w:rPr>
        <w:t xml:space="preserve"> of </w:t>
      </w:r>
      <w:r w:rsidR="00C30F86" w:rsidRPr="00827C5A">
        <w:rPr>
          <w:rFonts w:ascii="Calibri" w:hAnsi="Calibri" w:cs="Calibri"/>
        </w:rPr>
        <w:t>institutionele regelgeving.</w:t>
      </w:r>
    </w:p>
    <w:p w14:paraId="16978AC5" w14:textId="77777777" w:rsidR="00C324C0" w:rsidRPr="00827C5A" w:rsidRDefault="00C324C0" w:rsidP="00DA1D98">
      <w:pPr>
        <w:pStyle w:val="Kop3"/>
        <w:rPr>
          <w:rFonts w:ascii="Calibri" w:hAnsi="Calibri" w:cs="Calibri"/>
          <w:bCs/>
        </w:rPr>
      </w:pPr>
      <w:bookmarkStart w:id="620" w:name="_Toc52370966"/>
      <w:r w:rsidRPr="00827C5A">
        <w:rPr>
          <w:rFonts w:ascii="Calibri" w:hAnsi="Calibri" w:cs="Calibri"/>
        </w:rPr>
        <w:t xml:space="preserve">System </w:t>
      </w:r>
      <w:r w:rsidR="00407912" w:rsidRPr="00827C5A">
        <w:rPr>
          <w:rFonts w:ascii="Calibri" w:hAnsi="Calibri" w:cs="Calibri"/>
        </w:rPr>
        <w:t>Check</w:t>
      </w:r>
      <w:bookmarkEnd w:id="620"/>
    </w:p>
    <w:p w14:paraId="16978AC7" w14:textId="6C8B1D90" w:rsidR="00D4171F" w:rsidRPr="00827C5A" w:rsidRDefault="00C90BB1" w:rsidP="00FF6E70">
      <w:pPr>
        <w:rPr>
          <w:rFonts w:ascii="Calibri" w:hAnsi="Calibri" w:cs="Calibri"/>
        </w:rPr>
      </w:pPr>
      <w:r w:rsidRPr="00827C5A">
        <w:rPr>
          <w:rFonts w:ascii="Calibri" w:hAnsi="Calibri" w:cs="Calibri"/>
        </w:rPr>
        <w:t>Door</w:t>
      </w:r>
      <w:r w:rsidR="00C324C0" w:rsidRPr="00827C5A">
        <w:rPr>
          <w:rFonts w:ascii="Calibri" w:hAnsi="Calibri" w:cs="Calibri"/>
        </w:rPr>
        <w:t xml:space="preserve"> een </w:t>
      </w:r>
      <w:r w:rsidR="001E0765" w:rsidRPr="00827C5A">
        <w:rPr>
          <w:rFonts w:ascii="Calibri" w:hAnsi="Calibri" w:cs="Calibri"/>
        </w:rPr>
        <w:t>s</w:t>
      </w:r>
      <w:r w:rsidR="00C324C0" w:rsidRPr="00827C5A">
        <w:rPr>
          <w:rFonts w:ascii="Calibri" w:hAnsi="Calibri" w:cs="Calibri"/>
        </w:rPr>
        <w:t>ystem</w:t>
      </w:r>
      <w:r w:rsidR="001E0765" w:rsidRPr="00827C5A">
        <w:rPr>
          <w:rFonts w:ascii="Calibri" w:hAnsi="Calibri" w:cs="Calibri"/>
        </w:rPr>
        <w:t xml:space="preserve"> c</w:t>
      </w:r>
      <w:r w:rsidR="00407912" w:rsidRPr="00827C5A">
        <w:rPr>
          <w:rFonts w:ascii="Calibri" w:hAnsi="Calibri" w:cs="Calibri"/>
        </w:rPr>
        <w:t>heck</w:t>
      </w:r>
      <w:r w:rsidR="00C324C0" w:rsidRPr="00827C5A">
        <w:rPr>
          <w:rFonts w:ascii="Calibri" w:hAnsi="Calibri" w:cs="Calibri"/>
        </w:rPr>
        <w:t xml:space="preserve"> verkrijgt het NA inzicht in de </w:t>
      </w:r>
      <w:r w:rsidR="003533B5" w:rsidRPr="00827C5A">
        <w:rPr>
          <w:rFonts w:ascii="Calibri" w:hAnsi="Calibri" w:cs="Calibri"/>
        </w:rPr>
        <w:t xml:space="preserve">kwaliteit van de </w:t>
      </w:r>
      <w:r w:rsidR="00BF7B4C" w:rsidRPr="00827C5A">
        <w:rPr>
          <w:rFonts w:ascii="Calibri" w:hAnsi="Calibri" w:cs="Calibri"/>
        </w:rPr>
        <w:t>procedures</w:t>
      </w:r>
      <w:r w:rsidR="00D57AEB" w:rsidRPr="00827C5A">
        <w:rPr>
          <w:rFonts w:ascii="Calibri" w:hAnsi="Calibri" w:cs="Calibri"/>
        </w:rPr>
        <w:t xml:space="preserve"> en processen</w:t>
      </w:r>
      <w:r w:rsidR="00BF7B4C" w:rsidRPr="00827C5A">
        <w:rPr>
          <w:rFonts w:ascii="Calibri" w:hAnsi="Calibri" w:cs="Calibri"/>
        </w:rPr>
        <w:t xml:space="preserve"> met betrekking tot de uitvoer van het programma</w:t>
      </w:r>
      <w:r w:rsidR="001608FA" w:rsidRPr="00827C5A">
        <w:rPr>
          <w:rFonts w:ascii="Calibri" w:hAnsi="Calibri" w:cs="Calibri"/>
        </w:rPr>
        <w:t xml:space="preserve"> Erasmus+</w:t>
      </w:r>
      <w:r w:rsidR="00DB28B4" w:rsidRPr="00827C5A">
        <w:rPr>
          <w:rFonts w:ascii="Calibri" w:hAnsi="Calibri" w:cs="Calibri"/>
        </w:rPr>
        <w:t xml:space="preserve">. </w:t>
      </w:r>
      <w:r w:rsidR="00413F9E" w:rsidRPr="00827C5A">
        <w:rPr>
          <w:rFonts w:ascii="Calibri" w:hAnsi="Calibri" w:cs="Calibri"/>
        </w:rPr>
        <w:t>Gevraagd zal worden naar</w:t>
      </w:r>
      <w:r w:rsidR="00DB28B4" w:rsidRPr="00827C5A">
        <w:rPr>
          <w:rFonts w:ascii="Calibri" w:hAnsi="Calibri" w:cs="Calibri"/>
        </w:rPr>
        <w:t xml:space="preserve"> </w:t>
      </w:r>
      <w:r w:rsidR="003533B5" w:rsidRPr="00827C5A">
        <w:rPr>
          <w:rFonts w:ascii="Calibri" w:hAnsi="Calibri" w:cs="Calibri"/>
        </w:rPr>
        <w:t xml:space="preserve">de naleving van de </w:t>
      </w:r>
      <w:r w:rsidR="003342B9" w:rsidRPr="00827C5A">
        <w:rPr>
          <w:rFonts w:ascii="Calibri" w:hAnsi="Calibri" w:cs="Calibri"/>
        </w:rPr>
        <w:t>ECHE-principes</w:t>
      </w:r>
      <w:r w:rsidR="003533B5" w:rsidRPr="00827C5A">
        <w:rPr>
          <w:rFonts w:ascii="Calibri" w:hAnsi="Calibri" w:cs="Calibri"/>
        </w:rPr>
        <w:t xml:space="preserve">: </w:t>
      </w:r>
      <w:r w:rsidR="00DB28B4" w:rsidRPr="00827C5A">
        <w:rPr>
          <w:rFonts w:ascii="Calibri" w:hAnsi="Calibri" w:cs="Calibri"/>
        </w:rPr>
        <w:t xml:space="preserve">documentatie </w:t>
      </w:r>
      <w:r w:rsidR="00E96454" w:rsidRPr="00827C5A">
        <w:rPr>
          <w:rFonts w:ascii="Calibri" w:hAnsi="Calibri" w:cs="Calibri"/>
        </w:rPr>
        <w:t xml:space="preserve">betreffende </w:t>
      </w:r>
      <w:r w:rsidR="00DB28B4" w:rsidRPr="00827C5A">
        <w:rPr>
          <w:rFonts w:ascii="Calibri" w:hAnsi="Calibri" w:cs="Calibri"/>
        </w:rPr>
        <w:t>de selectieprocedure, de erkenning van studiepunten</w:t>
      </w:r>
      <w:r w:rsidR="003533B5" w:rsidRPr="00827C5A">
        <w:rPr>
          <w:rFonts w:ascii="Calibri" w:hAnsi="Calibri" w:cs="Calibri"/>
        </w:rPr>
        <w:t xml:space="preserve">, grading table, course catalogue </w:t>
      </w:r>
      <w:r w:rsidR="00304B6E" w:rsidRPr="00827C5A">
        <w:rPr>
          <w:rFonts w:ascii="Calibri" w:hAnsi="Calibri" w:cs="Calibri"/>
        </w:rPr>
        <w:t>etc.</w:t>
      </w:r>
      <w:r w:rsidR="00DB28B4" w:rsidRPr="00827C5A">
        <w:rPr>
          <w:rFonts w:ascii="Calibri" w:hAnsi="Calibri" w:cs="Calibri"/>
        </w:rPr>
        <w:t xml:space="preserve"> en </w:t>
      </w:r>
      <w:r w:rsidR="00E96454" w:rsidRPr="00827C5A">
        <w:rPr>
          <w:rFonts w:ascii="Calibri" w:hAnsi="Calibri" w:cs="Calibri"/>
        </w:rPr>
        <w:t xml:space="preserve">documentatie </w:t>
      </w:r>
      <w:r w:rsidR="003533B5" w:rsidRPr="00827C5A">
        <w:rPr>
          <w:rFonts w:ascii="Calibri" w:hAnsi="Calibri" w:cs="Calibri"/>
        </w:rPr>
        <w:t xml:space="preserve">over </w:t>
      </w:r>
      <w:r w:rsidR="00E96454" w:rsidRPr="00827C5A">
        <w:rPr>
          <w:rFonts w:ascii="Calibri" w:hAnsi="Calibri" w:cs="Calibri"/>
        </w:rPr>
        <w:t xml:space="preserve">de </w:t>
      </w:r>
      <w:r w:rsidR="00DB28B4" w:rsidRPr="00827C5A">
        <w:rPr>
          <w:rFonts w:ascii="Calibri" w:hAnsi="Calibri" w:cs="Calibri"/>
        </w:rPr>
        <w:t xml:space="preserve">zichtbaarheid en voorlichting over het programma. </w:t>
      </w:r>
      <w:r w:rsidR="00C324C0" w:rsidRPr="00827C5A">
        <w:rPr>
          <w:rFonts w:ascii="Calibri" w:hAnsi="Calibri" w:cs="Calibri"/>
        </w:rPr>
        <w:t>Naast de</w:t>
      </w:r>
      <w:r w:rsidR="00BF7B4C" w:rsidRPr="00827C5A">
        <w:rPr>
          <w:rFonts w:ascii="Calibri" w:hAnsi="Calibri" w:cs="Calibri"/>
        </w:rPr>
        <w:t>ze</w:t>
      </w:r>
      <w:r w:rsidR="00C324C0" w:rsidRPr="00827C5A">
        <w:rPr>
          <w:rFonts w:ascii="Calibri" w:hAnsi="Calibri" w:cs="Calibri"/>
        </w:rPr>
        <w:t xml:space="preserve"> controle behelst de system </w:t>
      </w:r>
      <w:r w:rsidR="00407912" w:rsidRPr="00827C5A">
        <w:rPr>
          <w:rFonts w:ascii="Calibri" w:hAnsi="Calibri" w:cs="Calibri"/>
        </w:rPr>
        <w:t>check</w:t>
      </w:r>
      <w:r w:rsidR="00C324C0" w:rsidRPr="00827C5A">
        <w:rPr>
          <w:rFonts w:ascii="Calibri" w:hAnsi="Calibri" w:cs="Calibri"/>
        </w:rPr>
        <w:t xml:space="preserve"> ook een financiële </w:t>
      </w:r>
      <w:r w:rsidR="003533B5" w:rsidRPr="00827C5A">
        <w:rPr>
          <w:rFonts w:ascii="Calibri" w:hAnsi="Calibri" w:cs="Calibri"/>
        </w:rPr>
        <w:t xml:space="preserve">en administratieve </w:t>
      </w:r>
      <w:r w:rsidR="00C324C0" w:rsidRPr="00827C5A">
        <w:rPr>
          <w:rFonts w:ascii="Calibri" w:hAnsi="Calibri" w:cs="Calibri"/>
        </w:rPr>
        <w:t xml:space="preserve">controle. Tijdens deze controle wordt de tijdigheid, volledigheid en juistheid van </w:t>
      </w:r>
      <w:r w:rsidR="002F5BF5" w:rsidRPr="00827C5A">
        <w:rPr>
          <w:rFonts w:ascii="Calibri" w:hAnsi="Calibri" w:cs="Calibri"/>
        </w:rPr>
        <w:t xml:space="preserve">de </w:t>
      </w:r>
      <w:r w:rsidR="00BF7B4C" w:rsidRPr="00827C5A">
        <w:rPr>
          <w:rFonts w:ascii="Calibri" w:hAnsi="Calibri" w:cs="Calibri"/>
        </w:rPr>
        <w:t>laatst ingeleverde eindrapportage</w:t>
      </w:r>
      <w:r w:rsidR="00C324C0" w:rsidRPr="00827C5A">
        <w:rPr>
          <w:rFonts w:ascii="Calibri" w:hAnsi="Calibri" w:cs="Calibri"/>
        </w:rPr>
        <w:t xml:space="preserve"> vastgesteld. Met deze controles verkrijgt het NA inzicht in de kwaliteit van</w:t>
      </w:r>
      <w:bookmarkStart w:id="621" w:name="_Toc208220454"/>
      <w:r w:rsidR="00C324C0" w:rsidRPr="00827C5A">
        <w:rPr>
          <w:rFonts w:ascii="Calibri" w:hAnsi="Calibri" w:cs="Calibri"/>
        </w:rPr>
        <w:t xml:space="preserve"> het management rondom </w:t>
      </w:r>
      <w:r w:rsidR="002F5BF5" w:rsidRPr="00827C5A">
        <w:rPr>
          <w:rFonts w:ascii="Calibri" w:hAnsi="Calibri" w:cs="Calibri"/>
        </w:rPr>
        <w:t xml:space="preserve">de </w:t>
      </w:r>
      <w:r w:rsidR="003533B5" w:rsidRPr="00827C5A">
        <w:rPr>
          <w:rFonts w:ascii="Calibri" w:hAnsi="Calibri" w:cs="Calibri"/>
        </w:rPr>
        <w:t xml:space="preserve">subsidie </w:t>
      </w:r>
      <w:r w:rsidR="00285729" w:rsidRPr="00827C5A">
        <w:rPr>
          <w:rFonts w:ascii="Calibri" w:hAnsi="Calibri" w:cs="Calibri"/>
        </w:rPr>
        <w:t>Erasmus+</w:t>
      </w:r>
      <w:bookmarkEnd w:id="621"/>
      <w:r w:rsidR="00D4171F" w:rsidRPr="00827C5A">
        <w:rPr>
          <w:rFonts w:ascii="Calibri" w:hAnsi="Calibri" w:cs="Calibri"/>
        </w:rPr>
        <w:t xml:space="preserve"> en stelt het </w:t>
      </w:r>
      <w:bookmarkStart w:id="622" w:name="_Toc208220459"/>
      <w:bookmarkEnd w:id="622"/>
      <w:r w:rsidR="00C324C0" w:rsidRPr="00827C5A">
        <w:rPr>
          <w:rFonts w:ascii="Calibri" w:hAnsi="Calibri" w:cs="Calibri"/>
        </w:rPr>
        <w:t xml:space="preserve">de rechtmatigheid van </w:t>
      </w:r>
      <w:r w:rsidR="00D4171F" w:rsidRPr="00827C5A">
        <w:rPr>
          <w:rFonts w:ascii="Calibri" w:hAnsi="Calibri" w:cs="Calibri"/>
        </w:rPr>
        <w:t>het (</w:t>
      </w:r>
      <w:r w:rsidR="00C324C0" w:rsidRPr="00827C5A">
        <w:rPr>
          <w:rFonts w:ascii="Calibri" w:hAnsi="Calibri" w:cs="Calibri"/>
        </w:rPr>
        <w:t>financieel</w:t>
      </w:r>
      <w:r w:rsidR="00D4171F" w:rsidRPr="00827C5A">
        <w:rPr>
          <w:rFonts w:ascii="Calibri" w:hAnsi="Calibri" w:cs="Calibri"/>
        </w:rPr>
        <w:t>)</w:t>
      </w:r>
      <w:r w:rsidR="00C324C0" w:rsidRPr="00827C5A">
        <w:rPr>
          <w:rFonts w:ascii="Calibri" w:hAnsi="Calibri" w:cs="Calibri"/>
        </w:rPr>
        <w:t xml:space="preserve"> handelen vast.</w:t>
      </w:r>
    </w:p>
    <w:p w14:paraId="55B23413" w14:textId="447811C9" w:rsidR="0065693E" w:rsidRDefault="00C324C0" w:rsidP="00337C0E">
      <w:pPr>
        <w:rPr>
          <w:rFonts w:ascii="Calibri" w:hAnsi="Calibri" w:cs="Calibri"/>
        </w:rPr>
      </w:pPr>
      <w:r w:rsidRPr="00827C5A">
        <w:rPr>
          <w:rFonts w:ascii="Calibri" w:hAnsi="Calibri" w:cs="Calibri"/>
        </w:rPr>
        <w:t>C</w:t>
      </w:r>
      <w:r w:rsidR="00C04519" w:rsidRPr="00827C5A">
        <w:rPr>
          <w:rFonts w:ascii="Calibri" w:hAnsi="Calibri" w:cs="Calibri"/>
        </w:rPr>
        <w:t xml:space="preserve">oncreet moet het NA </w:t>
      </w:r>
      <w:r w:rsidRPr="00827C5A">
        <w:rPr>
          <w:rFonts w:ascii="Calibri" w:hAnsi="Calibri" w:cs="Calibri"/>
        </w:rPr>
        <w:t>controleren of de gerappor</w:t>
      </w:r>
      <w:r w:rsidRPr="00827C5A">
        <w:rPr>
          <w:rFonts w:ascii="Calibri" w:hAnsi="Calibri" w:cs="Calibri"/>
        </w:rPr>
        <w:softHyphen/>
        <w:t>teerde financiële b</w:t>
      </w:r>
      <w:r w:rsidR="00C04519" w:rsidRPr="00827C5A">
        <w:rPr>
          <w:rFonts w:ascii="Calibri" w:hAnsi="Calibri" w:cs="Calibri"/>
        </w:rPr>
        <w:t>e</w:t>
      </w:r>
      <w:r w:rsidRPr="00827C5A">
        <w:rPr>
          <w:rFonts w:ascii="Calibri" w:hAnsi="Calibri" w:cs="Calibri"/>
        </w:rPr>
        <w:t>dragen daadwerkelijk ten goede zijn gekomen aan de studenten en/of het gastdocentschap</w:t>
      </w:r>
      <w:r w:rsidR="006B76F0" w:rsidRPr="00827C5A">
        <w:rPr>
          <w:rFonts w:ascii="Calibri" w:hAnsi="Calibri" w:cs="Calibri"/>
        </w:rPr>
        <w:t xml:space="preserve"> en/of staftraining</w:t>
      </w:r>
      <w:r w:rsidRPr="00827C5A">
        <w:rPr>
          <w:rFonts w:ascii="Calibri" w:hAnsi="Calibri" w:cs="Calibri"/>
        </w:rPr>
        <w:t>. Tevens dient het NA te controleren of de data en de bestemming van de buitenlandse studie</w:t>
      </w:r>
      <w:r w:rsidR="006B76F0" w:rsidRPr="00827C5A">
        <w:rPr>
          <w:rFonts w:ascii="Calibri" w:hAnsi="Calibri" w:cs="Calibri"/>
        </w:rPr>
        <w:t>/stage</w:t>
      </w:r>
      <w:r w:rsidRPr="00827C5A">
        <w:rPr>
          <w:rFonts w:ascii="Calibri" w:hAnsi="Calibri" w:cs="Calibri"/>
        </w:rPr>
        <w:t xml:space="preserve"> of gastdocentschap</w:t>
      </w:r>
      <w:r w:rsidR="006B76F0" w:rsidRPr="00827C5A">
        <w:rPr>
          <w:rFonts w:ascii="Calibri" w:hAnsi="Calibri" w:cs="Calibri"/>
        </w:rPr>
        <w:t>/staftraining</w:t>
      </w:r>
      <w:r w:rsidRPr="00827C5A">
        <w:rPr>
          <w:rFonts w:ascii="Calibri" w:hAnsi="Calibri" w:cs="Calibri"/>
        </w:rPr>
        <w:t xml:space="preserve"> in overeenstemming zijn met de gerapporteerde gegevens en de betaling op grond van een rechtmatige toekenning is geschied. Om dit te bewerkstelligen </w:t>
      </w:r>
      <w:r w:rsidR="00BF7B4C" w:rsidRPr="00827C5A">
        <w:rPr>
          <w:rFonts w:ascii="Calibri" w:hAnsi="Calibri" w:cs="Calibri"/>
        </w:rPr>
        <w:t>wordt</w:t>
      </w:r>
      <w:r w:rsidRPr="00827C5A">
        <w:rPr>
          <w:rFonts w:ascii="Calibri" w:hAnsi="Calibri" w:cs="Calibri"/>
        </w:rPr>
        <w:t xml:space="preserve"> een selectie van instellingen conform een co</w:t>
      </w:r>
      <w:r w:rsidR="005B01BD" w:rsidRPr="00827C5A">
        <w:rPr>
          <w:rFonts w:ascii="Calibri" w:hAnsi="Calibri" w:cs="Calibri"/>
        </w:rPr>
        <w:t>ntroleprotocol</w:t>
      </w:r>
      <w:r w:rsidR="00BF7B4C" w:rsidRPr="00827C5A">
        <w:rPr>
          <w:rFonts w:ascii="Calibri" w:hAnsi="Calibri" w:cs="Calibri"/>
        </w:rPr>
        <w:t xml:space="preserve"> gemaakt</w:t>
      </w:r>
      <w:r w:rsidR="005B01BD" w:rsidRPr="00827C5A">
        <w:rPr>
          <w:rFonts w:ascii="Calibri" w:hAnsi="Calibri" w:cs="Calibri"/>
        </w:rPr>
        <w:t>. Per instelling</w:t>
      </w:r>
      <w:r w:rsidRPr="00827C5A">
        <w:rPr>
          <w:rFonts w:ascii="Calibri" w:hAnsi="Calibri" w:cs="Calibri"/>
        </w:rPr>
        <w:t xml:space="preserve"> worden vervolgens de studenten en/of stafleden geselecteerd waarvan de dossiers </w:t>
      </w:r>
      <w:r w:rsidR="00BF7B4C" w:rsidRPr="00827C5A">
        <w:rPr>
          <w:rFonts w:ascii="Calibri" w:hAnsi="Calibri" w:cs="Calibri"/>
        </w:rPr>
        <w:t>gecontroleerd</w:t>
      </w:r>
      <w:r w:rsidRPr="00827C5A">
        <w:rPr>
          <w:rFonts w:ascii="Calibri" w:hAnsi="Calibri" w:cs="Calibri"/>
        </w:rPr>
        <w:t xml:space="preserve"> worden. </w:t>
      </w:r>
      <w:r w:rsidR="008F0C8C" w:rsidRPr="00827C5A">
        <w:rPr>
          <w:rFonts w:ascii="Calibri" w:hAnsi="Calibri" w:cs="Calibri"/>
        </w:rPr>
        <w:t>V</w:t>
      </w:r>
      <w:r w:rsidR="005B01BD" w:rsidRPr="00827C5A">
        <w:rPr>
          <w:rFonts w:ascii="Calibri" w:hAnsi="Calibri" w:cs="Calibri"/>
        </w:rPr>
        <w:t xml:space="preserve">oor de uitvoering van </w:t>
      </w:r>
      <w:r w:rsidR="00D4171F" w:rsidRPr="00827C5A">
        <w:rPr>
          <w:rFonts w:ascii="Calibri" w:hAnsi="Calibri" w:cs="Calibri"/>
        </w:rPr>
        <w:t>deze controle</w:t>
      </w:r>
      <w:r w:rsidRPr="00827C5A">
        <w:rPr>
          <w:rFonts w:ascii="Calibri" w:hAnsi="Calibri" w:cs="Calibri"/>
        </w:rPr>
        <w:t xml:space="preserve"> </w:t>
      </w:r>
      <w:r w:rsidR="005B01BD" w:rsidRPr="00827C5A">
        <w:rPr>
          <w:rFonts w:ascii="Calibri" w:hAnsi="Calibri" w:cs="Calibri"/>
        </w:rPr>
        <w:t xml:space="preserve">zullen </w:t>
      </w:r>
      <w:r w:rsidR="008F0C8C" w:rsidRPr="00827C5A">
        <w:rPr>
          <w:rFonts w:ascii="Calibri" w:hAnsi="Calibri" w:cs="Calibri"/>
        </w:rPr>
        <w:t>deze</w:t>
      </w:r>
      <w:r w:rsidR="005B01BD" w:rsidRPr="00827C5A">
        <w:rPr>
          <w:rFonts w:ascii="Calibri" w:hAnsi="Calibri" w:cs="Calibri"/>
        </w:rPr>
        <w:t xml:space="preserve"> </w:t>
      </w:r>
      <w:r w:rsidRPr="00827C5A">
        <w:rPr>
          <w:rFonts w:ascii="Calibri" w:hAnsi="Calibri" w:cs="Calibri"/>
        </w:rPr>
        <w:t>instelling</w:t>
      </w:r>
      <w:r w:rsidR="005B01BD" w:rsidRPr="00827C5A">
        <w:rPr>
          <w:rFonts w:ascii="Calibri" w:hAnsi="Calibri" w:cs="Calibri"/>
        </w:rPr>
        <w:t>en worden bezocht</w:t>
      </w:r>
      <w:r w:rsidR="009C1B7B" w:rsidRPr="00827C5A">
        <w:rPr>
          <w:rFonts w:ascii="Calibri" w:hAnsi="Calibri" w:cs="Calibri"/>
        </w:rPr>
        <w:t xml:space="preserve"> door een audit team van het NA.</w:t>
      </w:r>
      <w:r w:rsidR="008E0FC7">
        <w:rPr>
          <w:rFonts w:ascii="Calibri" w:hAnsi="Calibri" w:cs="Calibri"/>
        </w:rPr>
        <w:br/>
      </w:r>
      <w:r w:rsidR="008E0FC7">
        <w:rPr>
          <w:rFonts w:ascii="Calibri" w:hAnsi="Calibri" w:cs="Calibri"/>
        </w:rPr>
        <w:br/>
      </w:r>
    </w:p>
    <w:p w14:paraId="4D4F385E" w14:textId="73323AA6" w:rsidR="00CD3AED" w:rsidRDefault="00CD3AED" w:rsidP="00337C0E">
      <w:pPr>
        <w:rPr>
          <w:rFonts w:ascii="Calibri" w:hAnsi="Calibri" w:cs="Calibri"/>
        </w:rPr>
      </w:pPr>
    </w:p>
    <w:p w14:paraId="6900DD9A" w14:textId="01A21F92" w:rsidR="00CD3AED" w:rsidRDefault="00CD3AED" w:rsidP="00337C0E">
      <w:pPr>
        <w:rPr>
          <w:rFonts w:ascii="Calibri" w:hAnsi="Calibri" w:cs="Calibri"/>
        </w:rPr>
      </w:pPr>
    </w:p>
    <w:p w14:paraId="43A1E0E2" w14:textId="087C86BE" w:rsidR="00CD3AED" w:rsidRDefault="00CD3AED" w:rsidP="00337C0E">
      <w:pPr>
        <w:rPr>
          <w:rFonts w:ascii="Calibri" w:hAnsi="Calibri" w:cs="Calibri"/>
        </w:rPr>
      </w:pPr>
    </w:p>
    <w:p w14:paraId="2C49CFDC" w14:textId="77777777" w:rsidR="00CD3AED" w:rsidRDefault="00CD3AED" w:rsidP="00337C0E">
      <w:pPr>
        <w:rPr>
          <w:rFonts w:ascii="Calibri" w:hAnsi="Calibri" w:cs="Calibri"/>
        </w:rPr>
      </w:pPr>
    </w:p>
    <w:p w14:paraId="598C3540" w14:textId="489BBB42" w:rsidR="00AA7A0F" w:rsidRPr="0009500B" w:rsidRDefault="00AA7A0F" w:rsidP="0009500B">
      <w:pPr>
        <w:pStyle w:val="Kop1"/>
        <w:rPr>
          <w:rFonts w:ascii="Calibri" w:hAnsi="Calibri" w:cs="Calibri"/>
          <w:b w:val="0"/>
        </w:rPr>
      </w:pPr>
      <w:bookmarkStart w:id="623" w:name="_Toc52370967"/>
      <w:r w:rsidRPr="0009500B">
        <w:rPr>
          <w:rFonts w:ascii="Calibri" w:hAnsi="Calibri" w:cs="Calibri"/>
          <w:b w:val="0"/>
        </w:rPr>
        <w:lastRenderedPageBreak/>
        <w:t>Bijlagen, Guidelines en Templates</w:t>
      </w:r>
      <w:bookmarkStart w:id="624" w:name="_Toc52370968"/>
      <w:bookmarkEnd w:id="623"/>
      <w:bookmarkEnd w:id="624"/>
    </w:p>
    <w:p w14:paraId="665E779B" w14:textId="4CB49C87" w:rsidR="00337C0E" w:rsidRDefault="00182984" w:rsidP="00337C0E">
      <w:pPr>
        <w:rPr>
          <w:rFonts w:ascii="Calibri" w:hAnsi="Calibri" w:cs="Calibri"/>
        </w:rPr>
      </w:pPr>
      <w:r>
        <w:rPr>
          <w:rFonts w:ascii="Calibri" w:hAnsi="Calibri" w:cs="Calibri"/>
        </w:rPr>
        <w:t>Je vind</w:t>
      </w:r>
      <w:r w:rsidR="007B5B32">
        <w:rPr>
          <w:rFonts w:ascii="Calibri" w:hAnsi="Calibri" w:cs="Calibri"/>
        </w:rPr>
        <w:t>t</w:t>
      </w:r>
      <w:r w:rsidR="00B718FE">
        <w:rPr>
          <w:rFonts w:ascii="Calibri" w:hAnsi="Calibri" w:cs="Calibri"/>
        </w:rPr>
        <w:t xml:space="preserve"> </w:t>
      </w:r>
      <w:r w:rsidR="000305C0">
        <w:rPr>
          <w:rFonts w:ascii="Calibri" w:hAnsi="Calibri" w:cs="Calibri"/>
        </w:rPr>
        <w:t xml:space="preserve">de Guidelines </w:t>
      </w:r>
      <w:r>
        <w:rPr>
          <w:rFonts w:ascii="Calibri" w:hAnsi="Calibri" w:cs="Calibri"/>
        </w:rPr>
        <w:t xml:space="preserve">en templates </w:t>
      </w:r>
      <w:r w:rsidR="007D1607">
        <w:rPr>
          <w:rFonts w:ascii="Calibri" w:hAnsi="Calibri" w:cs="Calibri"/>
        </w:rPr>
        <w:t xml:space="preserve">for agreements </w:t>
      </w:r>
      <w:r w:rsidR="00042336">
        <w:rPr>
          <w:rFonts w:ascii="Calibri" w:hAnsi="Calibri" w:cs="Calibri"/>
        </w:rPr>
        <w:t>(Annex 5 van de Grant Agreement</w:t>
      </w:r>
      <w:r w:rsidR="005211F6">
        <w:rPr>
          <w:rFonts w:ascii="Calibri" w:hAnsi="Calibri" w:cs="Calibri"/>
        </w:rPr>
        <w:t xml:space="preserve">) </w:t>
      </w:r>
      <w:r w:rsidR="00557328">
        <w:rPr>
          <w:rFonts w:ascii="Calibri" w:hAnsi="Calibri" w:cs="Calibri"/>
        </w:rPr>
        <w:t xml:space="preserve">op </w:t>
      </w:r>
      <w:bookmarkStart w:id="625" w:name="_Hlk39491176"/>
      <w:r w:rsidR="00DB2D1B">
        <w:rPr>
          <w:rFonts w:ascii="Calibri" w:hAnsi="Calibri" w:cs="Calibri"/>
        </w:rPr>
        <w:t xml:space="preserve">onze </w:t>
      </w:r>
      <w:r w:rsidR="00903A56">
        <w:rPr>
          <w:rFonts w:ascii="Calibri" w:hAnsi="Calibri" w:cs="Calibri"/>
        </w:rPr>
        <w:t xml:space="preserve">Erasmus+ </w:t>
      </w:r>
      <w:r w:rsidR="00DB2D1B">
        <w:rPr>
          <w:rFonts w:ascii="Calibri" w:hAnsi="Calibri" w:cs="Calibri"/>
        </w:rPr>
        <w:t xml:space="preserve">webpagina </w:t>
      </w:r>
      <w:hyperlink r:id="rId28" w:history="1">
        <w:r w:rsidR="00DB2D1B" w:rsidRPr="00733DDD">
          <w:rPr>
            <w:rStyle w:val="Hyperlink"/>
            <w:rFonts w:ascii="Calibri" w:hAnsi="Calibri" w:cs="Calibri"/>
          </w:rPr>
          <w:t>KA103 projectuitvoeringsdocumenten call 2020</w:t>
        </w:r>
      </w:hyperlink>
      <w:r w:rsidR="00DB2D1B">
        <w:rPr>
          <w:rFonts w:ascii="Calibri" w:hAnsi="Calibri" w:cs="Calibri"/>
        </w:rPr>
        <w:t xml:space="preserve">. </w:t>
      </w:r>
      <w:bookmarkEnd w:id="625"/>
    </w:p>
    <w:p w14:paraId="21307198" w14:textId="77777777" w:rsidR="00454C14" w:rsidRPr="00827C5A" w:rsidRDefault="00454C14" w:rsidP="00337C0E">
      <w:pPr>
        <w:rPr>
          <w:rFonts w:ascii="Calibri" w:hAnsi="Calibri" w:cs="Calibri"/>
        </w:rPr>
      </w:pPr>
    </w:p>
    <w:p w14:paraId="57AB4BE2" w14:textId="6DE8250C" w:rsidR="00454C14" w:rsidRDefault="00454C14" w:rsidP="00454C14">
      <w:pPr>
        <w:rPr>
          <w:rFonts w:ascii="Calibri" w:hAnsi="Calibri" w:cs="Calibri"/>
        </w:rPr>
      </w:pPr>
      <w:r>
        <w:rPr>
          <w:rFonts w:ascii="Calibri" w:hAnsi="Calibri" w:cs="Calibri"/>
        </w:rPr>
        <w:t xml:space="preserve">Hieronder een overzicht van de genummerde bijlagen </w:t>
      </w:r>
      <w:r w:rsidR="005C7075">
        <w:rPr>
          <w:rFonts w:ascii="Calibri" w:hAnsi="Calibri" w:cs="Calibri"/>
        </w:rPr>
        <w:t>bij</w:t>
      </w:r>
      <w:r>
        <w:rPr>
          <w:rFonts w:ascii="Calibri" w:hAnsi="Calibri" w:cs="Calibri"/>
        </w:rPr>
        <w:t xml:space="preserve"> het handboek</w:t>
      </w:r>
      <w:r w:rsidR="001E5C35">
        <w:rPr>
          <w:rFonts w:ascii="Calibri" w:hAnsi="Calibri" w:cs="Calibri"/>
        </w:rPr>
        <w:t>.</w:t>
      </w:r>
    </w:p>
    <w:p w14:paraId="5CB55793" w14:textId="77777777" w:rsidR="00B718FE" w:rsidRDefault="00B718FE" w:rsidP="00454C14">
      <w:pPr>
        <w:rPr>
          <w:rFonts w:ascii="Calibri" w:hAnsi="Calibri" w:cs="Calibri"/>
        </w:rPr>
      </w:pPr>
    </w:p>
    <w:p w14:paraId="3DD240F0" w14:textId="77777777" w:rsidR="00337C0E" w:rsidRPr="00827C5A" w:rsidRDefault="00337C0E" w:rsidP="00337C0E">
      <w:pPr>
        <w:rPr>
          <w:rFonts w:ascii="Calibri" w:hAnsi="Calibri" w:cs="Calibri"/>
          <w:u w:val="single"/>
        </w:rPr>
      </w:pPr>
      <w:r w:rsidRPr="00827C5A">
        <w:rPr>
          <w:rFonts w:ascii="Calibri" w:hAnsi="Calibri" w:cs="Calibri"/>
          <w:u w:val="single"/>
        </w:rPr>
        <w:t>Algemeen</w:t>
      </w:r>
    </w:p>
    <w:p w14:paraId="4611FE72" w14:textId="77777777" w:rsidR="00337C0E" w:rsidRPr="00FF6E70" w:rsidRDefault="00337C0E" w:rsidP="00337C0E">
      <w:pPr>
        <w:rPr>
          <w:rFonts w:ascii="Calibri" w:hAnsi="Calibri" w:cs="Calibri"/>
        </w:rPr>
      </w:pPr>
      <w:bookmarkStart w:id="626" w:name="_Hlk39491233"/>
      <w:r w:rsidRPr="00FF6E70">
        <w:rPr>
          <w:rFonts w:ascii="Calibri" w:hAnsi="Calibri" w:cs="Calibri"/>
        </w:rPr>
        <w:t>Bijlage 1:</w:t>
      </w:r>
      <w:r w:rsidRPr="00FF6E70">
        <w:rPr>
          <w:rFonts w:ascii="Calibri" w:hAnsi="Calibri" w:cs="Calibri"/>
        </w:rPr>
        <w:tab/>
        <w:t>ECHE Annoted Guidelines</w:t>
      </w:r>
    </w:p>
    <w:p w14:paraId="3B5B2B4A" w14:textId="77777777" w:rsidR="00337C0E" w:rsidRPr="00C57DCD" w:rsidRDefault="00337C0E" w:rsidP="00337C0E">
      <w:pPr>
        <w:rPr>
          <w:rFonts w:ascii="Calibri" w:hAnsi="Calibri" w:cs="Calibri"/>
        </w:rPr>
      </w:pPr>
      <w:r w:rsidRPr="00C57DCD">
        <w:rPr>
          <w:rFonts w:ascii="Calibri" w:hAnsi="Calibri" w:cs="Calibri"/>
        </w:rPr>
        <w:t>Bijlage 1A:</w:t>
      </w:r>
      <w:r w:rsidRPr="00C57DCD">
        <w:rPr>
          <w:rFonts w:ascii="Calibri" w:hAnsi="Calibri" w:cs="Calibri"/>
        </w:rPr>
        <w:tab/>
        <w:t>ECHE monitoring Guide for NAs</w:t>
      </w:r>
    </w:p>
    <w:p w14:paraId="3398817D" w14:textId="77777777" w:rsidR="00337C0E" w:rsidRPr="00C13DC4" w:rsidRDefault="00337C0E" w:rsidP="00337C0E">
      <w:pPr>
        <w:rPr>
          <w:rFonts w:ascii="Calibri" w:hAnsi="Calibri" w:cs="Calibri"/>
        </w:rPr>
      </w:pPr>
      <w:r w:rsidRPr="00C13DC4">
        <w:rPr>
          <w:rFonts w:ascii="Calibri" w:hAnsi="Calibri" w:cs="Calibri"/>
        </w:rPr>
        <w:t xml:space="preserve">Bijlage 2: </w:t>
      </w:r>
      <w:r w:rsidRPr="00C13DC4">
        <w:rPr>
          <w:rFonts w:ascii="Calibri" w:hAnsi="Calibri" w:cs="Calibri"/>
        </w:rPr>
        <w:tab/>
        <w:t>Inter-institutional Agreement</w:t>
      </w:r>
    </w:p>
    <w:p w14:paraId="7CAC5673" w14:textId="61F4BB1C" w:rsidR="00337C0E" w:rsidRPr="00632AB5" w:rsidRDefault="00337C0E" w:rsidP="00337C0E">
      <w:pPr>
        <w:rPr>
          <w:rFonts w:ascii="Calibri" w:hAnsi="Calibri" w:cs="Calibri"/>
        </w:rPr>
      </w:pPr>
      <w:r w:rsidRPr="00632AB5">
        <w:rPr>
          <w:rFonts w:ascii="Calibri" w:hAnsi="Calibri" w:cs="Calibri"/>
        </w:rPr>
        <w:t>bijlage 3:</w:t>
      </w:r>
      <w:r w:rsidRPr="00632AB5">
        <w:rPr>
          <w:rFonts w:ascii="Calibri" w:hAnsi="Calibri" w:cs="Calibri"/>
        </w:rPr>
        <w:tab/>
        <w:t>Disclaimer, log</w:t>
      </w:r>
      <w:r w:rsidR="008B4DBE">
        <w:rPr>
          <w:rFonts w:ascii="Calibri" w:hAnsi="Calibri" w:cs="Calibri"/>
        </w:rPr>
        <w:t>o</w:t>
      </w:r>
      <w:r w:rsidRPr="00632AB5">
        <w:rPr>
          <w:rFonts w:ascii="Calibri" w:hAnsi="Calibri" w:cs="Calibri"/>
        </w:rPr>
        <w:t xml:space="preserve"> en checklist ECHE</w:t>
      </w:r>
    </w:p>
    <w:p w14:paraId="7A7D62E6" w14:textId="77777777" w:rsidR="00337C0E" w:rsidRPr="00827C5A" w:rsidRDefault="00337C0E" w:rsidP="00337C0E">
      <w:pPr>
        <w:rPr>
          <w:rFonts w:ascii="Calibri" w:hAnsi="Calibri" w:cs="Calibri"/>
        </w:rPr>
      </w:pPr>
      <w:r w:rsidRPr="00827C5A">
        <w:rPr>
          <w:rFonts w:ascii="Calibri" w:hAnsi="Calibri" w:cs="Calibri"/>
        </w:rPr>
        <w:t>Bijlage 4:</w:t>
      </w:r>
      <w:r w:rsidRPr="00827C5A">
        <w:rPr>
          <w:rFonts w:ascii="Calibri" w:hAnsi="Calibri" w:cs="Calibri"/>
        </w:rPr>
        <w:tab/>
        <w:t>Studenten en stafleden met een functiebeperking</w:t>
      </w:r>
    </w:p>
    <w:p w14:paraId="37480BC3" w14:textId="77777777" w:rsidR="00337C0E" w:rsidRPr="00827C5A" w:rsidRDefault="00337C0E" w:rsidP="00337C0E">
      <w:pPr>
        <w:rPr>
          <w:rFonts w:ascii="Calibri" w:hAnsi="Calibri" w:cs="Calibri"/>
        </w:rPr>
      </w:pPr>
    </w:p>
    <w:p w14:paraId="61F81B91" w14:textId="77777777" w:rsidR="00337C0E" w:rsidRPr="00C13DC4" w:rsidRDefault="00337C0E" w:rsidP="00337C0E">
      <w:pPr>
        <w:rPr>
          <w:rFonts w:ascii="Calibri" w:hAnsi="Calibri" w:cs="Calibri"/>
          <w:u w:val="single"/>
        </w:rPr>
      </w:pPr>
      <w:r w:rsidRPr="00C13DC4">
        <w:rPr>
          <w:rFonts w:ascii="Calibri" w:hAnsi="Calibri" w:cs="Calibri"/>
          <w:u w:val="single"/>
        </w:rPr>
        <w:t>Studentenmobiliteit</w:t>
      </w:r>
    </w:p>
    <w:p w14:paraId="064680D1" w14:textId="77777777" w:rsidR="00337C0E" w:rsidRPr="00C13DC4" w:rsidRDefault="00337C0E" w:rsidP="00337C0E">
      <w:pPr>
        <w:rPr>
          <w:rFonts w:ascii="Calibri" w:hAnsi="Calibri" w:cs="Calibri"/>
        </w:rPr>
      </w:pPr>
      <w:r w:rsidRPr="00C13DC4">
        <w:rPr>
          <w:rFonts w:ascii="Calibri" w:hAnsi="Calibri" w:cs="Calibri"/>
        </w:rPr>
        <w:t>bijlage 5:</w:t>
      </w:r>
      <w:r w:rsidRPr="00C13DC4">
        <w:rPr>
          <w:rFonts w:ascii="Calibri" w:hAnsi="Calibri" w:cs="Calibri"/>
        </w:rPr>
        <w:tab/>
        <w:t>Erasmus+ Student Charter (EN)</w:t>
      </w:r>
    </w:p>
    <w:p w14:paraId="59C87E0F" w14:textId="77777777" w:rsidR="00337C0E" w:rsidRPr="00827C5A" w:rsidRDefault="00337C0E" w:rsidP="00337C0E">
      <w:pPr>
        <w:rPr>
          <w:rFonts w:ascii="Calibri" w:hAnsi="Calibri" w:cs="Calibri"/>
          <w:lang w:val="en-GB"/>
        </w:rPr>
      </w:pPr>
      <w:r w:rsidRPr="00827C5A">
        <w:rPr>
          <w:rFonts w:ascii="Calibri" w:hAnsi="Calibri" w:cs="Calibri"/>
          <w:lang w:val="en-GB"/>
        </w:rPr>
        <w:t>bijlage 6:</w:t>
      </w:r>
      <w:r w:rsidRPr="00827C5A">
        <w:rPr>
          <w:rFonts w:ascii="Calibri" w:hAnsi="Calibri" w:cs="Calibri"/>
          <w:lang w:val="en-GB"/>
        </w:rPr>
        <w:tab/>
        <w:t>Erasmus+ Student Charter (NL)</w:t>
      </w:r>
      <w:bookmarkEnd w:id="626"/>
    </w:p>
    <w:bookmarkEnd w:id="0"/>
    <w:p w14:paraId="16978AE2" w14:textId="77777777" w:rsidR="00357B6E" w:rsidRPr="00827C5A" w:rsidRDefault="00357B6E" w:rsidP="00B172B4">
      <w:pPr>
        <w:rPr>
          <w:rFonts w:ascii="Calibri" w:hAnsi="Calibri" w:cs="Calibri"/>
          <w:lang w:val="en-US"/>
        </w:rPr>
      </w:pPr>
    </w:p>
    <w:sectPr w:rsidR="00357B6E" w:rsidRPr="00827C5A" w:rsidSect="00B2169F">
      <w:headerReference w:type="default" r:id="rId29"/>
      <w:footerReference w:type="even" r:id="rId30"/>
      <w:footerReference w:type="default" r:id="rId31"/>
      <w:headerReference w:type="first" r:id="rId32"/>
      <w:pgSz w:w="11906" w:h="16838" w:code="9"/>
      <w:pgMar w:top="680" w:right="992" w:bottom="567" w:left="964" w:header="57" w:footer="57" w:gutter="0"/>
      <w:pgNumType w:start="0"/>
      <w:cols w:space="708"/>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67636" w14:textId="77777777" w:rsidR="007B2F76" w:rsidRDefault="007B2F76" w:rsidP="00B172B4">
      <w:r>
        <w:separator/>
      </w:r>
    </w:p>
    <w:p w14:paraId="4821E902" w14:textId="77777777" w:rsidR="007B2F76" w:rsidRDefault="007B2F76" w:rsidP="00B172B4"/>
  </w:endnote>
  <w:endnote w:type="continuationSeparator" w:id="0">
    <w:p w14:paraId="639FDD74" w14:textId="77777777" w:rsidR="007B2F76" w:rsidRDefault="007B2F76" w:rsidP="00B172B4">
      <w:r>
        <w:continuationSeparator/>
      </w:r>
    </w:p>
    <w:p w14:paraId="06FF8608" w14:textId="77777777" w:rsidR="007B2F76" w:rsidRDefault="007B2F76" w:rsidP="00B17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8AF3" w14:textId="77777777" w:rsidR="00903AF5" w:rsidRDefault="00903AF5" w:rsidP="00B172B4">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16978AF4" w14:textId="77777777" w:rsidR="00903AF5" w:rsidRDefault="00903AF5" w:rsidP="00B172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8AF5" w14:textId="77777777" w:rsidR="00903AF5" w:rsidRDefault="00903AF5" w:rsidP="00B172B4">
    <w:pPr>
      <w:pStyle w:val="Voettekst"/>
      <w:rPr>
        <w:sz w:val="16"/>
        <w:szCs w:val="16"/>
      </w:rPr>
    </w:pPr>
  </w:p>
  <w:p w14:paraId="16978AF6" w14:textId="77777777" w:rsidR="00903AF5" w:rsidRPr="00512BCF" w:rsidRDefault="00903AF5" w:rsidP="00512BCF">
    <w:pPr>
      <w:pStyle w:val="Voettekst"/>
      <w:jc w:val="center"/>
      <w:rPr>
        <w:rFonts w:ascii="Arial" w:hAnsi="Arial"/>
        <w:sz w:val="16"/>
        <w:szCs w:val="16"/>
      </w:rPr>
    </w:pPr>
    <w:r w:rsidRPr="00512BCF">
      <w:rPr>
        <w:rFonts w:ascii="Arial" w:hAnsi="Arial"/>
        <w:sz w:val="16"/>
        <w:szCs w:val="16"/>
      </w:rPr>
      <w:fldChar w:fldCharType="begin"/>
    </w:r>
    <w:r w:rsidRPr="00512BCF">
      <w:rPr>
        <w:rFonts w:ascii="Arial" w:hAnsi="Arial"/>
        <w:sz w:val="16"/>
        <w:szCs w:val="16"/>
      </w:rPr>
      <w:instrText>PAGE   \* MERGEFORMAT</w:instrText>
    </w:r>
    <w:r w:rsidRPr="00512BCF">
      <w:rPr>
        <w:rFonts w:ascii="Arial" w:hAnsi="Arial"/>
        <w:sz w:val="16"/>
        <w:szCs w:val="16"/>
      </w:rPr>
      <w:fldChar w:fldCharType="separate"/>
    </w:r>
    <w:r w:rsidRPr="00512BCF">
      <w:rPr>
        <w:rFonts w:ascii="Arial" w:hAnsi="Arial"/>
        <w:noProof/>
        <w:sz w:val="16"/>
        <w:szCs w:val="16"/>
        <w:lang w:val="nl-NL"/>
      </w:rPr>
      <w:t>22</w:t>
    </w:r>
    <w:r w:rsidRPr="00512BCF">
      <w:rPr>
        <w:rFonts w:ascii="Arial" w:hAnsi="Arial"/>
        <w:sz w:val="16"/>
        <w:szCs w:val="16"/>
      </w:rPr>
      <w:fldChar w:fldCharType="end"/>
    </w:r>
  </w:p>
  <w:p w14:paraId="16978AF7" w14:textId="77777777" w:rsidR="00903AF5" w:rsidRDefault="00903AF5" w:rsidP="00B172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6F071" w14:textId="77777777" w:rsidR="007B2F76" w:rsidRDefault="007B2F76" w:rsidP="00B172B4">
      <w:r>
        <w:separator/>
      </w:r>
    </w:p>
    <w:p w14:paraId="6F7323BF" w14:textId="77777777" w:rsidR="007B2F76" w:rsidRDefault="007B2F76" w:rsidP="00B172B4"/>
  </w:footnote>
  <w:footnote w:type="continuationSeparator" w:id="0">
    <w:p w14:paraId="444DC54B" w14:textId="77777777" w:rsidR="007B2F76" w:rsidRDefault="007B2F76" w:rsidP="00B172B4">
      <w:r>
        <w:continuationSeparator/>
      </w:r>
    </w:p>
    <w:p w14:paraId="7696B5CB" w14:textId="77777777" w:rsidR="007B2F76" w:rsidRDefault="007B2F76" w:rsidP="00B172B4"/>
  </w:footnote>
  <w:footnote w:id="1">
    <w:p w14:paraId="31A30410" w14:textId="5D62734E" w:rsidR="00903AF5" w:rsidRPr="00296122" w:rsidRDefault="00903AF5">
      <w:pPr>
        <w:pStyle w:val="Voetnoottekst"/>
        <w:rPr>
          <w:rFonts w:asciiTheme="minorHAnsi" w:hAnsiTheme="minorHAnsi" w:cstheme="minorHAnsi"/>
          <w:sz w:val="16"/>
          <w:szCs w:val="16"/>
        </w:rPr>
      </w:pPr>
      <w:r w:rsidRPr="00AA7A0F">
        <w:rPr>
          <w:rStyle w:val="Voetnootmarkering"/>
          <w:rFonts w:asciiTheme="minorHAnsi" w:hAnsiTheme="minorHAnsi" w:cstheme="minorHAnsi"/>
        </w:rPr>
        <w:footnoteRef/>
      </w:r>
      <w:r w:rsidRPr="00AA7A0F">
        <w:rPr>
          <w:rStyle w:val="Voetnootmarkering"/>
          <w:rFonts w:asciiTheme="minorHAnsi" w:hAnsiTheme="minorHAnsi" w:cstheme="minorHAnsi"/>
        </w:rPr>
        <w:t xml:space="preserve"> </w:t>
      </w:r>
      <w:r w:rsidRPr="00296122">
        <w:rPr>
          <w:rFonts w:asciiTheme="minorHAnsi" w:hAnsiTheme="minorHAnsi" w:cstheme="minorHAnsi"/>
          <w:sz w:val="16"/>
          <w:szCs w:val="16"/>
        </w:rPr>
        <w:t xml:space="preserve">De genoemde bijlagen, templates, guidelines en formulieren </w:t>
      </w:r>
      <w:r>
        <w:rPr>
          <w:rFonts w:asciiTheme="minorHAnsi" w:hAnsiTheme="minorHAnsi" w:cstheme="minorHAnsi"/>
          <w:sz w:val="16"/>
          <w:szCs w:val="16"/>
        </w:rPr>
        <w:t xml:space="preserve">in het handboek </w:t>
      </w:r>
      <w:r w:rsidRPr="00296122">
        <w:rPr>
          <w:rFonts w:asciiTheme="minorHAnsi" w:hAnsiTheme="minorHAnsi" w:cstheme="minorHAnsi"/>
          <w:sz w:val="16"/>
          <w:szCs w:val="16"/>
        </w:rPr>
        <w:t xml:space="preserve">vind je op onze webpagina </w:t>
      </w:r>
      <w:hyperlink r:id="rId1" w:history="1">
        <w:r w:rsidRPr="00296122">
          <w:rPr>
            <w:rStyle w:val="Hyperlink"/>
            <w:rFonts w:asciiTheme="minorHAnsi" w:hAnsiTheme="minorHAnsi" w:cstheme="minorHAnsi"/>
            <w:sz w:val="16"/>
            <w:szCs w:val="16"/>
          </w:rPr>
          <w:t>KA103 projectuitvoeringsdocumenten call 2020</w:t>
        </w:r>
      </w:hyperlink>
      <w:r w:rsidRPr="00296122">
        <w:rPr>
          <w:rFonts w:asciiTheme="minorHAnsi" w:hAnsiTheme="minorHAnsi" w:cstheme="minorHAnsi"/>
          <w:sz w:val="16"/>
          <w:szCs w:val="16"/>
        </w:rPr>
        <w:t>.</w:t>
      </w:r>
    </w:p>
  </w:footnote>
  <w:footnote w:id="2">
    <w:p w14:paraId="0B0BD1C7" w14:textId="11472E9F" w:rsidR="00903AF5" w:rsidRPr="00296122" w:rsidRDefault="00903AF5">
      <w:pPr>
        <w:pStyle w:val="Voetnoottekst"/>
        <w:rPr>
          <w:rFonts w:asciiTheme="minorHAnsi" w:hAnsiTheme="minorHAnsi" w:cstheme="minorHAnsi"/>
          <w:sz w:val="16"/>
          <w:szCs w:val="16"/>
        </w:rPr>
      </w:pPr>
      <w:r w:rsidRPr="00AA7A0F">
        <w:rPr>
          <w:rStyle w:val="Voetnootmarkering"/>
          <w:rFonts w:asciiTheme="minorHAnsi" w:hAnsiTheme="minorHAnsi" w:cstheme="minorHAnsi"/>
        </w:rPr>
        <w:footnoteRef/>
      </w:r>
      <w:r w:rsidRPr="00943E1D">
        <w:rPr>
          <w:rStyle w:val="Voetnootmarkering"/>
        </w:rPr>
        <w:t xml:space="preserve"> </w:t>
      </w:r>
      <w:r w:rsidRPr="00296122">
        <w:rPr>
          <w:rFonts w:asciiTheme="minorHAnsi" w:hAnsiTheme="minorHAnsi" w:cstheme="minorHAnsi"/>
          <w:sz w:val="16"/>
          <w:szCs w:val="16"/>
        </w:rPr>
        <w:t>Zie noot 1.</w:t>
      </w:r>
    </w:p>
  </w:footnote>
  <w:footnote w:id="3">
    <w:p w14:paraId="566B9A3B" w14:textId="5790D648" w:rsidR="00903AF5" w:rsidRPr="00296122" w:rsidRDefault="00903AF5">
      <w:pPr>
        <w:pStyle w:val="Voetnoottekst"/>
        <w:rPr>
          <w:rFonts w:asciiTheme="minorHAnsi" w:hAnsiTheme="minorHAnsi" w:cstheme="minorHAnsi"/>
          <w:sz w:val="16"/>
          <w:szCs w:val="16"/>
        </w:rPr>
      </w:pPr>
      <w:r w:rsidRPr="00AA7A0F">
        <w:rPr>
          <w:rStyle w:val="Voetnootmarkering"/>
          <w:rFonts w:asciiTheme="minorHAnsi" w:hAnsiTheme="minorHAnsi" w:cstheme="minorHAnsi"/>
        </w:rPr>
        <w:footnoteRef/>
      </w:r>
      <w:r w:rsidRPr="00296122">
        <w:rPr>
          <w:rFonts w:asciiTheme="minorHAnsi" w:hAnsiTheme="minorHAnsi" w:cstheme="minorHAnsi"/>
          <w:sz w:val="16"/>
          <w:szCs w:val="16"/>
        </w:rPr>
        <w:t xml:space="preserve"> Zie noot 1.</w:t>
      </w:r>
    </w:p>
  </w:footnote>
  <w:footnote w:id="4">
    <w:p w14:paraId="353D9EF0" w14:textId="4A66B1B9" w:rsidR="00903AF5" w:rsidRPr="006A0D59" w:rsidRDefault="00940475">
      <w:pPr>
        <w:pStyle w:val="Voetnoottekst"/>
        <w:rPr>
          <w:rFonts w:asciiTheme="minorHAnsi" w:hAnsiTheme="minorHAnsi" w:cstheme="minorHAnsi"/>
        </w:rPr>
      </w:pPr>
      <w:r>
        <w:rPr>
          <w:rFonts w:asciiTheme="minorHAnsi" w:hAnsiTheme="minorHAnsi" w:cstheme="minorHAnsi"/>
          <w:sz w:val="16"/>
          <w:szCs w:val="16"/>
        </w:rPr>
        <w:t>4</w:t>
      </w:r>
      <w:r w:rsidR="00903AF5" w:rsidRPr="006A0D59">
        <w:rPr>
          <w:rFonts w:asciiTheme="minorHAnsi" w:hAnsiTheme="minorHAnsi" w:cstheme="minorHAnsi"/>
          <w:sz w:val="16"/>
          <w:szCs w:val="16"/>
        </w:rPr>
        <w:t xml:space="preserve"> In het kader van het huidige meerjarige financiële kader (MFK 2014-2020) zal het lopende Erasmus+-programma ten aanzien van het VK of in het VK gevestigde entiteiten of personen worden uitgevoerd alsof het VK nog steeds een lidstaat is, zonder onderbreking tot de afsluiting van het programma, overeen.</w:t>
      </w:r>
    </w:p>
  </w:footnote>
  <w:footnote w:id="5">
    <w:p w14:paraId="6AF81BAD" w14:textId="77777777" w:rsidR="00903AF5" w:rsidRPr="00296122" w:rsidRDefault="00903AF5" w:rsidP="00250483">
      <w:pPr>
        <w:pStyle w:val="Voetnoottekst"/>
        <w:rPr>
          <w:rFonts w:asciiTheme="minorHAnsi" w:hAnsiTheme="minorHAnsi" w:cstheme="minorHAnsi"/>
          <w:sz w:val="16"/>
          <w:szCs w:val="16"/>
        </w:rPr>
      </w:pPr>
      <w:r w:rsidRPr="00AA7A0F">
        <w:rPr>
          <w:rStyle w:val="Voetnootmarkering"/>
        </w:rPr>
        <w:footnoteRef/>
      </w:r>
      <w:r w:rsidRPr="00AA7A0F">
        <w:rPr>
          <w:rStyle w:val="Voetnootmarkering"/>
        </w:rPr>
        <w:t xml:space="preserve"> </w:t>
      </w:r>
      <w:r w:rsidRPr="00296122">
        <w:rPr>
          <w:rFonts w:asciiTheme="minorHAnsi" w:hAnsiTheme="minorHAnsi" w:cstheme="minorHAnsi"/>
          <w:sz w:val="16"/>
          <w:szCs w:val="16"/>
        </w:rPr>
        <w:t xml:space="preserve">De genoemde bijlagen, templates, guidelines en formulieren </w:t>
      </w:r>
      <w:r>
        <w:rPr>
          <w:rFonts w:asciiTheme="minorHAnsi" w:hAnsiTheme="minorHAnsi" w:cstheme="minorHAnsi"/>
          <w:sz w:val="16"/>
          <w:szCs w:val="16"/>
        </w:rPr>
        <w:t xml:space="preserve">in het handboek </w:t>
      </w:r>
      <w:r w:rsidRPr="00296122">
        <w:rPr>
          <w:rFonts w:asciiTheme="minorHAnsi" w:hAnsiTheme="minorHAnsi" w:cstheme="minorHAnsi"/>
          <w:sz w:val="16"/>
          <w:szCs w:val="16"/>
        </w:rPr>
        <w:t xml:space="preserve">vind je op onze webpagina </w:t>
      </w:r>
      <w:hyperlink r:id="rId2" w:history="1">
        <w:r w:rsidRPr="00296122">
          <w:rPr>
            <w:rStyle w:val="Hyperlink"/>
            <w:rFonts w:asciiTheme="minorHAnsi" w:hAnsiTheme="minorHAnsi" w:cstheme="minorHAnsi"/>
            <w:sz w:val="16"/>
            <w:szCs w:val="16"/>
          </w:rPr>
          <w:t>KA103 projectuitvoeringsdocumenten call 2020</w:t>
        </w:r>
      </w:hyperlink>
      <w:r w:rsidRPr="00296122">
        <w:rPr>
          <w:rFonts w:asciiTheme="minorHAnsi" w:hAnsiTheme="minorHAnsi" w:cstheme="minorHAnsi"/>
          <w:sz w:val="16"/>
          <w:szCs w:val="16"/>
        </w:rPr>
        <w:t>.</w:t>
      </w:r>
    </w:p>
    <w:p w14:paraId="5AAD577A" w14:textId="484017B2" w:rsidR="00903AF5" w:rsidRPr="00FA2EF1" w:rsidRDefault="00903AF5">
      <w:pPr>
        <w:pStyle w:val="Voetnoottekst"/>
        <w:rPr>
          <w:rFonts w:asciiTheme="minorHAnsi" w:hAnsiTheme="minorHAnsi" w:cstheme="minorHAnsi"/>
          <w:sz w:val="16"/>
          <w:szCs w:val="16"/>
        </w:rPr>
      </w:pPr>
    </w:p>
  </w:footnote>
  <w:footnote w:id="6">
    <w:p w14:paraId="541D1977" w14:textId="5DD9E6AC" w:rsidR="00903AF5" w:rsidRDefault="00903AF5">
      <w:pPr>
        <w:pStyle w:val="Voetnoottekst"/>
      </w:pPr>
      <w:r w:rsidRPr="00AA7A0F">
        <w:rPr>
          <w:rStyle w:val="Voetnootmarkering"/>
        </w:rPr>
        <w:footnoteRef/>
      </w:r>
      <w:r w:rsidRPr="00FA2EF1">
        <w:rPr>
          <w:rFonts w:asciiTheme="minorHAnsi" w:hAnsiTheme="minorHAnsi" w:cstheme="minorHAnsi"/>
          <w:sz w:val="16"/>
          <w:szCs w:val="16"/>
        </w:rPr>
        <w:t xml:space="preserve"> Zie noot 5</w:t>
      </w:r>
      <w:r>
        <w:rPr>
          <w:rFonts w:asciiTheme="minorHAnsi" w:hAnsiTheme="minorHAnsi" w:cstheme="minorHAnsi"/>
          <w:sz w:val="16"/>
          <w:szCs w:val="16"/>
        </w:rPr>
        <w:t>.</w:t>
      </w:r>
    </w:p>
  </w:footnote>
  <w:footnote w:id="7">
    <w:p w14:paraId="16978AF8" w14:textId="77777777" w:rsidR="00903AF5" w:rsidRPr="007B31D0" w:rsidRDefault="00903AF5" w:rsidP="00B172B4">
      <w:pPr>
        <w:pStyle w:val="Voetnoottekst"/>
        <w:rPr>
          <w:sz w:val="18"/>
          <w:szCs w:val="18"/>
        </w:rPr>
      </w:pPr>
      <w:r w:rsidRPr="00AA7A0F">
        <w:rPr>
          <w:rStyle w:val="Voetnootmarkering"/>
          <w:rFonts w:asciiTheme="minorHAnsi" w:hAnsiTheme="minorHAnsi" w:cstheme="minorHAnsi"/>
        </w:rPr>
        <w:footnoteRef/>
      </w:r>
      <w:r w:rsidRPr="00AA7A0F">
        <w:rPr>
          <w:rStyle w:val="Voetnootmarkering"/>
          <w:rFonts w:asciiTheme="minorHAnsi" w:hAnsiTheme="minorHAnsi" w:cstheme="minorHAnsi"/>
        </w:rPr>
        <w:t xml:space="preserve"> </w:t>
      </w:r>
      <w:r w:rsidRPr="00827C5A">
        <w:rPr>
          <w:rFonts w:ascii="Calibri" w:hAnsi="Calibri" w:cs="Calibri"/>
          <w:sz w:val="18"/>
          <w:szCs w:val="18"/>
        </w:rPr>
        <w:t>Met uitzondering van studenten die na afstuderen op stage gaan (zie 2.14 Stage na afstuderen)</w:t>
      </w:r>
    </w:p>
  </w:footnote>
  <w:footnote w:id="8">
    <w:p w14:paraId="2F682367" w14:textId="77777777" w:rsidR="00903AF5" w:rsidRPr="00296122" w:rsidRDefault="00903AF5" w:rsidP="00250483">
      <w:pPr>
        <w:pStyle w:val="Voetnoottekst"/>
        <w:rPr>
          <w:rFonts w:asciiTheme="minorHAnsi" w:hAnsiTheme="minorHAnsi" w:cstheme="minorHAnsi"/>
          <w:sz w:val="16"/>
          <w:szCs w:val="16"/>
        </w:rPr>
      </w:pPr>
      <w:r w:rsidRPr="00AA7A0F">
        <w:rPr>
          <w:rStyle w:val="Voetnootmarkering"/>
          <w:rFonts w:asciiTheme="minorHAnsi" w:hAnsiTheme="minorHAnsi" w:cstheme="minorHAnsi"/>
        </w:rPr>
        <w:footnoteRef/>
      </w:r>
      <w:r>
        <w:t xml:space="preserve"> </w:t>
      </w:r>
      <w:r w:rsidRPr="00296122">
        <w:rPr>
          <w:rFonts w:asciiTheme="minorHAnsi" w:hAnsiTheme="minorHAnsi" w:cstheme="minorHAnsi"/>
          <w:sz w:val="16"/>
          <w:szCs w:val="16"/>
        </w:rPr>
        <w:t xml:space="preserve">De genoemde bijlagen, templates, guidelines en formulieren </w:t>
      </w:r>
      <w:r>
        <w:rPr>
          <w:rFonts w:asciiTheme="minorHAnsi" w:hAnsiTheme="minorHAnsi" w:cstheme="minorHAnsi"/>
          <w:sz w:val="16"/>
          <w:szCs w:val="16"/>
        </w:rPr>
        <w:t xml:space="preserve">in het handboek </w:t>
      </w:r>
      <w:r w:rsidRPr="00296122">
        <w:rPr>
          <w:rFonts w:asciiTheme="minorHAnsi" w:hAnsiTheme="minorHAnsi" w:cstheme="minorHAnsi"/>
          <w:sz w:val="16"/>
          <w:szCs w:val="16"/>
        </w:rPr>
        <w:t xml:space="preserve">vind je op onze webpagina </w:t>
      </w:r>
      <w:hyperlink r:id="rId3" w:history="1">
        <w:r w:rsidRPr="00296122">
          <w:rPr>
            <w:rStyle w:val="Hyperlink"/>
            <w:rFonts w:asciiTheme="minorHAnsi" w:hAnsiTheme="minorHAnsi" w:cstheme="minorHAnsi"/>
            <w:sz w:val="16"/>
            <w:szCs w:val="16"/>
          </w:rPr>
          <w:t>KA103 projectuitvoeringsdocumenten call 2020</w:t>
        </w:r>
      </w:hyperlink>
      <w:r w:rsidRPr="00296122">
        <w:rPr>
          <w:rFonts w:asciiTheme="minorHAnsi" w:hAnsiTheme="minorHAnsi" w:cstheme="minorHAnsi"/>
          <w:sz w:val="16"/>
          <w:szCs w:val="16"/>
        </w:rPr>
        <w:t>.</w:t>
      </w:r>
    </w:p>
    <w:p w14:paraId="0AA3B6C2" w14:textId="486A1CD9" w:rsidR="00903AF5" w:rsidRDefault="00903AF5">
      <w:pPr>
        <w:pStyle w:val="Voetnoottekst"/>
      </w:pPr>
    </w:p>
  </w:footnote>
  <w:footnote w:id="9">
    <w:p w14:paraId="78E340A3" w14:textId="249C8FC9" w:rsidR="00903AF5" w:rsidRPr="00A26159" w:rsidRDefault="00903AF5">
      <w:pPr>
        <w:pStyle w:val="Voetnoottekst"/>
        <w:rPr>
          <w:sz w:val="16"/>
          <w:szCs w:val="16"/>
        </w:rPr>
      </w:pPr>
      <w:r w:rsidRPr="00AA7A0F">
        <w:rPr>
          <w:rStyle w:val="Voetnootmarkering"/>
          <w:rFonts w:asciiTheme="minorHAnsi" w:hAnsiTheme="minorHAnsi" w:cstheme="minorHAnsi"/>
        </w:rPr>
        <w:footnoteRef/>
      </w:r>
      <w:r w:rsidRPr="00AA7A0F">
        <w:rPr>
          <w:rStyle w:val="Voetnootmarkering"/>
          <w:rFonts w:asciiTheme="minorHAnsi" w:hAnsiTheme="minorHAnsi" w:cstheme="minorHAnsi"/>
        </w:rPr>
        <w:t xml:space="preserve"> </w:t>
      </w:r>
      <w:r w:rsidRPr="00250483">
        <w:rPr>
          <w:rFonts w:asciiTheme="minorHAnsi" w:hAnsiTheme="minorHAnsi" w:cstheme="minorHAnsi"/>
          <w:sz w:val="16"/>
          <w:szCs w:val="16"/>
        </w:rPr>
        <w:t>Zie noot 3 op pagina 4.</w:t>
      </w:r>
    </w:p>
  </w:footnote>
  <w:footnote w:id="10">
    <w:p w14:paraId="4DEC9319" w14:textId="461C339B" w:rsidR="00903AF5" w:rsidRDefault="00903AF5">
      <w:pPr>
        <w:pStyle w:val="Voetnoottekst"/>
      </w:pPr>
      <w:r w:rsidRPr="00AA7A0F">
        <w:rPr>
          <w:rStyle w:val="Voetnootmarkering"/>
          <w:rFonts w:asciiTheme="minorHAnsi" w:hAnsiTheme="minorHAnsi" w:cstheme="minorHAnsi"/>
        </w:rPr>
        <w:footnoteRef/>
      </w:r>
      <w:r>
        <w:t xml:space="preserve"> </w:t>
      </w:r>
      <w:r w:rsidRPr="00296122">
        <w:rPr>
          <w:rFonts w:asciiTheme="minorHAnsi" w:hAnsiTheme="minorHAnsi" w:cstheme="minorHAnsi"/>
          <w:sz w:val="16"/>
          <w:szCs w:val="16"/>
        </w:rPr>
        <w:t xml:space="preserve">De genoemde bijlagen, templates, guidelines en formulieren </w:t>
      </w:r>
      <w:r>
        <w:rPr>
          <w:rFonts w:asciiTheme="minorHAnsi" w:hAnsiTheme="minorHAnsi" w:cstheme="minorHAnsi"/>
          <w:sz w:val="16"/>
          <w:szCs w:val="16"/>
        </w:rPr>
        <w:t xml:space="preserve">in het handboek </w:t>
      </w:r>
      <w:r w:rsidRPr="00296122">
        <w:rPr>
          <w:rFonts w:asciiTheme="minorHAnsi" w:hAnsiTheme="minorHAnsi" w:cstheme="minorHAnsi"/>
          <w:sz w:val="16"/>
          <w:szCs w:val="16"/>
        </w:rPr>
        <w:t xml:space="preserve">vind je op onze webpagina </w:t>
      </w:r>
      <w:hyperlink r:id="rId4" w:history="1">
        <w:r w:rsidRPr="00296122">
          <w:rPr>
            <w:rStyle w:val="Hyperlink"/>
            <w:rFonts w:asciiTheme="minorHAnsi" w:hAnsiTheme="minorHAnsi" w:cstheme="minorHAnsi"/>
            <w:sz w:val="16"/>
            <w:szCs w:val="16"/>
          </w:rPr>
          <w:t>KA103 projectuitvoeringsdocumenten call 2020</w:t>
        </w:r>
      </w:hyperlink>
      <w:r w:rsidRPr="00296122">
        <w:rPr>
          <w:rFonts w:asciiTheme="minorHAnsi" w:hAnsiTheme="minorHAnsi" w:cstheme="minorHAnsi"/>
          <w:sz w:val="16"/>
          <w:szCs w:val="16"/>
        </w:rPr>
        <w:t>.</w:t>
      </w:r>
    </w:p>
  </w:footnote>
  <w:footnote w:id="11">
    <w:p w14:paraId="7F0DFB22" w14:textId="1BB52476" w:rsidR="00903AF5" w:rsidRPr="005D6AB9" w:rsidRDefault="00903AF5">
      <w:pPr>
        <w:pStyle w:val="Voetnoottekst"/>
        <w:rPr>
          <w:sz w:val="16"/>
          <w:szCs w:val="16"/>
        </w:rPr>
      </w:pPr>
      <w:r w:rsidRPr="00AA7A0F">
        <w:rPr>
          <w:rStyle w:val="Voetnootmarkering"/>
          <w:rFonts w:asciiTheme="minorHAnsi" w:hAnsiTheme="minorHAnsi" w:cstheme="minorHAnsi"/>
        </w:rPr>
        <w:footnoteRef/>
      </w:r>
      <w:r w:rsidRPr="00AA7A0F">
        <w:rPr>
          <w:rStyle w:val="Voetnootmarkering"/>
          <w:rFonts w:asciiTheme="minorHAnsi" w:hAnsiTheme="minorHAnsi" w:cstheme="minorHAnsi"/>
        </w:rPr>
        <w:t xml:space="preserve"> </w:t>
      </w:r>
      <w:r w:rsidRPr="00250483">
        <w:rPr>
          <w:rFonts w:asciiTheme="minorHAnsi" w:hAnsiTheme="minorHAnsi" w:cstheme="minorHAnsi"/>
          <w:sz w:val="16"/>
          <w:szCs w:val="16"/>
        </w:rPr>
        <w:t>Zie noot 3 op pagina 4.</w:t>
      </w:r>
    </w:p>
  </w:footnote>
  <w:footnote w:id="12">
    <w:p w14:paraId="72225827" w14:textId="49B65B4A" w:rsidR="00903AF5" w:rsidRDefault="00903AF5">
      <w:pPr>
        <w:pStyle w:val="Voetnoottekst"/>
      </w:pPr>
      <w:r w:rsidRPr="00AA7A0F">
        <w:rPr>
          <w:rStyle w:val="Voetnootmarkering"/>
          <w:rFonts w:asciiTheme="minorHAnsi" w:hAnsiTheme="minorHAnsi" w:cstheme="minorHAnsi"/>
        </w:rPr>
        <w:footnoteRef/>
      </w:r>
      <w:r>
        <w:t xml:space="preserve"> </w:t>
      </w:r>
      <w:r w:rsidRPr="00296122">
        <w:rPr>
          <w:rFonts w:asciiTheme="minorHAnsi" w:hAnsiTheme="minorHAnsi" w:cstheme="minorHAnsi"/>
          <w:sz w:val="16"/>
          <w:szCs w:val="16"/>
        </w:rPr>
        <w:t xml:space="preserve">De in het handboek genoemde bijlagen, templates, guidelines en formulieren vind je op onze webpagina </w:t>
      </w:r>
      <w:hyperlink r:id="rId5" w:history="1">
        <w:r w:rsidRPr="00296122">
          <w:rPr>
            <w:rStyle w:val="Hyperlink"/>
            <w:rFonts w:asciiTheme="minorHAnsi" w:hAnsiTheme="minorHAnsi" w:cstheme="minorHAnsi"/>
            <w:sz w:val="16"/>
            <w:szCs w:val="16"/>
          </w:rPr>
          <w:t>KA103 projectuitvoeringsdocumenten call 2020</w:t>
        </w:r>
      </w:hyperlink>
      <w:r w:rsidRPr="00296122">
        <w:rPr>
          <w:rFonts w:asciiTheme="minorHAnsi" w:hAnsiTheme="minorHAnsi" w:cstheme="minorHAnsi"/>
          <w:sz w:val="16"/>
          <w:szCs w:val="16"/>
        </w:rPr>
        <w:t>.</w:t>
      </w:r>
    </w:p>
  </w:footnote>
  <w:footnote w:id="13">
    <w:p w14:paraId="2DE18522" w14:textId="0ACA7145" w:rsidR="00903AF5" w:rsidRDefault="00903AF5">
      <w:pPr>
        <w:pStyle w:val="Voetnoottekst"/>
      </w:pPr>
      <w:r w:rsidRPr="00AA7A0F">
        <w:rPr>
          <w:rStyle w:val="Voetnootmarkering"/>
          <w:rFonts w:asciiTheme="minorHAnsi" w:hAnsiTheme="minorHAnsi" w:cstheme="minorHAnsi"/>
        </w:rPr>
        <w:footnoteRef/>
      </w:r>
      <w:r>
        <w:t xml:space="preserve"> </w:t>
      </w:r>
      <w:r w:rsidRPr="00250483">
        <w:rPr>
          <w:rFonts w:asciiTheme="minorHAnsi" w:hAnsiTheme="minorHAnsi" w:cstheme="minorHAnsi"/>
          <w:sz w:val="16"/>
          <w:szCs w:val="16"/>
        </w:rPr>
        <w:t>Zie noot 12</w:t>
      </w:r>
      <w:r>
        <w:rPr>
          <w:rFonts w:asciiTheme="minorHAnsi" w:hAnsiTheme="minorHAnsi" w:cstheme="minorHAnsi"/>
          <w:sz w:val="16"/>
          <w:szCs w:val="16"/>
        </w:rPr>
        <w:t>.</w:t>
      </w:r>
    </w:p>
  </w:footnote>
  <w:footnote w:id="14">
    <w:p w14:paraId="5558889F" w14:textId="33A2B554" w:rsidR="005B226D" w:rsidRPr="0030386D" w:rsidRDefault="005B226D" w:rsidP="005B226D">
      <w:pPr>
        <w:pStyle w:val="Voetnoottekst"/>
        <w:rPr>
          <w:rFonts w:asciiTheme="minorHAnsi" w:hAnsiTheme="minorHAnsi" w:cstheme="minorHAnsi"/>
          <w:sz w:val="16"/>
          <w:szCs w:val="16"/>
        </w:rPr>
      </w:pPr>
      <w:r w:rsidRPr="00AA7A0F">
        <w:rPr>
          <w:rStyle w:val="Voetnootmarkering"/>
          <w:rFonts w:asciiTheme="minorHAnsi" w:hAnsiTheme="minorHAnsi" w:cstheme="minorHAnsi"/>
        </w:rPr>
        <w:footnoteRef/>
      </w:r>
      <w:r>
        <w:t xml:space="preserve"> </w:t>
      </w:r>
      <w:r w:rsidRPr="00296122">
        <w:rPr>
          <w:rFonts w:asciiTheme="minorHAnsi" w:hAnsiTheme="minorHAnsi" w:cstheme="minorHAnsi"/>
          <w:sz w:val="16"/>
          <w:szCs w:val="16"/>
        </w:rPr>
        <w:t xml:space="preserve">De genoemde bijlagen, templates, guidelines en formulieren </w:t>
      </w:r>
      <w:r>
        <w:rPr>
          <w:rFonts w:asciiTheme="minorHAnsi" w:hAnsiTheme="minorHAnsi" w:cstheme="minorHAnsi"/>
          <w:sz w:val="16"/>
          <w:szCs w:val="16"/>
        </w:rPr>
        <w:t xml:space="preserve">in het handboek </w:t>
      </w:r>
      <w:r w:rsidRPr="00296122">
        <w:rPr>
          <w:rFonts w:asciiTheme="minorHAnsi" w:hAnsiTheme="minorHAnsi" w:cstheme="minorHAnsi"/>
          <w:sz w:val="16"/>
          <w:szCs w:val="16"/>
        </w:rPr>
        <w:t xml:space="preserve">vind je op onze webpagina </w:t>
      </w:r>
      <w:hyperlink r:id="rId6" w:history="1">
        <w:r w:rsidRPr="00296122">
          <w:rPr>
            <w:rStyle w:val="Hyperlink"/>
            <w:rFonts w:asciiTheme="minorHAnsi" w:hAnsiTheme="minorHAnsi" w:cstheme="minorHAnsi"/>
            <w:sz w:val="16"/>
            <w:szCs w:val="16"/>
          </w:rPr>
          <w:t>KA103 projectuitvoeringsdocumenten call 2020</w:t>
        </w:r>
      </w:hyperlink>
      <w:r w:rsidRPr="00296122">
        <w:rPr>
          <w:rFonts w:asciiTheme="minorHAnsi" w:hAnsiTheme="minorHAnsi" w:cstheme="minorHAnsi"/>
          <w:sz w:val="16"/>
          <w:szCs w:val="16"/>
        </w:rPr>
        <w:t>.</w:t>
      </w:r>
    </w:p>
  </w:footnote>
  <w:footnote w:id="15">
    <w:p w14:paraId="5694EE0F" w14:textId="0CE441C4" w:rsidR="00903AF5" w:rsidRPr="005D6AB9" w:rsidRDefault="00903AF5">
      <w:pPr>
        <w:pStyle w:val="Voetnoottekst"/>
        <w:rPr>
          <w:sz w:val="16"/>
          <w:szCs w:val="16"/>
        </w:rPr>
      </w:pPr>
      <w:r w:rsidRPr="00AA7A0F">
        <w:rPr>
          <w:rStyle w:val="Voetnootmarkering"/>
          <w:rFonts w:asciiTheme="minorHAnsi" w:hAnsiTheme="minorHAnsi" w:cstheme="minorHAnsi"/>
        </w:rPr>
        <w:footnoteRef/>
      </w:r>
      <w:r w:rsidRPr="00AA7A0F">
        <w:rPr>
          <w:rStyle w:val="Voetnootmarkering"/>
          <w:rFonts w:asciiTheme="minorHAnsi" w:hAnsiTheme="minorHAnsi" w:cstheme="minorHAnsi"/>
        </w:rPr>
        <w:t xml:space="preserve"> </w:t>
      </w:r>
      <w:r w:rsidRPr="00250483">
        <w:rPr>
          <w:rFonts w:asciiTheme="minorHAnsi" w:hAnsiTheme="minorHAnsi" w:cstheme="minorHAnsi"/>
          <w:sz w:val="16"/>
          <w:szCs w:val="16"/>
        </w:rPr>
        <w:t>Zie noot 3 op pagina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8AEF" w14:textId="34931B8A" w:rsidR="00903AF5" w:rsidRDefault="00903AF5" w:rsidP="00B172B4">
    <w:r>
      <w:rPr>
        <w:noProof/>
      </w:rPr>
      <w:drawing>
        <wp:anchor distT="0" distB="0" distL="114300" distR="114300" simplePos="0" relativeHeight="251661312" behindDoc="0" locked="0" layoutInCell="1" allowOverlap="1" wp14:anchorId="51201FE2" wp14:editId="65924284">
          <wp:simplePos x="0" y="0"/>
          <wp:positionH relativeFrom="column">
            <wp:posOffset>5483543</wp:posOffset>
          </wp:positionH>
          <wp:positionV relativeFrom="paragraph">
            <wp:posOffset>6350</wp:posOffset>
          </wp:positionV>
          <wp:extent cx="1223645" cy="530860"/>
          <wp:effectExtent l="0" t="0" r="0" b="2540"/>
          <wp:wrapSquare wrapText="bothSides"/>
          <wp:docPr id="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78AF0" w14:textId="00E34AD1" w:rsidR="00903AF5" w:rsidRPr="001E5C35" w:rsidRDefault="00903AF5" w:rsidP="00B172B4">
    <w:pPr>
      <w:rPr>
        <w:rFonts w:asciiTheme="minorHAnsi" w:hAnsiTheme="minorHAnsi" w:cstheme="minorHAnsi"/>
        <w:i/>
        <w:sz w:val="20"/>
        <w:szCs w:val="20"/>
      </w:rPr>
    </w:pPr>
    <w:r>
      <w:rPr>
        <w:rFonts w:asciiTheme="minorHAnsi" w:hAnsiTheme="minorHAnsi" w:cstheme="minorHAnsi"/>
        <w:i/>
        <w:sz w:val="20"/>
        <w:szCs w:val="20"/>
      </w:rPr>
      <w:t xml:space="preserve">Erasmus+ </w:t>
    </w:r>
    <w:r w:rsidRPr="001E5C35">
      <w:rPr>
        <w:rFonts w:asciiTheme="minorHAnsi" w:hAnsiTheme="minorHAnsi" w:cstheme="minorHAnsi"/>
        <w:i/>
        <w:sz w:val="20"/>
        <w:szCs w:val="20"/>
      </w:rPr>
      <w:t>KA103 Handboek 2020</w:t>
    </w:r>
    <w:r>
      <w:rPr>
        <w:rFonts w:asciiTheme="minorHAnsi" w:hAnsiTheme="minorHAnsi" w:cstheme="minorHAnsi"/>
        <w:i/>
        <w:sz w:val="20"/>
        <w:szCs w:val="20"/>
      </w:rPr>
      <w:t xml:space="preserve"> Hoger Onderwijs</w:t>
    </w:r>
  </w:p>
  <w:p w14:paraId="16978AF1" w14:textId="77777777" w:rsidR="00903AF5" w:rsidRDefault="00903AF5" w:rsidP="00B172B4">
    <w:pPr>
      <w:rPr>
        <w:i/>
        <w:sz w:val="16"/>
      </w:rPr>
    </w:pPr>
  </w:p>
  <w:p w14:paraId="16978AF2" w14:textId="77777777" w:rsidR="00903AF5" w:rsidRPr="00B2169F" w:rsidRDefault="00903AF5" w:rsidP="00B172B4">
    <w:pPr>
      <w:rPr>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A2C8" w14:textId="41EBFDE9" w:rsidR="00903AF5" w:rsidRDefault="00903AF5">
    <w:pPr>
      <w:pStyle w:val="Koptekst"/>
    </w:pPr>
    <w:r>
      <w:rPr>
        <w:noProof/>
      </w:rPr>
      <w:drawing>
        <wp:anchor distT="0" distB="0" distL="114300" distR="114300" simplePos="0" relativeHeight="251659264" behindDoc="0" locked="0" layoutInCell="1" allowOverlap="1" wp14:anchorId="0FAE80AF" wp14:editId="575257C1">
          <wp:simplePos x="0" y="0"/>
          <wp:positionH relativeFrom="column">
            <wp:posOffset>5019675</wp:posOffset>
          </wp:positionH>
          <wp:positionV relativeFrom="paragraph">
            <wp:posOffset>80645</wp:posOffset>
          </wp:positionV>
          <wp:extent cx="1800225" cy="781050"/>
          <wp:effectExtent l="0" t="0" r="0" b="0"/>
          <wp:wrapSquare wrapText="bothSides"/>
          <wp:docPr id="2"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CA91E" w14:textId="73092C0E" w:rsidR="00903AF5" w:rsidRDefault="00903A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CD2AA18"/>
    <w:lvl w:ilvl="0">
      <w:start w:val="1"/>
      <w:numFmt w:val="decimal"/>
      <w:lvlText w:val="%1."/>
      <w:lvlJc w:val="left"/>
      <w:pPr>
        <w:tabs>
          <w:tab w:val="num" w:pos="1275"/>
        </w:tabs>
        <w:ind w:left="708" w:hanging="7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8"/>
        </w:tabs>
        <w:ind w:left="708" w:hanging="708"/>
      </w:pPr>
      <w:rPr>
        <w:rFonts w:hint="default"/>
        <w:sz w:val="24"/>
        <w:szCs w:val="24"/>
      </w:rPr>
    </w:lvl>
    <w:lvl w:ilvl="2">
      <w:start w:val="1"/>
      <w:numFmt w:val="decimal"/>
      <w:lvlText w:val="%1.%2.%3."/>
      <w:lvlJc w:val="left"/>
      <w:pPr>
        <w:tabs>
          <w:tab w:val="num" w:pos="1845"/>
        </w:tabs>
        <w:ind w:left="3969" w:hanging="7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107"/>
        </w:tabs>
        <w:ind w:left="4107" w:hanging="7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275"/>
        </w:tabs>
        <w:ind w:left="4815" w:hanging="708"/>
      </w:pPr>
      <w:rPr>
        <w:rFonts w:hint="default"/>
      </w:rPr>
    </w:lvl>
    <w:lvl w:ilvl="5">
      <w:start w:val="1"/>
      <w:numFmt w:val="decimal"/>
      <w:lvlText w:val="%1.%2.%3.%4.%5.%6."/>
      <w:lvlJc w:val="left"/>
      <w:pPr>
        <w:tabs>
          <w:tab w:val="num" w:pos="1275"/>
        </w:tabs>
        <w:ind w:left="5523" w:hanging="708"/>
      </w:pPr>
      <w:rPr>
        <w:rFonts w:hint="default"/>
      </w:rPr>
    </w:lvl>
    <w:lvl w:ilvl="6">
      <w:start w:val="1"/>
      <w:numFmt w:val="decimal"/>
      <w:lvlText w:val="%1.%2.%3.%4.%5.%6.%7."/>
      <w:lvlJc w:val="left"/>
      <w:pPr>
        <w:tabs>
          <w:tab w:val="num" w:pos="1275"/>
        </w:tabs>
        <w:ind w:left="6231" w:hanging="708"/>
      </w:pPr>
      <w:rPr>
        <w:rFonts w:hint="default"/>
      </w:rPr>
    </w:lvl>
    <w:lvl w:ilvl="7">
      <w:start w:val="1"/>
      <w:numFmt w:val="decimal"/>
      <w:lvlText w:val="%1.%2.%3.%4.%5.%6.%7.%8."/>
      <w:lvlJc w:val="left"/>
      <w:pPr>
        <w:tabs>
          <w:tab w:val="num" w:pos="1275"/>
        </w:tabs>
        <w:ind w:left="6939" w:hanging="708"/>
      </w:pPr>
      <w:rPr>
        <w:rFonts w:hint="default"/>
      </w:rPr>
    </w:lvl>
    <w:lvl w:ilvl="8">
      <w:start w:val="1"/>
      <w:numFmt w:val="decimal"/>
      <w:lvlText w:val="%1.%2.%3.%4.%5.%6.%7.%8.%9."/>
      <w:lvlJc w:val="left"/>
      <w:pPr>
        <w:tabs>
          <w:tab w:val="num" w:pos="1275"/>
        </w:tabs>
        <w:ind w:left="7647" w:hanging="708"/>
      </w:pPr>
      <w:rPr>
        <w:rFonts w:hint="default"/>
      </w:rPr>
    </w:lvl>
  </w:abstractNum>
  <w:abstractNum w:abstractNumId="1" w15:restartNumberingAfterBreak="0">
    <w:nsid w:val="01D91212"/>
    <w:multiLevelType w:val="hybridMultilevel"/>
    <w:tmpl w:val="A62A1F68"/>
    <w:lvl w:ilvl="0" w:tplc="30DE14F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6D3ADF"/>
    <w:multiLevelType w:val="hybridMultilevel"/>
    <w:tmpl w:val="8E9C90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145AB"/>
    <w:multiLevelType w:val="hybridMultilevel"/>
    <w:tmpl w:val="8F6A6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0F4BD4"/>
    <w:multiLevelType w:val="hybridMultilevel"/>
    <w:tmpl w:val="6DD4FE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146F1269"/>
    <w:multiLevelType w:val="hybridMultilevel"/>
    <w:tmpl w:val="0A9EC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0A3835"/>
    <w:multiLevelType w:val="hybridMultilevel"/>
    <w:tmpl w:val="B7688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114CCD"/>
    <w:multiLevelType w:val="hybridMultilevel"/>
    <w:tmpl w:val="4FEA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40DD1"/>
    <w:multiLevelType w:val="hybridMultilevel"/>
    <w:tmpl w:val="798092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A80F81"/>
    <w:multiLevelType w:val="hybridMultilevel"/>
    <w:tmpl w:val="FED60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4D1706"/>
    <w:multiLevelType w:val="hybridMultilevel"/>
    <w:tmpl w:val="CB5032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77F5E"/>
    <w:multiLevelType w:val="hybridMultilevel"/>
    <w:tmpl w:val="0302B2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11E2F"/>
    <w:multiLevelType w:val="hybridMultilevel"/>
    <w:tmpl w:val="6EAC3F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31E69"/>
    <w:multiLevelType w:val="hybridMultilevel"/>
    <w:tmpl w:val="9C5CF73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3F043E52"/>
    <w:multiLevelType w:val="hybridMultilevel"/>
    <w:tmpl w:val="488A53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5E1EE5"/>
    <w:multiLevelType w:val="hybridMultilevel"/>
    <w:tmpl w:val="F4AC31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62899"/>
    <w:multiLevelType w:val="multilevel"/>
    <w:tmpl w:val="34EA84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4B6025"/>
    <w:multiLevelType w:val="multilevel"/>
    <w:tmpl w:val="503EDD56"/>
    <w:lvl w:ilvl="0">
      <w:start w:val="1"/>
      <w:numFmt w:val="decimal"/>
      <w:lvlText w:val="%1."/>
      <w:lvlJc w:val="left"/>
      <w:pPr>
        <w:ind w:left="360" w:hanging="360"/>
      </w:pPr>
    </w:lvl>
    <w:lvl w:ilvl="1">
      <w:start w:val="1"/>
      <w:numFmt w:val="decimal"/>
      <w:pStyle w:val="OpmaakprofielKop2ComplexAri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8914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9A7D51"/>
    <w:multiLevelType w:val="hybridMultilevel"/>
    <w:tmpl w:val="B8D6656A"/>
    <w:lvl w:ilvl="0" w:tplc="05A6F2D4">
      <w:start w:val="1"/>
      <w:numFmt w:val="decimal"/>
      <w:lvlText w:val="%1."/>
      <w:lvlJc w:val="left"/>
      <w:pPr>
        <w:ind w:left="720" w:hanging="360"/>
      </w:pPr>
      <w:rPr>
        <w:rFonts w:ascii="Arial" w:eastAsia="Times New Roman"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D96563"/>
    <w:multiLevelType w:val="hybridMultilevel"/>
    <w:tmpl w:val="828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54206"/>
    <w:multiLevelType w:val="hybridMultilevel"/>
    <w:tmpl w:val="672C8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077CAD"/>
    <w:multiLevelType w:val="multilevel"/>
    <w:tmpl w:val="71B0EE4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4123" w:hanging="720"/>
      </w:pPr>
      <w:rPr>
        <w:b/>
        <w:bCs/>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72E57952"/>
    <w:multiLevelType w:val="hybridMultilevel"/>
    <w:tmpl w:val="21003DE6"/>
    <w:lvl w:ilvl="0" w:tplc="D3FAB5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E29F4"/>
    <w:multiLevelType w:val="hybridMultilevel"/>
    <w:tmpl w:val="678020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1F030D"/>
    <w:multiLevelType w:val="hybridMultilevel"/>
    <w:tmpl w:val="B486FF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1"/>
  </w:num>
  <w:num w:numId="5">
    <w:abstractNumId w:val="16"/>
  </w:num>
  <w:num w:numId="6">
    <w:abstractNumId w:val="25"/>
  </w:num>
  <w:num w:numId="7">
    <w:abstractNumId w:val="26"/>
  </w:num>
  <w:num w:numId="8">
    <w:abstractNumId w:val="9"/>
  </w:num>
  <w:num w:numId="9">
    <w:abstractNumId w:val="12"/>
  </w:num>
  <w:num w:numId="10">
    <w:abstractNumId w:val="13"/>
  </w:num>
  <w:num w:numId="11">
    <w:abstractNumId w:val="8"/>
  </w:num>
  <w:num w:numId="12">
    <w:abstractNumId w:val="5"/>
  </w:num>
  <w:num w:numId="13">
    <w:abstractNumId w:val="21"/>
  </w:num>
  <w:num w:numId="14">
    <w:abstractNumId w:val="24"/>
  </w:num>
  <w:num w:numId="15">
    <w:abstractNumId w:val="22"/>
  </w:num>
  <w:num w:numId="16">
    <w:abstractNumId w:val="20"/>
  </w:num>
  <w:num w:numId="17">
    <w:abstractNumId w:val="6"/>
  </w:num>
  <w:num w:numId="18">
    <w:abstractNumId w:val="3"/>
  </w:num>
  <w:num w:numId="19">
    <w:abstractNumId w:val="14"/>
  </w:num>
  <w:num w:numId="20">
    <w:abstractNumId w:val="7"/>
  </w:num>
  <w:num w:numId="21">
    <w:abstractNumId w:val="10"/>
  </w:num>
  <w:num w:numId="22">
    <w:abstractNumId w:val="1"/>
  </w:num>
  <w:num w:numId="23">
    <w:abstractNumId w:val="18"/>
  </w:num>
  <w:num w:numId="24">
    <w:abstractNumId w:val="17"/>
  </w:num>
  <w:num w:numId="25">
    <w:abstractNumId w:val="19"/>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7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61"/>
    <w:rsid w:val="00000BFE"/>
    <w:rsid w:val="000023AE"/>
    <w:rsid w:val="00003A4C"/>
    <w:rsid w:val="00006C65"/>
    <w:rsid w:val="00007D47"/>
    <w:rsid w:val="000101FE"/>
    <w:rsid w:val="00011B96"/>
    <w:rsid w:val="00012135"/>
    <w:rsid w:val="00012D03"/>
    <w:rsid w:val="0001385B"/>
    <w:rsid w:val="000138E4"/>
    <w:rsid w:val="00013CEA"/>
    <w:rsid w:val="00014E63"/>
    <w:rsid w:val="000155BC"/>
    <w:rsid w:val="0001737A"/>
    <w:rsid w:val="00020010"/>
    <w:rsid w:val="000211DC"/>
    <w:rsid w:val="00021EAA"/>
    <w:rsid w:val="000255F2"/>
    <w:rsid w:val="00025841"/>
    <w:rsid w:val="00025CD3"/>
    <w:rsid w:val="00025E66"/>
    <w:rsid w:val="00026226"/>
    <w:rsid w:val="0003044F"/>
    <w:rsid w:val="000305C0"/>
    <w:rsid w:val="0003090C"/>
    <w:rsid w:val="00031868"/>
    <w:rsid w:val="00031A9E"/>
    <w:rsid w:val="0003238D"/>
    <w:rsid w:val="000325CF"/>
    <w:rsid w:val="00032DFF"/>
    <w:rsid w:val="00032E5F"/>
    <w:rsid w:val="00032F38"/>
    <w:rsid w:val="00034A7F"/>
    <w:rsid w:val="000353E5"/>
    <w:rsid w:val="00035E76"/>
    <w:rsid w:val="0003665C"/>
    <w:rsid w:val="0004082E"/>
    <w:rsid w:val="00040CF7"/>
    <w:rsid w:val="000419D4"/>
    <w:rsid w:val="00042081"/>
    <w:rsid w:val="00042336"/>
    <w:rsid w:val="00043246"/>
    <w:rsid w:val="00043E1B"/>
    <w:rsid w:val="000441AB"/>
    <w:rsid w:val="00044E44"/>
    <w:rsid w:val="00044F71"/>
    <w:rsid w:val="00046707"/>
    <w:rsid w:val="000526FB"/>
    <w:rsid w:val="00053CC7"/>
    <w:rsid w:val="000541EC"/>
    <w:rsid w:val="000541F6"/>
    <w:rsid w:val="00054C5C"/>
    <w:rsid w:val="00055C23"/>
    <w:rsid w:val="00062047"/>
    <w:rsid w:val="0006206B"/>
    <w:rsid w:val="00064735"/>
    <w:rsid w:val="00064F98"/>
    <w:rsid w:val="00065007"/>
    <w:rsid w:val="00065DFB"/>
    <w:rsid w:val="00067372"/>
    <w:rsid w:val="00070093"/>
    <w:rsid w:val="00070167"/>
    <w:rsid w:val="00070E75"/>
    <w:rsid w:val="00071E5E"/>
    <w:rsid w:val="000732DB"/>
    <w:rsid w:val="000745CA"/>
    <w:rsid w:val="00074AD3"/>
    <w:rsid w:val="000758B5"/>
    <w:rsid w:val="000807D0"/>
    <w:rsid w:val="00082018"/>
    <w:rsid w:val="000827FD"/>
    <w:rsid w:val="00083459"/>
    <w:rsid w:val="000837C9"/>
    <w:rsid w:val="0008415C"/>
    <w:rsid w:val="000843EF"/>
    <w:rsid w:val="000844D9"/>
    <w:rsid w:val="0008563E"/>
    <w:rsid w:val="00085708"/>
    <w:rsid w:val="00086441"/>
    <w:rsid w:val="00090507"/>
    <w:rsid w:val="000907AB"/>
    <w:rsid w:val="00090EF3"/>
    <w:rsid w:val="0009183E"/>
    <w:rsid w:val="000928E5"/>
    <w:rsid w:val="00092A65"/>
    <w:rsid w:val="000948B5"/>
    <w:rsid w:val="0009500B"/>
    <w:rsid w:val="0009524D"/>
    <w:rsid w:val="00095C5B"/>
    <w:rsid w:val="00096A77"/>
    <w:rsid w:val="00096AB5"/>
    <w:rsid w:val="00097F77"/>
    <w:rsid w:val="000A04CA"/>
    <w:rsid w:val="000A0C56"/>
    <w:rsid w:val="000A1CD5"/>
    <w:rsid w:val="000A39E7"/>
    <w:rsid w:val="000A3C7C"/>
    <w:rsid w:val="000A43D7"/>
    <w:rsid w:val="000A5A33"/>
    <w:rsid w:val="000A623A"/>
    <w:rsid w:val="000A6384"/>
    <w:rsid w:val="000A7147"/>
    <w:rsid w:val="000A7D3C"/>
    <w:rsid w:val="000B0931"/>
    <w:rsid w:val="000B2333"/>
    <w:rsid w:val="000B2873"/>
    <w:rsid w:val="000B34AA"/>
    <w:rsid w:val="000B3B8E"/>
    <w:rsid w:val="000B3FAF"/>
    <w:rsid w:val="000B4E2D"/>
    <w:rsid w:val="000B584D"/>
    <w:rsid w:val="000B7865"/>
    <w:rsid w:val="000C0D35"/>
    <w:rsid w:val="000C127C"/>
    <w:rsid w:val="000C1BD1"/>
    <w:rsid w:val="000C23F7"/>
    <w:rsid w:val="000C2406"/>
    <w:rsid w:val="000C2531"/>
    <w:rsid w:val="000C2954"/>
    <w:rsid w:val="000C2BC5"/>
    <w:rsid w:val="000C2BD8"/>
    <w:rsid w:val="000C2FBB"/>
    <w:rsid w:val="000C6A1E"/>
    <w:rsid w:val="000C750E"/>
    <w:rsid w:val="000C7736"/>
    <w:rsid w:val="000C797F"/>
    <w:rsid w:val="000D167E"/>
    <w:rsid w:val="000D16C1"/>
    <w:rsid w:val="000D1B4E"/>
    <w:rsid w:val="000D21C2"/>
    <w:rsid w:val="000D2430"/>
    <w:rsid w:val="000D2744"/>
    <w:rsid w:val="000D2DEE"/>
    <w:rsid w:val="000D531A"/>
    <w:rsid w:val="000E0767"/>
    <w:rsid w:val="000E100C"/>
    <w:rsid w:val="000E1016"/>
    <w:rsid w:val="000E1470"/>
    <w:rsid w:val="000E149D"/>
    <w:rsid w:val="000E1AD5"/>
    <w:rsid w:val="000E20B9"/>
    <w:rsid w:val="000E27EB"/>
    <w:rsid w:val="000E2851"/>
    <w:rsid w:val="000E2BFF"/>
    <w:rsid w:val="000E2F83"/>
    <w:rsid w:val="000E3042"/>
    <w:rsid w:val="000E39CF"/>
    <w:rsid w:val="000E4C38"/>
    <w:rsid w:val="000E5791"/>
    <w:rsid w:val="000E77D4"/>
    <w:rsid w:val="000E7CEE"/>
    <w:rsid w:val="000F06DE"/>
    <w:rsid w:val="000F0DB0"/>
    <w:rsid w:val="000F0DD0"/>
    <w:rsid w:val="000F0E6E"/>
    <w:rsid w:val="000F1D0E"/>
    <w:rsid w:val="000F1FE4"/>
    <w:rsid w:val="000F2272"/>
    <w:rsid w:val="000F256B"/>
    <w:rsid w:val="000F39F0"/>
    <w:rsid w:val="000F4092"/>
    <w:rsid w:val="000F5552"/>
    <w:rsid w:val="000F7357"/>
    <w:rsid w:val="00100324"/>
    <w:rsid w:val="00100533"/>
    <w:rsid w:val="001006B1"/>
    <w:rsid w:val="00101048"/>
    <w:rsid w:val="00102779"/>
    <w:rsid w:val="00102D53"/>
    <w:rsid w:val="00103680"/>
    <w:rsid w:val="00103868"/>
    <w:rsid w:val="001044A2"/>
    <w:rsid w:val="00106AB7"/>
    <w:rsid w:val="00106B42"/>
    <w:rsid w:val="0011148E"/>
    <w:rsid w:val="00111662"/>
    <w:rsid w:val="00114783"/>
    <w:rsid w:val="00115A27"/>
    <w:rsid w:val="00115E5C"/>
    <w:rsid w:val="00116C56"/>
    <w:rsid w:val="00117705"/>
    <w:rsid w:val="001231CD"/>
    <w:rsid w:val="00124A29"/>
    <w:rsid w:val="0012538B"/>
    <w:rsid w:val="00125FD5"/>
    <w:rsid w:val="001261CF"/>
    <w:rsid w:val="00126E46"/>
    <w:rsid w:val="001301CC"/>
    <w:rsid w:val="00130D9A"/>
    <w:rsid w:val="001312E2"/>
    <w:rsid w:val="001320E6"/>
    <w:rsid w:val="00132285"/>
    <w:rsid w:val="00132612"/>
    <w:rsid w:val="0013474A"/>
    <w:rsid w:val="00135446"/>
    <w:rsid w:val="001361FF"/>
    <w:rsid w:val="00136665"/>
    <w:rsid w:val="00136BBE"/>
    <w:rsid w:val="001370DB"/>
    <w:rsid w:val="00137508"/>
    <w:rsid w:val="00137597"/>
    <w:rsid w:val="00137EDF"/>
    <w:rsid w:val="00141DAB"/>
    <w:rsid w:val="00142806"/>
    <w:rsid w:val="00143B14"/>
    <w:rsid w:val="00145314"/>
    <w:rsid w:val="00145385"/>
    <w:rsid w:val="00145F68"/>
    <w:rsid w:val="0014711C"/>
    <w:rsid w:val="001476FB"/>
    <w:rsid w:val="001508BE"/>
    <w:rsid w:val="00151C80"/>
    <w:rsid w:val="00151F96"/>
    <w:rsid w:val="001520F6"/>
    <w:rsid w:val="0015219B"/>
    <w:rsid w:val="001527FC"/>
    <w:rsid w:val="00153C5B"/>
    <w:rsid w:val="00155176"/>
    <w:rsid w:val="00155B72"/>
    <w:rsid w:val="00155FA1"/>
    <w:rsid w:val="001560D7"/>
    <w:rsid w:val="001608FA"/>
    <w:rsid w:val="00161A69"/>
    <w:rsid w:val="001629BE"/>
    <w:rsid w:val="00163C86"/>
    <w:rsid w:val="00165829"/>
    <w:rsid w:val="001660B9"/>
    <w:rsid w:val="001661D3"/>
    <w:rsid w:val="00166DDA"/>
    <w:rsid w:val="0017009C"/>
    <w:rsid w:val="00171BE9"/>
    <w:rsid w:val="00171CAD"/>
    <w:rsid w:val="00172237"/>
    <w:rsid w:val="001723FF"/>
    <w:rsid w:val="00173205"/>
    <w:rsid w:val="00174523"/>
    <w:rsid w:val="00175273"/>
    <w:rsid w:val="00175373"/>
    <w:rsid w:val="001755E8"/>
    <w:rsid w:val="00176260"/>
    <w:rsid w:val="00177834"/>
    <w:rsid w:val="00177877"/>
    <w:rsid w:val="00177909"/>
    <w:rsid w:val="0017792E"/>
    <w:rsid w:val="00182843"/>
    <w:rsid w:val="00182984"/>
    <w:rsid w:val="001829E4"/>
    <w:rsid w:val="00182ED4"/>
    <w:rsid w:val="00183592"/>
    <w:rsid w:val="001839F1"/>
    <w:rsid w:val="001849E3"/>
    <w:rsid w:val="00187FEB"/>
    <w:rsid w:val="00190BF1"/>
    <w:rsid w:val="00190C30"/>
    <w:rsid w:val="001916C3"/>
    <w:rsid w:val="001919AE"/>
    <w:rsid w:val="00191FC1"/>
    <w:rsid w:val="00192276"/>
    <w:rsid w:val="00192335"/>
    <w:rsid w:val="00193D4A"/>
    <w:rsid w:val="00194C69"/>
    <w:rsid w:val="00194D35"/>
    <w:rsid w:val="0019601F"/>
    <w:rsid w:val="0019603A"/>
    <w:rsid w:val="00196334"/>
    <w:rsid w:val="00196370"/>
    <w:rsid w:val="001968C0"/>
    <w:rsid w:val="0019770D"/>
    <w:rsid w:val="001A07B9"/>
    <w:rsid w:val="001A1034"/>
    <w:rsid w:val="001A18AC"/>
    <w:rsid w:val="001A33EF"/>
    <w:rsid w:val="001A3653"/>
    <w:rsid w:val="001A4403"/>
    <w:rsid w:val="001A5EC3"/>
    <w:rsid w:val="001A6A8B"/>
    <w:rsid w:val="001A6D5E"/>
    <w:rsid w:val="001A6DEE"/>
    <w:rsid w:val="001A719E"/>
    <w:rsid w:val="001A7360"/>
    <w:rsid w:val="001A7CE7"/>
    <w:rsid w:val="001B3344"/>
    <w:rsid w:val="001B4A4B"/>
    <w:rsid w:val="001B52A8"/>
    <w:rsid w:val="001B6A6C"/>
    <w:rsid w:val="001B6FA3"/>
    <w:rsid w:val="001B77D3"/>
    <w:rsid w:val="001B7848"/>
    <w:rsid w:val="001B79F4"/>
    <w:rsid w:val="001C0ED3"/>
    <w:rsid w:val="001C178B"/>
    <w:rsid w:val="001C2F2E"/>
    <w:rsid w:val="001C35DB"/>
    <w:rsid w:val="001C3797"/>
    <w:rsid w:val="001C3945"/>
    <w:rsid w:val="001D06AD"/>
    <w:rsid w:val="001D0B65"/>
    <w:rsid w:val="001D1232"/>
    <w:rsid w:val="001D2688"/>
    <w:rsid w:val="001D2FD8"/>
    <w:rsid w:val="001D2FF0"/>
    <w:rsid w:val="001D52CE"/>
    <w:rsid w:val="001D64BC"/>
    <w:rsid w:val="001D6610"/>
    <w:rsid w:val="001D6CB4"/>
    <w:rsid w:val="001D7D43"/>
    <w:rsid w:val="001E0765"/>
    <w:rsid w:val="001E078B"/>
    <w:rsid w:val="001E1468"/>
    <w:rsid w:val="001E19CA"/>
    <w:rsid w:val="001E1EE2"/>
    <w:rsid w:val="001E202F"/>
    <w:rsid w:val="001E22A9"/>
    <w:rsid w:val="001E29AB"/>
    <w:rsid w:val="001E2AB6"/>
    <w:rsid w:val="001E482D"/>
    <w:rsid w:val="001E523A"/>
    <w:rsid w:val="001E5C35"/>
    <w:rsid w:val="001F0211"/>
    <w:rsid w:val="001F0285"/>
    <w:rsid w:val="001F0595"/>
    <w:rsid w:val="001F1279"/>
    <w:rsid w:val="001F28EF"/>
    <w:rsid w:val="001F3227"/>
    <w:rsid w:val="001F3D56"/>
    <w:rsid w:val="001F45AE"/>
    <w:rsid w:val="001F5799"/>
    <w:rsid w:val="00200CAB"/>
    <w:rsid w:val="002039A1"/>
    <w:rsid w:val="00207C94"/>
    <w:rsid w:val="002129C5"/>
    <w:rsid w:val="00212D65"/>
    <w:rsid w:val="002137C9"/>
    <w:rsid w:val="00213B7B"/>
    <w:rsid w:val="00213FF9"/>
    <w:rsid w:val="00214812"/>
    <w:rsid w:val="00216478"/>
    <w:rsid w:val="0022094F"/>
    <w:rsid w:val="0022195D"/>
    <w:rsid w:val="00221C30"/>
    <w:rsid w:val="00223464"/>
    <w:rsid w:val="00223BB6"/>
    <w:rsid w:val="00224128"/>
    <w:rsid w:val="00224321"/>
    <w:rsid w:val="00224F90"/>
    <w:rsid w:val="002255DB"/>
    <w:rsid w:val="00225688"/>
    <w:rsid w:val="00226B6B"/>
    <w:rsid w:val="00227A06"/>
    <w:rsid w:val="0023032B"/>
    <w:rsid w:val="0023053C"/>
    <w:rsid w:val="00231E75"/>
    <w:rsid w:val="0023231D"/>
    <w:rsid w:val="00234F9C"/>
    <w:rsid w:val="002356E2"/>
    <w:rsid w:val="00236A88"/>
    <w:rsid w:val="00236B84"/>
    <w:rsid w:val="00237172"/>
    <w:rsid w:val="002400FE"/>
    <w:rsid w:val="00240589"/>
    <w:rsid w:val="00240E6C"/>
    <w:rsid w:val="0024175B"/>
    <w:rsid w:val="0024181E"/>
    <w:rsid w:val="002419EB"/>
    <w:rsid w:val="00241D5A"/>
    <w:rsid w:val="00242BCB"/>
    <w:rsid w:val="00243358"/>
    <w:rsid w:val="002434E5"/>
    <w:rsid w:val="00243F86"/>
    <w:rsid w:val="002464B4"/>
    <w:rsid w:val="00246C25"/>
    <w:rsid w:val="00246FFC"/>
    <w:rsid w:val="00250120"/>
    <w:rsid w:val="00250483"/>
    <w:rsid w:val="00250843"/>
    <w:rsid w:val="0025115A"/>
    <w:rsid w:val="00251C70"/>
    <w:rsid w:val="00253066"/>
    <w:rsid w:val="00253E4C"/>
    <w:rsid w:val="00254264"/>
    <w:rsid w:val="002545F3"/>
    <w:rsid w:val="002546D2"/>
    <w:rsid w:val="002547E3"/>
    <w:rsid w:val="002559EA"/>
    <w:rsid w:val="00255C51"/>
    <w:rsid w:val="002560C1"/>
    <w:rsid w:val="002578E6"/>
    <w:rsid w:val="00260B67"/>
    <w:rsid w:val="0026167A"/>
    <w:rsid w:val="00263AC6"/>
    <w:rsid w:val="00264EF4"/>
    <w:rsid w:val="002666D8"/>
    <w:rsid w:val="00267CB5"/>
    <w:rsid w:val="00267EF3"/>
    <w:rsid w:val="002701F7"/>
    <w:rsid w:val="002704DC"/>
    <w:rsid w:val="0027071B"/>
    <w:rsid w:val="00270BF8"/>
    <w:rsid w:val="00270EE0"/>
    <w:rsid w:val="00271CD0"/>
    <w:rsid w:val="00272F42"/>
    <w:rsid w:val="00273899"/>
    <w:rsid w:val="00273BE8"/>
    <w:rsid w:val="00274559"/>
    <w:rsid w:val="00274800"/>
    <w:rsid w:val="002753D8"/>
    <w:rsid w:val="0027615E"/>
    <w:rsid w:val="002806EC"/>
    <w:rsid w:val="00280704"/>
    <w:rsid w:val="00280A50"/>
    <w:rsid w:val="002815FB"/>
    <w:rsid w:val="00281DF7"/>
    <w:rsid w:val="0028293B"/>
    <w:rsid w:val="00283491"/>
    <w:rsid w:val="00284760"/>
    <w:rsid w:val="0028536A"/>
    <w:rsid w:val="00285729"/>
    <w:rsid w:val="002859DA"/>
    <w:rsid w:val="00287AED"/>
    <w:rsid w:val="0029005E"/>
    <w:rsid w:val="0029036D"/>
    <w:rsid w:val="00290910"/>
    <w:rsid w:val="0029259C"/>
    <w:rsid w:val="00292839"/>
    <w:rsid w:val="00292F0F"/>
    <w:rsid w:val="00294718"/>
    <w:rsid w:val="002949AC"/>
    <w:rsid w:val="00296110"/>
    <w:rsid w:val="00296122"/>
    <w:rsid w:val="00296BD2"/>
    <w:rsid w:val="00297254"/>
    <w:rsid w:val="00297755"/>
    <w:rsid w:val="002A3387"/>
    <w:rsid w:val="002A3621"/>
    <w:rsid w:val="002A6386"/>
    <w:rsid w:val="002A6DCD"/>
    <w:rsid w:val="002A72F9"/>
    <w:rsid w:val="002A7A07"/>
    <w:rsid w:val="002B0C67"/>
    <w:rsid w:val="002B103A"/>
    <w:rsid w:val="002B2882"/>
    <w:rsid w:val="002B54B2"/>
    <w:rsid w:val="002B63F4"/>
    <w:rsid w:val="002B7E4E"/>
    <w:rsid w:val="002C0384"/>
    <w:rsid w:val="002C0BE8"/>
    <w:rsid w:val="002C0DE3"/>
    <w:rsid w:val="002C18F4"/>
    <w:rsid w:val="002C257C"/>
    <w:rsid w:val="002C5733"/>
    <w:rsid w:val="002C58A6"/>
    <w:rsid w:val="002C5CA1"/>
    <w:rsid w:val="002D069C"/>
    <w:rsid w:val="002D06AA"/>
    <w:rsid w:val="002D1EF1"/>
    <w:rsid w:val="002D200C"/>
    <w:rsid w:val="002D237F"/>
    <w:rsid w:val="002D2E7E"/>
    <w:rsid w:val="002D4F42"/>
    <w:rsid w:val="002D637E"/>
    <w:rsid w:val="002D6E69"/>
    <w:rsid w:val="002D7338"/>
    <w:rsid w:val="002D7B5E"/>
    <w:rsid w:val="002D7CB3"/>
    <w:rsid w:val="002E00E2"/>
    <w:rsid w:val="002E04E2"/>
    <w:rsid w:val="002E089D"/>
    <w:rsid w:val="002E0A3E"/>
    <w:rsid w:val="002E38A4"/>
    <w:rsid w:val="002E44ED"/>
    <w:rsid w:val="002E4D51"/>
    <w:rsid w:val="002E5230"/>
    <w:rsid w:val="002E546B"/>
    <w:rsid w:val="002E5C05"/>
    <w:rsid w:val="002E5E80"/>
    <w:rsid w:val="002E6A0C"/>
    <w:rsid w:val="002E7A77"/>
    <w:rsid w:val="002F124E"/>
    <w:rsid w:val="002F1FAA"/>
    <w:rsid w:val="002F2997"/>
    <w:rsid w:val="002F2CA8"/>
    <w:rsid w:val="002F2CC0"/>
    <w:rsid w:val="002F3842"/>
    <w:rsid w:val="002F430D"/>
    <w:rsid w:val="002F597C"/>
    <w:rsid w:val="002F5BF5"/>
    <w:rsid w:val="002F7113"/>
    <w:rsid w:val="002F7590"/>
    <w:rsid w:val="003000F3"/>
    <w:rsid w:val="00300D19"/>
    <w:rsid w:val="0030386D"/>
    <w:rsid w:val="00304B6E"/>
    <w:rsid w:val="00304D10"/>
    <w:rsid w:val="00307F52"/>
    <w:rsid w:val="00307F59"/>
    <w:rsid w:val="00311BC3"/>
    <w:rsid w:val="0031211A"/>
    <w:rsid w:val="0031293B"/>
    <w:rsid w:val="003129BF"/>
    <w:rsid w:val="003134F7"/>
    <w:rsid w:val="003149CB"/>
    <w:rsid w:val="003160F5"/>
    <w:rsid w:val="003161E9"/>
    <w:rsid w:val="00316C69"/>
    <w:rsid w:val="00320589"/>
    <w:rsid w:val="003230C3"/>
    <w:rsid w:val="0032414C"/>
    <w:rsid w:val="00326699"/>
    <w:rsid w:val="00326882"/>
    <w:rsid w:val="00327360"/>
    <w:rsid w:val="00327A91"/>
    <w:rsid w:val="00327C31"/>
    <w:rsid w:val="00327EEA"/>
    <w:rsid w:val="003304F0"/>
    <w:rsid w:val="0033091F"/>
    <w:rsid w:val="00333ACD"/>
    <w:rsid w:val="00333C11"/>
    <w:rsid w:val="003342B9"/>
    <w:rsid w:val="00334CB7"/>
    <w:rsid w:val="00335D28"/>
    <w:rsid w:val="00337993"/>
    <w:rsid w:val="00337C0E"/>
    <w:rsid w:val="00337E74"/>
    <w:rsid w:val="003402A8"/>
    <w:rsid w:val="0034107F"/>
    <w:rsid w:val="00341997"/>
    <w:rsid w:val="00343316"/>
    <w:rsid w:val="00343CEF"/>
    <w:rsid w:val="003448FE"/>
    <w:rsid w:val="00345886"/>
    <w:rsid w:val="00346FFC"/>
    <w:rsid w:val="00347442"/>
    <w:rsid w:val="0034766C"/>
    <w:rsid w:val="003505E8"/>
    <w:rsid w:val="003506CC"/>
    <w:rsid w:val="00350DD4"/>
    <w:rsid w:val="003514B8"/>
    <w:rsid w:val="00351607"/>
    <w:rsid w:val="00352311"/>
    <w:rsid w:val="00352EE0"/>
    <w:rsid w:val="003533B5"/>
    <w:rsid w:val="00353844"/>
    <w:rsid w:val="003553D9"/>
    <w:rsid w:val="00356C99"/>
    <w:rsid w:val="00357B6E"/>
    <w:rsid w:val="003611A8"/>
    <w:rsid w:val="00362B83"/>
    <w:rsid w:val="003640DF"/>
    <w:rsid w:val="003649A4"/>
    <w:rsid w:val="003653E9"/>
    <w:rsid w:val="00365E3F"/>
    <w:rsid w:val="00366007"/>
    <w:rsid w:val="00366091"/>
    <w:rsid w:val="0036675D"/>
    <w:rsid w:val="0037012F"/>
    <w:rsid w:val="003721C2"/>
    <w:rsid w:val="00372705"/>
    <w:rsid w:val="003739D7"/>
    <w:rsid w:val="00376220"/>
    <w:rsid w:val="003768E4"/>
    <w:rsid w:val="00377617"/>
    <w:rsid w:val="00380232"/>
    <w:rsid w:val="003806B3"/>
    <w:rsid w:val="0038186F"/>
    <w:rsid w:val="003820EB"/>
    <w:rsid w:val="0038211F"/>
    <w:rsid w:val="003825E1"/>
    <w:rsid w:val="00382B7C"/>
    <w:rsid w:val="003854F9"/>
    <w:rsid w:val="0038779C"/>
    <w:rsid w:val="00391C57"/>
    <w:rsid w:val="00392688"/>
    <w:rsid w:val="00392B3E"/>
    <w:rsid w:val="00393A81"/>
    <w:rsid w:val="003947CA"/>
    <w:rsid w:val="00394857"/>
    <w:rsid w:val="003949E5"/>
    <w:rsid w:val="00394AB5"/>
    <w:rsid w:val="003966EF"/>
    <w:rsid w:val="00396985"/>
    <w:rsid w:val="003971E4"/>
    <w:rsid w:val="00397F48"/>
    <w:rsid w:val="003A0735"/>
    <w:rsid w:val="003A1D16"/>
    <w:rsid w:val="003A2969"/>
    <w:rsid w:val="003A2BC1"/>
    <w:rsid w:val="003A2D11"/>
    <w:rsid w:val="003A4D06"/>
    <w:rsid w:val="003A63D9"/>
    <w:rsid w:val="003A77FB"/>
    <w:rsid w:val="003B04D2"/>
    <w:rsid w:val="003B0D7B"/>
    <w:rsid w:val="003B13BE"/>
    <w:rsid w:val="003B1E13"/>
    <w:rsid w:val="003B2489"/>
    <w:rsid w:val="003B3C3A"/>
    <w:rsid w:val="003C0C19"/>
    <w:rsid w:val="003C1AF6"/>
    <w:rsid w:val="003C1C8D"/>
    <w:rsid w:val="003C2232"/>
    <w:rsid w:val="003C2DD1"/>
    <w:rsid w:val="003C36F8"/>
    <w:rsid w:val="003C39D6"/>
    <w:rsid w:val="003C45AC"/>
    <w:rsid w:val="003C4E08"/>
    <w:rsid w:val="003C4F19"/>
    <w:rsid w:val="003C514F"/>
    <w:rsid w:val="003C55D4"/>
    <w:rsid w:val="003D0402"/>
    <w:rsid w:val="003D0743"/>
    <w:rsid w:val="003D171B"/>
    <w:rsid w:val="003D1D71"/>
    <w:rsid w:val="003D2E30"/>
    <w:rsid w:val="003D39A5"/>
    <w:rsid w:val="003D3A7E"/>
    <w:rsid w:val="003D5229"/>
    <w:rsid w:val="003D545E"/>
    <w:rsid w:val="003D6239"/>
    <w:rsid w:val="003D6966"/>
    <w:rsid w:val="003E0215"/>
    <w:rsid w:val="003E04F2"/>
    <w:rsid w:val="003E14E4"/>
    <w:rsid w:val="003E2BA3"/>
    <w:rsid w:val="003E3158"/>
    <w:rsid w:val="003E51D6"/>
    <w:rsid w:val="003E588E"/>
    <w:rsid w:val="003E6F28"/>
    <w:rsid w:val="003E71FB"/>
    <w:rsid w:val="003F0769"/>
    <w:rsid w:val="003F24C8"/>
    <w:rsid w:val="003F3BF7"/>
    <w:rsid w:val="003F507C"/>
    <w:rsid w:val="003F5FA8"/>
    <w:rsid w:val="00400545"/>
    <w:rsid w:val="00401AD9"/>
    <w:rsid w:val="0040329B"/>
    <w:rsid w:val="004034DF"/>
    <w:rsid w:val="00404528"/>
    <w:rsid w:val="004052CD"/>
    <w:rsid w:val="004052D1"/>
    <w:rsid w:val="004053F6"/>
    <w:rsid w:val="00406662"/>
    <w:rsid w:val="004067E2"/>
    <w:rsid w:val="00407912"/>
    <w:rsid w:val="00413F9E"/>
    <w:rsid w:val="00414E35"/>
    <w:rsid w:val="00414FB6"/>
    <w:rsid w:val="00414FCB"/>
    <w:rsid w:val="00415941"/>
    <w:rsid w:val="004169A2"/>
    <w:rsid w:val="00416E99"/>
    <w:rsid w:val="00420583"/>
    <w:rsid w:val="004213F9"/>
    <w:rsid w:val="00422267"/>
    <w:rsid w:val="00422D64"/>
    <w:rsid w:val="00422F35"/>
    <w:rsid w:val="004241CD"/>
    <w:rsid w:val="0042561F"/>
    <w:rsid w:val="00425D0A"/>
    <w:rsid w:val="00426673"/>
    <w:rsid w:val="0042674B"/>
    <w:rsid w:val="00427398"/>
    <w:rsid w:val="00427830"/>
    <w:rsid w:val="00430DBB"/>
    <w:rsid w:val="004315B3"/>
    <w:rsid w:val="00431AF3"/>
    <w:rsid w:val="0043227C"/>
    <w:rsid w:val="00432F3D"/>
    <w:rsid w:val="00434852"/>
    <w:rsid w:val="00434915"/>
    <w:rsid w:val="0043685D"/>
    <w:rsid w:val="00441FBB"/>
    <w:rsid w:val="004430B7"/>
    <w:rsid w:val="00445AD0"/>
    <w:rsid w:val="004462B4"/>
    <w:rsid w:val="00446D07"/>
    <w:rsid w:val="00447449"/>
    <w:rsid w:val="00450F7C"/>
    <w:rsid w:val="00451005"/>
    <w:rsid w:val="00451977"/>
    <w:rsid w:val="00453F06"/>
    <w:rsid w:val="00454C14"/>
    <w:rsid w:val="00455139"/>
    <w:rsid w:val="004565FC"/>
    <w:rsid w:val="0046068A"/>
    <w:rsid w:val="00460E61"/>
    <w:rsid w:val="00460F33"/>
    <w:rsid w:val="00461572"/>
    <w:rsid w:val="00461602"/>
    <w:rsid w:val="004616B1"/>
    <w:rsid w:val="004620F7"/>
    <w:rsid w:val="00462941"/>
    <w:rsid w:val="00463826"/>
    <w:rsid w:val="00465E73"/>
    <w:rsid w:val="00466974"/>
    <w:rsid w:val="0047210A"/>
    <w:rsid w:val="00474583"/>
    <w:rsid w:val="00474CEF"/>
    <w:rsid w:val="00474D0B"/>
    <w:rsid w:val="004750F5"/>
    <w:rsid w:val="0047567D"/>
    <w:rsid w:val="00475CAF"/>
    <w:rsid w:val="00480776"/>
    <w:rsid w:val="00480BCD"/>
    <w:rsid w:val="00482655"/>
    <w:rsid w:val="00482A6D"/>
    <w:rsid w:val="00482CA0"/>
    <w:rsid w:val="004834ED"/>
    <w:rsid w:val="00484691"/>
    <w:rsid w:val="00484D74"/>
    <w:rsid w:val="00485C56"/>
    <w:rsid w:val="00485E90"/>
    <w:rsid w:val="00486062"/>
    <w:rsid w:val="00486084"/>
    <w:rsid w:val="004874B2"/>
    <w:rsid w:val="004877AC"/>
    <w:rsid w:val="00487881"/>
    <w:rsid w:val="00490180"/>
    <w:rsid w:val="00490E93"/>
    <w:rsid w:val="00490FA9"/>
    <w:rsid w:val="00492BBF"/>
    <w:rsid w:val="00492C22"/>
    <w:rsid w:val="00493CDA"/>
    <w:rsid w:val="004944C0"/>
    <w:rsid w:val="004945EC"/>
    <w:rsid w:val="004A1FE4"/>
    <w:rsid w:val="004A264D"/>
    <w:rsid w:val="004A37C3"/>
    <w:rsid w:val="004A458B"/>
    <w:rsid w:val="004A597D"/>
    <w:rsid w:val="004A606E"/>
    <w:rsid w:val="004A71FC"/>
    <w:rsid w:val="004A7D5E"/>
    <w:rsid w:val="004B042C"/>
    <w:rsid w:val="004B0868"/>
    <w:rsid w:val="004B2314"/>
    <w:rsid w:val="004B2552"/>
    <w:rsid w:val="004B2D70"/>
    <w:rsid w:val="004B314A"/>
    <w:rsid w:val="004B65E1"/>
    <w:rsid w:val="004B6600"/>
    <w:rsid w:val="004B6938"/>
    <w:rsid w:val="004C04B7"/>
    <w:rsid w:val="004C2B0D"/>
    <w:rsid w:val="004C3075"/>
    <w:rsid w:val="004C463C"/>
    <w:rsid w:val="004C667A"/>
    <w:rsid w:val="004C6B6A"/>
    <w:rsid w:val="004C6B78"/>
    <w:rsid w:val="004C6EB0"/>
    <w:rsid w:val="004D0752"/>
    <w:rsid w:val="004D1A25"/>
    <w:rsid w:val="004D1EDD"/>
    <w:rsid w:val="004D267C"/>
    <w:rsid w:val="004D2A42"/>
    <w:rsid w:val="004D344A"/>
    <w:rsid w:val="004D3596"/>
    <w:rsid w:val="004D4245"/>
    <w:rsid w:val="004D42B2"/>
    <w:rsid w:val="004D5715"/>
    <w:rsid w:val="004D6225"/>
    <w:rsid w:val="004D6B11"/>
    <w:rsid w:val="004D6F32"/>
    <w:rsid w:val="004D78EF"/>
    <w:rsid w:val="004E0476"/>
    <w:rsid w:val="004E352C"/>
    <w:rsid w:val="004E366A"/>
    <w:rsid w:val="004E419D"/>
    <w:rsid w:val="004E4689"/>
    <w:rsid w:val="004E472B"/>
    <w:rsid w:val="004E4995"/>
    <w:rsid w:val="004E4DFE"/>
    <w:rsid w:val="004E53F7"/>
    <w:rsid w:val="004E5444"/>
    <w:rsid w:val="004E5644"/>
    <w:rsid w:val="004E5780"/>
    <w:rsid w:val="004E5B3D"/>
    <w:rsid w:val="004E6AE2"/>
    <w:rsid w:val="004F0D6F"/>
    <w:rsid w:val="004F1CA6"/>
    <w:rsid w:val="004F4A8C"/>
    <w:rsid w:val="004F709C"/>
    <w:rsid w:val="004F7CA4"/>
    <w:rsid w:val="00502626"/>
    <w:rsid w:val="00503C6D"/>
    <w:rsid w:val="00504339"/>
    <w:rsid w:val="00504C92"/>
    <w:rsid w:val="0050580D"/>
    <w:rsid w:val="00505BF8"/>
    <w:rsid w:val="00506B4A"/>
    <w:rsid w:val="00507B61"/>
    <w:rsid w:val="0051036A"/>
    <w:rsid w:val="00510618"/>
    <w:rsid w:val="00510B4D"/>
    <w:rsid w:val="00511A1C"/>
    <w:rsid w:val="00511BCA"/>
    <w:rsid w:val="00512BCF"/>
    <w:rsid w:val="00515142"/>
    <w:rsid w:val="005155B0"/>
    <w:rsid w:val="00516227"/>
    <w:rsid w:val="005179D1"/>
    <w:rsid w:val="00520C01"/>
    <w:rsid w:val="005211F6"/>
    <w:rsid w:val="00523258"/>
    <w:rsid w:val="00523B91"/>
    <w:rsid w:val="00524483"/>
    <w:rsid w:val="005249B0"/>
    <w:rsid w:val="005250A5"/>
    <w:rsid w:val="00526653"/>
    <w:rsid w:val="005300C5"/>
    <w:rsid w:val="00531D46"/>
    <w:rsid w:val="00533206"/>
    <w:rsid w:val="00533892"/>
    <w:rsid w:val="00534043"/>
    <w:rsid w:val="005341C8"/>
    <w:rsid w:val="00536E24"/>
    <w:rsid w:val="00536F0D"/>
    <w:rsid w:val="00541DF3"/>
    <w:rsid w:val="005424ED"/>
    <w:rsid w:val="00542AD6"/>
    <w:rsid w:val="00543DAE"/>
    <w:rsid w:val="00543F77"/>
    <w:rsid w:val="00544F22"/>
    <w:rsid w:val="00547D5E"/>
    <w:rsid w:val="00550BC5"/>
    <w:rsid w:val="00551B53"/>
    <w:rsid w:val="005544A6"/>
    <w:rsid w:val="00554680"/>
    <w:rsid w:val="00555D60"/>
    <w:rsid w:val="00557328"/>
    <w:rsid w:val="00557409"/>
    <w:rsid w:val="00560998"/>
    <w:rsid w:val="00562437"/>
    <w:rsid w:val="00562881"/>
    <w:rsid w:val="00563B7E"/>
    <w:rsid w:val="00564ED3"/>
    <w:rsid w:val="00565FB7"/>
    <w:rsid w:val="005660F5"/>
    <w:rsid w:val="005720D1"/>
    <w:rsid w:val="00573661"/>
    <w:rsid w:val="005744C3"/>
    <w:rsid w:val="00575F5A"/>
    <w:rsid w:val="005764A6"/>
    <w:rsid w:val="00577932"/>
    <w:rsid w:val="005779FE"/>
    <w:rsid w:val="0058029F"/>
    <w:rsid w:val="00581EFE"/>
    <w:rsid w:val="00582503"/>
    <w:rsid w:val="00583CED"/>
    <w:rsid w:val="00583E02"/>
    <w:rsid w:val="00584751"/>
    <w:rsid w:val="005852E9"/>
    <w:rsid w:val="0058798F"/>
    <w:rsid w:val="00587BB0"/>
    <w:rsid w:val="00590B7B"/>
    <w:rsid w:val="00590BF8"/>
    <w:rsid w:val="005912DC"/>
    <w:rsid w:val="0059131E"/>
    <w:rsid w:val="00593549"/>
    <w:rsid w:val="005971D1"/>
    <w:rsid w:val="005A0D3B"/>
    <w:rsid w:val="005A1B98"/>
    <w:rsid w:val="005A3653"/>
    <w:rsid w:val="005A6160"/>
    <w:rsid w:val="005B01BD"/>
    <w:rsid w:val="005B0583"/>
    <w:rsid w:val="005B0FC7"/>
    <w:rsid w:val="005B161B"/>
    <w:rsid w:val="005B226D"/>
    <w:rsid w:val="005B24FB"/>
    <w:rsid w:val="005B2984"/>
    <w:rsid w:val="005B36DC"/>
    <w:rsid w:val="005B460A"/>
    <w:rsid w:val="005B48D6"/>
    <w:rsid w:val="005B5DBF"/>
    <w:rsid w:val="005C0174"/>
    <w:rsid w:val="005C115B"/>
    <w:rsid w:val="005C13D1"/>
    <w:rsid w:val="005C154E"/>
    <w:rsid w:val="005C192B"/>
    <w:rsid w:val="005C2CAB"/>
    <w:rsid w:val="005C2F66"/>
    <w:rsid w:val="005C3046"/>
    <w:rsid w:val="005C382A"/>
    <w:rsid w:val="005C5AF9"/>
    <w:rsid w:val="005C6584"/>
    <w:rsid w:val="005C7075"/>
    <w:rsid w:val="005C7E4D"/>
    <w:rsid w:val="005D6AB9"/>
    <w:rsid w:val="005D7273"/>
    <w:rsid w:val="005E1026"/>
    <w:rsid w:val="005E1198"/>
    <w:rsid w:val="005E28F0"/>
    <w:rsid w:val="005E2EE4"/>
    <w:rsid w:val="005E5063"/>
    <w:rsid w:val="005E728B"/>
    <w:rsid w:val="005E7773"/>
    <w:rsid w:val="005E7C09"/>
    <w:rsid w:val="005F02D4"/>
    <w:rsid w:val="005F0F85"/>
    <w:rsid w:val="005F16E1"/>
    <w:rsid w:val="005F1CB9"/>
    <w:rsid w:val="005F51DF"/>
    <w:rsid w:val="005F5201"/>
    <w:rsid w:val="005F5CB6"/>
    <w:rsid w:val="005F7104"/>
    <w:rsid w:val="005F729E"/>
    <w:rsid w:val="005F7326"/>
    <w:rsid w:val="005F739A"/>
    <w:rsid w:val="00600021"/>
    <w:rsid w:val="006006E9"/>
    <w:rsid w:val="0060170E"/>
    <w:rsid w:val="00602ED4"/>
    <w:rsid w:val="00603F90"/>
    <w:rsid w:val="006048C4"/>
    <w:rsid w:val="006051D5"/>
    <w:rsid w:val="00607802"/>
    <w:rsid w:val="00607F40"/>
    <w:rsid w:val="00610F1F"/>
    <w:rsid w:val="006114D7"/>
    <w:rsid w:val="00612435"/>
    <w:rsid w:val="006128F5"/>
    <w:rsid w:val="00613224"/>
    <w:rsid w:val="00613B2B"/>
    <w:rsid w:val="00614892"/>
    <w:rsid w:val="0061663F"/>
    <w:rsid w:val="00616D48"/>
    <w:rsid w:val="006176AE"/>
    <w:rsid w:val="00617B89"/>
    <w:rsid w:val="00620010"/>
    <w:rsid w:val="00621721"/>
    <w:rsid w:val="00622937"/>
    <w:rsid w:val="00622994"/>
    <w:rsid w:val="00623CD7"/>
    <w:rsid w:val="00623D1C"/>
    <w:rsid w:val="00623F68"/>
    <w:rsid w:val="006256DC"/>
    <w:rsid w:val="00631534"/>
    <w:rsid w:val="00631693"/>
    <w:rsid w:val="00632035"/>
    <w:rsid w:val="00632055"/>
    <w:rsid w:val="00632976"/>
    <w:rsid w:val="00632AB5"/>
    <w:rsid w:val="006341BB"/>
    <w:rsid w:val="00635470"/>
    <w:rsid w:val="0063736D"/>
    <w:rsid w:val="006401A0"/>
    <w:rsid w:val="006413BC"/>
    <w:rsid w:val="00642DE0"/>
    <w:rsid w:val="00643753"/>
    <w:rsid w:val="00644002"/>
    <w:rsid w:val="00645DFD"/>
    <w:rsid w:val="006468B9"/>
    <w:rsid w:val="00646DA3"/>
    <w:rsid w:val="006479A8"/>
    <w:rsid w:val="006505C7"/>
    <w:rsid w:val="00650FB5"/>
    <w:rsid w:val="006526AB"/>
    <w:rsid w:val="0065384F"/>
    <w:rsid w:val="00653949"/>
    <w:rsid w:val="0065693E"/>
    <w:rsid w:val="006613DC"/>
    <w:rsid w:val="006617EA"/>
    <w:rsid w:val="00662153"/>
    <w:rsid w:val="006623A7"/>
    <w:rsid w:val="00662762"/>
    <w:rsid w:val="00662B69"/>
    <w:rsid w:val="00663ACF"/>
    <w:rsid w:val="00663C34"/>
    <w:rsid w:val="0066481E"/>
    <w:rsid w:val="00664A57"/>
    <w:rsid w:val="006714D8"/>
    <w:rsid w:val="00671BB6"/>
    <w:rsid w:val="00672579"/>
    <w:rsid w:val="0067318E"/>
    <w:rsid w:val="00673FE3"/>
    <w:rsid w:val="00674647"/>
    <w:rsid w:val="00674E45"/>
    <w:rsid w:val="00675568"/>
    <w:rsid w:val="0067661C"/>
    <w:rsid w:val="006777DC"/>
    <w:rsid w:val="00677D1D"/>
    <w:rsid w:val="00677E1D"/>
    <w:rsid w:val="00683B68"/>
    <w:rsid w:val="00683DEF"/>
    <w:rsid w:val="00684B23"/>
    <w:rsid w:val="00686951"/>
    <w:rsid w:val="00687380"/>
    <w:rsid w:val="00687BA1"/>
    <w:rsid w:val="00687E8C"/>
    <w:rsid w:val="00690404"/>
    <w:rsid w:val="00690536"/>
    <w:rsid w:val="0069097B"/>
    <w:rsid w:val="00692836"/>
    <w:rsid w:val="00693555"/>
    <w:rsid w:val="00694434"/>
    <w:rsid w:val="00695580"/>
    <w:rsid w:val="00695668"/>
    <w:rsid w:val="006959ED"/>
    <w:rsid w:val="00695EF5"/>
    <w:rsid w:val="006A0743"/>
    <w:rsid w:val="006A0D59"/>
    <w:rsid w:val="006A1948"/>
    <w:rsid w:val="006A2134"/>
    <w:rsid w:val="006A218C"/>
    <w:rsid w:val="006A2DFA"/>
    <w:rsid w:val="006A3416"/>
    <w:rsid w:val="006A3CE5"/>
    <w:rsid w:val="006A3D59"/>
    <w:rsid w:val="006A4448"/>
    <w:rsid w:val="006A4A47"/>
    <w:rsid w:val="006A6117"/>
    <w:rsid w:val="006A6A2B"/>
    <w:rsid w:val="006A6B61"/>
    <w:rsid w:val="006A760A"/>
    <w:rsid w:val="006A7D8A"/>
    <w:rsid w:val="006B1092"/>
    <w:rsid w:val="006B2595"/>
    <w:rsid w:val="006B4015"/>
    <w:rsid w:val="006B4C61"/>
    <w:rsid w:val="006B61CB"/>
    <w:rsid w:val="006B76F0"/>
    <w:rsid w:val="006B7936"/>
    <w:rsid w:val="006B7C3E"/>
    <w:rsid w:val="006C03F1"/>
    <w:rsid w:val="006C1E5F"/>
    <w:rsid w:val="006C352E"/>
    <w:rsid w:val="006C4687"/>
    <w:rsid w:val="006C5AB4"/>
    <w:rsid w:val="006C5BF3"/>
    <w:rsid w:val="006D1019"/>
    <w:rsid w:val="006D186B"/>
    <w:rsid w:val="006D51E0"/>
    <w:rsid w:val="006D561F"/>
    <w:rsid w:val="006D6034"/>
    <w:rsid w:val="006D7609"/>
    <w:rsid w:val="006E0C57"/>
    <w:rsid w:val="006E23F1"/>
    <w:rsid w:val="006E2B04"/>
    <w:rsid w:val="006E2CC9"/>
    <w:rsid w:val="006E5BED"/>
    <w:rsid w:val="006E6D2D"/>
    <w:rsid w:val="006E7CD5"/>
    <w:rsid w:val="006F16B8"/>
    <w:rsid w:val="006F1BE0"/>
    <w:rsid w:val="006F2498"/>
    <w:rsid w:val="006F33F6"/>
    <w:rsid w:val="006F3961"/>
    <w:rsid w:val="006F53E7"/>
    <w:rsid w:val="006F5453"/>
    <w:rsid w:val="006F5C8E"/>
    <w:rsid w:val="00701096"/>
    <w:rsid w:val="00701E7D"/>
    <w:rsid w:val="00701EE3"/>
    <w:rsid w:val="0070201D"/>
    <w:rsid w:val="0070216D"/>
    <w:rsid w:val="00702B67"/>
    <w:rsid w:val="007034CA"/>
    <w:rsid w:val="00703A3A"/>
    <w:rsid w:val="0070473A"/>
    <w:rsid w:val="00704E3E"/>
    <w:rsid w:val="007068FB"/>
    <w:rsid w:val="007069C0"/>
    <w:rsid w:val="0070739A"/>
    <w:rsid w:val="007112C9"/>
    <w:rsid w:val="00711359"/>
    <w:rsid w:val="00711457"/>
    <w:rsid w:val="007133F5"/>
    <w:rsid w:val="00714949"/>
    <w:rsid w:val="00715325"/>
    <w:rsid w:val="007162DB"/>
    <w:rsid w:val="00717110"/>
    <w:rsid w:val="00717195"/>
    <w:rsid w:val="007172F3"/>
    <w:rsid w:val="0072137C"/>
    <w:rsid w:val="007213D4"/>
    <w:rsid w:val="007233FF"/>
    <w:rsid w:val="00723C90"/>
    <w:rsid w:val="0072440F"/>
    <w:rsid w:val="00724796"/>
    <w:rsid w:val="00724A5D"/>
    <w:rsid w:val="00725038"/>
    <w:rsid w:val="0072560A"/>
    <w:rsid w:val="00725C1E"/>
    <w:rsid w:val="00726516"/>
    <w:rsid w:val="007267CA"/>
    <w:rsid w:val="00727C4A"/>
    <w:rsid w:val="007310AF"/>
    <w:rsid w:val="0073157A"/>
    <w:rsid w:val="00731892"/>
    <w:rsid w:val="00731E5F"/>
    <w:rsid w:val="007327F3"/>
    <w:rsid w:val="00732C45"/>
    <w:rsid w:val="007332C0"/>
    <w:rsid w:val="00733516"/>
    <w:rsid w:val="00733DDC"/>
    <w:rsid w:val="00733DDD"/>
    <w:rsid w:val="00734062"/>
    <w:rsid w:val="00734339"/>
    <w:rsid w:val="007350B6"/>
    <w:rsid w:val="00735D69"/>
    <w:rsid w:val="00736657"/>
    <w:rsid w:val="00736BF8"/>
    <w:rsid w:val="00740840"/>
    <w:rsid w:val="0074086D"/>
    <w:rsid w:val="007423D4"/>
    <w:rsid w:val="007436F1"/>
    <w:rsid w:val="00743B52"/>
    <w:rsid w:val="0074609D"/>
    <w:rsid w:val="00747A8C"/>
    <w:rsid w:val="00747C31"/>
    <w:rsid w:val="0075390C"/>
    <w:rsid w:val="0075391A"/>
    <w:rsid w:val="00755332"/>
    <w:rsid w:val="007561F0"/>
    <w:rsid w:val="00757709"/>
    <w:rsid w:val="00761E5B"/>
    <w:rsid w:val="00762497"/>
    <w:rsid w:val="00762A6D"/>
    <w:rsid w:val="00762F7F"/>
    <w:rsid w:val="0076356C"/>
    <w:rsid w:val="00763599"/>
    <w:rsid w:val="0076428B"/>
    <w:rsid w:val="007655E3"/>
    <w:rsid w:val="0076618E"/>
    <w:rsid w:val="00767CDF"/>
    <w:rsid w:val="00770D86"/>
    <w:rsid w:val="00770DB6"/>
    <w:rsid w:val="00771211"/>
    <w:rsid w:val="007715EA"/>
    <w:rsid w:val="00771BF6"/>
    <w:rsid w:val="007724A9"/>
    <w:rsid w:val="00773C7E"/>
    <w:rsid w:val="0077467F"/>
    <w:rsid w:val="0077509E"/>
    <w:rsid w:val="007802E0"/>
    <w:rsid w:val="00780598"/>
    <w:rsid w:val="00781B12"/>
    <w:rsid w:val="0078304B"/>
    <w:rsid w:val="00785902"/>
    <w:rsid w:val="00787EC6"/>
    <w:rsid w:val="00792059"/>
    <w:rsid w:val="00792E72"/>
    <w:rsid w:val="0079609E"/>
    <w:rsid w:val="007963E2"/>
    <w:rsid w:val="00796CA4"/>
    <w:rsid w:val="0079772E"/>
    <w:rsid w:val="00797D9F"/>
    <w:rsid w:val="007A2D48"/>
    <w:rsid w:val="007A2E79"/>
    <w:rsid w:val="007A447B"/>
    <w:rsid w:val="007A4FFD"/>
    <w:rsid w:val="007A64C1"/>
    <w:rsid w:val="007A77BE"/>
    <w:rsid w:val="007B0071"/>
    <w:rsid w:val="007B1A10"/>
    <w:rsid w:val="007B24FE"/>
    <w:rsid w:val="007B2F76"/>
    <w:rsid w:val="007B30E7"/>
    <w:rsid w:val="007B31D0"/>
    <w:rsid w:val="007B37D7"/>
    <w:rsid w:val="007B3B66"/>
    <w:rsid w:val="007B4AE0"/>
    <w:rsid w:val="007B5B32"/>
    <w:rsid w:val="007B7819"/>
    <w:rsid w:val="007C3399"/>
    <w:rsid w:val="007C5BCB"/>
    <w:rsid w:val="007C7E35"/>
    <w:rsid w:val="007D1607"/>
    <w:rsid w:val="007D23CB"/>
    <w:rsid w:val="007D29CD"/>
    <w:rsid w:val="007D2BEB"/>
    <w:rsid w:val="007D32A9"/>
    <w:rsid w:val="007D42A6"/>
    <w:rsid w:val="007D4822"/>
    <w:rsid w:val="007D5128"/>
    <w:rsid w:val="007D5B76"/>
    <w:rsid w:val="007D70FF"/>
    <w:rsid w:val="007D7404"/>
    <w:rsid w:val="007D7C63"/>
    <w:rsid w:val="007D7D7B"/>
    <w:rsid w:val="007E00B7"/>
    <w:rsid w:val="007E03D6"/>
    <w:rsid w:val="007E0882"/>
    <w:rsid w:val="007E1437"/>
    <w:rsid w:val="007E1694"/>
    <w:rsid w:val="007E3E00"/>
    <w:rsid w:val="007E44FA"/>
    <w:rsid w:val="007E590B"/>
    <w:rsid w:val="007E65A3"/>
    <w:rsid w:val="007E6837"/>
    <w:rsid w:val="007E7233"/>
    <w:rsid w:val="007F0368"/>
    <w:rsid w:val="007F0688"/>
    <w:rsid w:val="007F2946"/>
    <w:rsid w:val="007F2BD9"/>
    <w:rsid w:val="007F3071"/>
    <w:rsid w:val="007F39BC"/>
    <w:rsid w:val="007F4412"/>
    <w:rsid w:val="007F6DAE"/>
    <w:rsid w:val="0080443B"/>
    <w:rsid w:val="008044C8"/>
    <w:rsid w:val="00804F0B"/>
    <w:rsid w:val="0080527D"/>
    <w:rsid w:val="00805C10"/>
    <w:rsid w:val="00810CF6"/>
    <w:rsid w:val="00810D44"/>
    <w:rsid w:val="00811598"/>
    <w:rsid w:val="00812F49"/>
    <w:rsid w:val="008137B7"/>
    <w:rsid w:val="00814276"/>
    <w:rsid w:val="00814D55"/>
    <w:rsid w:val="00814E45"/>
    <w:rsid w:val="00815DE5"/>
    <w:rsid w:val="008171F0"/>
    <w:rsid w:val="008174A7"/>
    <w:rsid w:val="008175E8"/>
    <w:rsid w:val="0081769F"/>
    <w:rsid w:val="0082235B"/>
    <w:rsid w:val="00822828"/>
    <w:rsid w:val="0082303E"/>
    <w:rsid w:val="00823278"/>
    <w:rsid w:val="00823304"/>
    <w:rsid w:val="008233E1"/>
    <w:rsid w:val="00824538"/>
    <w:rsid w:val="008249C4"/>
    <w:rsid w:val="00825D7A"/>
    <w:rsid w:val="00826CC2"/>
    <w:rsid w:val="00827C50"/>
    <w:rsid w:val="00827C5A"/>
    <w:rsid w:val="00830A57"/>
    <w:rsid w:val="008324B3"/>
    <w:rsid w:val="00832630"/>
    <w:rsid w:val="00832F9A"/>
    <w:rsid w:val="00833408"/>
    <w:rsid w:val="00835937"/>
    <w:rsid w:val="00835A5F"/>
    <w:rsid w:val="00835A73"/>
    <w:rsid w:val="00837033"/>
    <w:rsid w:val="00837E3D"/>
    <w:rsid w:val="008402FD"/>
    <w:rsid w:val="008410E2"/>
    <w:rsid w:val="00841FEB"/>
    <w:rsid w:val="0084240D"/>
    <w:rsid w:val="00842A56"/>
    <w:rsid w:val="008444E3"/>
    <w:rsid w:val="00844C0A"/>
    <w:rsid w:val="008453D6"/>
    <w:rsid w:val="00845C24"/>
    <w:rsid w:val="00850931"/>
    <w:rsid w:val="00850C85"/>
    <w:rsid w:val="008517ED"/>
    <w:rsid w:val="00852B5E"/>
    <w:rsid w:val="00854144"/>
    <w:rsid w:val="00856BCE"/>
    <w:rsid w:val="008575D6"/>
    <w:rsid w:val="00857E0D"/>
    <w:rsid w:val="008600FB"/>
    <w:rsid w:val="00860660"/>
    <w:rsid w:val="00860688"/>
    <w:rsid w:val="00861D20"/>
    <w:rsid w:val="00861DF1"/>
    <w:rsid w:val="00862E43"/>
    <w:rsid w:val="0086328A"/>
    <w:rsid w:val="0086387D"/>
    <w:rsid w:val="0086424B"/>
    <w:rsid w:val="008653EC"/>
    <w:rsid w:val="0086540C"/>
    <w:rsid w:val="008666E9"/>
    <w:rsid w:val="00867EAF"/>
    <w:rsid w:val="0087105A"/>
    <w:rsid w:val="008722A6"/>
    <w:rsid w:val="00872543"/>
    <w:rsid w:val="008735FF"/>
    <w:rsid w:val="00875E1A"/>
    <w:rsid w:val="008800FF"/>
    <w:rsid w:val="008802A6"/>
    <w:rsid w:val="0088237E"/>
    <w:rsid w:val="008832A6"/>
    <w:rsid w:val="008838B4"/>
    <w:rsid w:val="00884055"/>
    <w:rsid w:val="00885B93"/>
    <w:rsid w:val="00887456"/>
    <w:rsid w:val="00890CB8"/>
    <w:rsid w:val="00892A67"/>
    <w:rsid w:val="008940D1"/>
    <w:rsid w:val="00895AB4"/>
    <w:rsid w:val="00895B99"/>
    <w:rsid w:val="00896522"/>
    <w:rsid w:val="008A0097"/>
    <w:rsid w:val="008A0F1E"/>
    <w:rsid w:val="008A23B5"/>
    <w:rsid w:val="008A23C7"/>
    <w:rsid w:val="008A32BB"/>
    <w:rsid w:val="008A4303"/>
    <w:rsid w:val="008A4383"/>
    <w:rsid w:val="008A511F"/>
    <w:rsid w:val="008A5439"/>
    <w:rsid w:val="008A636A"/>
    <w:rsid w:val="008A70C8"/>
    <w:rsid w:val="008B09F1"/>
    <w:rsid w:val="008B114B"/>
    <w:rsid w:val="008B2138"/>
    <w:rsid w:val="008B2B96"/>
    <w:rsid w:val="008B339D"/>
    <w:rsid w:val="008B4BB6"/>
    <w:rsid w:val="008B4DBE"/>
    <w:rsid w:val="008B60C5"/>
    <w:rsid w:val="008B654E"/>
    <w:rsid w:val="008C0202"/>
    <w:rsid w:val="008C0C50"/>
    <w:rsid w:val="008C15EB"/>
    <w:rsid w:val="008C1A89"/>
    <w:rsid w:val="008C3B1D"/>
    <w:rsid w:val="008C430A"/>
    <w:rsid w:val="008C435F"/>
    <w:rsid w:val="008C4D87"/>
    <w:rsid w:val="008C6116"/>
    <w:rsid w:val="008C6598"/>
    <w:rsid w:val="008C68B0"/>
    <w:rsid w:val="008C6BD3"/>
    <w:rsid w:val="008C7969"/>
    <w:rsid w:val="008D19E3"/>
    <w:rsid w:val="008D1F84"/>
    <w:rsid w:val="008D2769"/>
    <w:rsid w:val="008D3911"/>
    <w:rsid w:val="008D542E"/>
    <w:rsid w:val="008D6846"/>
    <w:rsid w:val="008D6E41"/>
    <w:rsid w:val="008D7753"/>
    <w:rsid w:val="008E0DB8"/>
    <w:rsid w:val="008E0FC7"/>
    <w:rsid w:val="008E23A1"/>
    <w:rsid w:val="008E3814"/>
    <w:rsid w:val="008E43A8"/>
    <w:rsid w:val="008E64BA"/>
    <w:rsid w:val="008E728A"/>
    <w:rsid w:val="008E7C6B"/>
    <w:rsid w:val="008E7D1F"/>
    <w:rsid w:val="008F0418"/>
    <w:rsid w:val="008F0C8C"/>
    <w:rsid w:val="008F12D2"/>
    <w:rsid w:val="008F223F"/>
    <w:rsid w:val="008F3282"/>
    <w:rsid w:val="008F35DD"/>
    <w:rsid w:val="008F3AFB"/>
    <w:rsid w:val="008F3E15"/>
    <w:rsid w:val="008F7B98"/>
    <w:rsid w:val="009000DE"/>
    <w:rsid w:val="009001FD"/>
    <w:rsid w:val="00900E45"/>
    <w:rsid w:val="00901745"/>
    <w:rsid w:val="009017AA"/>
    <w:rsid w:val="00902020"/>
    <w:rsid w:val="009024A2"/>
    <w:rsid w:val="009029BC"/>
    <w:rsid w:val="00902D4D"/>
    <w:rsid w:val="009031D6"/>
    <w:rsid w:val="00903691"/>
    <w:rsid w:val="009037D6"/>
    <w:rsid w:val="00903A56"/>
    <w:rsid w:val="00903AF5"/>
    <w:rsid w:val="00903D51"/>
    <w:rsid w:val="00904525"/>
    <w:rsid w:val="00904EFF"/>
    <w:rsid w:val="00905E92"/>
    <w:rsid w:val="009061A2"/>
    <w:rsid w:val="00906E8D"/>
    <w:rsid w:val="0091217F"/>
    <w:rsid w:val="00912584"/>
    <w:rsid w:val="009128E7"/>
    <w:rsid w:val="00913090"/>
    <w:rsid w:val="00913BAC"/>
    <w:rsid w:val="00913D51"/>
    <w:rsid w:val="0091427C"/>
    <w:rsid w:val="00915977"/>
    <w:rsid w:val="00915D4E"/>
    <w:rsid w:val="0092027B"/>
    <w:rsid w:val="0092031A"/>
    <w:rsid w:val="009204D9"/>
    <w:rsid w:val="00920637"/>
    <w:rsid w:val="00920BFF"/>
    <w:rsid w:val="009210F2"/>
    <w:rsid w:val="009226D0"/>
    <w:rsid w:val="00922796"/>
    <w:rsid w:val="009230D8"/>
    <w:rsid w:val="009232A6"/>
    <w:rsid w:val="009234CD"/>
    <w:rsid w:val="00924D76"/>
    <w:rsid w:val="00925215"/>
    <w:rsid w:val="009252A3"/>
    <w:rsid w:val="00926161"/>
    <w:rsid w:val="0092638E"/>
    <w:rsid w:val="00926A35"/>
    <w:rsid w:val="0093018C"/>
    <w:rsid w:val="00930491"/>
    <w:rsid w:val="0093129B"/>
    <w:rsid w:val="0093139D"/>
    <w:rsid w:val="00931727"/>
    <w:rsid w:val="00933B24"/>
    <w:rsid w:val="00934241"/>
    <w:rsid w:val="00935917"/>
    <w:rsid w:val="0093699E"/>
    <w:rsid w:val="00937059"/>
    <w:rsid w:val="00940475"/>
    <w:rsid w:val="00940E75"/>
    <w:rsid w:val="00942477"/>
    <w:rsid w:val="00943E1D"/>
    <w:rsid w:val="00944996"/>
    <w:rsid w:val="00945367"/>
    <w:rsid w:val="00946B11"/>
    <w:rsid w:val="00947788"/>
    <w:rsid w:val="00950085"/>
    <w:rsid w:val="009501B8"/>
    <w:rsid w:val="009514A2"/>
    <w:rsid w:val="00956601"/>
    <w:rsid w:val="009568D6"/>
    <w:rsid w:val="00956974"/>
    <w:rsid w:val="0095722E"/>
    <w:rsid w:val="00957B16"/>
    <w:rsid w:val="0096157C"/>
    <w:rsid w:val="009622A7"/>
    <w:rsid w:val="00963FD1"/>
    <w:rsid w:val="00964769"/>
    <w:rsid w:val="00964A72"/>
    <w:rsid w:val="00965AEA"/>
    <w:rsid w:val="009668FA"/>
    <w:rsid w:val="009707CB"/>
    <w:rsid w:val="00971929"/>
    <w:rsid w:val="00971F7D"/>
    <w:rsid w:val="0097269E"/>
    <w:rsid w:val="00972A64"/>
    <w:rsid w:val="00973518"/>
    <w:rsid w:val="00973738"/>
    <w:rsid w:val="00974C47"/>
    <w:rsid w:val="00976B53"/>
    <w:rsid w:val="00976E1D"/>
    <w:rsid w:val="00977505"/>
    <w:rsid w:val="009838CE"/>
    <w:rsid w:val="009840A2"/>
    <w:rsid w:val="0098417B"/>
    <w:rsid w:val="00984E1F"/>
    <w:rsid w:val="009853E5"/>
    <w:rsid w:val="009918F4"/>
    <w:rsid w:val="00991D17"/>
    <w:rsid w:val="009923A3"/>
    <w:rsid w:val="0099310F"/>
    <w:rsid w:val="00994001"/>
    <w:rsid w:val="0099426D"/>
    <w:rsid w:val="00994AE4"/>
    <w:rsid w:val="00994D6F"/>
    <w:rsid w:val="00995B64"/>
    <w:rsid w:val="00997145"/>
    <w:rsid w:val="009976E4"/>
    <w:rsid w:val="00997A88"/>
    <w:rsid w:val="009A0058"/>
    <w:rsid w:val="009A06B6"/>
    <w:rsid w:val="009A1B71"/>
    <w:rsid w:val="009A1EB5"/>
    <w:rsid w:val="009A1EC7"/>
    <w:rsid w:val="009A41CC"/>
    <w:rsid w:val="009A4BEC"/>
    <w:rsid w:val="009A523C"/>
    <w:rsid w:val="009A6A6B"/>
    <w:rsid w:val="009A7AC5"/>
    <w:rsid w:val="009B4555"/>
    <w:rsid w:val="009B457B"/>
    <w:rsid w:val="009B475B"/>
    <w:rsid w:val="009B5AAB"/>
    <w:rsid w:val="009B5C55"/>
    <w:rsid w:val="009B5CB5"/>
    <w:rsid w:val="009B60BC"/>
    <w:rsid w:val="009B6628"/>
    <w:rsid w:val="009B70D8"/>
    <w:rsid w:val="009B74DC"/>
    <w:rsid w:val="009C02E3"/>
    <w:rsid w:val="009C02E6"/>
    <w:rsid w:val="009C0ABC"/>
    <w:rsid w:val="009C1B7B"/>
    <w:rsid w:val="009C43FC"/>
    <w:rsid w:val="009C4ABA"/>
    <w:rsid w:val="009C4C10"/>
    <w:rsid w:val="009C688B"/>
    <w:rsid w:val="009C70F4"/>
    <w:rsid w:val="009C7501"/>
    <w:rsid w:val="009D009C"/>
    <w:rsid w:val="009D0B23"/>
    <w:rsid w:val="009D193C"/>
    <w:rsid w:val="009D1E5E"/>
    <w:rsid w:val="009D2701"/>
    <w:rsid w:val="009D498E"/>
    <w:rsid w:val="009D5014"/>
    <w:rsid w:val="009D5B67"/>
    <w:rsid w:val="009D605A"/>
    <w:rsid w:val="009D7916"/>
    <w:rsid w:val="009D7927"/>
    <w:rsid w:val="009D7E64"/>
    <w:rsid w:val="009E00A1"/>
    <w:rsid w:val="009E109F"/>
    <w:rsid w:val="009E2424"/>
    <w:rsid w:val="009E2D2C"/>
    <w:rsid w:val="009E349B"/>
    <w:rsid w:val="009E379A"/>
    <w:rsid w:val="009E4F77"/>
    <w:rsid w:val="009E5C91"/>
    <w:rsid w:val="009E6429"/>
    <w:rsid w:val="009F2499"/>
    <w:rsid w:val="009F265D"/>
    <w:rsid w:val="009F3328"/>
    <w:rsid w:val="009F5C7F"/>
    <w:rsid w:val="009F68CD"/>
    <w:rsid w:val="00A00598"/>
    <w:rsid w:val="00A00A43"/>
    <w:rsid w:val="00A016C6"/>
    <w:rsid w:val="00A017EB"/>
    <w:rsid w:val="00A02843"/>
    <w:rsid w:val="00A02CBF"/>
    <w:rsid w:val="00A03122"/>
    <w:rsid w:val="00A0562D"/>
    <w:rsid w:val="00A069AD"/>
    <w:rsid w:val="00A07A29"/>
    <w:rsid w:val="00A10253"/>
    <w:rsid w:val="00A12121"/>
    <w:rsid w:val="00A12FAE"/>
    <w:rsid w:val="00A14864"/>
    <w:rsid w:val="00A14ABA"/>
    <w:rsid w:val="00A16246"/>
    <w:rsid w:val="00A257A6"/>
    <w:rsid w:val="00A26159"/>
    <w:rsid w:val="00A26831"/>
    <w:rsid w:val="00A26D5F"/>
    <w:rsid w:val="00A271CB"/>
    <w:rsid w:val="00A30EC5"/>
    <w:rsid w:val="00A31946"/>
    <w:rsid w:val="00A34D02"/>
    <w:rsid w:val="00A36A2C"/>
    <w:rsid w:val="00A4005A"/>
    <w:rsid w:val="00A40DF1"/>
    <w:rsid w:val="00A41351"/>
    <w:rsid w:val="00A4163B"/>
    <w:rsid w:val="00A44F46"/>
    <w:rsid w:val="00A452CD"/>
    <w:rsid w:val="00A46846"/>
    <w:rsid w:val="00A47FCB"/>
    <w:rsid w:val="00A52371"/>
    <w:rsid w:val="00A54964"/>
    <w:rsid w:val="00A54A6A"/>
    <w:rsid w:val="00A55068"/>
    <w:rsid w:val="00A552D8"/>
    <w:rsid w:val="00A57EB5"/>
    <w:rsid w:val="00A60C58"/>
    <w:rsid w:val="00A61513"/>
    <w:rsid w:val="00A62CA6"/>
    <w:rsid w:val="00A63D9E"/>
    <w:rsid w:val="00A64619"/>
    <w:rsid w:val="00A64E59"/>
    <w:rsid w:val="00A65511"/>
    <w:rsid w:val="00A700A0"/>
    <w:rsid w:val="00A727AD"/>
    <w:rsid w:val="00A72BDF"/>
    <w:rsid w:val="00A72BEA"/>
    <w:rsid w:val="00A735E2"/>
    <w:rsid w:val="00A73AAF"/>
    <w:rsid w:val="00A74C5E"/>
    <w:rsid w:val="00A7532F"/>
    <w:rsid w:val="00A76B0C"/>
    <w:rsid w:val="00A76D28"/>
    <w:rsid w:val="00A80080"/>
    <w:rsid w:val="00A80FB4"/>
    <w:rsid w:val="00A817D1"/>
    <w:rsid w:val="00A822FB"/>
    <w:rsid w:val="00A835E6"/>
    <w:rsid w:val="00A84004"/>
    <w:rsid w:val="00A86BA5"/>
    <w:rsid w:val="00A872E7"/>
    <w:rsid w:val="00A87808"/>
    <w:rsid w:val="00A87C8B"/>
    <w:rsid w:val="00A911EF"/>
    <w:rsid w:val="00A926D2"/>
    <w:rsid w:val="00A94E9C"/>
    <w:rsid w:val="00A950A9"/>
    <w:rsid w:val="00A96CFD"/>
    <w:rsid w:val="00AA07B1"/>
    <w:rsid w:val="00AA1268"/>
    <w:rsid w:val="00AA4446"/>
    <w:rsid w:val="00AA4A9A"/>
    <w:rsid w:val="00AA4B8C"/>
    <w:rsid w:val="00AA4E7C"/>
    <w:rsid w:val="00AA5329"/>
    <w:rsid w:val="00AA546E"/>
    <w:rsid w:val="00AA6968"/>
    <w:rsid w:val="00AA7A0F"/>
    <w:rsid w:val="00AB0A3C"/>
    <w:rsid w:val="00AB0BC7"/>
    <w:rsid w:val="00AB0BF0"/>
    <w:rsid w:val="00AB160E"/>
    <w:rsid w:val="00AB16A5"/>
    <w:rsid w:val="00AB175F"/>
    <w:rsid w:val="00AB19CE"/>
    <w:rsid w:val="00AB1F4E"/>
    <w:rsid w:val="00AB21F5"/>
    <w:rsid w:val="00AB2ACE"/>
    <w:rsid w:val="00AB3021"/>
    <w:rsid w:val="00AB4650"/>
    <w:rsid w:val="00AB6D7A"/>
    <w:rsid w:val="00AC0DDA"/>
    <w:rsid w:val="00AC200B"/>
    <w:rsid w:val="00AC2AAE"/>
    <w:rsid w:val="00AC3221"/>
    <w:rsid w:val="00AC3795"/>
    <w:rsid w:val="00AC44AF"/>
    <w:rsid w:val="00AD0515"/>
    <w:rsid w:val="00AD0CA8"/>
    <w:rsid w:val="00AD1669"/>
    <w:rsid w:val="00AD2CBE"/>
    <w:rsid w:val="00AD4EAC"/>
    <w:rsid w:val="00AD5928"/>
    <w:rsid w:val="00AD5E72"/>
    <w:rsid w:val="00AD6F7D"/>
    <w:rsid w:val="00AD6F81"/>
    <w:rsid w:val="00AD7192"/>
    <w:rsid w:val="00AE167F"/>
    <w:rsid w:val="00AE1C38"/>
    <w:rsid w:val="00AE26F4"/>
    <w:rsid w:val="00AE58F9"/>
    <w:rsid w:val="00AE6576"/>
    <w:rsid w:val="00AE70ED"/>
    <w:rsid w:val="00AF040D"/>
    <w:rsid w:val="00AF058E"/>
    <w:rsid w:val="00AF11E6"/>
    <w:rsid w:val="00AF12C8"/>
    <w:rsid w:val="00AF1743"/>
    <w:rsid w:val="00AF1FC6"/>
    <w:rsid w:val="00AF3589"/>
    <w:rsid w:val="00AF5E8F"/>
    <w:rsid w:val="00AF6D07"/>
    <w:rsid w:val="00AF71D4"/>
    <w:rsid w:val="00AF74A7"/>
    <w:rsid w:val="00AF7E63"/>
    <w:rsid w:val="00AF7ED8"/>
    <w:rsid w:val="00B00125"/>
    <w:rsid w:val="00B012F7"/>
    <w:rsid w:val="00B05340"/>
    <w:rsid w:val="00B07664"/>
    <w:rsid w:val="00B10CCD"/>
    <w:rsid w:val="00B11A92"/>
    <w:rsid w:val="00B12232"/>
    <w:rsid w:val="00B12D0E"/>
    <w:rsid w:val="00B145E1"/>
    <w:rsid w:val="00B147A0"/>
    <w:rsid w:val="00B156F7"/>
    <w:rsid w:val="00B15FC1"/>
    <w:rsid w:val="00B16E9C"/>
    <w:rsid w:val="00B172B4"/>
    <w:rsid w:val="00B1744D"/>
    <w:rsid w:val="00B2169F"/>
    <w:rsid w:val="00B21D11"/>
    <w:rsid w:val="00B263C0"/>
    <w:rsid w:val="00B26F7A"/>
    <w:rsid w:val="00B328B4"/>
    <w:rsid w:val="00B33174"/>
    <w:rsid w:val="00B33B0F"/>
    <w:rsid w:val="00B34DF5"/>
    <w:rsid w:val="00B355FB"/>
    <w:rsid w:val="00B36980"/>
    <w:rsid w:val="00B37BDF"/>
    <w:rsid w:val="00B40086"/>
    <w:rsid w:val="00B406BF"/>
    <w:rsid w:val="00B43012"/>
    <w:rsid w:val="00B43154"/>
    <w:rsid w:val="00B433CC"/>
    <w:rsid w:val="00B4371D"/>
    <w:rsid w:val="00B44B65"/>
    <w:rsid w:val="00B44EB4"/>
    <w:rsid w:val="00B44F02"/>
    <w:rsid w:val="00B4576E"/>
    <w:rsid w:val="00B45832"/>
    <w:rsid w:val="00B46606"/>
    <w:rsid w:val="00B50667"/>
    <w:rsid w:val="00B518AD"/>
    <w:rsid w:val="00B522AA"/>
    <w:rsid w:val="00B52785"/>
    <w:rsid w:val="00B52B34"/>
    <w:rsid w:val="00B52E16"/>
    <w:rsid w:val="00B52FEB"/>
    <w:rsid w:val="00B544D1"/>
    <w:rsid w:val="00B551BE"/>
    <w:rsid w:val="00B60637"/>
    <w:rsid w:val="00B61BB9"/>
    <w:rsid w:val="00B62568"/>
    <w:rsid w:val="00B6345D"/>
    <w:rsid w:val="00B63A6F"/>
    <w:rsid w:val="00B64198"/>
    <w:rsid w:val="00B65611"/>
    <w:rsid w:val="00B678EA"/>
    <w:rsid w:val="00B718FE"/>
    <w:rsid w:val="00B727EF"/>
    <w:rsid w:val="00B73729"/>
    <w:rsid w:val="00B74049"/>
    <w:rsid w:val="00B74A46"/>
    <w:rsid w:val="00B74E23"/>
    <w:rsid w:val="00B762D8"/>
    <w:rsid w:val="00B76C70"/>
    <w:rsid w:val="00B77CA0"/>
    <w:rsid w:val="00B80E78"/>
    <w:rsid w:val="00B81B41"/>
    <w:rsid w:val="00B821D3"/>
    <w:rsid w:val="00B8596F"/>
    <w:rsid w:val="00B8697B"/>
    <w:rsid w:val="00B8721F"/>
    <w:rsid w:val="00B9019D"/>
    <w:rsid w:val="00B919DA"/>
    <w:rsid w:val="00B91D4C"/>
    <w:rsid w:val="00B92FEA"/>
    <w:rsid w:val="00B9436E"/>
    <w:rsid w:val="00BA4438"/>
    <w:rsid w:val="00BA5288"/>
    <w:rsid w:val="00BA5F14"/>
    <w:rsid w:val="00BA73CD"/>
    <w:rsid w:val="00BB1AE9"/>
    <w:rsid w:val="00BB309F"/>
    <w:rsid w:val="00BB4573"/>
    <w:rsid w:val="00BB49D1"/>
    <w:rsid w:val="00BB541A"/>
    <w:rsid w:val="00BB5D72"/>
    <w:rsid w:val="00BB6276"/>
    <w:rsid w:val="00BB6356"/>
    <w:rsid w:val="00BB7CA8"/>
    <w:rsid w:val="00BC157F"/>
    <w:rsid w:val="00BC1A01"/>
    <w:rsid w:val="00BC2252"/>
    <w:rsid w:val="00BC2835"/>
    <w:rsid w:val="00BC28DC"/>
    <w:rsid w:val="00BC2FB7"/>
    <w:rsid w:val="00BC330B"/>
    <w:rsid w:val="00BC4492"/>
    <w:rsid w:val="00BC49F0"/>
    <w:rsid w:val="00BC5135"/>
    <w:rsid w:val="00BC6726"/>
    <w:rsid w:val="00BC6755"/>
    <w:rsid w:val="00BD0999"/>
    <w:rsid w:val="00BD0B84"/>
    <w:rsid w:val="00BD1969"/>
    <w:rsid w:val="00BD2591"/>
    <w:rsid w:val="00BD4D0F"/>
    <w:rsid w:val="00BD5852"/>
    <w:rsid w:val="00BD5F42"/>
    <w:rsid w:val="00BD63AD"/>
    <w:rsid w:val="00BD6D2B"/>
    <w:rsid w:val="00BD7023"/>
    <w:rsid w:val="00BD7F04"/>
    <w:rsid w:val="00BE11E4"/>
    <w:rsid w:val="00BE31B2"/>
    <w:rsid w:val="00BE3ACA"/>
    <w:rsid w:val="00BE3E68"/>
    <w:rsid w:val="00BE421F"/>
    <w:rsid w:val="00BE663B"/>
    <w:rsid w:val="00BE69F3"/>
    <w:rsid w:val="00BE6C9A"/>
    <w:rsid w:val="00BE759E"/>
    <w:rsid w:val="00BF0584"/>
    <w:rsid w:val="00BF0E8B"/>
    <w:rsid w:val="00BF171D"/>
    <w:rsid w:val="00BF1D09"/>
    <w:rsid w:val="00BF26F9"/>
    <w:rsid w:val="00BF2A78"/>
    <w:rsid w:val="00BF51F2"/>
    <w:rsid w:val="00BF62FC"/>
    <w:rsid w:val="00BF7B4C"/>
    <w:rsid w:val="00C019EC"/>
    <w:rsid w:val="00C021E6"/>
    <w:rsid w:val="00C026E5"/>
    <w:rsid w:val="00C03944"/>
    <w:rsid w:val="00C0424C"/>
    <w:rsid w:val="00C04519"/>
    <w:rsid w:val="00C04C92"/>
    <w:rsid w:val="00C04EDA"/>
    <w:rsid w:val="00C05264"/>
    <w:rsid w:val="00C053C4"/>
    <w:rsid w:val="00C05C64"/>
    <w:rsid w:val="00C06C25"/>
    <w:rsid w:val="00C06D68"/>
    <w:rsid w:val="00C0740A"/>
    <w:rsid w:val="00C07E3E"/>
    <w:rsid w:val="00C12E5A"/>
    <w:rsid w:val="00C1352E"/>
    <w:rsid w:val="00C14651"/>
    <w:rsid w:val="00C14B40"/>
    <w:rsid w:val="00C14D78"/>
    <w:rsid w:val="00C151C8"/>
    <w:rsid w:val="00C15AA9"/>
    <w:rsid w:val="00C15E43"/>
    <w:rsid w:val="00C162D5"/>
    <w:rsid w:val="00C169D6"/>
    <w:rsid w:val="00C2231E"/>
    <w:rsid w:val="00C231AF"/>
    <w:rsid w:val="00C232A6"/>
    <w:rsid w:val="00C23300"/>
    <w:rsid w:val="00C305E5"/>
    <w:rsid w:val="00C30CC0"/>
    <w:rsid w:val="00C30CCA"/>
    <w:rsid w:val="00C30F86"/>
    <w:rsid w:val="00C312B8"/>
    <w:rsid w:val="00C319DA"/>
    <w:rsid w:val="00C31C58"/>
    <w:rsid w:val="00C3220A"/>
    <w:rsid w:val="00C324C0"/>
    <w:rsid w:val="00C324EB"/>
    <w:rsid w:val="00C32582"/>
    <w:rsid w:val="00C35964"/>
    <w:rsid w:val="00C35AE8"/>
    <w:rsid w:val="00C35C31"/>
    <w:rsid w:val="00C36709"/>
    <w:rsid w:val="00C37213"/>
    <w:rsid w:val="00C40404"/>
    <w:rsid w:val="00C4076E"/>
    <w:rsid w:val="00C40948"/>
    <w:rsid w:val="00C423D5"/>
    <w:rsid w:val="00C42507"/>
    <w:rsid w:val="00C42667"/>
    <w:rsid w:val="00C447DB"/>
    <w:rsid w:val="00C469BB"/>
    <w:rsid w:val="00C47F8A"/>
    <w:rsid w:val="00C500A0"/>
    <w:rsid w:val="00C51493"/>
    <w:rsid w:val="00C519EF"/>
    <w:rsid w:val="00C52043"/>
    <w:rsid w:val="00C53E77"/>
    <w:rsid w:val="00C54098"/>
    <w:rsid w:val="00C55309"/>
    <w:rsid w:val="00C553B0"/>
    <w:rsid w:val="00C5646E"/>
    <w:rsid w:val="00C56600"/>
    <w:rsid w:val="00C57DCD"/>
    <w:rsid w:val="00C602A6"/>
    <w:rsid w:val="00C62C49"/>
    <w:rsid w:val="00C62CB7"/>
    <w:rsid w:val="00C63425"/>
    <w:rsid w:val="00C641F5"/>
    <w:rsid w:val="00C65719"/>
    <w:rsid w:val="00C65A13"/>
    <w:rsid w:val="00C65ECB"/>
    <w:rsid w:val="00C66D54"/>
    <w:rsid w:val="00C67B3D"/>
    <w:rsid w:val="00C70179"/>
    <w:rsid w:val="00C70640"/>
    <w:rsid w:val="00C72733"/>
    <w:rsid w:val="00C727DC"/>
    <w:rsid w:val="00C73CF4"/>
    <w:rsid w:val="00C74AD2"/>
    <w:rsid w:val="00C81CAB"/>
    <w:rsid w:val="00C830E8"/>
    <w:rsid w:val="00C85A0D"/>
    <w:rsid w:val="00C85E5F"/>
    <w:rsid w:val="00C864A5"/>
    <w:rsid w:val="00C8770D"/>
    <w:rsid w:val="00C90BB1"/>
    <w:rsid w:val="00C92E2D"/>
    <w:rsid w:val="00C939B0"/>
    <w:rsid w:val="00C951FE"/>
    <w:rsid w:val="00C968A9"/>
    <w:rsid w:val="00C978F5"/>
    <w:rsid w:val="00CA0922"/>
    <w:rsid w:val="00CA1B9C"/>
    <w:rsid w:val="00CA2599"/>
    <w:rsid w:val="00CA2B6A"/>
    <w:rsid w:val="00CA3EBA"/>
    <w:rsid w:val="00CA58FD"/>
    <w:rsid w:val="00CA641D"/>
    <w:rsid w:val="00CA690D"/>
    <w:rsid w:val="00CB149E"/>
    <w:rsid w:val="00CB37C6"/>
    <w:rsid w:val="00CB4533"/>
    <w:rsid w:val="00CB507B"/>
    <w:rsid w:val="00CB5752"/>
    <w:rsid w:val="00CB5F55"/>
    <w:rsid w:val="00CC02A8"/>
    <w:rsid w:val="00CC0790"/>
    <w:rsid w:val="00CC0B21"/>
    <w:rsid w:val="00CC13C8"/>
    <w:rsid w:val="00CC165E"/>
    <w:rsid w:val="00CC328F"/>
    <w:rsid w:val="00CC3D68"/>
    <w:rsid w:val="00CC3F8E"/>
    <w:rsid w:val="00CC4886"/>
    <w:rsid w:val="00CC4903"/>
    <w:rsid w:val="00CC5D84"/>
    <w:rsid w:val="00CC72F8"/>
    <w:rsid w:val="00CD0409"/>
    <w:rsid w:val="00CD108C"/>
    <w:rsid w:val="00CD15A4"/>
    <w:rsid w:val="00CD28AC"/>
    <w:rsid w:val="00CD3231"/>
    <w:rsid w:val="00CD3AED"/>
    <w:rsid w:val="00CD3B73"/>
    <w:rsid w:val="00CD480E"/>
    <w:rsid w:val="00CD60D8"/>
    <w:rsid w:val="00CD6851"/>
    <w:rsid w:val="00CD6C5B"/>
    <w:rsid w:val="00CD748C"/>
    <w:rsid w:val="00CE0CDC"/>
    <w:rsid w:val="00CE1CD1"/>
    <w:rsid w:val="00CE2422"/>
    <w:rsid w:val="00CE381D"/>
    <w:rsid w:val="00CE4B27"/>
    <w:rsid w:val="00CE4C48"/>
    <w:rsid w:val="00CE6754"/>
    <w:rsid w:val="00CE67C9"/>
    <w:rsid w:val="00CE6DBC"/>
    <w:rsid w:val="00CE79C3"/>
    <w:rsid w:val="00CF01FA"/>
    <w:rsid w:val="00CF0396"/>
    <w:rsid w:val="00CF35D1"/>
    <w:rsid w:val="00CF36FF"/>
    <w:rsid w:val="00CF3A25"/>
    <w:rsid w:val="00CF52F2"/>
    <w:rsid w:val="00CF559C"/>
    <w:rsid w:val="00CF5E9C"/>
    <w:rsid w:val="00CF5F38"/>
    <w:rsid w:val="00D03616"/>
    <w:rsid w:val="00D03CEA"/>
    <w:rsid w:val="00D05670"/>
    <w:rsid w:val="00D06167"/>
    <w:rsid w:val="00D06683"/>
    <w:rsid w:val="00D068FB"/>
    <w:rsid w:val="00D0728B"/>
    <w:rsid w:val="00D07641"/>
    <w:rsid w:val="00D12393"/>
    <w:rsid w:val="00D135A4"/>
    <w:rsid w:val="00D14DFC"/>
    <w:rsid w:val="00D15FAD"/>
    <w:rsid w:val="00D1612C"/>
    <w:rsid w:val="00D168CE"/>
    <w:rsid w:val="00D17291"/>
    <w:rsid w:val="00D176BD"/>
    <w:rsid w:val="00D17FCD"/>
    <w:rsid w:val="00D2139A"/>
    <w:rsid w:val="00D22A5E"/>
    <w:rsid w:val="00D2323D"/>
    <w:rsid w:val="00D23A86"/>
    <w:rsid w:val="00D24BA4"/>
    <w:rsid w:val="00D24D3F"/>
    <w:rsid w:val="00D27717"/>
    <w:rsid w:val="00D3023C"/>
    <w:rsid w:val="00D302A6"/>
    <w:rsid w:val="00D3145E"/>
    <w:rsid w:val="00D32BC7"/>
    <w:rsid w:val="00D36121"/>
    <w:rsid w:val="00D37893"/>
    <w:rsid w:val="00D40BCF"/>
    <w:rsid w:val="00D4171F"/>
    <w:rsid w:val="00D428A0"/>
    <w:rsid w:val="00D42FB6"/>
    <w:rsid w:val="00D43E9F"/>
    <w:rsid w:val="00D44316"/>
    <w:rsid w:val="00D44E86"/>
    <w:rsid w:val="00D4680E"/>
    <w:rsid w:val="00D46C9F"/>
    <w:rsid w:val="00D46D15"/>
    <w:rsid w:val="00D4761C"/>
    <w:rsid w:val="00D4794E"/>
    <w:rsid w:val="00D47DA6"/>
    <w:rsid w:val="00D5019D"/>
    <w:rsid w:val="00D5158E"/>
    <w:rsid w:val="00D52992"/>
    <w:rsid w:val="00D5415E"/>
    <w:rsid w:val="00D57AEB"/>
    <w:rsid w:val="00D62167"/>
    <w:rsid w:val="00D62ECB"/>
    <w:rsid w:val="00D63BC1"/>
    <w:rsid w:val="00D641B5"/>
    <w:rsid w:val="00D65104"/>
    <w:rsid w:val="00D65C84"/>
    <w:rsid w:val="00D66408"/>
    <w:rsid w:val="00D66727"/>
    <w:rsid w:val="00D66852"/>
    <w:rsid w:val="00D67F99"/>
    <w:rsid w:val="00D70148"/>
    <w:rsid w:val="00D70608"/>
    <w:rsid w:val="00D70718"/>
    <w:rsid w:val="00D70967"/>
    <w:rsid w:val="00D71AF2"/>
    <w:rsid w:val="00D71B3B"/>
    <w:rsid w:val="00D71CBD"/>
    <w:rsid w:val="00D7204B"/>
    <w:rsid w:val="00D73B97"/>
    <w:rsid w:val="00D75343"/>
    <w:rsid w:val="00D7642F"/>
    <w:rsid w:val="00D806D8"/>
    <w:rsid w:val="00D80E95"/>
    <w:rsid w:val="00D8146F"/>
    <w:rsid w:val="00D83116"/>
    <w:rsid w:val="00D86C67"/>
    <w:rsid w:val="00D8748D"/>
    <w:rsid w:val="00D87CD1"/>
    <w:rsid w:val="00D90432"/>
    <w:rsid w:val="00D9191B"/>
    <w:rsid w:val="00D9374B"/>
    <w:rsid w:val="00D94128"/>
    <w:rsid w:val="00D94975"/>
    <w:rsid w:val="00D94E40"/>
    <w:rsid w:val="00D94FA2"/>
    <w:rsid w:val="00D95B2A"/>
    <w:rsid w:val="00D95C58"/>
    <w:rsid w:val="00D96D6B"/>
    <w:rsid w:val="00D97335"/>
    <w:rsid w:val="00D97A8B"/>
    <w:rsid w:val="00DA05EB"/>
    <w:rsid w:val="00DA0CC6"/>
    <w:rsid w:val="00DA14F8"/>
    <w:rsid w:val="00DA1620"/>
    <w:rsid w:val="00DA1D98"/>
    <w:rsid w:val="00DA2B95"/>
    <w:rsid w:val="00DA2C80"/>
    <w:rsid w:val="00DA457D"/>
    <w:rsid w:val="00DA6B8F"/>
    <w:rsid w:val="00DA7875"/>
    <w:rsid w:val="00DB0D30"/>
    <w:rsid w:val="00DB2826"/>
    <w:rsid w:val="00DB28B4"/>
    <w:rsid w:val="00DB2D1B"/>
    <w:rsid w:val="00DB2D5A"/>
    <w:rsid w:val="00DB31A6"/>
    <w:rsid w:val="00DB37D6"/>
    <w:rsid w:val="00DB38E6"/>
    <w:rsid w:val="00DB4CB3"/>
    <w:rsid w:val="00DC13F3"/>
    <w:rsid w:val="00DC1B8B"/>
    <w:rsid w:val="00DC2520"/>
    <w:rsid w:val="00DC2FB2"/>
    <w:rsid w:val="00DC4111"/>
    <w:rsid w:val="00DC46BF"/>
    <w:rsid w:val="00DC5EA7"/>
    <w:rsid w:val="00DC702D"/>
    <w:rsid w:val="00DD0F36"/>
    <w:rsid w:val="00DD208B"/>
    <w:rsid w:val="00DD215E"/>
    <w:rsid w:val="00DD2CDA"/>
    <w:rsid w:val="00DD323A"/>
    <w:rsid w:val="00DD4152"/>
    <w:rsid w:val="00DD4393"/>
    <w:rsid w:val="00DD456A"/>
    <w:rsid w:val="00DD4BF0"/>
    <w:rsid w:val="00DD5BF8"/>
    <w:rsid w:val="00DD5F9C"/>
    <w:rsid w:val="00DD5FC5"/>
    <w:rsid w:val="00DD75A8"/>
    <w:rsid w:val="00DD7E2B"/>
    <w:rsid w:val="00DE0360"/>
    <w:rsid w:val="00DE0BEB"/>
    <w:rsid w:val="00DE12B4"/>
    <w:rsid w:val="00DE1DD0"/>
    <w:rsid w:val="00DE1EFA"/>
    <w:rsid w:val="00DE233B"/>
    <w:rsid w:val="00DE28ED"/>
    <w:rsid w:val="00DE3017"/>
    <w:rsid w:val="00DE3795"/>
    <w:rsid w:val="00DE449E"/>
    <w:rsid w:val="00DE57FC"/>
    <w:rsid w:val="00DE636E"/>
    <w:rsid w:val="00DF15BF"/>
    <w:rsid w:val="00DF192C"/>
    <w:rsid w:val="00DF2CED"/>
    <w:rsid w:val="00DF3A09"/>
    <w:rsid w:val="00DF447A"/>
    <w:rsid w:val="00DF643D"/>
    <w:rsid w:val="00DF7A4B"/>
    <w:rsid w:val="00E00E6A"/>
    <w:rsid w:val="00E01321"/>
    <w:rsid w:val="00E0148B"/>
    <w:rsid w:val="00E014D6"/>
    <w:rsid w:val="00E01812"/>
    <w:rsid w:val="00E018C7"/>
    <w:rsid w:val="00E0210F"/>
    <w:rsid w:val="00E0257F"/>
    <w:rsid w:val="00E02770"/>
    <w:rsid w:val="00E0376A"/>
    <w:rsid w:val="00E03999"/>
    <w:rsid w:val="00E06772"/>
    <w:rsid w:val="00E073EE"/>
    <w:rsid w:val="00E07C02"/>
    <w:rsid w:val="00E11175"/>
    <w:rsid w:val="00E11986"/>
    <w:rsid w:val="00E1376A"/>
    <w:rsid w:val="00E156D9"/>
    <w:rsid w:val="00E17567"/>
    <w:rsid w:val="00E17CF2"/>
    <w:rsid w:val="00E2087B"/>
    <w:rsid w:val="00E20EF9"/>
    <w:rsid w:val="00E232DB"/>
    <w:rsid w:val="00E251AC"/>
    <w:rsid w:val="00E266A7"/>
    <w:rsid w:val="00E276CD"/>
    <w:rsid w:val="00E3084A"/>
    <w:rsid w:val="00E31BC5"/>
    <w:rsid w:val="00E32861"/>
    <w:rsid w:val="00E329F8"/>
    <w:rsid w:val="00E335AF"/>
    <w:rsid w:val="00E33FBC"/>
    <w:rsid w:val="00E3406A"/>
    <w:rsid w:val="00E349F1"/>
    <w:rsid w:val="00E34D98"/>
    <w:rsid w:val="00E35585"/>
    <w:rsid w:val="00E4133D"/>
    <w:rsid w:val="00E41491"/>
    <w:rsid w:val="00E42C23"/>
    <w:rsid w:val="00E42FD7"/>
    <w:rsid w:val="00E437F2"/>
    <w:rsid w:val="00E44381"/>
    <w:rsid w:val="00E45C75"/>
    <w:rsid w:val="00E468C3"/>
    <w:rsid w:val="00E47770"/>
    <w:rsid w:val="00E50197"/>
    <w:rsid w:val="00E50FFE"/>
    <w:rsid w:val="00E5150D"/>
    <w:rsid w:val="00E5254B"/>
    <w:rsid w:val="00E526A7"/>
    <w:rsid w:val="00E52AF5"/>
    <w:rsid w:val="00E5344B"/>
    <w:rsid w:val="00E5385C"/>
    <w:rsid w:val="00E549B5"/>
    <w:rsid w:val="00E54FE8"/>
    <w:rsid w:val="00E56DD9"/>
    <w:rsid w:val="00E57885"/>
    <w:rsid w:val="00E6009C"/>
    <w:rsid w:val="00E60C0D"/>
    <w:rsid w:val="00E62C02"/>
    <w:rsid w:val="00E63908"/>
    <w:rsid w:val="00E640AC"/>
    <w:rsid w:val="00E64826"/>
    <w:rsid w:val="00E64EEE"/>
    <w:rsid w:val="00E65876"/>
    <w:rsid w:val="00E678F7"/>
    <w:rsid w:val="00E679B2"/>
    <w:rsid w:val="00E67D80"/>
    <w:rsid w:val="00E717F0"/>
    <w:rsid w:val="00E71BB0"/>
    <w:rsid w:val="00E71C44"/>
    <w:rsid w:val="00E72F96"/>
    <w:rsid w:val="00E73B9B"/>
    <w:rsid w:val="00E7513E"/>
    <w:rsid w:val="00E7570F"/>
    <w:rsid w:val="00E76224"/>
    <w:rsid w:val="00E76F47"/>
    <w:rsid w:val="00E77D9E"/>
    <w:rsid w:val="00E77F06"/>
    <w:rsid w:val="00E81FD2"/>
    <w:rsid w:val="00E82AEE"/>
    <w:rsid w:val="00E84224"/>
    <w:rsid w:val="00E84D6C"/>
    <w:rsid w:val="00E85F3D"/>
    <w:rsid w:val="00E86091"/>
    <w:rsid w:val="00E860D7"/>
    <w:rsid w:val="00E868A5"/>
    <w:rsid w:val="00E86955"/>
    <w:rsid w:val="00E86C4E"/>
    <w:rsid w:val="00E8718B"/>
    <w:rsid w:val="00E87C85"/>
    <w:rsid w:val="00E902EA"/>
    <w:rsid w:val="00E90A64"/>
    <w:rsid w:val="00E924AD"/>
    <w:rsid w:val="00E92E25"/>
    <w:rsid w:val="00E9352D"/>
    <w:rsid w:val="00E947AD"/>
    <w:rsid w:val="00E949E2"/>
    <w:rsid w:val="00E96454"/>
    <w:rsid w:val="00E979A5"/>
    <w:rsid w:val="00E97CA5"/>
    <w:rsid w:val="00E97EAC"/>
    <w:rsid w:val="00E97EE2"/>
    <w:rsid w:val="00EA027A"/>
    <w:rsid w:val="00EA14C7"/>
    <w:rsid w:val="00EA1C62"/>
    <w:rsid w:val="00EA2B38"/>
    <w:rsid w:val="00EA3A44"/>
    <w:rsid w:val="00EA3BB5"/>
    <w:rsid w:val="00EA4537"/>
    <w:rsid w:val="00EA54C2"/>
    <w:rsid w:val="00EA67F1"/>
    <w:rsid w:val="00EA6CEB"/>
    <w:rsid w:val="00EA6EC5"/>
    <w:rsid w:val="00EA75CA"/>
    <w:rsid w:val="00EB0293"/>
    <w:rsid w:val="00EB086D"/>
    <w:rsid w:val="00EB2726"/>
    <w:rsid w:val="00EB39AB"/>
    <w:rsid w:val="00EB3FCC"/>
    <w:rsid w:val="00EB42E5"/>
    <w:rsid w:val="00EB4D7D"/>
    <w:rsid w:val="00EB54FF"/>
    <w:rsid w:val="00EB7063"/>
    <w:rsid w:val="00EB74B1"/>
    <w:rsid w:val="00EB763F"/>
    <w:rsid w:val="00EC0043"/>
    <w:rsid w:val="00EC1D4B"/>
    <w:rsid w:val="00EC1F71"/>
    <w:rsid w:val="00EC324E"/>
    <w:rsid w:val="00EC4310"/>
    <w:rsid w:val="00EC4736"/>
    <w:rsid w:val="00EC47CE"/>
    <w:rsid w:val="00EC4E76"/>
    <w:rsid w:val="00EC5145"/>
    <w:rsid w:val="00EC522D"/>
    <w:rsid w:val="00EC54DE"/>
    <w:rsid w:val="00EC55E6"/>
    <w:rsid w:val="00EC60AB"/>
    <w:rsid w:val="00EC6E5B"/>
    <w:rsid w:val="00EC7FB4"/>
    <w:rsid w:val="00ED18B2"/>
    <w:rsid w:val="00ED2819"/>
    <w:rsid w:val="00ED3508"/>
    <w:rsid w:val="00ED40AE"/>
    <w:rsid w:val="00ED5228"/>
    <w:rsid w:val="00ED61AA"/>
    <w:rsid w:val="00ED7094"/>
    <w:rsid w:val="00ED78BF"/>
    <w:rsid w:val="00ED7A4F"/>
    <w:rsid w:val="00ED7AAF"/>
    <w:rsid w:val="00EE0CE7"/>
    <w:rsid w:val="00EE0FA2"/>
    <w:rsid w:val="00EE1074"/>
    <w:rsid w:val="00EE11A5"/>
    <w:rsid w:val="00EE12E5"/>
    <w:rsid w:val="00EE2738"/>
    <w:rsid w:val="00EE3A49"/>
    <w:rsid w:val="00EE68DD"/>
    <w:rsid w:val="00EE6C4D"/>
    <w:rsid w:val="00EE7F6C"/>
    <w:rsid w:val="00EF0945"/>
    <w:rsid w:val="00EF10E1"/>
    <w:rsid w:val="00EF2B43"/>
    <w:rsid w:val="00EF606B"/>
    <w:rsid w:val="00EF6799"/>
    <w:rsid w:val="00EF67D0"/>
    <w:rsid w:val="00EF7CD1"/>
    <w:rsid w:val="00F01A8B"/>
    <w:rsid w:val="00F02607"/>
    <w:rsid w:val="00F02637"/>
    <w:rsid w:val="00F036A2"/>
    <w:rsid w:val="00F04AC8"/>
    <w:rsid w:val="00F058C3"/>
    <w:rsid w:val="00F0593E"/>
    <w:rsid w:val="00F05D29"/>
    <w:rsid w:val="00F05DED"/>
    <w:rsid w:val="00F072E8"/>
    <w:rsid w:val="00F074EE"/>
    <w:rsid w:val="00F130F8"/>
    <w:rsid w:val="00F1365B"/>
    <w:rsid w:val="00F13906"/>
    <w:rsid w:val="00F13C26"/>
    <w:rsid w:val="00F16FC3"/>
    <w:rsid w:val="00F211FA"/>
    <w:rsid w:val="00F22585"/>
    <w:rsid w:val="00F25145"/>
    <w:rsid w:val="00F253E7"/>
    <w:rsid w:val="00F2548D"/>
    <w:rsid w:val="00F2634F"/>
    <w:rsid w:val="00F265EC"/>
    <w:rsid w:val="00F2738F"/>
    <w:rsid w:val="00F277B4"/>
    <w:rsid w:val="00F3157F"/>
    <w:rsid w:val="00F31D2D"/>
    <w:rsid w:val="00F321C0"/>
    <w:rsid w:val="00F33C6D"/>
    <w:rsid w:val="00F34A20"/>
    <w:rsid w:val="00F37746"/>
    <w:rsid w:val="00F401B2"/>
    <w:rsid w:val="00F424B5"/>
    <w:rsid w:val="00F44E6C"/>
    <w:rsid w:val="00F45535"/>
    <w:rsid w:val="00F46A6F"/>
    <w:rsid w:val="00F473D8"/>
    <w:rsid w:val="00F5049B"/>
    <w:rsid w:val="00F50D55"/>
    <w:rsid w:val="00F528B1"/>
    <w:rsid w:val="00F537B3"/>
    <w:rsid w:val="00F53BD5"/>
    <w:rsid w:val="00F54110"/>
    <w:rsid w:val="00F54641"/>
    <w:rsid w:val="00F547CB"/>
    <w:rsid w:val="00F56286"/>
    <w:rsid w:val="00F56BCB"/>
    <w:rsid w:val="00F578CC"/>
    <w:rsid w:val="00F60CC8"/>
    <w:rsid w:val="00F61931"/>
    <w:rsid w:val="00F61F05"/>
    <w:rsid w:val="00F62F25"/>
    <w:rsid w:val="00F64D62"/>
    <w:rsid w:val="00F64E40"/>
    <w:rsid w:val="00F652D4"/>
    <w:rsid w:val="00F70441"/>
    <w:rsid w:val="00F70CC4"/>
    <w:rsid w:val="00F7181A"/>
    <w:rsid w:val="00F72E33"/>
    <w:rsid w:val="00F73378"/>
    <w:rsid w:val="00F74091"/>
    <w:rsid w:val="00F7726D"/>
    <w:rsid w:val="00F80206"/>
    <w:rsid w:val="00F81C4C"/>
    <w:rsid w:val="00F82924"/>
    <w:rsid w:val="00F83A8B"/>
    <w:rsid w:val="00F84C59"/>
    <w:rsid w:val="00F86C4B"/>
    <w:rsid w:val="00F91C99"/>
    <w:rsid w:val="00F9268D"/>
    <w:rsid w:val="00F93B61"/>
    <w:rsid w:val="00F94C4C"/>
    <w:rsid w:val="00F94D9F"/>
    <w:rsid w:val="00F96009"/>
    <w:rsid w:val="00F975CC"/>
    <w:rsid w:val="00F97A3A"/>
    <w:rsid w:val="00F97AC3"/>
    <w:rsid w:val="00F97F7C"/>
    <w:rsid w:val="00FA01A4"/>
    <w:rsid w:val="00FA1428"/>
    <w:rsid w:val="00FA2EF1"/>
    <w:rsid w:val="00FA4691"/>
    <w:rsid w:val="00FA4C65"/>
    <w:rsid w:val="00FA6DD6"/>
    <w:rsid w:val="00FA6E00"/>
    <w:rsid w:val="00FA7059"/>
    <w:rsid w:val="00FA74D3"/>
    <w:rsid w:val="00FB2283"/>
    <w:rsid w:val="00FB2920"/>
    <w:rsid w:val="00FB302C"/>
    <w:rsid w:val="00FB4111"/>
    <w:rsid w:val="00FB5C81"/>
    <w:rsid w:val="00FB7BAF"/>
    <w:rsid w:val="00FC00CF"/>
    <w:rsid w:val="00FC0E4E"/>
    <w:rsid w:val="00FC1259"/>
    <w:rsid w:val="00FC24A2"/>
    <w:rsid w:val="00FC3774"/>
    <w:rsid w:val="00FC460C"/>
    <w:rsid w:val="00FC5024"/>
    <w:rsid w:val="00FC5247"/>
    <w:rsid w:val="00FC5CC6"/>
    <w:rsid w:val="00FC62E2"/>
    <w:rsid w:val="00FC6690"/>
    <w:rsid w:val="00FC6851"/>
    <w:rsid w:val="00FC6955"/>
    <w:rsid w:val="00FC7283"/>
    <w:rsid w:val="00FD0538"/>
    <w:rsid w:val="00FD0FB9"/>
    <w:rsid w:val="00FD23BB"/>
    <w:rsid w:val="00FD3A5F"/>
    <w:rsid w:val="00FD413C"/>
    <w:rsid w:val="00FD5B85"/>
    <w:rsid w:val="00FD5E07"/>
    <w:rsid w:val="00FD64C9"/>
    <w:rsid w:val="00FD6689"/>
    <w:rsid w:val="00FD66A6"/>
    <w:rsid w:val="00FD69FB"/>
    <w:rsid w:val="00FD6AF9"/>
    <w:rsid w:val="00FE062C"/>
    <w:rsid w:val="00FE282B"/>
    <w:rsid w:val="00FE3374"/>
    <w:rsid w:val="00FE353C"/>
    <w:rsid w:val="00FE3BBA"/>
    <w:rsid w:val="00FE44CF"/>
    <w:rsid w:val="00FE4B15"/>
    <w:rsid w:val="00FE4C47"/>
    <w:rsid w:val="00FE51E9"/>
    <w:rsid w:val="00FE65E3"/>
    <w:rsid w:val="00FF00C3"/>
    <w:rsid w:val="00FF06D6"/>
    <w:rsid w:val="00FF0E00"/>
    <w:rsid w:val="00FF2361"/>
    <w:rsid w:val="00FF23BA"/>
    <w:rsid w:val="00FF23F1"/>
    <w:rsid w:val="00FF4619"/>
    <w:rsid w:val="00FF4F1A"/>
    <w:rsid w:val="00FF4FD8"/>
    <w:rsid w:val="00FF5AF5"/>
    <w:rsid w:val="00FF6DD2"/>
    <w:rsid w:val="00FF6E70"/>
    <w:rsid w:val="00FF7327"/>
    <w:rsid w:val="00FF7FC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9787A4"/>
  <w15:chartTrackingRefBased/>
  <w15:docId w15:val="{750FA59D-BCB8-4004-A559-1D6F9784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B226D"/>
    <w:pPr>
      <w:overflowPunct w:val="0"/>
      <w:autoSpaceDE w:val="0"/>
      <w:autoSpaceDN w:val="0"/>
      <w:adjustRightInd w:val="0"/>
      <w:textAlignment w:val="baseline"/>
    </w:pPr>
    <w:rPr>
      <w:rFonts w:ascii="Arial" w:hAnsi="Arial" w:cs="Arial"/>
      <w:color w:val="000000"/>
      <w:spacing w:val="-2"/>
      <w:sz w:val="21"/>
      <w:szCs w:val="21"/>
    </w:rPr>
  </w:style>
  <w:style w:type="paragraph" w:styleId="Kop1">
    <w:name w:val="heading 1"/>
    <w:basedOn w:val="Standaard"/>
    <w:next w:val="Standaard"/>
    <w:qFormat/>
    <w:rsid w:val="00DA1D98"/>
    <w:pPr>
      <w:keepNext/>
      <w:numPr>
        <w:numId w:val="26"/>
      </w:numPr>
      <w:tabs>
        <w:tab w:val="left" w:pos="0"/>
      </w:tabs>
      <w:spacing w:before="240" w:after="120"/>
      <w:outlineLvl w:val="0"/>
    </w:pPr>
    <w:rPr>
      <w:b/>
      <w:kern w:val="28"/>
      <w:sz w:val="28"/>
    </w:rPr>
  </w:style>
  <w:style w:type="paragraph" w:styleId="Kop2">
    <w:name w:val="heading 2"/>
    <w:basedOn w:val="Standaard"/>
    <w:next w:val="Standaard"/>
    <w:qFormat/>
    <w:rsid w:val="00DA1D98"/>
    <w:pPr>
      <w:keepNext/>
      <w:numPr>
        <w:ilvl w:val="1"/>
        <w:numId w:val="26"/>
      </w:numPr>
      <w:spacing w:before="160" w:after="60"/>
      <w:outlineLvl w:val="1"/>
    </w:pPr>
    <w:rPr>
      <w:b/>
      <w:sz w:val="24"/>
    </w:rPr>
  </w:style>
  <w:style w:type="paragraph" w:styleId="Kop3">
    <w:name w:val="heading 3"/>
    <w:basedOn w:val="Standaard"/>
    <w:next w:val="Standaard"/>
    <w:link w:val="Kop3Char2"/>
    <w:qFormat/>
    <w:rsid w:val="00DA1D98"/>
    <w:pPr>
      <w:keepNext/>
      <w:numPr>
        <w:ilvl w:val="2"/>
        <w:numId w:val="26"/>
      </w:numPr>
      <w:spacing w:before="120" w:after="60"/>
      <w:ind w:left="720"/>
      <w:outlineLvl w:val="2"/>
    </w:pPr>
    <w:rPr>
      <w:b/>
    </w:rPr>
  </w:style>
  <w:style w:type="paragraph" w:styleId="Kop4">
    <w:name w:val="heading 4"/>
    <w:basedOn w:val="Standaard"/>
    <w:next w:val="Standaard"/>
    <w:link w:val="Kop4Char"/>
    <w:qFormat/>
    <w:rsid w:val="00B2169F"/>
    <w:pPr>
      <w:keepNext/>
      <w:numPr>
        <w:ilvl w:val="3"/>
        <w:numId w:val="26"/>
      </w:numPr>
      <w:tabs>
        <w:tab w:val="num" w:pos="1843"/>
      </w:tabs>
      <w:spacing w:before="240" w:after="60"/>
      <w:outlineLvl w:val="3"/>
    </w:pPr>
    <w:rPr>
      <w:b/>
      <w:lang w:val="en-GB"/>
    </w:rPr>
  </w:style>
  <w:style w:type="paragraph" w:styleId="Kop5">
    <w:name w:val="heading 5"/>
    <w:basedOn w:val="Standaard"/>
    <w:next w:val="Standaard"/>
    <w:qFormat/>
    <w:rsid w:val="00DB2826"/>
    <w:pPr>
      <w:numPr>
        <w:ilvl w:val="4"/>
        <w:numId w:val="26"/>
      </w:numPr>
      <w:spacing w:before="240" w:after="60"/>
      <w:outlineLvl w:val="4"/>
    </w:pPr>
    <w:rPr>
      <w:sz w:val="22"/>
    </w:rPr>
  </w:style>
  <w:style w:type="paragraph" w:styleId="Kop6">
    <w:name w:val="heading 6"/>
    <w:basedOn w:val="Standaard"/>
    <w:next w:val="Standaard"/>
    <w:qFormat/>
    <w:rsid w:val="00DB2826"/>
    <w:pPr>
      <w:numPr>
        <w:ilvl w:val="5"/>
        <w:numId w:val="26"/>
      </w:numPr>
      <w:spacing w:before="240" w:after="60"/>
      <w:outlineLvl w:val="5"/>
    </w:pPr>
    <w:rPr>
      <w:i/>
      <w:sz w:val="22"/>
    </w:rPr>
  </w:style>
  <w:style w:type="paragraph" w:styleId="Kop7">
    <w:name w:val="heading 7"/>
    <w:basedOn w:val="Standaard"/>
    <w:next w:val="Standaard"/>
    <w:qFormat/>
    <w:rsid w:val="00DB2826"/>
    <w:pPr>
      <w:numPr>
        <w:ilvl w:val="6"/>
        <w:numId w:val="26"/>
      </w:numPr>
      <w:spacing w:before="240" w:after="60"/>
      <w:outlineLvl w:val="6"/>
    </w:pPr>
  </w:style>
  <w:style w:type="paragraph" w:styleId="Kop8">
    <w:name w:val="heading 8"/>
    <w:basedOn w:val="Standaard"/>
    <w:next w:val="Standaard"/>
    <w:qFormat/>
    <w:rsid w:val="00DB2826"/>
    <w:pPr>
      <w:numPr>
        <w:ilvl w:val="7"/>
        <w:numId w:val="26"/>
      </w:numPr>
      <w:spacing w:before="240" w:after="60"/>
      <w:outlineLvl w:val="7"/>
    </w:pPr>
    <w:rPr>
      <w:i/>
    </w:rPr>
  </w:style>
  <w:style w:type="paragraph" w:styleId="Kop9">
    <w:name w:val="heading 9"/>
    <w:basedOn w:val="Standaard"/>
    <w:next w:val="Standaard"/>
    <w:qFormat/>
    <w:rsid w:val="00DB2826"/>
    <w:pPr>
      <w:numPr>
        <w:ilvl w:val="8"/>
        <w:numId w:val="26"/>
      </w:num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DB2826"/>
  </w:style>
  <w:style w:type="paragraph" w:styleId="Koptekst">
    <w:name w:val="header"/>
    <w:basedOn w:val="Standaard"/>
    <w:link w:val="KoptekstChar"/>
    <w:uiPriority w:val="99"/>
    <w:rsid w:val="00DB2826"/>
    <w:pPr>
      <w:tabs>
        <w:tab w:val="center" w:pos="4536"/>
        <w:tab w:val="right" w:pos="9072"/>
      </w:tabs>
    </w:pPr>
  </w:style>
  <w:style w:type="paragraph" w:customStyle="1" w:styleId="bijschrift">
    <w:name w:val="bijschrift"/>
    <w:basedOn w:val="Standaard"/>
    <w:rsid w:val="00DB2826"/>
    <w:pPr>
      <w:widowControl w:val="0"/>
    </w:pPr>
    <w:rPr>
      <w:rFonts w:ascii="CG Times" w:hAnsi="CG Times"/>
      <w:color w:val="auto"/>
      <w:sz w:val="24"/>
    </w:rPr>
  </w:style>
  <w:style w:type="paragraph" w:styleId="Voettekst">
    <w:name w:val="footer"/>
    <w:basedOn w:val="Standaard"/>
    <w:link w:val="VoettekstChar"/>
    <w:uiPriority w:val="99"/>
    <w:rsid w:val="00DB2826"/>
    <w:pPr>
      <w:widowControl w:val="0"/>
      <w:tabs>
        <w:tab w:val="center" w:pos="4536"/>
        <w:tab w:val="right" w:pos="9072"/>
      </w:tabs>
      <w:suppressAutoHyphens/>
    </w:pPr>
    <w:rPr>
      <w:rFonts w:ascii="CG Times" w:hAnsi="CG Times"/>
      <w:color w:val="auto"/>
      <w:lang w:val="en-US"/>
    </w:rPr>
  </w:style>
  <w:style w:type="paragraph" w:styleId="Inhopg1">
    <w:name w:val="toc 1"/>
    <w:basedOn w:val="Standaard"/>
    <w:next w:val="Standaard"/>
    <w:uiPriority w:val="39"/>
    <w:qFormat/>
    <w:rsid w:val="00DB2826"/>
    <w:pPr>
      <w:tabs>
        <w:tab w:val="left" w:pos="567"/>
        <w:tab w:val="right" w:leader="dot" w:pos="9242"/>
      </w:tabs>
      <w:spacing w:before="120"/>
      <w:ind w:left="567" w:hanging="567"/>
    </w:pPr>
  </w:style>
  <w:style w:type="paragraph" w:styleId="Inhopg2">
    <w:name w:val="toc 2"/>
    <w:basedOn w:val="Standaard"/>
    <w:next w:val="Standaard"/>
    <w:uiPriority w:val="39"/>
    <w:qFormat/>
    <w:rsid w:val="00DB2826"/>
    <w:pPr>
      <w:tabs>
        <w:tab w:val="left" w:pos="1134"/>
        <w:tab w:val="right" w:leader="dot" w:pos="9242"/>
      </w:tabs>
      <w:ind w:left="1134" w:hanging="567"/>
    </w:pPr>
    <w:rPr>
      <w:noProof/>
    </w:rPr>
  </w:style>
  <w:style w:type="paragraph" w:styleId="Inhopg3">
    <w:name w:val="toc 3"/>
    <w:basedOn w:val="Standaard"/>
    <w:next w:val="Standaard"/>
    <w:uiPriority w:val="39"/>
    <w:qFormat/>
    <w:rsid w:val="00DB2826"/>
    <w:pPr>
      <w:tabs>
        <w:tab w:val="left" w:pos="1701"/>
        <w:tab w:val="right" w:leader="dot" w:pos="9242"/>
      </w:tabs>
      <w:ind w:left="1701" w:hanging="567"/>
    </w:pPr>
  </w:style>
  <w:style w:type="paragraph" w:styleId="Inhopg4">
    <w:name w:val="toc 4"/>
    <w:basedOn w:val="Standaard"/>
    <w:next w:val="Standaard"/>
    <w:uiPriority w:val="39"/>
    <w:rsid w:val="00DB2826"/>
    <w:pPr>
      <w:tabs>
        <w:tab w:val="left" w:pos="2410"/>
        <w:tab w:val="right" w:leader="dot" w:pos="9242"/>
      </w:tabs>
      <w:ind w:left="2268" w:hanging="567"/>
    </w:pPr>
    <w:rPr>
      <w:noProof/>
    </w:rPr>
  </w:style>
  <w:style w:type="paragraph" w:styleId="Inhopg5">
    <w:name w:val="toc 5"/>
    <w:basedOn w:val="Standaard"/>
    <w:next w:val="Standaard"/>
    <w:uiPriority w:val="39"/>
    <w:rsid w:val="00DB2826"/>
    <w:pPr>
      <w:tabs>
        <w:tab w:val="right" w:leader="dot" w:pos="9242"/>
      </w:tabs>
      <w:ind w:left="800"/>
    </w:pPr>
  </w:style>
  <w:style w:type="paragraph" w:styleId="Inhopg6">
    <w:name w:val="toc 6"/>
    <w:basedOn w:val="Standaard"/>
    <w:next w:val="Standaard"/>
    <w:uiPriority w:val="39"/>
    <w:rsid w:val="00DB2826"/>
    <w:pPr>
      <w:tabs>
        <w:tab w:val="right" w:leader="dot" w:pos="9242"/>
      </w:tabs>
      <w:ind w:left="1000"/>
    </w:pPr>
  </w:style>
  <w:style w:type="paragraph" w:styleId="Inhopg7">
    <w:name w:val="toc 7"/>
    <w:basedOn w:val="Standaard"/>
    <w:next w:val="Standaard"/>
    <w:uiPriority w:val="39"/>
    <w:rsid w:val="00DB2826"/>
    <w:pPr>
      <w:tabs>
        <w:tab w:val="right" w:leader="dot" w:pos="9242"/>
      </w:tabs>
      <w:ind w:left="1200"/>
    </w:pPr>
  </w:style>
  <w:style w:type="paragraph" w:styleId="Inhopg8">
    <w:name w:val="toc 8"/>
    <w:basedOn w:val="Standaard"/>
    <w:next w:val="Standaard"/>
    <w:uiPriority w:val="39"/>
    <w:rsid w:val="00DB2826"/>
    <w:pPr>
      <w:tabs>
        <w:tab w:val="right" w:leader="dot" w:pos="9242"/>
      </w:tabs>
      <w:ind w:left="1400"/>
    </w:pPr>
  </w:style>
  <w:style w:type="paragraph" w:styleId="Inhopg9">
    <w:name w:val="toc 9"/>
    <w:basedOn w:val="Standaard"/>
    <w:next w:val="Standaard"/>
    <w:uiPriority w:val="39"/>
    <w:rsid w:val="00DB2826"/>
    <w:pPr>
      <w:tabs>
        <w:tab w:val="right" w:leader="dot" w:pos="9242"/>
      </w:tabs>
      <w:ind w:left="1600"/>
    </w:pPr>
  </w:style>
  <w:style w:type="paragraph" w:customStyle="1" w:styleId="kop10">
    <w:name w:val="kop1"/>
    <w:basedOn w:val="Standaard"/>
    <w:rsid w:val="00DB2826"/>
    <w:pPr>
      <w:tabs>
        <w:tab w:val="left" w:pos="-1440"/>
        <w:tab w:val="left" w:pos="-720"/>
        <w:tab w:val="left" w:pos="688"/>
        <w:tab w:val="left" w:pos="1082"/>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42" w:hanging="567"/>
    </w:pPr>
    <w:rPr>
      <w:b/>
      <w:sz w:val="22"/>
    </w:rPr>
  </w:style>
  <w:style w:type="paragraph" w:customStyle="1" w:styleId="BodyText23">
    <w:name w:val="Body Text 23"/>
    <w:basedOn w:val="Standaard"/>
    <w:rsid w:val="00DB2826"/>
    <w:pPr>
      <w:spacing w:after="120"/>
      <w:ind w:left="1980"/>
    </w:pPr>
    <w:rPr>
      <w:sz w:val="24"/>
    </w:rPr>
  </w:style>
  <w:style w:type="paragraph" w:customStyle="1" w:styleId="BodyTextIndent22">
    <w:name w:val="Body Text Indent 22"/>
    <w:basedOn w:val="Standaard"/>
    <w:rsid w:val="00DB2826"/>
    <w:pPr>
      <w:tabs>
        <w:tab w:val="left" w:pos="1418"/>
      </w:tabs>
      <w:spacing w:after="120"/>
      <w:ind w:left="1080"/>
    </w:pPr>
    <w:rPr>
      <w:sz w:val="24"/>
    </w:rPr>
  </w:style>
  <w:style w:type="paragraph" w:customStyle="1" w:styleId="Opmaakprofiel1">
    <w:name w:val="Opmaakprofiel1"/>
    <w:basedOn w:val="Standaard"/>
    <w:rsid w:val="00DB2826"/>
    <w:pPr>
      <w:spacing w:after="120"/>
    </w:pPr>
    <w:rPr>
      <w:b/>
      <w:i/>
      <w:caps/>
      <w:sz w:val="23"/>
    </w:rPr>
  </w:style>
  <w:style w:type="paragraph" w:customStyle="1" w:styleId="tussen">
    <w:name w:val="tussen"/>
    <w:basedOn w:val="Standaard"/>
    <w:rsid w:val="00DB2826"/>
    <w:pPr>
      <w:tabs>
        <w:tab w:val="left" w:pos="1069"/>
      </w:tabs>
      <w:ind w:left="1069" w:hanging="360"/>
    </w:pPr>
  </w:style>
  <w:style w:type="paragraph" w:customStyle="1" w:styleId="BodyText22">
    <w:name w:val="Body Text 22"/>
    <w:basedOn w:val="Standaard"/>
    <w:rsid w:val="00DB2826"/>
    <w:pPr>
      <w:spacing w:after="120"/>
      <w:ind w:left="1416" w:firstLine="2"/>
    </w:pPr>
    <w:rPr>
      <w:sz w:val="24"/>
    </w:rPr>
  </w:style>
  <w:style w:type="paragraph" w:styleId="Plattetekst">
    <w:name w:val="Body Text"/>
    <w:basedOn w:val="Standaard"/>
    <w:rsid w:val="00DB2826"/>
    <w:pPr>
      <w:spacing w:after="120"/>
    </w:pPr>
    <w:rPr>
      <w:sz w:val="22"/>
    </w:rPr>
  </w:style>
  <w:style w:type="character" w:styleId="Hyperlink">
    <w:name w:val="Hyperlink"/>
    <w:uiPriority w:val="99"/>
    <w:rsid w:val="00DB2826"/>
    <w:rPr>
      <w:color w:val="0000FF"/>
      <w:u w:val="single"/>
    </w:rPr>
  </w:style>
  <w:style w:type="paragraph" w:customStyle="1" w:styleId="BodyText21">
    <w:name w:val="Body Text 21"/>
    <w:basedOn w:val="Standaard"/>
    <w:rsid w:val="00DB2826"/>
    <w:pPr>
      <w:tabs>
        <w:tab w:val="left" w:pos="1440"/>
      </w:tabs>
      <w:spacing w:after="120"/>
      <w:ind w:left="1416"/>
    </w:pPr>
    <w:rPr>
      <w:bCs/>
      <w:iCs/>
      <w:sz w:val="22"/>
    </w:rPr>
  </w:style>
  <w:style w:type="paragraph" w:customStyle="1" w:styleId="BodyTextIndent21">
    <w:name w:val="Body Text Indent 21"/>
    <w:basedOn w:val="Standaard"/>
    <w:rsid w:val="00DB2826"/>
    <w:pPr>
      <w:spacing w:after="120"/>
    </w:pPr>
    <w:rPr>
      <w:sz w:val="24"/>
    </w:rPr>
  </w:style>
  <w:style w:type="paragraph" w:styleId="Titel">
    <w:name w:val="Title"/>
    <w:basedOn w:val="Standaard"/>
    <w:qFormat/>
    <w:rsid w:val="00DB2826"/>
    <w:pPr>
      <w:tabs>
        <w:tab w:val="right" w:pos="9026"/>
      </w:tabs>
      <w:ind w:left="-142" w:firstLine="142"/>
      <w:jc w:val="center"/>
    </w:pPr>
    <w:rPr>
      <w:b/>
      <w:bCs/>
      <w:iCs/>
      <w:sz w:val="48"/>
    </w:rPr>
  </w:style>
  <w:style w:type="paragraph" w:customStyle="1" w:styleId="BodyText2--">
    <w:name w:val="Body Text 2--"/>
    <w:basedOn w:val="Standaard"/>
    <w:rsid w:val="00DB2826"/>
    <w:pPr>
      <w:spacing w:after="120"/>
      <w:ind w:left="1418"/>
    </w:pPr>
    <w:rPr>
      <w:sz w:val="22"/>
    </w:rPr>
  </w:style>
  <w:style w:type="character" w:styleId="GevolgdeHyperlink">
    <w:name w:val="FollowedHyperlink"/>
    <w:rsid w:val="00DB2826"/>
    <w:rPr>
      <w:color w:val="800080"/>
      <w:u w:val="single"/>
    </w:rPr>
  </w:style>
  <w:style w:type="paragraph" w:styleId="Plattetekstinspringen">
    <w:name w:val="Body Text Indent"/>
    <w:basedOn w:val="Standaard"/>
    <w:rsid w:val="00DB2826"/>
    <w:pPr>
      <w:ind w:left="2125"/>
    </w:pPr>
    <w:rPr>
      <w:sz w:val="22"/>
    </w:rPr>
  </w:style>
  <w:style w:type="paragraph" w:styleId="Plattetekstinspringen2">
    <w:name w:val="Body Text Indent 2"/>
    <w:basedOn w:val="Standaard"/>
    <w:rsid w:val="00DB2826"/>
    <w:pPr>
      <w:ind w:left="1418"/>
    </w:pPr>
    <w:rPr>
      <w:sz w:val="22"/>
    </w:rPr>
  </w:style>
  <w:style w:type="paragraph" w:styleId="Plattetekstinspringen3">
    <w:name w:val="Body Text Indent 3"/>
    <w:basedOn w:val="Standaard"/>
    <w:rsid w:val="00DB2826"/>
    <w:pPr>
      <w:ind w:left="1418"/>
    </w:pPr>
  </w:style>
  <w:style w:type="paragraph" w:styleId="Index1">
    <w:name w:val="index 1"/>
    <w:basedOn w:val="Standaard"/>
    <w:next w:val="Standaard"/>
    <w:autoRedefine/>
    <w:semiHidden/>
    <w:rsid w:val="00DB2826"/>
    <w:pPr>
      <w:ind w:left="200" w:hanging="200"/>
    </w:pPr>
    <w:rPr>
      <w:rFonts w:ascii="Times New Roman" w:hAnsi="Times New Roman"/>
      <w:szCs w:val="24"/>
    </w:rPr>
  </w:style>
  <w:style w:type="paragraph" w:styleId="Index2">
    <w:name w:val="index 2"/>
    <w:basedOn w:val="Standaard"/>
    <w:next w:val="Standaard"/>
    <w:autoRedefine/>
    <w:semiHidden/>
    <w:rsid w:val="00DB2826"/>
    <w:pPr>
      <w:ind w:left="400" w:hanging="200"/>
    </w:pPr>
    <w:rPr>
      <w:rFonts w:ascii="Times New Roman" w:hAnsi="Times New Roman"/>
      <w:szCs w:val="24"/>
    </w:rPr>
  </w:style>
  <w:style w:type="paragraph" w:styleId="Index3">
    <w:name w:val="index 3"/>
    <w:basedOn w:val="Standaard"/>
    <w:next w:val="Standaard"/>
    <w:autoRedefine/>
    <w:semiHidden/>
    <w:rsid w:val="00DB2826"/>
    <w:pPr>
      <w:ind w:left="600" w:hanging="200"/>
    </w:pPr>
    <w:rPr>
      <w:rFonts w:ascii="Times New Roman" w:hAnsi="Times New Roman"/>
      <w:szCs w:val="24"/>
    </w:rPr>
  </w:style>
  <w:style w:type="paragraph" w:styleId="Index4">
    <w:name w:val="index 4"/>
    <w:basedOn w:val="Standaard"/>
    <w:next w:val="Standaard"/>
    <w:autoRedefine/>
    <w:semiHidden/>
    <w:rsid w:val="00DB2826"/>
    <w:pPr>
      <w:ind w:left="800" w:hanging="200"/>
    </w:pPr>
    <w:rPr>
      <w:rFonts w:ascii="Times New Roman" w:hAnsi="Times New Roman"/>
      <w:szCs w:val="24"/>
    </w:rPr>
  </w:style>
  <w:style w:type="paragraph" w:styleId="Index5">
    <w:name w:val="index 5"/>
    <w:basedOn w:val="Standaard"/>
    <w:next w:val="Standaard"/>
    <w:autoRedefine/>
    <w:semiHidden/>
    <w:rsid w:val="00DB2826"/>
    <w:pPr>
      <w:ind w:left="1000" w:hanging="200"/>
    </w:pPr>
    <w:rPr>
      <w:rFonts w:ascii="Times New Roman" w:hAnsi="Times New Roman"/>
      <w:szCs w:val="24"/>
    </w:rPr>
  </w:style>
  <w:style w:type="paragraph" w:styleId="Index6">
    <w:name w:val="index 6"/>
    <w:basedOn w:val="Standaard"/>
    <w:next w:val="Standaard"/>
    <w:autoRedefine/>
    <w:semiHidden/>
    <w:rsid w:val="00DB2826"/>
    <w:pPr>
      <w:ind w:left="1200" w:hanging="200"/>
    </w:pPr>
    <w:rPr>
      <w:rFonts w:ascii="Times New Roman" w:hAnsi="Times New Roman"/>
      <w:szCs w:val="24"/>
    </w:rPr>
  </w:style>
  <w:style w:type="paragraph" w:styleId="Index7">
    <w:name w:val="index 7"/>
    <w:basedOn w:val="Standaard"/>
    <w:next w:val="Standaard"/>
    <w:autoRedefine/>
    <w:semiHidden/>
    <w:rsid w:val="00DB2826"/>
    <w:pPr>
      <w:ind w:left="1400" w:hanging="200"/>
    </w:pPr>
    <w:rPr>
      <w:rFonts w:ascii="Times New Roman" w:hAnsi="Times New Roman"/>
      <w:szCs w:val="24"/>
    </w:rPr>
  </w:style>
  <w:style w:type="paragraph" w:styleId="Index8">
    <w:name w:val="index 8"/>
    <w:basedOn w:val="Standaard"/>
    <w:next w:val="Standaard"/>
    <w:autoRedefine/>
    <w:semiHidden/>
    <w:rsid w:val="00DB2826"/>
    <w:pPr>
      <w:ind w:left="1600" w:hanging="200"/>
    </w:pPr>
    <w:rPr>
      <w:rFonts w:ascii="Times New Roman" w:hAnsi="Times New Roman"/>
      <w:szCs w:val="24"/>
    </w:rPr>
  </w:style>
  <w:style w:type="paragraph" w:styleId="Index9">
    <w:name w:val="index 9"/>
    <w:basedOn w:val="Standaard"/>
    <w:next w:val="Standaard"/>
    <w:autoRedefine/>
    <w:semiHidden/>
    <w:rsid w:val="00DB2826"/>
    <w:pPr>
      <w:ind w:left="1800" w:hanging="200"/>
    </w:pPr>
    <w:rPr>
      <w:rFonts w:ascii="Times New Roman" w:hAnsi="Times New Roman"/>
      <w:szCs w:val="24"/>
    </w:rPr>
  </w:style>
  <w:style w:type="paragraph" w:styleId="Indexkop">
    <w:name w:val="index heading"/>
    <w:basedOn w:val="Standaard"/>
    <w:next w:val="Index1"/>
    <w:semiHidden/>
    <w:rsid w:val="00DB2826"/>
    <w:pPr>
      <w:spacing w:before="120" w:after="120"/>
    </w:pPr>
    <w:rPr>
      <w:rFonts w:ascii="Times New Roman" w:hAnsi="Times New Roman"/>
      <w:b/>
      <w:bCs/>
      <w:i/>
      <w:iCs/>
      <w:szCs w:val="24"/>
    </w:rPr>
  </w:style>
  <w:style w:type="paragraph" w:styleId="Ballontekst">
    <w:name w:val="Balloon Text"/>
    <w:basedOn w:val="Standaard"/>
    <w:semiHidden/>
    <w:rsid w:val="00DB2826"/>
    <w:rPr>
      <w:rFonts w:ascii="Tahoma" w:hAnsi="Tahoma" w:cs="Tahoma"/>
      <w:sz w:val="16"/>
      <w:szCs w:val="16"/>
    </w:rPr>
  </w:style>
  <w:style w:type="character" w:styleId="Verwijzingopmerking">
    <w:name w:val="annotation reference"/>
    <w:semiHidden/>
    <w:rsid w:val="00DB2826"/>
    <w:rPr>
      <w:sz w:val="16"/>
      <w:szCs w:val="16"/>
    </w:rPr>
  </w:style>
  <w:style w:type="paragraph" w:styleId="Tekstopmerking">
    <w:name w:val="annotation text"/>
    <w:basedOn w:val="Standaard"/>
    <w:semiHidden/>
    <w:rsid w:val="00DB2826"/>
  </w:style>
  <w:style w:type="paragraph" w:styleId="Onderwerpvanopmerking">
    <w:name w:val="annotation subject"/>
    <w:basedOn w:val="Tekstopmerking"/>
    <w:next w:val="Tekstopmerking"/>
    <w:semiHidden/>
    <w:rsid w:val="00DB2826"/>
    <w:rPr>
      <w:b/>
      <w:bCs/>
    </w:rPr>
  </w:style>
  <w:style w:type="paragraph" w:customStyle="1" w:styleId="Kopje">
    <w:name w:val="Kopje"/>
    <w:basedOn w:val="Inhopg2"/>
    <w:rsid w:val="00DB2826"/>
    <w:pPr>
      <w:ind w:left="0" w:firstLine="0"/>
    </w:pPr>
  </w:style>
  <w:style w:type="paragraph" w:customStyle="1" w:styleId="Kop1Arial">
    <w:name w:val="Kop 1 + Arial"/>
    <w:aliases w:val="10 pt,Links:  0 cm,Eerste regel:  0 cm"/>
    <w:basedOn w:val="Kop1"/>
    <w:rsid w:val="00DB2826"/>
    <w:pPr>
      <w:numPr>
        <w:numId w:val="0"/>
      </w:numPr>
    </w:pPr>
  </w:style>
  <w:style w:type="character" w:customStyle="1" w:styleId="Inhopg2Char">
    <w:name w:val="Inhopg 2 Char"/>
    <w:rsid w:val="00DB2826"/>
    <w:rPr>
      <w:rFonts w:ascii="Arial" w:hAnsi="Arial"/>
      <w:noProof/>
      <w:color w:val="000000"/>
      <w:spacing w:val="-2"/>
      <w:lang w:val="nl-NL" w:eastAsia="nl-NL" w:bidi="ar-SA"/>
    </w:rPr>
  </w:style>
  <w:style w:type="paragraph" w:customStyle="1" w:styleId="Kop1Letter">
    <w:name w:val="Kop 1 Letter"/>
    <w:basedOn w:val="Kop1Arial"/>
    <w:rsid w:val="00DB2826"/>
  </w:style>
  <w:style w:type="paragraph" w:customStyle="1" w:styleId="OpmaakprofielInhopg2Arial10ptVet">
    <w:name w:val="Opmaakprofiel Inhopg 2 + Arial 10 pt Vet"/>
    <w:basedOn w:val="Inhopg2"/>
    <w:rsid w:val="00DB2826"/>
    <w:rPr>
      <w:b/>
      <w:bCs/>
      <w:sz w:val="16"/>
      <w:szCs w:val="16"/>
    </w:rPr>
  </w:style>
  <w:style w:type="character" w:customStyle="1" w:styleId="OpmaakprofielInhopg2Arial10ptVetChar">
    <w:name w:val="Opmaakprofiel Inhopg 2 + Arial 10 pt Vet Char"/>
    <w:rsid w:val="00DB2826"/>
    <w:rPr>
      <w:rFonts w:ascii="Arial" w:hAnsi="Arial"/>
      <w:b/>
      <w:bCs/>
      <w:noProof/>
      <w:color w:val="000000"/>
      <w:spacing w:val="-2"/>
      <w:sz w:val="16"/>
      <w:szCs w:val="16"/>
      <w:lang w:val="nl-NL" w:eastAsia="nl-NL" w:bidi="ar-SA"/>
    </w:rPr>
  </w:style>
  <w:style w:type="paragraph" w:customStyle="1" w:styleId="Voetje">
    <w:name w:val="Voetje"/>
    <w:basedOn w:val="Standaard"/>
    <w:rsid w:val="00DB2826"/>
    <w:pPr>
      <w:tabs>
        <w:tab w:val="left" w:pos="567"/>
        <w:tab w:val="right" w:leader="dot" w:pos="9242"/>
      </w:tabs>
    </w:pPr>
    <w:rPr>
      <w:sz w:val="16"/>
      <w:szCs w:val="16"/>
    </w:rPr>
  </w:style>
  <w:style w:type="character" w:customStyle="1" w:styleId="KopjeChar">
    <w:name w:val="Kopje Char"/>
    <w:basedOn w:val="Inhopg2Char"/>
    <w:rsid w:val="00DB2826"/>
    <w:rPr>
      <w:rFonts w:ascii="Arial" w:hAnsi="Arial"/>
      <w:noProof/>
      <w:color w:val="000000"/>
      <w:spacing w:val="-2"/>
      <w:lang w:val="nl-NL" w:eastAsia="nl-NL" w:bidi="ar-SA"/>
    </w:rPr>
  </w:style>
  <w:style w:type="character" w:customStyle="1" w:styleId="Kop3Char">
    <w:name w:val="Kop 3 Char"/>
    <w:rsid w:val="00DB2826"/>
    <w:rPr>
      <w:rFonts w:ascii="Arial" w:hAnsi="Arial"/>
      <w:b/>
      <w:color w:val="000000"/>
      <w:spacing w:val="-2"/>
      <w:lang w:val="nl-NL" w:eastAsia="nl-NL" w:bidi="ar-SA"/>
    </w:rPr>
  </w:style>
  <w:style w:type="paragraph" w:customStyle="1" w:styleId="OpmaakprofielKop2ComplexArial">
    <w:name w:val="Opmaakprofiel Kop 2 + (Complex) Arial"/>
    <w:basedOn w:val="Kop2"/>
    <w:rsid w:val="00DB2826"/>
    <w:pPr>
      <w:numPr>
        <w:numId w:val="23"/>
      </w:numPr>
      <w:tabs>
        <w:tab w:val="left" w:pos="709"/>
      </w:tabs>
      <w:ind w:left="0" w:firstLine="0"/>
    </w:pPr>
  </w:style>
  <w:style w:type="character" w:customStyle="1" w:styleId="Kop2Char">
    <w:name w:val="Kop 2 Char"/>
    <w:rsid w:val="00DB2826"/>
    <w:rPr>
      <w:rFonts w:ascii="Arial" w:hAnsi="Arial"/>
      <w:b/>
      <w:color w:val="000000"/>
      <w:spacing w:val="-2"/>
      <w:sz w:val="24"/>
      <w:lang w:val="nl-NL" w:eastAsia="nl-NL" w:bidi="ar-SA"/>
    </w:rPr>
  </w:style>
  <w:style w:type="character" w:customStyle="1" w:styleId="OpmaakprofielKop2ComplexArialChar">
    <w:name w:val="Opmaakprofiel Kop 2 + (Complex) Arial Char"/>
    <w:rsid w:val="00DB2826"/>
    <w:rPr>
      <w:rFonts w:ascii="Arial" w:hAnsi="Arial" w:cs="Arial"/>
      <w:b/>
      <w:color w:val="000000"/>
      <w:spacing w:val="-2"/>
      <w:sz w:val="24"/>
      <w:lang w:val="nl-NL" w:eastAsia="nl-NL" w:bidi="ar-SA"/>
    </w:rPr>
  </w:style>
  <w:style w:type="paragraph" w:customStyle="1" w:styleId="Opmaakprofiel2">
    <w:name w:val="Opmaakprofiel2"/>
    <w:basedOn w:val="Standaard"/>
    <w:rsid w:val="00DB2826"/>
    <w:rPr>
      <w:rFonts w:ascii="Times New Roman" w:hAnsi="Times New Roman"/>
    </w:rPr>
  </w:style>
  <w:style w:type="paragraph" w:customStyle="1" w:styleId="kop30">
    <w:name w:val="kop 3"/>
    <w:basedOn w:val="Kop3"/>
    <w:link w:val="kop3Char20"/>
    <w:rsid w:val="00DB2826"/>
    <w:pPr>
      <w:numPr>
        <w:ilvl w:val="0"/>
        <w:numId w:val="0"/>
      </w:numPr>
      <w:tabs>
        <w:tab w:val="left" w:pos="709"/>
      </w:tabs>
    </w:pPr>
  </w:style>
  <w:style w:type="character" w:customStyle="1" w:styleId="kop3Char0">
    <w:name w:val="kop 3 Char"/>
    <w:rsid w:val="00DB2826"/>
    <w:rPr>
      <w:rFonts w:ascii="Arial" w:hAnsi="Arial" w:cs="Arial"/>
      <w:b/>
      <w:color w:val="000000"/>
      <w:spacing w:val="-2"/>
      <w:lang w:val="nl-NL" w:eastAsia="nl-NL" w:bidi="ar-SA"/>
    </w:rPr>
  </w:style>
  <w:style w:type="paragraph" w:customStyle="1" w:styleId="Kop2ComplexArial">
    <w:name w:val="Kop 2 + (Complex) Arial"/>
    <w:aliases w:val="Voor:  2,25 cm,Eerste regel:  0"/>
    <w:basedOn w:val="Kop2"/>
    <w:rsid w:val="00DB2826"/>
    <w:pPr>
      <w:numPr>
        <w:ilvl w:val="0"/>
        <w:numId w:val="0"/>
      </w:numPr>
      <w:ind w:left="1277" w:firstLine="141"/>
    </w:pPr>
  </w:style>
  <w:style w:type="paragraph" w:styleId="Datum">
    <w:name w:val="Date"/>
    <w:basedOn w:val="Standaard"/>
    <w:next w:val="Standaard"/>
    <w:rsid w:val="00DB2826"/>
  </w:style>
  <w:style w:type="character" w:customStyle="1" w:styleId="Kop3Char1">
    <w:name w:val="Kop 3 Char1"/>
    <w:rsid w:val="00DB2826"/>
    <w:rPr>
      <w:rFonts w:ascii="Arial" w:hAnsi="Arial"/>
      <w:b/>
      <w:color w:val="000000"/>
      <w:spacing w:val="-2"/>
      <w:lang w:val="nl-NL" w:eastAsia="nl-NL" w:bidi="ar-SA"/>
    </w:rPr>
  </w:style>
  <w:style w:type="character" w:customStyle="1" w:styleId="kop3Char10">
    <w:name w:val="kop 3 Char1"/>
    <w:rsid w:val="00DB2826"/>
    <w:rPr>
      <w:rFonts w:ascii="Arial" w:hAnsi="Arial" w:cs="Arial"/>
      <w:b/>
      <w:color w:val="000000"/>
      <w:spacing w:val="-2"/>
      <w:lang w:val="nl-NL" w:eastAsia="nl-NL" w:bidi="ar-SA"/>
    </w:rPr>
  </w:style>
  <w:style w:type="character" w:customStyle="1" w:styleId="Kop2Char1">
    <w:name w:val="Kop 2 Char1"/>
    <w:rsid w:val="00DB2826"/>
    <w:rPr>
      <w:rFonts w:ascii="Arial" w:hAnsi="Arial"/>
      <w:b/>
      <w:color w:val="000000"/>
      <w:spacing w:val="-2"/>
      <w:sz w:val="24"/>
      <w:lang w:val="nl-NL" w:eastAsia="nl-NL" w:bidi="ar-SA"/>
    </w:rPr>
  </w:style>
  <w:style w:type="character" w:customStyle="1" w:styleId="Kop3Char2">
    <w:name w:val="Kop 3 Char2"/>
    <w:link w:val="Kop3"/>
    <w:rsid w:val="00DA1D98"/>
    <w:rPr>
      <w:rFonts w:ascii="Arial" w:hAnsi="Arial" w:cs="Arial"/>
      <w:b/>
      <w:color w:val="000000"/>
      <w:spacing w:val="-2"/>
      <w:sz w:val="21"/>
      <w:szCs w:val="21"/>
    </w:rPr>
  </w:style>
  <w:style w:type="character" w:customStyle="1" w:styleId="kop3Char20">
    <w:name w:val="kop 3 Char2"/>
    <w:link w:val="kop30"/>
    <w:rsid w:val="00044F71"/>
    <w:rPr>
      <w:rFonts w:ascii="Arial" w:hAnsi="Arial" w:cs="Arial"/>
      <w:b/>
      <w:color w:val="000000"/>
      <w:spacing w:val="-2"/>
      <w:lang w:val="nl-NL" w:eastAsia="nl-NL" w:bidi="ar-SA"/>
    </w:rPr>
  </w:style>
  <w:style w:type="character" w:customStyle="1" w:styleId="longtext">
    <w:name w:val="long_text"/>
    <w:basedOn w:val="Standaardalinea-lettertype"/>
    <w:rsid w:val="00763599"/>
  </w:style>
  <w:style w:type="paragraph" w:styleId="Lijstopsomteken3">
    <w:name w:val="List Bullet 3"/>
    <w:basedOn w:val="Standaard"/>
    <w:rsid w:val="005C3046"/>
    <w:pPr>
      <w:numPr>
        <w:numId w:val="12"/>
      </w:numPr>
      <w:overflowPunct/>
      <w:autoSpaceDE/>
      <w:autoSpaceDN/>
      <w:adjustRightInd/>
      <w:spacing w:after="240"/>
      <w:jc w:val="both"/>
      <w:textAlignment w:val="auto"/>
    </w:pPr>
    <w:rPr>
      <w:rFonts w:ascii="Times New Roman" w:hAnsi="Times New Roman"/>
      <w:color w:val="auto"/>
      <w:spacing w:val="0"/>
      <w:sz w:val="24"/>
      <w:lang w:val="en-GB" w:eastAsia="en-US"/>
    </w:rPr>
  </w:style>
  <w:style w:type="character" w:styleId="Nadruk">
    <w:name w:val="Emphasis"/>
    <w:qFormat/>
    <w:rsid w:val="00CB5F55"/>
    <w:rPr>
      <w:i/>
      <w:iCs/>
    </w:rPr>
  </w:style>
  <w:style w:type="paragraph" w:styleId="Kopvaninhoudsopgave">
    <w:name w:val="TOC Heading"/>
    <w:basedOn w:val="Kop1"/>
    <w:next w:val="Standaard"/>
    <w:uiPriority w:val="39"/>
    <w:semiHidden/>
    <w:unhideWhenUsed/>
    <w:qFormat/>
    <w:rsid w:val="00B40086"/>
    <w:pPr>
      <w:keepLines/>
      <w:numPr>
        <w:numId w:val="0"/>
      </w:numPr>
      <w:tabs>
        <w:tab w:val="clear" w:pos="0"/>
      </w:tabs>
      <w:overflowPunct/>
      <w:autoSpaceDE/>
      <w:autoSpaceDN/>
      <w:adjustRightInd/>
      <w:spacing w:before="480" w:after="0" w:line="276" w:lineRule="auto"/>
      <w:textAlignment w:val="auto"/>
      <w:outlineLvl w:val="9"/>
    </w:pPr>
    <w:rPr>
      <w:rFonts w:ascii="Cambria" w:hAnsi="Cambria"/>
      <w:bCs/>
      <w:color w:val="365F91"/>
      <w:spacing w:val="0"/>
      <w:kern w:val="0"/>
      <w:szCs w:val="28"/>
      <w:lang w:eastAsia="en-US"/>
    </w:rPr>
  </w:style>
  <w:style w:type="character" w:customStyle="1" w:styleId="gt-icon-text1">
    <w:name w:val="gt-icon-text1"/>
    <w:basedOn w:val="Standaardalinea-lettertype"/>
    <w:rsid w:val="00074AD3"/>
  </w:style>
  <w:style w:type="character" w:customStyle="1" w:styleId="hps">
    <w:name w:val="hps"/>
    <w:basedOn w:val="Standaardalinea-lettertype"/>
    <w:rsid w:val="00B74E23"/>
  </w:style>
  <w:style w:type="table" w:styleId="Tabelraster">
    <w:name w:val="Table Grid"/>
    <w:basedOn w:val="Standaardtabel"/>
    <w:rsid w:val="000C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3">
    <w:name w:val="Opmaakprofiel3"/>
    <w:basedOn w:val="kop30"/>
    <w:link w:val="Opmaakprofiel3Char"/>
    <w:qFormat/>
    <w:rsid w:val="00E329F8"/>
  </w:style>
  <w:style w:type="character" w:customStyle="1" w:styleId="VoettekstChar">
    <w:name w:val="Voettekst Char"/>
    <w:link w:val="Voettekst"/>
    <w:uiPriority w:val="99"/>
    <w:rsid w:val="000C797F"/>
    <w:rPr>
      <w:rFonts w:ascii="CG Times" w:hAnsi="CG Times"/>
      <w:spacing w:val="-2"/>
      <w:lang w:val="en-US"/>
    </w:rPr>
  </w:style>
  <w:style w:type="character" w:customStyle="1" w:styleId="Opmaakprofiel3Char">
    <w:name w:val="Opmaakprofiel3 Char"/>
    <w:link w:val="Opmaakprofiel3"/>
    <w:rsid w:val="00E329F8"/>
    <w:rPr>
      <w:rFonts w:ascii="Arial" w:hAnsi="Arial" w:cs="Arial"/>
      <w:b/>
      <w:color w:val="000000"/>
      <w:spacing w:val="-2"/>
      <w:lang w:val="nl-NL" w:eastAsia="nl-NL" w:bidi="ar-SA"/>
    </w:rPr>
  </w:style>
  <w:style w:type="paragraph" w:styleId="Voetnoottekst">
    <w:name w:val="footnote text"/>
    <w:basedOn w:val="Standaard"/>
    <w:link w:val="VoetnoottekstChar"/>
    <w:rsid w:val="002B2882"/>
  </w:style>
  <w:style w:type="character" w:customStyle="1" w:styleId="VoetnoottekstChar">
    <w:name w:val="Voetnoottekst Char"/>
    <w:link w:val="Voetnoottekst"/>
    <w:rsid w:val="002B2882"/>
    <w:rPr>
      <w:rFonts w:ascii="Arial" w:hAnsi="Arial"/>
      <w:color w:val="000000"/>
      <w:spacing w:val="-2"/>
    </w:rPr>
  </w:style>
  <w:style w:type="character" w:styleId="Voetnootmarkering">
    <w:name w:val="footnote reference"/>
    <w:rsid w:val="002B2882"/>
    <w:rPr>
      <w:vertAlign w:val="superscript"/>
    </w:rPr>
  </w:style>
  <w:style w:type="paragraph" w:styleId="Revisie">
    <w:name w:val="Revision"/>
    <w:hidden/>
    <w:uiPriority w:val="99"/>
    <w:semiHidden/>
    <w:rsid w:val="00A4005A"/>
    <w:rPr>
      <w:rFonts w:ascii="Arial" w:hAnsi="Arial"/>
      <w:color w:val="000000"/>
      <w:spacing w:val="-2"/>
    </w:rPr>
  </w:style>
  <w:style w:type="paragraph" w:styleId="Lijstalinea">
    <w:name w:val="List Paragraph"/>
    <w:basedOn w:val="Standaard"/>
    <w:uiPriority w:val="34"/>
    <w:qFormat/>
    <w:rsid w:val="00DC4111"/>
    <w:pPr>
      <w:ind w:left="720"/>
      <w:contextualSpacing/>
    </w:pPr>
  </w:style>
  <w:style w:type="character" w:styleId="Onopgelostemelding">
    <w:name w:val="Unresolved Mention"/>
    <w:basedOn w:val="Standaardalinea-lettertype"/>
    <w:uiPriority w:val="99"/>
    <w:semiHidden/>
    <w:unhideWhenUsed/>
    <w:rsid w:val="005F729E"/>
    <w:rPr>
      <w:color w:val="808080"/>
      <w:shd w:val="clear" w:color="auto" w:fill="E6E6E6"/>
    </w:rPr>
  </w:style>
  <w:style w:type="character" w:customStyle="1" w:styleId="Kop4Char">
    <w:name w:val="Kop 4 Char"/>
    <w:basedOn w:val="Standaardalinea-lettertype"/>
    <w:link w:val="Kop4"/>
    <w:rsid w:val="00B33B0F"/>
    <w:rPr>
      <w:rFonts w:ascii="Arial" w:hAnsi="Arial" w:cs="Arial"/>
      <w:b/>
      <w:color w:val="000000"/>
      <w:spacing w:val="-2"/>
      <w:sz w:val="21"/>
      <w:szCs w:val="21"/>
      <w:lang w:val="en-GB"/>
    </w:rPr>
  </w:style>
  <w:style w:type="paragraph" w:styleId="Eindnoottekst">
    <w:name w:val="endnote text"/>
    <w:basedOn w:val="Standaard"/>
    <w:link w:val="EindnoottekstChar"/>
    <w:rsid w:val="00BD0999"/>
    <w:rPr>
      <w:sz w:val="20"/>
      <w:szCs w:val="20"/>
    </w:rPr>
  </w:style>
  <w:style w:type="character" w:customStyle="1" w:styleId="EindnoottekstChar">
    <w:name w:val="Eindnoottekst Char"/>
    <w:basedOn w:val="Standaardalinea-lettertype"/>
    <w:link w:val="Eindnoottekst"/>
    <w:rsid w:val="00BD0999"/>
    <w:rPr>
      <w:rFonts w:ascii="Arial" w:hAnsi="Arial" w:cs="Arial"/>
      <w:color w:val="000000"/>
      <w:spacing w:val="-2"/>
    </w:rPr>
  </w:style>
  <w:style w:type="character" w:styleId="Eindnootmarkering">
    <w:name w:val="endnote reference"/>
    <w:basedOn w:val="Standaardalinea-lettertype"/>
    <w:rsid w:val="00BD0999"/>
    <w:rPr>
      <w:vertAlign w:val="superscript"/>
    </w:rPr>
  </w:style>
  <w:style w:type="character" w:customStyle="1" w:styleId="KoptekstChar">
    <w:name w:val="Koptekst Char"/>
    <w:basedOn w:val="Standaardalinea-lettertype"/>
    <w:link w:val="Koptekst"/>
    <w:uiPriority w:val="99"/>
    <w:rsid w:val="00D135A4"/>
    <w:rPr>
      <w:rFonts w:ascii="Arial" w:hAnsi="Arial" w:cs="Arial"/>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220">
      <w:bodyDiv w:val="1"/>
      <w:marLeft w:val="0"/>
      <w:marRight w:val="0"/>
      <w:marTop w:val="0"/>
      <w:marBottom w:val="0"/>
      <w:divBdr>
        <w:top w:val="none" w:sz="0" w:space="0" w:color="auto"/>
        <w:left w:val="none" w:sz="0" w:space="0" w:color="auto"/>
        <w:bottom w:val="none" w:sz="0" w:space="0" w:color="auto"/>
        <w:right w:val="none" w:sz="0" w:space="0" w:color="auto"/>
      </w:divBdr>
    </w:div>
    <w:div w:id="128397997">
      <w:bodyDiv w:val="1"/>
      <w:marLeft w:val="0"/>
      <w:marRight w:val="0"/>
      <w:marTop w:val="0"/>
      <w:marBottom w:val="0"/>
      <w:divBdr>
        <w:top w:val="none" w:sz="0" w:space="0" w:color="auto"/>
        <w:left w:val="none" w:sz="0" w:space="0" w:color="auto"/>
        <w:bottom w:val="none" w:sz="0" w:space="0" w:color="auto"/>
        <w:right w:val="none" w:sz="0" w:space="0" w:color="auto"/>
      </w:divBdr>
    </w:div>
    <w:div w:id="157965776">
      <w:bodyDiv w:val="1"/>
      <w:marLeft w:val="0"/>
      <w:marRight w:val="0"/>
      <w:marTop w:val="0"/>
      <w:marBottom w:val="0"/>
      <w:divBdr>
        <w:top w:val="none" w:sz="0" w:space="0" w:color="auto"/>
        <w:left w:val="none" w:sz="0" w:space="0" w:color="auto"/>
        <w:bottom w:val="none" w:sz="0" w:space="0" w:color="auto"/>
        <w:right w:val="none" w:sz="0" w:space="0" w:color="auto"/>
      </w:divBdr>
    </w:div>
    <w:div w:id="235480595">
      <w:bodyDiv w:val="1"/>
      <w:marLeft w:val="0"/>
      <w:marRight w:val="0"/>
      <w:marTop w:val="0"/>
      <w:marBottom w:val="0"/>
      <w:divBdr>
        <w:top w:val="none" w:sz="0" w:space="0" w:color="auto"/>
        <w:left w:val="none" w:sz="0" w:space="0" w:color="auto"/>
        <w:bottom w:val="none" w:sz="0" w:space="0" w:color="auto"/>
        <w:right w:val="none" w:sz="0" w:space="0" w:color="auto"/>
      </w:divBdr>
      <w:divsChild>
        <w:div w:id="2007122735">
          <w:marLeft w:val="0"/>
          <w:marRight w:val="0"/>
          <w:marTop w:val="0"/>
          <w:marBottom w:val="0"/>
          <w:divBdr>
            <w:top w:val="none" w:sz="0" w:space="0" w:color="auto"/>
            <w:left w:val="none" w:sz="0" w:space="0" w:color="auto"/>
            <w:bottom w:val="none" w:sz="0" w:space="0" w:color="auto"/>
            <w:right w:val="none" w:sz="0" w:space="0" w:color="auto"/>
          </w:divBdr>
          <w:divsChild>
            <w:div w:id="1017583871">
              <w:marLeft w:val="0"/>
              <w:marRight w:val="0"/>
              <w:marTop w:val="0"/>
              <w:marBottom w:val="0"/>
              <w:divBdr>
                <w:top w:val="none" w:sz="0" w:space="0" w:color="auto"/>
                <w:left w:val="none" w:sz="0" w:space="0" w:color="auto"/>
                <w:bottom w:val="none" w:sz="0" w:space="0" w:color="auto"/>
                <w:right w:val="none" w:sz="0" w:space="0" w:color="auto"/>
              </w:divBdr>
              <w:divsChild>
                <w:div w:id="225920143">
                  <w:marLeft w:val="0"/>
                  <w:marRight w:val="0"/>
                  <w:marTop w:val="0"/>
                  <w:marBottom w:val="0"/>
                  <w:divBdr>
                    <w:top w:val="none" w:sz="0" w:space="0" w:color="auto"/>
                    <w:left w:val="none" w:sz="0" w:space="0" w:color="auto"/>
                    <w:bottom w:val="none" w:sz="0" w:space="0" w:color="auto"/>
                    <w:right w:val="none" w:sz="0" w:space="0" w:color="auto"/>
                  </w:divBdr>
                  <w:divsChild>
                    <w:div w:id="2125272529">
                      <w:marLeft w:val="0"/>
                      <w:marRight w:val="0"/>
                      <w:marTop w:val="0"/>
                      <w:marBottom w:val="0"/>
                      <w:divBdr>
                        <w:top w:val="none" w:sz="0" w:space="0" w:color="auto"/>
                        <w:left w:val="none" w:sz="0" w:space="0" w:color="auto"/>
                        <w:bottom w:val="none" w:sz="0" w:space="0" w:color="auto"/>
                        <w:right w:val="none" w:sz="0" w:space="0" w:color="auto"/>
                      </w:divBdr>
                      <w:divsChild>
                        <w:div w:id="500585144">
                          <w:marLeft w:val="0"/>
                          <w:marRight w:val="0"/>
                          <w:marTop w:val="0"/>
                          <w:marBottom w:val="0"/>
                          <w:divBdr>
                            <w:top w:val="none" w:sz="0" w:space="0" w:color="auto"/>
                            <w:left w:val="none" w:sz="0" w:space="0" w:color="auto"/>
                            <w:bottom w:val="none" w:sz="0" w:space="0" w:color="auto"/>
                            <w:right w:val="none" w:sz="0" w:space="0" w:color="auto"/>
                          </w:divBdr>
                          <w:divsChild>
                            <w:div w:id="100345759">
                              <w:marLeft w:val="0"/>
                              <w:marRight w:val="0"/>
                              <w:marTop w:val="480"/>
                              <w:marBottom w:val="0"/>
                              <w:divBdr>
                                <w:top w:val="none" w:sz="0" w:space="0" w:color="auto"/>
                                <w:left w:val="none" w:sz="0" w:space="0" w:color="auto"/>
                                <w:bottom w:val="none" w:sz="0" w:space="0" w:color="auto"/>
                                <w:right w:val="none" w:sz="0" w:space="0" w:color="auto"/>
                              </w:divBdr>
                            </w:div>
                            <w:div w:id="1081410130">
                              <w:marLeft w:val="0"/>
                              <w:marRight w:val="0"/>
                              <w:marTop w:val="240"/>
                              <w:marBottom w:val="0"/>
                              <w:divBdr>
                                <w:top w:val="none" w:sz="0" w:space="0" w:color="auto"/>
                                <w:left w:val="none" w:sz="0" w:space="0" w:color="auto"/>
                                <w:bottom w:val="none" w:sz="0" w:space="0" w:color="auto"/>
                                <w:right w:val="none" w:sz="0" w:space="0" w:color="auto"/>
                              </w:divBdr>
                            </w:div>
                            <w:div w:id="1499229260">
                              <w:marLeft w:val="0"/>
                              <w:marRight w:val="0"/>
                              <w:marTop w:val="181"/>
                              <w:marBottom w:val="0"/>
                              <w:divBdr>
                                <w:top w:val="none" w:sz="0" w:space="0" w:color="auto"/>
                                <w:left w:val="none" w:sz="0" w:space="0" w:color="auto"/>
                                <w:bottom w:val="none" w:sz="0" w:space="0" w:color="auto"/>
                                <w:right w:val="none" w:sz="0" w:space="0" w:color="auto"/>
                              </w:divBdr>
                              <w:divsChild>
                                <w:div w:id="640619727">
                                  <w:marLeft w:val="0"/>
                                  <w:marRight w:val="240"/>
                                  <w:marTop w:val="0"/>
                                  <w:marBottom w:val="0"/>
                                  <w:divBdr>
                                    <w:top w:val="none" w:sz="0" w:space="0" w:color="auto"/>
                                    <w:left w:val="none" w:sz="0" w:space="0" w:color="auto"/>
                                    <w:bottom w:val="none" w:sz="0" w:space="0" w:color="auto"/>
                                    <w:right w:val="none" w:sz="0" w:space="0" w:color="auto"/>
                                  </w:divBdr>
                                </w:div>
                                <w:div w:id="870915795">
                                  <w:marLeft w:val="0"/>
                                  <w:marRight w:val="240"/>
                                  <w:marTop w:val="0"/>
                                  <w:marBottom w:val="0"/>
                                  <w:divBdr>
                                    <w:top w:val="none" w:sz="0" w:space="0" w:color="auto"/>
                                    <w:left w:val="none" w:sz="0" w:space="0" w:color="auto"/>
                                    <w:bottom w:val="none" w:sz="0" w:space="0" w:color="auto"/>
                                    <w:right w:val="none" w:sz="0" w:space="0" w:color="auto"/>
                                  </w:divBdr>
                                </w:div>
                              </w:divsChild>
                            </w:div>
                            <w:div w:id="1747651786">
                              <w:marLeft w:val="0"/>
                              <w:marRight w:val="0"/>
                              <w:marTop w:val="0"/>
                              <w:marBottom w:val="0"/>
                              <w:divBdr>
                                <w:top w:val="none" w:sz="0" w:space="0" w:color="auto"/>
                                <w:left w:val="none" w:sz="0" w:space="0" w:color="auto"/>
                                <w:bottom w:val="none" w:sz="0" w:space="0" w:color="auto"/>
                                <w:right w:val="none" w:sz="0" w:space="0" w:color="auto"/>
                              </w:divBdr>
                              <w:divsChild>
                                <w:div w:id="17931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89178">
      <w:bodyDiv w:val="1"/>
      <w:marLeft w:val="0"/>
      <w:marRight w:val="0"/>
      <w:marTop w:val="0"/>
      <w:marBottom w:val="0"/>
      <w:divBdr>
        <w:top w:val="none" w:sz="0" w:space="0" w:color="auto"/>
        <w:left w:val="none" w:sz="0" w:space="0" w:color="auto"/>
        <w:bottom w:val="none" w:sz="0" w:space="0" w:color="auto"/>
        <w:right w:val="none" w:sz="0" w:space="0" w:color="auto"/>
      </w:divBdr>
      <w:divsChild>
        <w:div w:id="2094663444">
          <w:marLeft w:val="0"/>
          <w:marRight w:val="0"/>
          <w:marTop w:val="0"/>
          <w:marBottom w:val="0"/>
          <w:divBdr>
            <w:top w:val="none" w:sz="0" w:space="0" w:color="auto"/>
            <w:left w:val="none" w:sz="0" w:space="0" w:color="auto"/>
            <w:bottom w:val="none" w:sz="0" w:space="0" w:color="auto"/>
            <w:right w:val="none" w:sz="0" w:space="0" w:color="auto"/>
          </w:divBdr>
          <w:divsChild>
            <w:div w:id="236743103">
              <w:marLeft w:val="0"/>
              <w:marRight w:val="0"/>
              <w:marTop w:val="0"/>
              <w:marBottom w:val="0"/>
              <w:divBdr>
                <w:top w:val="none" w:sz="0" w:space="0" w:color="auto"/>
                <w:left w:val="none" w:sz="0" w:space="0" w:color="auto"/>
                <w:bottom w:val="none" w:sz="0" w:space="0" w:color="auto"/>
                <w:right w:val="none" w:sz="0" w:space="0" w:color="auto"/>
              </w:divBdr>
              <w:divsChild>
                <w:div w:id="944577388">
                  <w:marLeft w:val="0"/>
                  <w:marRight w:val="0"/>
                  <w:marTop w:val="0"/>
                  <w:marBottom w:val="0"/>
                  <w:divBdr>
                    <w:top w:val="none" w:sz="0" w:space="0" w:color="auto"/>
                    <w:left w:val="none" w:sz="0" w:space="0" w:color="auto"/>
                    <w:bottom w:val="none" w:sz="0" w:space="0" w:color="auto"/>
                    <w:right w:val="none" w:sz="0" w:space="0" w:color="auto"/>
                  </w:divBdr>
                  <w:divsChild>
                    <w:div w:id="615212607">
                      <w:marLeft w:val="0"/>
                      <w:marRight w:val="0"/>
                      <w:marTop w:val="0"/>
                      <w:marBottom w:val="0"/>
                      <w:divBdr>
                        <w:top w:val="none" w:sz="0" w:space="0" w:color="auto"/>
                        <w:left w:val="none" w:sz="0" w:space="0" w:color="auto"/>
                        <w:bottom w:val="none" w:sz="0" w:space="0" w:color="auto"/>
                        <w:right w:val="none" w:sz="0" w:space="0" w:color="auto"/>
                      </w:divBdr>
                      <w:divsChild>
                        <w:div w:id="1178890179">
                          <w:marLeft w:val="0"/>
                          <w:marRight w:val="0"/>
                          <w:marTop w:val="0"/>
                          <w:marBottom w:val="0"/>
                          <w:divBdr>
                            <w:top w:val="none" w:sz="0" w:space="0" w:color="auto"/>
                            <w:left w:val="none" w:sz="0" w:space="0" w:color="auto"/>
                            <w:bottom w:val="none" w:sz="0" w:space="0" w:color="auto"/>
                            <w:right w:val="none" w:sz="0" w:space="0" w:color="auto"/>
                          </w:divBdr>
                          <w:divsChild>
                            <w:div w:id="1782799231">
                              <w:marLeft w:val="0"/>
                              <w:marRight w:val="0"/>
                              <w:marTop w:val="0"/>
                              <w:marBottom w:val="0"/>
                              <w:divBdr>
                                <w:top w:val="none" w:sz="0" w:space="0" w:color="auto"/>
                                <w:left w:val="none" w:sz="0" w:space="0" w:color="auto"/>
                                <w:bottom w:val="none" w:sz="0" w:space="0" w:color="auto"/>
                                <w:right w:val="none" w:sz="0" w:space="0" w:color="auto"/>
                              </w:divBdr>
                              <w:divsChild>
                                <w:div w:id="258490999">
                                  <w:marLeft w:val="0"/>
                                  <w:marRight w:val="0"/>
                                  <w:marTop w:val="0"/>
                                  <w:marBottom w:val="0"/>
                                  <w:divBdr>
                                    <w:top w:val="none" w:sz="0" w:space="0" w:color="auto"/>
                                    <w:left w:val="none" w:sz="0" w:space="0" w:color="auto"/>
                                    <w:bottom w:val="none" w:sz="0" w:space="0" w:color="auto"/>
                                    <w:right w:val="none" w:sz="0" w:space="0" w:color="auto"/>
                                  </w:divBdr>
                                  <w:divsChild>
                                    <w:div w:id="23097532">
                                      <w:marLeft w:val="45"/>
                                      <w:marRight w:val="0"/>
                                      <w:marTop w:val="0"/>
                                      <w:marBottom w:val="0"/>
                                      <w:divBdr>
                                        <w:top w:val="none" w:sz="0" w:space="0" w:color="auto"/>
                                        <w:left w:val="none" w:sz="0" w:space="0" w:color="auto"/>
                                        <w:bottom w:val="none" w:sz="0" w:space="0" w:color="auto"/>
                                        <w:right w:val="none" w:sz="0" w:space="0" w:color="auto"/>
                                      </w:divBdr>
                                      <w:divsChild>
                                        <w:div w:id="1534224678">
                                          <w:marLeft w:val="0"/>
                                          <w:marRight w:val="0"/>
                                          <w:marTop w:val="0"/>
                                          <w:marBottom w:val="0"/>
                                          <w:divBdr>
                                            <w:top w:val="none" w:sz="0" w:space="0" w:color="auto"/>
                                            <w:left w:val="none" w:sz="0" w:space="0" w:color="auto"/>
                                            <w:bottom w:val="none" w:sz="0" w:space="0" w:color="auto"/>
                                            <w:right w:val="none" w:sz="0" w:space="0" w:color="auto"/>
                                          </w:divBdr>
                                          <w:divsChild>
                                            <w:div w:id="498620024">
                                              <w:marLeft w:val="0"/>
                                              <w:marRight w:val="0"/>
                                              <w:marTop w:val="0"/>
                                              <w:marBottom w:val="91"/>
                                              <w:divBdr>
                                                <w:top w:val="single" w:sz="4" w:space="0" w:color="F5F5F5"/>
                                                <w:left w:val="single" w:sz="4" w:space="0" w:color="F5F5F5"/>
                                                <w:bottom w:val="single" w:sz="4" w:space="0" w:color="F5F5F5"/>
                                                <w:right w:val="single" w:sz="4" w:space="0" w:color="F5F5F5"/>
                                              </w:divBdr>
                                              <w:divsChild>
                                                <w:div w:id="655493608">
                                                  <w:marLeft w:val="0"/>
                                                  <w:marRight w:val="0"/>
                                                  <w:marTop w:val="0"/>
                                                  <w:marBottom w:val="0"/>
                                                  <w:divBdr>
                                                    <w:top w:val="none" w:sz="0" w:space="0" w:color="auto"/>
                                                    <w:left w:val="none" w:sz="0" w:space="0" w:color="auto"/>
                                                    <w:bottom w:val="none" w:sz="0" w:space="0" w:color="auto"/>
                                                    <w:right w:val="none" w:sz="0" w:space="0" w:color="auto"/>
                                                  </w:divBdr>
                                                  <w:divsChild>
                                                    <w:div w:id="938178739">
                                                      <w:marLeft w:val="0"/>
                                                      <w:marRight w:val="0"/>
                                                      <w:marTop w:val="0"/>
                                                      <w:marBottom w:val="0"/>
                                                      <w:divBdr>
                                                        <w:top w:val="none" w:sz="0" w:space="0" w:color="auto"/>
                                                        <w:left w:val="none" w:sz="0" w:space="0" w:color="auto"/>
                                                        <w:bottom w:val="none" w:sz="0" w:space="0" w:color="auto"/>
                                                        <w:right w:val="none" w:sz="0" w:space="0" w:color="auto"/>
                                                      </w:divBdr>
                                                      <w:divsChild>
                                                        <w:div w:id="4100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4841">
                                                  <w:marLeft w:val="0"/>
                                                  <w:marRight w:val="0"/>
                                                  <w:marTop w:val="0"/>
                                                  <w:marBottom w:val="0"/>
                                                  <w:divBdr>
                                                    <w:top w:val="none" w:sz="0" w:space="0" w:color="auto"/>
                                                    <w:left w:val="none" w:sz="0" w:space="0" w:color="auto"/>
                                                    <w:bottom w:val="none" w:sz="0" w:space="0" w:color="auto"/>
                                                    <w:right w:val="none" w:sz="0" w:space="0" w:color="auto"/>
                                                  </w:divBdr>
                                                  <w:divsChild>
                                                    <w:div w:id="441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824433">
      <w:bodyDiv w:val="1"/>
      <w:marLeft w:val="0"/>
      <w:marRight w:val="0"/>
      <w:marTop w:val="0"/>
      <w:marBottom w:val="0"/>
      <w:divBdr>
        <w:top w:val="none" w:sz="0" w:space="0" w:color="auto"/>
        <w:left w:val="none" w:sz="0" w:space="0" w:color="auto"/>
        <w:bottom w:val="none" w:sz="0" w:space="0" w:color="auto"/>
        <w:right w:val="none" w:sz="0" w:space="0" w:color="auto"/>
      </w:divBdr>
      <w:divsChild>
        <w:div w:id="18746633">
          <w:marLeft w:val="0"/>
          <w:marRight w:val="0"/>
          <w:marTop w:val="0"/>
          <w:marBottom w:val="0"/>
          <w:divBdr>
            <w:top w:val="none" w:sz="0" w:space="0" w:color="auto"/>
            <w:left w:val="none" w:sz="0" w:space="0" w:color="auto"/>
            <w:bottom w:val="none" w:sz="0" w:space="0" w:color="auto"/>
            <w:right w:val="none" w:sz="0" w:space="0" w:color="auto"/>
          </w:divBdr>
          <w:divsChild>
            <w:div w:id="1512447365">
              <w:marLeft w:val="0"/>
              <w:marRight w:val="0"/>
              <w:marTop w:val="0"/>
              <w:marBottom w:val="0"/>
              <w:divBdr>
                <w:top w:val="none" w:sz="0" w:space="0" w:color="auto"/>
                <w:left w:val="none" w:sz="0" w:space="0" w:color="auto"/>
                <w:bottom w:val="none" w:sz="0" w:space="0" w:color="auto"/>
                <w:right w:val="none" w:sz="0" w:space="0" w:color="auto"/>
              </w:divBdr>
              <w:divsChild>
                <w:div w:id="1766996571">
                  <w:marLeft w:val="0"/>
                  <w:marRight w:val="0"/>
                  <w:marTop w:val="0"/>
                  <w:marBottom w:val="0"/>
                  <w:divBdr>
                    <w:top w:val="none" w:sz="0" w:space="0" w:color="auto"/>
                    <w:left w:val="none" w:sz="0" w:space="0" w:color="auto"/>
                    <w:bottom w:val="none" w:sz="0" w:space="0" w:color="auto"/>
                    <w:right w:val="none" w:sz="0" w:space="0" w:color="auto"/>
                  </w:divBdr>
                  <w:divsChild>
                    <w:div w:id="724068242">
                      <w:marLeft w:val="0"/>
                      <w:marRight w:val="0"/>
                      <w:marTop w:val="0"/>
                      <w:marBottom w:val="0"/>
                      <w:divBdr>
                        <w:top w:val="none" w:sz="0" w:space="0" w:color="auto"/>
                        <w:left w:val="none" w:sz="0" w:space="0" w:color="auto"/>
                        <w:bottom w:val="none" w:sz="0" w:space="0" w:color="auto"/>
                        <w:right w:val="none" w:sz="0" w:space="0" w:color="auto"/>
                      </w:divBdr>
                      <w:divsChild>
                        <w:div w:id="1230924034">
                          <w:marLeft w:val="0"/>
                          <w:marRight w:val="0"/>
                          <w:marTop w:val="0"/>
                          <w:marBottom w:val="0"/>
                          <w:divBdr>
                            <w:top w:val="none" w:sz="0" w:space="0" w:color="auto"/>
                            <w:left w:val="none" w:sz="0" w:space="0" w:color="auto"/>
                            <w:bottom w:val="none" w:sz="0" w:space="0" w:color="auto"/>
                            <w:right w:val="none" w:sz="0" w:space="0" w:color="auto"/>
                          </w:divBdr>
                          <w:divsChild>
                            <w:div w:id="133957995">
                              <w:marLeft w:val="0"/>
                              <w:marRight w:val="0"/>
                              <w:marTop w:val="0"/>
                              <w:marBottom w:val="0"/>
                              <w:divBdr>
                                <w:top w:val="none" w:sz="0" w:space="0" w:color="auto"/>
                                <w:left w:val="none" w:sz="0" w:space="0" w:color="auto"/>
                                <w:bottom w:val="none" w:sz="0" w:space="0" w:color="auto"/>
                                <w:right w:val="none" w:sz="0" w:space="0" w:color="auto"/>
                              </w:divBdr>
                              <w:divsChild>
                                <w:div w:id="16947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220611">
      <w:bodyDiv w:val="1"/>
      <w:marLeft w:val="0"/>
      <w:marRight w:val="0"/>
      <w:marTop w:val="0"/>
      <w:marBottom w:val="0"/>
      <w:divBdr>
        <w:top w:val="none" w:sz="0" w:space="0" w:color="auto"/>
        <w:left w:val="none" w:sz="0" w:space="0" w:color="auto"/>
        <w:bottom w:val="none" w:sz="0" w:space="0" w:color="auto"/>
        <w:right w:val="none" w:sz="0" w:space="0" w:color="auto"/>
      </w:divBdr>
    </w:div>
    <w:div w:id="810907660">
      <w:bodyDiv w:val="1"/>
      <w:marLeft w:val="0"/>
      <w:marRight w:val="0"/>
      <w:marTop w:val="0"/>
      <w:marBottom w:val="0"/>
      <w:divBdr>
        <w:top w:val="none" w:sz="0" w:space="0" w:color="auto"/>
        <w:left w:val="none" w:sz="0" w:space="0" w:color="auto"/>
        <w:bottom w:val="none" w:sz="0" w:space="0" w:color="auto"/>
        <w:right w:val="none" w:sz="0" w:space="0" w:color="auto"/>
      </w:divBdr>
    </w:div>
    <w:div w:id="1069159079">
      <w:bodyDiv w:val="1"/>
      <w:marLeft w:val="0"/>
      <w:marRight w:val="0"/>
      <w:marTop w:val="0"/>
      <w:marBottom w:val="0"/>
      <w:divBdr>
        <w:top w:val="none" w:sz="0" w:space="0" w:color="auto"/>
        <w:left w:val="none" w:sz="0" w:space="0" w:color="auto"/>
        <w:bottom w:val="none" w:sz="0" w:space="0" w:color="auto"/>
        <w:right w:val="none" w:sz="0" w:space="0" w:color="auto"/>
      </w:divBdr>
      <w:divsChild>
        <w:div w:id="657417725">
          <w:marLeft w:val="0"/>
          <w:marRight w:val="0"/>
          <w:marTop w:val="0"/>
          <w:marBottom w:val="0"/>
          <w:divBdr>
            <w:top w:val="none" w:sz="0" w:space="0" w:color="auto"/>
            <w:left w:val="none" w:sz="0" w:space="0" w:color="auto"/>
            <w:bottom w:val="none" w:sz="0" w:space="0" w:color="auto"/>
            <w:right w:val="none" w:sz="0" w:space="0" w:color="auto"/>
          </w:divBdr>
          <w:divsChild>
            <w:div w:id="887449885">
              <w:marLeft w:val="0"/>
              <w:marRight w:val="0"/>
              <w:marTop w:val="0"/>
              <w:marBottom w:val="0"/>
              <w:divBdr>
                <w:top w:val="none" w:sz="0" w:space="0" w:color="auto"/>
                <w:left w:val="none" w:sz="0" w:space="0" w:color="auto"/>
                <w:bottom w:val="none" w:sz="0" w:space="0" w:color="auto"/>
                <w:right w:val="none" w:sz="0" w:space="0" w:color="auto"/>
              </w:divBdr>
              <w:divsChild>
                <w:div w:id="503668427">
                  <w:marLeft w:val="0"/>
                  <w:marRight w:val="0"/>
                  <w:marTop w:val="0"/>
                  <w:marBottom w:val="0"/>
                  <w:divBdr>
                    <w:top w:val="none" w:sz="0" w:space="0" w:color="auto"/>
                    <w:left w:val="none" w:sz="0" w:space="0" w:color="auto"/>
                    <w:bottom w:val="none" w:sz="0" w:space="0" w:color="auto"/>
                    <w:right w:val="none" w:sz="0" w:space="0" w:color="auto"/>
                  </w:divBdr>
                  <w:divsChild>
                    <w:div w:id="1459034822">
                      <w:marLeft w:val="0"/>
                      <w:marRight w:val="0"/>
                      <w:marTop w:val="0"/>
                      <w:marBottom w:val="0"/>
                      <w:divBdr>
                        <w:top w:val="none" w:sz="0" w:space="0" w:color="auto"/>
                        <w:left w:val="none" w:sz="0" w:space="0" w:color="auto"/>
                        <w:bottom w:val="none" w:sz="0" w:space="0" w:color="auto"/>
                        <w:right w:val="none" w:sz="0" w:space="0" w:color="auto"/>
                      </w:divBdr>
                      <w:divsChild>
                        <w:div w:id="662054643">
                          <w:marLeft w:val="0"/>
                          <w:marRight w:val="0"/>
                          <w:marTop w:val="0"/>
                          <w:marBottom w:val="0"/>
                          <w:divBdr>
                            <w:top w:val="none" w:sz="0" w:space="0" w:color="auto"/>
                            <w:left w:val="none" w:sz="0" w:space="0" w:color="auto"/>
                            <w:bottom w:val="none" w:sz="0" w:space="0" w:color="auto"/>
                            <w:right w:val="none" w:sz="0" w:space="0" w:color="auto"/>
                          </w:divBdr>
                          <w:divsChild>
                            <w:div w:id="2083521244">
                              <w:marLeft w:val="0"/>
                              <w:marRight w:val="0"/>
                              <w:marTop w:val="0"/>
                              <w:marBottom w:val="0"/>
                              <w:divBdr>
                                <w:top w:val="none" w:sz="0" w:space="0" w:color="auto"/>
                                <w:left w:val="none" w:sz="0" w:space="0" w:color="auto"/>
                                <w:bottom w:val="none" w:sz="0" w:space="0" w:color="auto"/>
                                <w:right w:val="none" w:sz="0" w:space="0" w:color="auto"/>
                              </w:divBdr>
                              <w:divsChild>
                                <w:div w:id="726877612">
                                  <w:marLeft w:val="0"/>
                                  <w:marRight w:val="0"/>
                                  <w:marTop w:val="0"/>
                                  <w:marBottom w:val="0"/>
                                  <w:divBdr>
                                    <w:top w:val="none" w:sz="0" w:space="0" w:color="auto"/>
                                    <w:left w:val="none" w:sz="0" w:space="0" w:color="auto"/>
                                    <w:bottom w:val="none" w:sz="0" w:space="0" w:color="auto"/>
                                    <w:right w:val="none" w:sz="0" w:space="0" w:color="auto"/>
                                  </w:divBdr>
                                  <w:divsChild>
                                    <w:div w:id="356850444">
                                      <w:marLeft w:val="60"/>
                                      <w:marRight w:val="0"/>
                                      <w:marTop w:val="0"/>
                                      <w:marBottom w:val="0"/>
                                      <w:divBdr>
                                        <w:top w:val="none" w:sz="0" w:space="0" w:color="auto"/>
                                        <w:left w:val="none" w:sz="0" w:space="0" w:color="auto"/>
                                        <w:bottom w:val="none" w:sz="0" w:space="0" w:color="auto"/>
                                        <w:right w:val="none" w:sz="0" w:space="0" w:color="auto"/>
                                      </w:divBdr>
                                      <w:divsChild>
                                        <w:div w:id="1773819106">
                                          <w:marLeft w:val="0"/>
                                          <w:marRight w:val="0"/>
                                          <w:marTop w:val="0"/>
                                          <w:marBottom w:val="0"/>
                                          <w:divBdr>
                                            <w:top w:val="none" w:sz="0" w:space="0" w:color="auto"/>
                                            <w:left w:val="none" w:sz="0" w:space="0" w:color="auto"/>
                                            <w:bottom w:val="none" w:sz="0" w:space="0" w:color="auto"/>
                                            <w:right w:val="none" w:sz="0" w:space="0" w:color="auto"/>
                                          </w:divBdr>
                                          <w:divsChild>
                                            <w:div w:id="592320096">
                                              <w:marLeft w:val="0"/>
                                              <w:marRight w:val="0"/>
                                              <w:marTop w:val="0"/>
                                              <w:marBottom w:val="120"/>
                                              <w:divBdr>
                                                <w:top w:val="single" w:sz="6" w:space="0" w:color="F5F5F5"/>
                                                <w:left w:val="single" w:sz="6" w:space="0" w:color="F5F5F5"/>
                                                <w:bottom w:val="single" w:sz="6" w:space="0" w:color="F5F5F5"/>
                                                <w:right w:val="single" w:sz="6" w:space="0" w:color="F5F5F5"/>
                                              </w:divBdr>
                                              <w:divsChild>
                                                <w:div w:id="68235939">
                                                  <w:marLeft w:val="0"/>
                                                  <w:marRight w:val="0"/>
                                                  <w:marTop w:val="0"/>
                                                  <w:marBottom w:val="0"/>
                                                  <w:divBdr>
                                                    <w:top w:val="none" w:sz="0" w:space="0" w:color="auto"/>
                                                    <w:left w:val="none" w:sz="0" w:space="0" w:color="auto"/>
                                                    <w:bottom w:val="none" w:sz="0" w:space="0" w:color="auto"/>
                                                    <w:right w:val="none" w:sz="0" w:space="0" w:color="auto"/>
                                                  </w:divBdr>
                                                  <w:divsChild>
                                                    <w:div w:id="862282475">
                                                      <w:marLeft w:val="0"/>
                                                      <w:marRight w:val="0"/>
                                                      <w:marTop w:val="0"/>
                                                      <w:marBottom w:val="0"/>
                                                      <w:divBdr>
                                                        <w:top w:val="none" w:sz="0" w:space="0" w:color="auto"/>
                                                        <w:left w:val="none" w:sz="0" w:space="0" w:color="auto"/>
                                                        <w:bottom w:val="none" w:sz="0" w:space="0" w:color="auto"/>
                                                        <w:right w:val="none" w:sz="0" w:space="0" w:color="auto"/>
                                                      </w:divBdr>
                                                    </w:div>
                                                  </w:divsChild>
                                                </w:div>
                                                <w:div w:id="480268165">
                                                  <w:marLeft w:val="0"/>
                                                  <w:marRight w:val="0"/>
                                                  <w:marTop w:val="0"/>
                                                  <w:marBottom w:val="0"/>
                                                  <w:divBdr>
                                                    <w:top w:val="none" w:sz="0" w:space="0" w:color="auto"/>
                                                    <w:left w:val="none" w:sz="0" w:space="0" w:color="auto"/>
                                                    <w:bottom w:val="none" w:sz="0" w:space="0" w:color="auto"/>
                                                    <w:right w:val="none" w:sz="0" w:space="0" w:color="auto"/>
                                                  </w:divBdr>
                                                  <w:divsChild>
                                                    <w:div w:id="19766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063184">
      <w:bodyDiv w:val="1"/>
      <w:marLeft w:val="0"/>
      <w:marRight w:val="0"/>
      <w:marTop w:val="0"/>
      <w:marBottom w:val="0"/>
      <w:divBdr>
        <w:top w:val="none" w:sz="0" w:space="0" w:color="auto"/>
        <w:left w:val="none" w:sz="0" w:space="0" w:color="auto"/>
        <w:bottom w:val="none" w:sz="0" w:space="0" w:color="auto"/>
        <w:right w:val="none" w:sz="0" w:space="0" w:color="auto"/>
      </w:divBdr>
    </w:div>
    <w:div w:id="1698848680">
      <w:bodyDiv w:val="1"/>
      <w:marLeft w:val="0"/>
      <w:marRight w:val="0"/>
      <w:marTop w:val="0"/>
      <w:marBottom w:val="0"/>
      <w:divBdr>
        <w:top w:val="none" w:sz="0" w:space="0" w:color="auto"/>
        <w:left w:val="none" w:sz="0" w:space="0" w:color="auto"/>
        <w:bottom w:val="none" w:sz="0" w:space="0" w:color="auto"/>
        <w:right w:val="none" w:sz="0" w:space="0" w:color="auto"/>
      </w:divBdr>
    </w:div>
    <w:div w:id="1839735399">
      <w:bodyDiv w:val="1"/>
      <w:marLeft w:val="0"/>
      <w:marRight w:val="0"/>
      <w:marTop w:val="0"/>
      <w:marBottom w:val="0"/>
      <w:divBdr>
        <w:top w:val="none" w:sz="0" w:space="0" w:color="auto"/>
        <w:left w:val="none" w:sz="0" w:space="0" w:color="auto"/>
        <w:bottom w:val="none" w:sz="0" w:space="0" w:color="auto"/>
        <w:right w:val="none" w:sz="0" w:space="0" w:color="auto"/>
      </w:divBdr>
    </w:div>
    <w:div w:id="1870604570">
      <w:bodyDiv w:val="1"/>
      <w:marLeft w:val="0"/>
      <w:marRight w:val="0"/>
      <w:marTop w:val="0"/>
      <w:marBottom w:val="0"/>
      <w:divBdr>
        <w:top w:val="none" w:sz="0" w:space="0" w:color="auto"/>
        <w:left w:val="none" w:sz="0" w:space="0" w:color="auto"/>
        <w:bottom w:val="none" w:sz="0" w:space="0" w:color="auto"/>
        <w:right w:val="none" w:sz="0" w:space="0" w:color="auto"/>
      </w:divBdr>
    </w:div>
    <w:div w:id="20645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acea.ec.europa.eu/home/erasmus-plus/actions/erasmus-charter_en" TargetMode="External"/><Relationship Id="rId18" Type="http://schemas.openxmlformats.org/officeDocument/2006/relationships/hyperlink" Target="https://www.erasmusplus.nl/projectuitvoering/hoger-onderwijs/projectuitvoeringsdocumenten-lerende-mobiliteit-ho-binnen-de-eu-ka1/call-2020-ka103-ho" TargetMode="External"/><Relationship Id="rId26" Type="http://schemas.openxmlformats.org/officeDocument/2006/relationships/hyperlink" Target="https://www.erasmusplus.nl/projectuitvoering/hoger-onderwijs/projectuitvoeringsdocumenten-lerende-mobiliteit-ho-binnen-de-eu-ka1/call-2020-ka103-ho" TargetMode="External"/><Relationship Id="rId3" Type="http://schemas.openxmlformats.org/officeDocument/2006/relationships/customXml" Target="../customXml/item3.xml"/><Relationship Id="rId21" Type="http://schemas.openxmlformats.org/officeDocument/2006/relationships/hyperlink" Target="http://europa.eu/european-union/about-eu/institutions-bodies_en"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rasmusplusols.eu/en/" TargetMode="External"/><Relationship Id="rId25" Type="http://schemas.openxmlformats.org/officeDocument/2006/relationships/hyperlink" Target="http://ec.europa.eu/programmes/erasmus-plus/tools/distance_en.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ovetia.ch" TargetMode="External"/><Relationship Id="rId20" Type="http://schemas.openxmlformats.org/officeDocument/2006/relationships/hyperlink" Target="https://www.erasmusplus.nl/projectuitvoering/hoger-onderwijs/projectuitvoeringsdocumenten-lerende-mobiliteit-ho-binnen-de-eu-ka1/call-2020-ka103-h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rasmusplus.nl/projectuitvoering/hoger-onderwijs/projectuitvoeringsdocumenten-lerende-mobiliteit-ho-binnen-de-eu-ka1/call-2020-ka103-ho"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octassociation.org/-les-ptom-?lang=en" TargetMode="External"/><Relationship Id="rId23" Type="http://schemas.openxmlformats.org/officeDocument/2006/relationships/hyperlink" Target="https://www.erasmusplus.nl/projectuitvoering/hoger-onderwijs/projectuitvoeringsdocumenten-lerende-mobiliteit-ho-binnen-de-eu-ka1/call-2020-ka103-ho" TargetMode="External"/><Relationship Id="rId28" Type="http://schemas.openxmlformats.org/officeDocument/2006/relationships/hyperlink" Target="https://www.erasmusplus.nl/projectuitvoering/hoger-onderwijs/projectuitvoeringsdocumenten-lerende-mobiliteit-ho-binnen-de-eu-ka1/call-2020-ka103-ho" TargetMode="External"/><Relationship Id="rId10" Type="http://schemas.openxmlformats.org/officeDocument/2006/relationships/footnotes" Target="footnotes.xml"/><Relationship Id="rId19" Type="http://schemas.openxmlformats.org/officeDocument/2006/relationships/hyperlink" Target="https://www.erasmusplus.nl/projectuitvoering/hoger-onderwijs/projectuitvoeringsdocumenten-lerende-mobiliteit-ho-binnen-de-eu-ka1/call-2020-ka103-ho"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acea.ec.europa.eu/home/erasmus-plus/beneficiaries-space/erasmus-charter-for-higher-education_en" TargetMode="External"/><Relationship Id="rId22" Type="http://schemas.openxmlformats.org/officeDocument/2006/relationships/hyperlink" Target="https://www.erasmusplus.nl/projectuitvoering/hoger-onderwijs/projectuitvoeringsdocumenten-lerende-mobiliteit-ho-binnen-de-eu-ka1/call-2020-ka103-ho" TargetMode="External"/><Relationship Id="rId27" Type="http://schemas.openxmlformats.org/officeDocument/2006/relationships/hyperlink" Target="https://www.erasmusplus.nl/projectuitvoering/hoger-onderwijs/projectuitvoeringsdocumenten-lerende-mobiliteit-ho-binnen-de-eu-ka1/call-2020-ka103-ho" TargetMode="External"/><Relationship Id="rId30" Type="http://schemas.openxmlformats.org/officeDocument/2006/relationships/footer" Target="footer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rasmusplus.nl/projectuitvoering/hoger-onderwijs/projectuitvoeringsdocumenten-lerende-mobiliteit-ho-binnen-de-eu-ka1/call-2020-ka103-ho" TargetMode="External"/><Relationship Id="rId2" Type="http://schemas.openxmlformats.org/officeDocument/2006/relationships/hyperlink" Target="https://www.erasmusplus.nl/projectuitvoering/hoger-onderwijs/projectuitvoeringsdocumenten-lerende-mobiliteit-ho-binnen-de-eu-ka1/call-2020-ka103-ho" TargetMode="External"/><Relationship Id="rId1" Type="http://schemas.openxmlformats.org/officeDocument/2006/relationships/hyperlink" Target="https://www.erasmusplus.nl/projectuitvoering/hoger-onderwijs/projectuitvoeringsdocumenten-lerende-mobiliteit-ho-binnen-de-eu-ka1/call-2020-ka103-ho" TargetMode="External"/><Relationship Id="rId6" Type="http://schemas.openxmlformats.org/officeDocument/2006/relationships/hyperlink" Target="https://www.erasmusplus.nl/projectuitvoering/hoger-onderwijs/projectuitvoeringsdocumenten-lerende-mobiliteit-ho-binnen-de-eu-ka1/call-2020-ka103-ho" TargetMode="External"/><Relationship Id="rId5" Type="http://schemas.openxmlformats.org/officeDocument/2006/relationships/hyperlink" Target="https://www.erasmusplus.nl/projectuitvoering/hoger-onderwijs/projectuitvoeringsdocumenten-lerende-mobiliteit-ho-binnen-de-eu-ka1/call-2020-ka103-ho" TargetMode="External"/><Relationship Id="rId4" Type="http://schemas.openxmlformats.org/officeDocument/2006/relationships/hyperlink" Target="https://www.erasmusplus.nl/projectuitvoering/hoger-onderwijs/projectuitvoeringsdocumenten-lerende-mobiliteit-ho-binnen-de-eu-ka1/call-2020-ka103-h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B88630A3E5047A6B990DB39121DB0" ma:contentTypeVersion="11" ma:contentTypeDescription="Een nieuw document maken." ma:contentTypeScope="" ma:versionID="f5d400b9c0c3ce323fa8c29caf0ffffa">
  <xsd:schema xmlns:xsd="http://www.w3.org/2001/XMLSchema" xmlns:xs="http://www.w3.org/2001/XMLSchema" xmlns:p="http://schemas.microsoft.com/office/2006/metadata/properties" xmlns:ns3="bd0f6127-6027-4c65-a94a-65433642267c" targetNamespace="http://schemas.microsoft.com/office/2006/metadata/properties" ma:root="true" ma:fieldsID="ab320db54290d248d6830375c08d102d" ns3:_="">
    <xsd:import namespace="bd0f6127-6027-4c65-a94a-6543364226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f6127-6027-4c65-a94a-6543364226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ae14868-6f31-44f0-b410-52f19e37ad7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A321-64EA-4E3D-A359-7AA995D16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A30C0-2167-4C15-A53B-D2A4513A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f6127-6027-4c65-a94a-65433642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F5DF5-D8B2-4609-957C-13EF0F4D425A}">
  <ds:schemaRefs>
    <ds:schemaRef ds:uri="Microsoft.SharePoint.Taxonomy.ContentTypeSync"/>
  </ds:schemaRefs>
</ds:datastoreItem>
</file>

<file path=customXml/itemProps4.xml><?xml version="1.0" encoding="utf-8"?>
<ds:datastoreItem xmlns:ds="http://schemas.openxmlformats.org/officeDocument/2006/customXml" ds:itemID="{82DDBA39-C887-4D16-B800-0C6B9E2686BA}">
  <ds:schemaRefs>
    <ds:schemaRef ds:uri="http://schemas.microsoft.com/sharepoint/v3/contenttype/forms"/>
  </ds:schemaRefs>
</ds:datastoreItem>
</file>

<file path=customXml/itemProps5.xml><?xml version="1.0" encoding="utf-8"?>
<ds:datastoreItem xmlns:ds="http://schemas.openxmlformats.org/officeDocument/2006/customXml" ds:itemID="{D1267D43-238A-4CF3-B82F-7D7643B7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27</Pages>
  <Words>12951</Words>
  <Characters>86428</Characters>
  <Application>Microsoft Office Word</Application>
  <DocSecurity>0</DocSecurity>
  <Lines>720</Lines>
  <Paragraphs>198</Paragraphs>
  <ScaleCrop>false</ScaleCrop>
  <HeadingPairs>
    <vt:vector size="2" baseType="variant">
      <vt:variant>
        <vt:lpstr>Titel</vt:lpstr>
      </vt:variant>
      <vt:variant>
        <vt:i4>1</vt:i4>
      </vt:variant>
    </vt:vector>
  </HeadingPairs>
  <TitlesOfParts>
    <vt:vector size="1" baseType="lpstr">
      <vt:lpstr>1</vt:lpstr>
    </vt:vector>
  </TitlesOfParts>
  <Company>Nuffic</Company>
  <LinksUpToDate>false</LinksUpToDate>
  <CharactersWithSpaces>99181</CharactersWithSpaces>
  <SharedDoc>false</SharedDoc>
  <HLinks>
    <vt:vector size="720" baseType="variant">
      <vt:variant>
        <vt:i4>917630</vt:i4>
      </vt:variant>
      <vt:variant>
        <vt:i4>708</vt:i4>
      </vt:variant>
      <vt:variant>
        <vt:i4>0</vt:i4>
      </vt:variant>
      <vt:variant>
        <vt:i4>5</vt:i4>
      </vt:variant>
      <vt:variant>
        <vt:lpwstr>http://ec.europa.eu/programmes/erasmus-plus/tools/distance_en.htm</vt:lpwstr>
      </vt:variant>
      <vt:variant>
        <vt:lpwstr/>
      </vt:variant>
      <vt:variant>
        <vt:i4>6881369</vt:i4>
      </vt:variant>
      <vt:variant>
        <vt:i4>705</vt:i4>
      </vt:variant>
      <vt:variant>
        <vt:i4>0</vt:i4>
      </vt:variant>
      <vt:variant>
        <vt:i4>5</vt:i4>
      </vt:variant>
      <vt:variant>
        <vt:lpwstr>http://europa.eu/institutions/inst/index_en.htm</vt:lpwstr>
      </vt:variant>
      <vt:variant>
        <vt:lpwstr/>
      </vt:variant>
      <vt:variant>
        <vt:i4>5767295</vt:i4>
      </vt:variant>
      <vt:variant>
        <vt:i4>702</vt:i4>
      </vt:variant>
      <vt:variant>
        <vt:i4>0</vt:i4>
      </vt:variant>
      <vt:variant>
        <vt:i4>5</vt:i4>
      </vt:variant>
      <vt:variant>
        <vt:lpwstr>http://eacea.ec.europa.eu/llp/erasmus/erasmus_university_charter_en.php</vt:lpwstr>
      </vt:variant>
      <vt:variant>
        <vt:lpwstr/>
      </vt:variant>
      <vt:variant>
        <vt:i4>4718715</vt:i4>
      </vt:variant>
      <vt:variant>
        <vt:i4>699</vt:i4>
      </vt:variant>
      <vt:variant>
        <vt:i4>0</vt:i4>
      </vt:variant>
      <vt:variant>
        <vt:i4>5</vt:i4>
      </vt:variant>
      <vt:variant>
        <vt:lpwstr>http://ec.europa.eu/programmes/erasmus-plus/documents/erasmus-plus-programme-guide_en.pdf</vt:lpwstr>
      </vt:variant>
      <vt:variant>
        <vt:lpwstr/>
      </vt:variant>
      <vt:variant>
        <vt:i4>1835062</vt:i4>
      </vt:variant>
      <vt:variant>
        <vt:i4>692</vt:i4>
      </vt:variant>
      <vt:variant>
        <vt:i4>0</vt:i4>
      </vt:variant>
      <vt:variant>
        <vt:i4>5</vt:i4>
      </vt:variant>
      <vt:variant>
        <vt:lpwstr/>
      </vt:variant>
      <vt:variant>
        <vt:lpwstr>_Toc395617138</vt:lpwstr>
      </vt:variant>
      <vt:variant>
        <vt:i4>1835062</vt:i4>
      </vt:variant>
      <vt:variant>
        <vt:i4>686</vt:i4>
      </vt:variant>
      <vt:variant>
        <vt:i4>0</vt:i4>
      </vt:variant>
      <vt:variant>
        <vt:i4>5</vt:i4>
      </vt:variant>
      <vt:variant>
        <vt:lpwstr/>
      </vt:variant>
      <vt:variant>
        <vt:lpwstr>_Toc395617137</vt:lpwstr>
      </vt:variant>
      <vt:variant>
        <vt:i4>1835062</vt:i4>
      </vt:variant>
      <vt:variant>
        <vt:i4>680</vt:i4>
      </vt:variant>
      <vt:variant>
        <vt:i4>0</vt:i4>
      </vt:variant>
      <vt:variant>
        <vt:i4>5</vt:i4>
      </vt:variant>
      <vt:variant>
        <vt:lpwstr/>
      </vt:variant>
      <vt:variant>
        <vt:lpwstr>_Toc395617136</vt:lpwstr>
      </vt:variant>
      <vt:variant>
        <vt:i4>1835062</vt:i4>
      </vt:variant>
      <vt:variant>
        <vt:i4>674</vt:i4>
      </vt:variant>
      <vt:variant>
        <vt:i4>0</vt:i4>
      </vt:variant>
      <vt:variant>
        <vt:i4>5</vt:i4>
      </vt:variant>
      <vt:variant>
        <vt:lpwstr/>
      </vt:variant>
      <vt:variant>
        <vt:lpwstr>_Toc395617135</vt:lpwstr>
      </vt:variant>
      <vt:variant>
        <vt:i4>1835062</vt:i4>
      </vt:variant>
      <vt:variant>
        <vt:i4>668</vt:i4>
      </vt:variant>
      <vt:variant>
        <vt:i4>0</vt:i4>
      </vt:variant>
      <vt:variant>
        <vt:i4>5</vt:i4>
      </vt:variant>
      <vt:variant>
        <vt:lpwstr/>
      </vt:variant>
      <vt:variant>
        <vt:lpwstr>_Toc395617134</vt:lpwstr>
      </vt:variant>
      <vt:variant>
        <vt:i4>1835062</vt:i4>
      </vt:variant>
      <vt:variant>
        <vt:i4>662</vt:i4>
      </vt:variant>
      <vt:variant>
        <vt:i4>0</vt:i4>
      </vt:variant>
      <vt:variant>
        <vt:i4>5</vt:i4>
      </vt:variant>
      <vt:variant>
        <vt:lpwstr/>
      </vt:variant>
      <vt:variant>
        <vt:lpwstr>_Toc395617133</vt:lpwstr>
      </vt:variant>
      <vt:variant>
        <vt:i4>1835062</vt:i4>
      </vt:variant>
      <vt:variant>
        <vt:i4>656</vt:i4>
      </vt:variant>
      <vt:variant>
        <vt:i4>0</vt:i4>
      </vt:variant>
      <vt:variant>
        <vt:i4>5</vt:i4>
      </vt:variant>
      <vt:variant>
        <vt:lpwstr/>
      </vt:variant>
      <vt:variant>
        <vt:lpwstr>_Toc395617132</vt:lpwstr>
      </vt:variant>
      <vt:variant>
        <vt:i4>1835062</vt:i4>
      </vt:variant>
      <vt:variant>
        <vt:i4>650</vt:i4>
      </vt:variant>
      <vt:variant>
        <vt:i4>0</vt:i4>
      </vt:variant>
      <vt:variant>
        <vt:i4>5</vt:i4>
      </vt:variant>
      <vt:variant>
        <vt:lpwstr/>
      </vt:variant>
      <vt:variant>
        <vt:lpwstr>_Toc395617131</vt:lpwstr>
      </vt:variant>
      <vt:variant>
        <vt:i4>1835062</vt:i4>
      </vt:variant>
      <vt:variant>
        <vt:i4>644</vt:i4>
      </vt:variant>
      <vt:variant>
        <vt:i4>0</vt:i4>
      </vt:variant>
      <vt:variant>
        <vt:i4>5</vt:i4>
      </vt:variant>
      <vt:variant>
        <vt:lpwstr/>
      </vt:variant>
      <vt:variant>
        <vt:lpwstr>_Toc395617130</vt:lpwstr>
      </vt:variant>
      <vt:variant>
        <vt:i4>1900598</vt:i4>
      </vt:variant>
      <vt:variant>
        <vt:i4>638</vt:i4>
      </vt:variant>
      <vt:variant>
        <vt:i4>0</vt:i4>
      </vt:variant>
      <vt:variant>
        <vt:i4>5</vt:i4>
      </vt:variant>
      <vt:variant>
        <vt:lpwstr/>
      </vt:variant>
      <vt:variant>
        <vt:lpwstr>_Toc395617129</vt:lpwstr>
      </vt:variant>
      <vt:variant>
        <vt:i4>1900598</vt:i4>
      </vt:variant>
      <vt:variant>
        <vt:i4>632</vt:i4>
      </vt:variant>
      <vt:variant>
        <vt:i4>0</vt:i4>
      </vt:variant>
      <vt:variant>
        <vt:i4>5</vt:i4>
      </vt:variant>
      <vt:variant>
        <vt:lpwstr/>
      </vt:variant>
      <vt:variant>
        <vt:lpwstr>_Toc395617128</vt:lpwstr>
      </vt:variant>
      <vt:variant>
        <vt:i4>1900598</vt:i4>
      </vt:variant>
      <vt:variant>
        <vt:i4>626</vt:i4>
      </vt:variant>
      <vt:variant>
        <vt:i4>0</vt:i4>
      </vt:variant>
      <vt:variant>
        <vt:i4>5</vt:i4>
      </vt:variant>
      <vt:variant>
        <vt:lpwstr/>
      </vt:variant>
      <vt:variant>
        <vt:lpwstr>_Toc395617127</vt:lpwstr>
      </vt:variant>
      <vt:variant>
        <vt:i4>1900598</vt:i4>
      </vt:variant>
      <vt:variant>
        <vt:i4>620</vt:i4>
      </vt:variant>
      <vt:variant>
        <vt:i4>0</vt:i4>
      </vt:variant>
      <vt:variant>
        <vt:i4>5</vt:i4>
      </vt:variant>
      <vt:variant>
        <vt:lpwstr/>
      </vt:variant>
      <vt:variant>
        <vt:lpwstr>_Toc395617126</vt:lpwstr>
      </vt:variant>
      <vt:variant>
        <vt:i4>1900598</vt:i4>
      </vt:variant>
      <vt:variant>
        <vt:i4>614</vt:i4>
      </vt:variant>
      <vt:variant>
        <vt:i4>0</vt:i4>
      </vt:variant>
      <vt:variant>
        <vt:i4>5</vt:i4>
      </vt:variant>
      <vt:variant>
        <vt:lpwstr/>
      </vt:variant>
      <vt:variant>
        <vt:lpwstr>_Toc395617125</vt:lpwstr>
      </vt:variant>
      <vt:variant>
        <vt:i4>1900598</vt:i4>
      </vt:variant>
      <vt:variant>
        <vt:i4>608</vt:i4>
      </vt:variant>
      <vt:variant>
        <vt:i4>0</vt:i4>
      </vt:variant>
      <vt:variant>
        <vt:i4>5</vt:i4>
      </vt:variant>
      <vt:variant>
        <vt:lpwstr/>
      </vt:variant>
      <vt:variant>
        <vt:lpwstr>_Toc395617124</vt:lpwstr>
      </vt:variant>
      <vt:variant>
        <vt:i4>1900598</vt:i4>
      </vt:variant>
      <vt:variant>
        <vt:i4>602</vt:i4>
      </vt:variant>
      <vt:variant>
        <vt:i4>0</vt:i4>
      </vt:variant>
      <vt:variant>
        <vt:i4>5</vt:i4>
      </vt:variant>
      <vt:variant>
        <vt:lpwstr/>
      </vt:variant>
      <vt:variant>
        <vt:lpwstr>_Toc395617123</vt:lpwstr>
      </vt:variant>
      <vt:variant>
        <vt:i4>1900598</vt:i4>
      </vt:variant>
      <vt:variant>
        <vt:i4>596</vt:i4>
      </vt:variant>
      <vt:variant>
        <vt:i4>0</vt:i4>
      </vt:variant>
      <vt:variant>
        <vt:i4>5</vt:i4>
      </vt:variant>
      <vt:variant>
        <vt:lpwstr/>
      </vt:variant>
      <vt:variant>
        <vt:lpwstr>_Toc395617122</vt:lpwstr>
      </vt:variant>
      <vt:variant>
        <vt:i4>1900598</vt:i4>
      </vt:variant>
      <vt:variant>
        <vt:i4>590</vt:i4>
      </vt:variant>
      <vt:variant>
        <vt:i4>0</vt:i4>
      </vt:variant>
      <vt:variant>
        <vt:i4>5</vt:i4>
      </vt:variant>
      <vt:variant>
        <vt:lpwstr/>
      </vt:variant>
      <vt:variant>
        <vt:lpwstr>_Toc395617121</vt:lpwstr>
      </vt:variant>
      <vt:variant>
        <vt:i4>1900598</vt:i4>
      </vt:variant>
      <vt:variant>
        <vt:i4>584</vt:i4>
      </vt:variant>
      <vt:variant>
        <vt:i4>0</vt:i4>
      </vt:variant>
      <vt:variant>
        <vt:i4>5</vt:i4>
      </vt:variant>
      <vt:variant>
        <vt:lpwstr/>
      </vt:variant>
      <vt:variant>
        <vt:lpwstr>_Toc395617120</vt:lpwstr>
      </vt:variant>
      <vt:variant>
        <vt:i4>1966134</vt:i4>
      </vt:variant>
      <vt:variant>
        <vt:i4>578</vt:i4>
      </vt:variant>
      <vt:variant>
        <vt:i4>0</vt:i4>
      </vt:variant>
      <vt:variant>
        <vt:i4>5</vt:i4>
      </vt:variant>
      <vt:variant>
        <vt:lpwstr/>
      </vt:variant>
      <vt:variant>
        <vt:lpwstr>_Toc395617119</vt:lpwstr>
      </vt:variant>
      <vt:variant>
        <vt:i4>1966134</vt:i4>
      </vt:variant>
      <vt:variant>
        <vt:i4>572</vt:i4>
      </vt:variant>
      <vt:variant>
        <vt:i4>0</vt:i4>
      </vt:variant>
      <vt:variant>
        <vt:i4>5</vt:i4>
      </vt:variant>
      <vt:variant>
        <vt:lpwstr/>
      </vt:variant>
      <vt:variant>
        <vt:lpwstr>_Toc395617118</vt:lpwstr>
      </vt:variant>
      <vt:variant>
        <vt:i4>1966134</vt:i4>
      </vt:variant>
      <vt:variant>
        <vt:i4>566</vt:i4>
      </vt:variant>
      <vt:variant>
        <vt:i4>0</vt:i4>
      </vt:variant>
      <vt:variant>
        <vt:i4>5</vt:i4>
      </vt:variant>
      <vt:variant>
        <vt:lpwstr/>
      </vt:variant>
      <vt:variant>
        <vt:lpwstr>_Toc395617117</vt:lpwstr>
      </vt:variant>
      <vt:variant>
        <vt:i4>1966134</vt:i4>
      </vt:variant>
      <vt:variant>
        <vt:i4>560</vt:i4>
      </vt:variant>
      <vt:variant>
        <vt:i4>0</vt:i4>
      </vt:variant>
      <vt:variant>
        <vt:i4>5</vt:i4>
      </vt:variant>
      <vt:variant>
        <vt:lpwstr/>
      </vt:variant>
      <vt:variant>
        <vt:lpwstr>_Toc395617116</vt:lpwstr>
      </vt:variant>
      <vt:variant>
        <vt:i4>1966134</vt:i4>
      </vt:variant>
      <vt:variant>
        <vt:i4>554</vt:i4>
      </vt:variant>
      <vt:variant>
        <vt:i4>0</vt:i4>
      </vt:variant>
      <vt:variant>
        <vt:i4>5</vt:i4>
      </vt:variant>
      <vt:variant>
        <vt:lpwstr/>
      </vt:variant>
      <vt:variant>
        <vt:lpwstr>_Toc395617115</vt:lpwstr>
      </vt:variant>
      <vt:variant>
        <vt:i4>1966134</vt:i4>
      </vt:variant>
      <vt:variant>
        <vt:i4>548</vt:i4>
      </vt:variant>
      <vt:variant>
        <vt:i4>0</vt:i4>
      </vt:variant>
      <vt:variant>
        <vt:i4>5</vt:i4>
      </vt:variant>
      <vt:variant>
        <vt:lpwstr/>
      </vt:variant>
      <vt:variant>
        <vt:lpwstr>_Toc395617114</vt:lpwstr>
      </vt:variant>
      <vt:variant>
        <vt:i4>1966134</vt:i4>
      </vt:variant>
      <vt:variant>
        <vt:i4>542</vt:i4>
      </vt:variant>
      <vt:variant>
        <vt:i4>0</vt:i4>
      </vt:variant>
      <vt:variant>
        <vt:i4>5</vt:i4>
      </vt:variant>
      <vt:variant>
        <vt:lpwstr/>
      </vt:variant>
      <vt:variant>
        <vt:lpwstr>_Toc395617113</vt:lpwstr>
      </vt:variant>
      <vt:variant>
        <vt:i4>1966134</vt:i4>
      </vt:variant>
      <vt:variant>
        <vt:i4>536</vt:i4>
      </vt:variant>
      <vt:variant>
        <vt:i4>0</vt:i4>
      </vt:variant>
      <vt:variant>
        <vt:i4>5</vt:i4>
      </vt:variant>
      <vt:variant>
        <vt:lpwstr/>
      </vt:variant>
      <vt:variant>
        <vt:lpwstr>_Toc395617112</vt:lpwstr>
      </vt:variant>
      <vt:variant>
        <vt:i4>1966134</vt:i4>
      </vt:variant>
      <vt:variant>
        <vt:i4>530</vt:i4>
      </vt:variant>
      <vt:variant>
        <vt:i4>0</vt:i4>
      </vt:variant>
      <vt:variant>
        <vt:i4>5</vt:i4>
      </vt:variant>
      <vt:variant>
        <vt:lpwstr/>
      </vt:variant>
      <vt:variant>
        <vt:lpwstr>_Toc395617111</vt:lpwstr>
      </vt:variant>
      <vt:variant>
        <vt:i4>1966134</vt:i4>
      </vt:variant>
      <vt:variant>
        <vt:i4>524</vt:i4>
      </vt:variant>
      <vt:variant>
        <vt:i4>0</vt:i4>
      </vt:variant>
      <vt:variant>
        <vt:i4>5</vt:i4>
      </vt:variant>
      <vt:variant>
        <vt:lpwstr/>
      </vt:variant>
      <vt:variant>
        <vt:lpwstr>_Toc395617110</vt:lpwstr>
      </vt:variant>
      <vt:variant>
        <vt:i4>2031670</vt:i4>
      </vt:variant>
      <vt:variant>
        <vt:i4>518</vt:i4>
      </vt:variant>
      <vt:variant>
        <vt:i4>0</vt:i4>
      </vt:variant>
      <vt:variant>
        <vt:i4>5</vt:i4>
      </vt:variant>
      <vt:variant>
        <vt:lpwstr/>
      </vt:variant>
      <vt:variant>
        <vt:lpwstr>_Toc395617109</vt:lpwstr>
      </vt:variant>
      <vt:variant>
        <vt:i4>2031670</vt:i4>
      </vt:variant>
      <vt:variant>
        <vt:i4>512</vt:i4>
      </vt:variant>
      <vt:variant>
        <vt:i4>0</vt:i4>
      </vt:variant>
      <vt:variant>
        <vt:i4>5</vt:i4>
      </vt:variant>
      <vt:variant>
        <vt:lpwstr/>
      </vt:variant>
      <vt:variant>
        <vt:lpwstr>_Toc395617108</vt:lpwstr>
      </vt:variant>
      <vt:variant>
        <vt:i4>2031670</vt:i4>
      </vt:variant>
      <vt:variant>
        <vt:i4>506</vt:i4>
      </vt:variant>
      <vt:variant>
        <vt:i4>0</vt:i4>
      </vt:variant>
      <vt:variant>
        <vt:i4>5</vt:i4>
      </vt:variant>
      <vt:variant>
        <vt:lpwstr/>
      </vt:variant>
      <vt:variant>
        <vt:lpwstr>_Toc395617107</vt:lpwstr>
      </vt:variant>
      <vt:variant>
        <vt:i4>2031670</vt:i4>
      </vt:variant>
      <vt:variant>
        <vt:i4>500</vt:i4>
      </vt:variant>
      <vt:variant>
        <vt:i4>0</vt:i4>
      </vt:variant>
      <vt:variant>
        <vt:i4>5</vt:i4>
      </vt:variant>
      <vt:variant>
        <vt:lpwstr/>
      </vt:variant>
      <vt:variant>
        <vt:lpwstr>_Toc395617106</vt:lpwstr>
      </vt:variant>
      <vt:variant>
        <vt:i4>2031670</vt:i4>
      </vt:variant>
      <vt:variant>
        <vt:i4>494</vt:i4>
      </vt:variant>
      <vt:variant>
        <vt:i4>0</vt:i4>
      </vt:variant>
      <vt:variant>
        <vt:i4>5</vt:i4>
      </vt:variant>
      <vt:variant>
        <vt:lpwstr/>
      </vt:variant>
      <vt:variant>
        <vt:lpwstr>_Toc395617105</vt:lpwstr>
      </vt:variant>
      <vt:variant>
        <vt:i4>2031670</vt:i4>
      </vt:variant>
      <vt:variant>
        <vt:i4>488</vt:i4>
      </vt:variant>
      <vt:variant>
        <vt:i4>0</vt:i4>
      </vt:variant>
      <vt:variant>
        <vt:i4>5</vt:i4>
      </vt:variant>
      <vt:variant>
        <vt:lpwstr/>
      </vt:variant>
      <vt:variant>
        <vt:lpwstr>_Toc395617104</vt:lpwstr>
      </vt:variant>
      <vt:variant>
        <vt:i4>2031670</vt:i4>
      </vt:variant>
      <vt:variant>
        <vt:i4>482</vt:i4>
      </vt:variant>
      <vt:variant>
        <vt:i4>0</vt:i4>
      </vt:variant>
      <vt:variant>
        <vt:i4>5</vt:i4>
      </vt:variant>
      <vt:variant>
        <vt:lpwstr/>
      </vt:variant>
      <vt:variant>
        <vt:lpwstr>_Toc395617103</vt:lpwstr>
      </vt:variant>
      <vt:variant>
        <vt:i4>2031670</vt:i4>
      </vt:variant>
      <vt:variant>
        <vt:i4>476</vt:i4>
      </vt:variant>
      <vt:variant>
        <vt:i4>0</vt:i4>
      </vt:variant>
      <vt:variant>
        <vt:i4>5</vt:i4>
      </vt:variant>
      <vt:variant>
        <vt:lpwstr/>
      </vt:variant>
      <vt:variant>
        <vt:lpwstr>_Toc395617102</vt:lpwstr>
      </vt:variant>
      <vt:variant>
        <vt:i4>2031670</vt:i4>
      </vt:variant>
      <vt:variant>
        <vt:i4>470</vt:i4>
      </vt:variant>
      <vt:variant>
        <vt:i4>0</vt:i4>
      </vt:variant>
      <vt:variant>
        <vt:i4>5</vt:i4>
      </vt:variant>
      <vt:variant>
        <vt:lpwstr/>
      </vt:variant>
      <vt:variant>
        <vt:lpwstr>_Toc395617101</vt:lpwstr>
      </vt:variant>
      <vt:variant>
        <vt:i4>2031670</vt:i4>
      </vt:variant>
      <vt:variant>
        <vt:i4>464</vt:i4>
      </vt:variant>
      <vt:variant>
        <vt:i4>0</vt:i4>
      </vt:variant>
      <vt:variant>
        <vt:i4>5</vt:i4>
      </vt:variant>
      <vt:variant>
        <vt:lpwstr/>
      </vt:variant>
      <vt:variant>
        <vt:lpwstr>_Toc395617100</vt:lpwstr>
      </vt:variant>
      <vt:variant>
        <vt:i4>1441847</vt:i4>
      </vt:variant>
      <vt:variant>
        <vt:i4>458</vt:i4>
      </vt:variant>
      <vt:variant>
        <vt:i4>0</vt:i4>
      </vt:variant>
      <vt:variant>
        <vt:i4>5</vt:i4>
      </vt:variant>
      <vt:variant>
        <vt:lpwstr/>
      </vt:variant>
      <vt:variant>
        <vt:lpwstr>_Toc395617099</vt:lpwstr>
      </vt:variant>
      <vt:variant>
        <vt:i4>1441847</vt:i4>
      </vt:variant>
      <vt:variant>
        <vt:i4>452</vt:i4>
      </vt:variant>
      <vt:variant>
        <vt:i4>0</vt:i4>
      </vt:variant>
      <vt:variant>
        <vt:i4>5</vt:i4>
      </vt:variant>
      <vt:variant>
        <vt:lpwstr/>
      </vt:variant>
      <vt:variant>
        <vt:lpwstr>_Toc395617098</vt:lpwstr>
      </vt:variant>
      <vt:variant>
        <vt:i4>1441847</vt:i4>
      </vt:variant>
      <vt:variant>
        <vt:i4>446</vt:i4>
      </vt:variant>
      <vt:variant>
        <vt:i4>0</vt:i4>
      </vt:variant>
      <vt:variant>
        <vt:i4>5</vt:i4>
      </vt:variant>
      <vt:variant>
        <vt:lpwstr/>
      </vt:variant>
      <vt:variant>
        <vt:lpwstr>_Toc395617097</vt:lpwstr>
      </vt:variant>
      <vt:variant>
        <vt:i4>1441847</vt:i4>
      </vt:variant>
      <vt:variant>
        <vt:i4>440</vt:i4>
      </vt:variant>
      <vt:variant>
        <vt:i4>0</vt:i4>
      </vt:variant>
      <vt:variant>
        <vt:i4>5</vt:i4>
      </vt:variant>
      <vt:variant>
        <vt:lpwstr/>
      </vt:variant>
      <vt:variant>
        <vt:lpwstr>_Toc395617096</vt:lpwstr>
      </vt:variant>
      <vt:variant>
        <vt:i4>1441847</vt:i4>
      </vt:variant>
      <vt:variant>
        <vt:i4>434</vt:i4>
      </vt:variant>
      <vt:variant>
        <vt:i4>0</vt:i4>
      </vt:variant>
      <vt:variant>
        <vt:i4>5</vt:i4>
      </vt:variant>
      <vt:variant>
        <vt:lpwstr/>
      </vt:variant>
      <vt:variant>
        <vt:lpwstr>_Toc395617095</vt:lpwstr>
      </vt:variant>
      <vt:variant>
        <vt:i4>1441847</vt:i4>
      </vt:variant>
      <vt:variant>
        <vt:i4>428</vt:i4>
      </vt:variant>
      <vt:variant>
        <vt:i4>0</vt:i4>
      </vt:variant>
      <vt:variant>
        <vt:i4>5</vt:i4>
      </vt:variant>
      <vt:variant>
        <vt:lpwstr/>
      </vt:variant>
      <vt:variant>
        <vt:lpwstr>_Toc395617094</vt:lpwstr>
      </vt:variant>
      <vt:variant>
        <vt:i4>1441847</vt:i4>
      </vt:variant>
      <vt:variant>
        <vt:i4>422</vt:i4>
      </vt:variant>
      <vt:variant>
        <vt:i4>0</vt:i4>
      </vt:variant>
      <vt:variant>
        <vt:i4>5</vt:i4>
      </vt:variant>
      <vt:variant>
        <vt:lpwstr/>
      </vt:variant>
      <vt:variant>
        <vt:lpwstr>_Toc395617093</vt:lpwstr>
      </vt:variant>
      <vt:variant>
        <vt:i4>1441847</vt:i4>
      </vt:variant>
      <vt:variant>
        <vt:i4>416</vt:i4>
      </vt:variant>
      <vt:variant>
        <vt:i4>0</vt:i4>
      </vt:variant>
      <vt:variant>
        <vt:i4>5</vt:i4>
      </vt:variant>
      <vt:variant>
        <vt:lpwstr/>
      </vt:variant>
      <vt:variant>
        <vt:lpwstr>_Toc395617092</vt:lpwstr>
      </vt:variant>
      <vt:variant>
        <vt:i4>1441847</vt:i4>
      </vt:variant>
      <vt:variant>
        <vt:i4>410</vt:i4>
      </vt:variant>
      <vt:variant>
        <vt:i4>0</vt:i4>
      </vt:variant>
      <vt:variant>
        <vt:i4>5</vt:i4>
      </vt:variant>
      <vt:variant>
        <vt:lpwstr/>
      </vt:variant>
      <vt:variant>
        <vt:lpwstr>_Toc395617091</vt:lpwstr>
      </vt:variant>
      <vt:variant>
        <vt:i4>1441847</vt:i4>
      </vt:variant>
      <vt:variant>
        <vt:i4>404</vt:i4>
      </vt:variant>
      <vt:variant>
        <vt:i4>0</vt:i4>
      </vt:variant>
      <vt:variant>
        <vt:i4>5</vt:i4>
      </vt:variant>
      <vt:variant>
        <vt:lpwstr/>
      </vt:variant>
      <vt:variant>
        <vt:lpwstr>_Toc395617090</vt:lpwstr>
      </vt:variant>
      <vt:variant>
        <vt:i4>1507383</vt:i4>
      </vt:variant>
      <vt:variant>
        <vt:i4>398</vt:i4>
      </vt:variant>
      <vt:variant>
        <vt:i4>0</vt:i4>
      </vt:variant>
      <vt:variant>
        <vt:i4>5</vt:i4>
      </vt:variant>
      <vt:variant>
        <vt:lpwstr/>
      </vt:variant>
      <vt:variant>
        <vt:lpwstr>_Toc395617089</vt:lpwstr>
      </vt:variant>
      <vt:variant>
        <vt:i4>1507383</vt:i4>
      </vt:variant>
      <vt:variant>
        <vt:i4>392</vt:i4>
      </vt:variant>
      <vt:variant>
        <vt:i4>0</vt:i4>
      </vt:variant>
      <vt:variant>
        <vt:i4>5</vt:i4>
      </vt:variant>
      <vt:variant>
        <vt:lpwstr/>
      </vt:variant>
      <vt:variant>
        <vt:lpwstr>_Toc395617088</vt:lpwstr>
      </vt:variant>
      <vt:variant>
        <vt:i4>1507383</vt:i4>
      </vt:variant>
      <vt:variant>
        <vt:i4>386</vt:i4>
      </vt:variant>
      <vt:variant>
        <vt:i4>0</vt:i4>
      </vt:variant>
      <vt:variant>
        <vt:i4>5</vt:i4>
      </vt:variant>
      <vt:variant>
        <vt:lpwstr/>
      </vt:variant>
      <vt:variant>
        <vt:lpwstr>_Toc395617087</vt:lpwstr>
      </vt:variant>
      <vt:variant>
        <vt:i4>1507383</vt:i4>
      </vt:variant>
      <vt:variant>
        <vt:i4>380</vt:i4>
      </vt:variant>
      <vt:variant>
        <vt:i4>0</vt:i4>
      </vt:variant>
      <vt:variant>
        <vt:i4>5</vt:i4>
      </vt:variant>
      <vt:variant>
        <vt:lpwstr/>
      </vt:variant>
      <vt:variant>
        <vt:lpwstr>_Toc395617086</vt:lpwstr>
      </vt:variant>
      <vt:variant>
        <vt:i4>1507383</vt:i4>
      </vt:variant>
      <vt:variant>
        <vt:i4>374</vt:i4>
      </vt:variant>
      <vt:variant>
        <vt:i4>0</vt:i4>
      </vt:variant>
      <vt:variant>
        <vt:i4>5</vt:i4>
      </vt:variant>
      <vt:variant>
        <vt:lpwstr/>
      </vt:variant>
      <vt:variant>
        <vt:lpwstr>_Toc395617085</vt:lpwstr>
      </vt:variant>
      <vt:variant>
        <vt:i4>1507383</vt:i4>
      </vt:variant>
      <vt:variant>
        <vt:i4>368</vt:i4>
      </vt:variant>
      <vt:variant>
        <vt:i4>0</vt:i4>
      </vt:variant>
      <vt:variant>
        <vt:i4>5</vt:i4>
      </vt:variant>
      <vt:variant>
        <vt:lpwstr/>
      </vt:variant>
      <vt:variant>
        <vt:lpwstr>_Toc395617084</vt:lpwstr>
      </vt:variant>
      <vt:variant>
        <vt:i4>1507383</vt:i4>
      </vt:variant>
      <vt:variant>
        <vt:i4>362</vt:i4>
      </vt:variant>
      <vt:variant>
        <vt:i4>0</vt:i4>
      </vt:variant>
      <vt:variant>
        <vt:i4>5</vt:i4>
      </vt:variant>
      <vt:variant>
        <vt:lpwstr/>
      </vt:variant>
      <vt:variant>
        <vt:lpwstr>_Toc395617083</vt:lpwstr>
      </vt:variant>
      <vt:variant>
        <vt:i4>1507383</vt:i4>
      </vt:variant>
      <vt:variant>
        <vt:i4>356</vt:i4>
      </vt:variant>
      <vt:variant>
        <vt:i4>0</vt:i4>
      </vt:variant>
      <vt:variant>
        <vt:i4>5</vt:i4>
      </vt:variant>
      <vt:variant>
        <vt:lpwstr/>
      </vt:variant>
      <vt:variant>
        <vt:lpwstr>_Toc395617082</vt:lpwstr>
      </vt:variant>
      <vt:variant>
        <vt:i4>1507383</vt:i4>
      </vt:variant>
      <vt:variant>
        <vt:i4>350</vt:i4>
      </vt:variant>
      <vt:variant>
        <vt:i4>0</vt:i4>
      </vt:variant>
      <vt:variant>
        <vt:i4>5</vt:i4>
      </vt:variant>
      <vt:variant>
        <vt:lpwstr/>
      </vt:variant>
      <vt:variant>
        <vt:lpwstr>_Toc395617081</vt:lpwstr>
      </vt:variant>
      <vt:variant>
        <vt:i4>1507383</vt:i4>
      </vt:variant>
      <vt:variant>
        <vt:i4>344</vt:i4>
      </vt:variant>
      <vt:variant>
        <vt:i4>0</vt:i4>
      </vt:variant>
      <vt:variant>
        <vt:i4>5</vt:i4>
      </vt:variant>
      <vt:variant>
        <vt:lpwstr/>
      </vt:variant>
      <vt:variant>
        <vt:lpwstr>_Toc395617080</vt:lpwstr>
      </vt:variant>
      <vt:variant>
        <vt:i4>1572919</vt:i4>
      </vt:variant>
      <vt:variant>
        <vt:i4>338</vt:i4>
      </vt:variant>
      <vt:variant>
        <vt:i4>0</vt:i4>
      </vt:variant>
      <vt:variant>
        <vt:i4>5</vt:i4>
      </vt:variant>
      <vt:variant>
        <vt:lpwstr/>
      </vt:variant>
      <vt:variant>
        <vt:lpwstr>_Toc395617079</vt:lpwstr>
      </vt:variant>
      <vt:variant>
        <vt:i4>1572919</vt:i4>
      </vt:variant>
      <vt:variant>
        <vt:i4>332</vt:i4>
      </vt:variant>
      <vt:variant>
        <vt:i4>0</vt:i4>
      </vt:variant>
      <vt:variant>
        <vt:i4>5</vt:i4>
      </vt:variant>
      <vt:variant>
        <vt:lpwstr/>
      </vt:variant>
      <vt:variant>
        <vt:lpwstr>_Toc395617078</vt:lpwstr>
      </vt:variant>
      <vt:variant>
        <vt:i4>1572919</vt:i4>
      </vt:variant>
      <vt:variant>
        <vt:i4>326</vt:i4>
      </vt:variant>
      <vt:variant>
        <vt:i4>0</vt:i4>
      </vt:variant>
      <vt:variant>
        <vt:i4>5</vt:i4>
      </vt:variant>
      <vt:variant>
        <vt:lpwstr/>
      </vt:variant>
      <vt:variant>
        <vt:lpwstr>_Toc395617077</vt:lpwstr>
      </vt:variant>
      <vt:variant>
        <vt:i4>1572919</vt:i4>
      </vt:variant>
      <vt:variant>
        <vt:i4>320</vt:i4>
      </vt:variant>
      <vt:variant>
        <vt:i4>0</vt:i4>
      </vt:variant>
      <vt:variant>
        <vt:i4>5</vt:i4>
      </vt:variant>
      <vt:variant>
        <vt:lpwstr/>
      </vt:variant>
      <vt:variant>
        <vt:lpwstr>_Toc395617076</vt:lpwstr>
      </vt:variant>
      <vt:variant>
        <vt:i4>1572919</vt:i4>
      </vt:variant>
      <vt:variant>
        <vt:i4>314</vt:i4>
      </vt:variant>
      <vt:variant>
        <vt:i4>0</vt:i4>
      </vt:variant>
      <vt:variant>
        <vt:i4>5</vt:i4>
      </vt:variant>
      <vt:variant>
        <vt:lpwstr/>
      </vt:variant>
      <vt:variant>
        <vt:lpwstr>_Toc395617075</vt:lpwstr>
      </vt:variant>
      <vt:variant>
        <vt:i4>1572919</vt:i4>
      </vt:variant>
      <vt:variant>
        <vt:i4>308</vt:i4>
      </vt:variant>
      <vt:variant>
        <vt:i4>0</vt:i4>
      </vt:variant>
      <vt:variant>
        <vt:i4>5</vt:i4>
      </vt:variant>
      <vt:variant>
        <vt:lpwstr/>
      </vt:variant>
      <vt:variant>
        <vt:lpwstr>_Toc395617074</vt:lpwstr>
      </vt:variant>
      <vt:variant>
        <vt:i4>1572919</vt:i4>
      </vt:variant>
      <vt:variant>
        <vt:i4>302</vt:i4>
      </vt:variant>
      <vt:variant>
        <vt:i4>0</vt:i4>
      </vt:variant>
      <vt:variant>
        <vt:i4>5</vt:i4>
      </vt:variant>
      <vt:variant>
        <vt:lpwstr/>
      </vt:variant>
      <vt:variant>
        <vt:lpwstr>_Toc395617073</vt:lpwstr>
      </vt:variant>
      <vt:variant>
        <vt:i4>1572919</vt:i4>
      </vt:variant>
      <vt:variant>
        <vt:i4>296</vt:i4>
      </vt:variant>
      <vt:variant>
        <vt:i4>0</vt:i4>
      </vt:variant>
      <vt:variant>
        <vt:i4>5</vt:i4>
      </vt:variant>
      <vt:variant>
        <vt:lpwstr/>
      </vt:variant>
      <vt:variant>
        <vt:lpwstr>_Toc395617071</vt:lpwstr>
      </vt:variant>
      <vt:variant>
        <vt:i4>1638455</vt:i4>
      </vt:variant>
      <vt:variant>
        <vt:i4>290</vt:i4>
      </vt:variant>
      <vt:variant>
        <vt:i4>0</vt:i4>
      </vt:variant>
      <vt:variant>
        <vt:i4>5</vt:i4>
      </vt:variant>
      <vt:variant>
        <vt:lpwstr/>
      </vt:variant>
      <vt:variant>
        <vt:lpwstr>_Toc395617068</vt:lpwstr>
      </vt:variant>
      <vt:variant>
        <vt:i4>1638455</vt:i4>
      </vt:variant>
      <vt:variant>
        <vt:i4>284</vt:i4>
      </vt:variant>
      <vt:variant>
        <vt:i4>0</vt:i4>
      </vt:variant>
      <vt:variant>
        <vt:i4>5</vt:i4>
      </vt:variant>
      <vt:variant>
        <vt:lpwstr/>
      </vt:variant>
      <vt:variant>
        <vt:lpwstr>_Toc395617067</vt:lpwstr>
      </vt:variant>
      <vt:variant>
        <vt:i4>1638455</vt:i4>
      </vt:variant>
      <vt:variant>
        <vt:i4>278</vt:i4>
      </vt:variant>
      <vt:variant>
        <vt:i4>0</vt:i4>
      </vt:variant>
      <vt:variant>
        <vt:i4>5</vt:i4>
      </vt:variant>
      <vt:variant>
        <vt:lpwstr/>
      </vt:variant>
      <vt:variant>
        <vt:lpwstr>_Toc395617066</vt:lpwstr>
      </vt:variant>
      <vt:variant>
        <vt:i4>1638455</vt:i4>
      </vt:variant>
      <vt:variant>
        <vt:i4>272</vt:i4>
      </vt:variant>
      <vt:variant>
        <vt:i4>0</vt:i4>
      </vt:variant>
      <vt:variant>
        <vt:i4>5</vt:i4>
      </vt:variant>
      <vt:variant>
        <vt:lpwstr/>
      </vt:variant>
      <vt:variant>
        <vt:lpwstr>_Toc395617065</vt:lpwstr>
      </vt:variant>
      <vt:variant>
        <vt:i4>1638455</vt:i4>
      </vt:variant>
      <vt:variant>
        <vt:i4>266</vt:i4>
      </vt:variant>
      <vt:variant>
        <vt:i4>0</vt:i4>
      </vt:variant>
      <vt:variant>
        <vt:i4>5</vt:i4>
      </vt:variant>
      <vt:variant>
        <vt:lpwstr/>
      </vt:variant>
      <vt:variant>
        <vt:lpwstr>_Toc395617064</vt:lpwstr>
      </vt:variant>
      <vt:variant>
        <vt:i4>1638455</vt:i4>
      </vt:variant>
      <vt:variant>
        <vt:i4>260</vt:i4>
      </vt:variant>
      <vt:variant>
        <vt:i4>0</vt:i4>
      </vt:variant>
      <vt:variant>
        <vt:i4>5</vt:i4>
      </vt:variant>
      <vt:variant>
        <vt:lpwstr/>
      </vt:variant>
      <vt:variant>
        <vt:lpwstr>_Toc395617063</vt:lpwstr>
      </vt:variant>
      <vt:variant>
        <vt:i4>1638455</vt:i4>
      </vt:variant>
      <vt:variant>
        <vt:i4>254</vt:i4>
      </vt:variant>
      <vt:variant>
        <vt:i4>0</vt:i4>
      </vt:variant>
      <vt:variant>
        <vt:i4>5</vt:i4>
      </vt:variant>
      <vt:variant>
        <vt:lpwstr/>
      </vt:variant>
      <vt:variant>
        <vt:lpwstr>_Toc395617062</vt:lpwstr>
      </vt:variant>
      <vt:variant>
        <vt:i4>1638455</vt:i4>
      </vt:variant>
      <vt:variant>
        <vt:i4>248</vt:i4>
      </vt:variant>
      <vt:variant>
        <vt:i4>0</vt:i4>
      </vt:variant>
      <vt:variant>
        <vt:i4>5</vt:i4>
      </vt:variant>
      <vt:variant>
        <vt:lpwstr/>
      </vt:variant>
      <vt:variant>
        <vt:lpwstr>_Toc395617061</vt:lpwstr>
      </vt:variant>
      <vt:variant>
        <vt:i4>1638455</vt:i4>
      </vt:variant>
      <vt:variant>
        <vt:i4>242</vt:i4>
      </vt:variant>
      <vt:variant>
        <vt:i4>0</vt:i4>
      </vt:variant>
      <vt:variant>
        <vt:i4>5</vt:i4>
      </vt:variant>
      <vt:variant>
        <vt:lpwstr/>
      </vt:variant>
      <vt:variant>
        <vt:lpwstr>_Toc395617060</vt:lpwstr>
      </vt:variant>
      <vt:variant>
        <vt:i4>1703991</vt:i4>
      </vt:variant>
      <vt:variant>
        <vt:i4>236</vt:i4>
      </vt:variant>
      <vt:variant>
        <vt:i4>0</vt:i4>
      </vt:variant>
      <vt:variant>
        <vt:i4>5</vt:i4>
      </vt:variant>
      <vt:variant>
        <vt:lpwstr/>
      </vt:variant>
      <vt:variant>
        <vt:lpwstr>_Toc395617059</vt:lpwstr>
      </vt:variant>
      <vt:variant>
        <vt:i4>1703991</vt:i4>
      </vt:variant>
      <vt:variant>
        <vt:i4>230</vt:i4>
      </vt:variant>
      <vt:variant>
        <vt:i4>0</vt:i4>
      </vt:variant>
      <vt:variant>
        <vt:i4>5</vt:i4>
      </vt:variant>
      <vt:variant>
        <vt:lpwstr/>
      </vt:variant>
      <vt:variant>
        <vt:lpwstr>_Toc395617058</vt:lpwstr>
      </vt:variant>
      <vt:variant>
        <vt:i4>1703991</vt:i4>
      </vt:variant>
      <vt:variant>
        <vt:i4>224</vt:i4>
      </vt:variant>
      <vt:variant>
        <vt:i4>0</vt:i4>
      </vt:variant>
      <vt:variant>
        <vt:i4>5</vt:i4>
      </vt:variant>
      <vt:variant>
        <vt:lpwstr/>
      </vt:variant>
      <vt:variant>
        <vt:lpwstr>_Toc395617057</vt:lpwstr>
      </vt:variant>
      <vt:variant>
        <vt:i4>1703991</vt:i4>
      </vt:variant>
      <vt:variant>
        <vt:i4>218</vt:i4>
      </vt:variant>
      <vt:variant>
        <vt:i4>0</vt:i4>
      </vt:variant>
      <vt:variant>
        <vt:i4>5</vt:i4>
      </vt:variant>
      <vt:variant>
        <vt:lpwstr/>
      </vt:variant>
      <vt:variant>
        <vt:lpwstr>_Toc395617056</vt:lpwstr>
      </vt:variant>
      <vt:variant>
        <vt:i4>1703991</vt:i4>
      </vt:variant>
      <vt:variant>
        <vt:i4>212</vt:i4>
      </vt:variant>
      <vt:variant>
        <vt:i4>0</vt:i4>
      </vt:variant>
      <vt:variant>
        <vt:i4>5</vt:i4>
      </vt:variant>
      <vt:variant>
        <vt:lpwstr/>
      </vt:variant>
      <vt:variant>
        <vt:lpwstr>_Toc395617055</vt:lpwstr>
      </vt:variant>
      <vt:variant>
        <vt:i4>1703991</vt:i4>
      </vt:variant>
      <vt:variant>
        <vt:i4>206</vt:i4>
      </vt:variant>
      <vt:variant>
        <vt:i4>0</vt:i4>
      </vt:variant>
      <vt:variant>
        <vt:i4>5</vt:i4>
      </vt:variant>
      <vt:variant>
        <vt:lpwstr/>
      </vt:variant>
      <vt:variant>
        <vt:lpwstr>_Toc395617054</vt:lpwstr>
      </vt:variant>
      <vt:variant>
        <vt:i4>1703991</vt:i4>
      </vt:variant>
      <vt:variant>
        <vt:i4>200</vt:i4>
      </vt:variant>
      <vt:variant>
        <vt:i4>0</vt:i4>
      </vt:variant>
      <vt:variant>
        <vt:i4>5</vt:i4>
      </vt:variant>
      <vt:variant>
        <vt:lpwstr/>
      </vt:variant>
      <vt:variant>
        <vt:lpwstr>_Toc395617053</vt:lpwstr>
      </vt:variant>
      <vt:variant>
        <vt:i4>1703991</vt:i4>
      </vt:variant>
      <vt:variant>
        <vt:i4>194</vt:i4>
      </vt:variant>
      <vt:variant>
        <vt:i4>0</vt:i4>
      </vt:variant>
      <vt:variant>
        <vt:i4>5</vt:i4>
      </vt:variant>
      <vt:variant>
        <vt:lpwstr/>
      </vt:variant>
      <vt:variant>
        <vt:lpwstr>_Toc395617052</vt:lpwstr>
      </vt:variant>
      <vt:variant>
        <vt:i4>1703991</vt:i4>
      </vt:variant>
      <vt:variant>
        <vt:i4>188</vt:i4>
      </vt:variant>
      <vt:variant>
        <vt:i4>0</vt:i4>
      </vt:variant>
      <vt:variant>
        <vt:i4>5</vt:i4>
      </vt:variant>
      <vt:variant>
        <vt:lpwstr/>
      </vt:variant>
      <vt:variant>
        <vt:lpwstr>_Toc395617051</vt:lpwstr>
      </vt:variant>
      <vt:variant>
        <vt:i4>1703991</vt:i4>
      </vt:variant>
      <vt:variant>
        <vt:i4>182</vt:i4>
      </vt:variant>
      <vt:variant>
        <vt:i4>0</vt:i4>
      </vt:variant>
      <vt:variant>
        <vt:i4>5</vt:i4>
      </vt:variant>
      <vt:variant>
        <vt:lpwstr/>
      </vt:variant>
      <vt:variant>
        <vt:lpwstr>_Toc395617050</vt:lpwstr>
      </vt:variant>
      <vt:variant>
        <vt:i4>1769527</vt:i4>
      </vt:variant>
      <vt:variant>
        <vt:i4>176</vt:i4>
      </vt:variant>
      <vt:variant>
        <vt:i4>0</vt:i4>
      </vt:variant>
      <vt:variant>
        <vt:i4>5</vt:i4>
      </vt:variant>
      <vt:variant>
        <vt:lpwstr/>
      </vt:variant>
      <vt:variant>
        <vt:lpwstr>_Toc395617048</vt:lpwstr>
      </vt:variant>
      <vt:variant>
        <vt:i4>1769527</vt:i4>
      </vt:variant>
      <vt:variant>
        <vt:i4>170</vt:i4>
      </vt:variant>
      <vt:variant>
        <vt:i4>0</vt:i4>
      </vt:variant>
      <vt:variant>
        <vt:i4>5</vt:i4>
      </vt:variant>
      <vt:variant>
        <vt:lpwstr/>
      </vt:variant>
      <vt:variant>
        <vt:lpwstr>_Toc395617047</vt:lpwstr>
      </vt:variant>
      <vt:variant>
        <vt:i4>1769527</vt:i4>
      </vt:variant>
      <vt:variant>
        <vt:i4>164</vt:i4>
      </vt:variant>
      <vt:variant>
        <vt:i4>0</vt:i4>
      </vt:variant>
      <vt:variant>
        <vt:i4>5</vt:i4>
      </vt:variant>
      <vt:variant>
        <vt:lpwstr/>
      </vt:variant>
      <vt:variant>
        <vt:lpwstr>_Toc395617044</vt:lpwstr>
      </vt:variant>
      <vt:variant>
        <vt:i4>1769527</vt:i4>
      </vt:variant>
      <vt:variant>
        <vt:i4>158</vt:i4>
      </vt:variant>
      <vt:variant>
        <vt:i4>0</vt:i4>
      </vt:variant>
      <vt:variant>
        <vt:i4>5</vt:i4>
      </vt:variant>
      <vt:variant>
        <vt:lpwstr/>
      </vt:variant>
      <vt:variant>
        <vt:lpwstr>_Toc395617043</vt:lpwstr>
      </vt:variant>
      <vt:variant>
        <vt:i4>1769527</vt:i4>
      </vt:variant>
      <vt:variant>
        <vt:i4>152</vt:i4>
      </vt:variant>
      <vt:variant>
        <vt:i4>0</vt:i4>
      </vt:variant>
      <vt:variant>
        <vt:i4>5</vt:i4>
      </vt:variant>
      <vt:variant>
        <vt:lpwstr/>
      </vt:variant>
      <vt:variant>
        <vt:lpwstr>_Toc395617042</vt:lpwstr>
      </vt:variant>
      <vt:variant>
        <vt:i4>1769527</vt:i4>
      </vt:variant>
      <vt:variant>
        <vt:i4>146</vt:i4>
      </vt:variant>
      <vt:variant>
        <vt:i4>0</vt:i4>
      </vt:variant>
      <vt:variant>
        <vt:i4>5</vt:i4>
      </vt:variant>
      <vt:variant>
        <vt:lpwstr/>
      </vt:variant>
      <vt:variant>
        <vt:lpwstr>_Toc395617041</vt:lpwstr>
      </vt:variant>
      <vt:variant>
        <vt:i4>1835063</vt:i4>
      </vt:variant>
      <vt:variant>
        <vt:i4>140</vt:i4>
      </vt:variant>
      <vt:variant>
        <vt:i4>0</vt:i4>
      </vt:variant>
      <vt:variant>
        <vt:i4>5</vt:i4>
      </vt:variant>
      <vt:variant>
        <vt:lpwstr/>
      </vt:variant>
      <vt:variant>
        <vt:lpwstr>_Toc395617039</vt:lpwstr>
      </vt:variant>
      <vt:variant>
        <vt:i4>1835063</vt:i4>
      </vt:variant>
      <vt:variant>
        <vt:i4>134</vt:i4>
      </vt:variant>
      <vt:variant>
        <vt:i4>0</vt:i4>
      </vt:variant>
      <vt:variant>
        <vt:i4>5</vt:i4>
      </vt:variant>
      <vt:variant>
        <vt:lpwstr/>
      </vt:variant>
      <vt:variant>
        <vt:lpwstr>_Toc395617038</vt:lpwstr>
      </vt:variant>
      <vt:variant>
        <vt:i4>1835063</vt:i4>
      </vt:variant>
      <vt:variant>
        <vt:i4>128</vt:i4>
      </vt:variant>
      <vt:variant>
        <vt:i4>0</vt:i4>
      </vt:variant>
      <vt:variant>
        <vt:i4>5</vt:i4>
      </vt:variant>
      <vt:variant>
        <vt:lpwstr/>
      </vt:variant>
      <vt:variant>
        <vt:lpwstr>_Toc395617037</vt:lpwstr>
      </vt:variant>
      <vt:variant>
        <vt:i4>1835063</vt:i4>
      </vt:variant>
      <vt:variant>
        <vt:i4>122</vt:i4>
      </vt:variant>
      <vt:variant>
        <vt:i4>0</vt:i4>
      </vt:variant>
      <vt:variant>
        <vt:i4>5</vt:i4>
      </vt:variant>
      <vt:variant>
        <vt:lpwstr/>
      </vt:variant>
      <vt:variant>
        <vt:lpwstr>_Toc395617036</vt:lpwstr>
      </vt:variant>
      <vt:variant>
        <vt:i4>1835063</vt:i4>
      </vt:variant>
      <vt:variant>
        <vt:i4>116</vt:i4>
      </vt:variant>
      <vt:variant>
        <vt:i4>0</vt:i4>
      </vt:variant>
      <vt:variant>
        <vt:i4>5</vt:i4>
      </vt:variant>
      <vt:variant>
        <vt:lpwstr/>
      </vt:variant>
      <vt:variant>
        <vt:lpwstr>_Toc395617035</vt:lpwstr>
      </vt:variant>
      <vt:variant>
        <vt:i4>1835063</vt:i4>
      </vt:variant>
      <vt:variant>
        <vt:i4>110</vt:i4>
      </vt:variant>
      <vt:variant>
        <vt:i4>0</vt:i4>
      </vt:variant>
      <vt:variant>
        <vt:i4>5</vt:i4>
      </vt:variant>
      <vt:variant>
        <vt:lpwstr/>
      </vt:variant>
      <vt:variant>
        <vt:lpwstr>_Toc395617034</vt:lpwstr>
      </vt:variant>
      <vt:variant>
        <vt:i4>1835063</vt:i4>
      </vt:variant>
      <vt:variant>
        <vt:i4>104</vt:i4>
      </vt:variant>
      <vt:variant>
        <vt:i4>0</vt:i4>
      </vt:variant>
      <vt:variant>
        <vt:i4>5</vt:i4>
      </vt:variant>
      <vt:variant>
        <vt:lpwstr/>
      </vt:variant>
      <vt:variant>
        <vt:lpwstr>_Toc395617033</vt:lpwstr>
      </vt:variant>
      <vt:variant>
        <vt:i4>1835063</vt:i4>
      </vt:variant>
      <vt:variant>
        <vt:i4>98</vt:i4>
      </vt:variant>
      <vt:variant>
        <vt:i4>0</vt:i4>
      </vt:variant>
      <vt:variant>
        <vt:i4>5</vt:i4>
      </vt:variant>
      <vt:variant>
        <vt:lpwstr/>
      </vt:variant>
      <vt:variant>
        <vt:lpwstr>_Toc395617032</vt:lpwstr>
      </vt:variant>
      <vt:variant>
        <vt:i4>1835063</vt:i4>
      </vt:variant>
      <vt:variant>
        <vt:i4>92</vt:i4>
      </vt:variant>
      <vt:variant>
        <vt:i4>0</vt:i4>
      </vt:variant>
      <vt:variant>
        <vt:i4>5</vt:i4>
      </vt:variant>
      <vt:variant>
        <vt:lpwstr/>
      </vt:variant>
      <vt:variant>
        <vt:lpwstr>_Toc395617031</vt:lpwstr>
      </vt:variant>
      <vt:variant>
        <vt:i4>1835063</vt:i4>
      </vt:variant>
      <vt:variant>
        <vt:i4>86</vt:i4>
      </vt:variant>
      <vt:variant>
        <vt:i4>0</vt:i4>
      </vt:variant>
      <vt:variant>
        <vt:i4>5</vt:i4>
      </vt:variant>
      <vt:variant>
        <vt:lpwstr/>
      </vt:variant>
      <vt:variant>
        <vt:lpwstr>_Toc395617030</vt:lpwstr>
      </vt:variant>
      <vt:variant>
        <vt:i4>1900599</vt:i4>
      </vt:variant>
      <vt:variant>
        <vt:i4>80</vt:i4>
      </vt:variant>
      <vt:variant>
        <vt:i4>0</vt:i4>
      </vt:variant>
      <vt:variant>
        <vt:i4>5</vt:i4>
      </vt:variant>
      <vt:variant>
        <vt:lpwstr/>
      </vt:variant>
      <vt:variant>
        <vt:lpwstr>_Toc395617029</vt:lpwstr>
      </vt:variant>
      <vt:variant>
        <vt:i4>1900599</vt:i4>
      </vt:variant>
      <vt:variant>
        <vt:i4>74</vt:i4>
      </vt:variant>
      <vt:variant>
        <vt:i4>0</vt:i4>
      </vt:variant>
      <vt:variant>
        <vt:i4>5</vt:i4>
      </vt:variant>
      <vt:variant>
        <vt:lpwstr/>
      </vt:variant>
      <vt:variant>
        <vt:lpwstr>_Toc395617028</vt:lpwstr>
      </vt:variant>
      <vt:variant>
        <vt:i4>1900599</vt:i4>
      </vt:variant>
      <vt:variant>
        <vt:i4>68</vt:i4>
      </vt:variant>
      <vt:variant>
        <vt:i4>0</vt:i4>
      </vt:variant>
      <vt:variant>
        <vt:i4>5</vt:i4>
      </vt:variant>
      <vt:variant>
        <vt:lpwstr/>
      </vt:variant>
      <vt:variant>
        <vt:lpwstr>_Toc395617027</vt:lpwstr>
      </vt:variant>
      <vt:variant>
        <vt:i4>1900599</vt:i4>
      </vt:variant>
      <vt:variant>
        <vt:i4>62</vt:i4>
      </vt:variant>
      <vt:variant>
        <vt:i4>0</vt:i4>
      </vt:variant>
      <vt:variant>
        <vt:i4>5</vt:i4>
      </vt:variant>
      <vt:variant>
        <vt:lpwstr/>
      </vt:variant>
      <vt:variant>
        <vt:lpwstr>_Toc395617026</vt:lpwstr>
      </vt:variant>
      <vt:variant>
        <vt:i4>1900599</vt:i4>
      </vt:variant>
      <vt:variant>
        <vt:i4>56</vt:i4>
      </vt:variant>
      <vt:variant>
        <vt:i4>0</vt:i4>
      </vt:variant>
      <vt:variant>
        <vt:i4>5</vt:i4>
      </vt:variant>
      <vt:variant>
        <vt:lpwstr/>
      </vt:variant>
      <vt:variant>
        <vt:lpwstr>_Toc395617025</vt:lpwstr>
      </vt:variant>
      <vt:variant>
        <vt:i4>1900599</vt:i4>
      </vt:variant>
      <vt:variant>
        <vt:i4>50</vt:i4>
      </vt:variant>
      <vt:variant>
        <vt:i4>0</vt:i4>
      </vt:variant>
      <vt:variant>
        <vt:i4>5</vt:i4>
      </vt:variant>
      <vt:variant>
        <vt:lpwstr/>
      </vt:variant>
      <vt:variant>
        <vt:lpwstr>_Toc395617024</vt:lpwstr>
      </vt:variant>
      <vt:variant>
        <vt:i4>1900599</vt:i4>
      </vt:variant>
      <vt:variant>
        <vt:i4>44</vt:i4>
      </vt:variant>
      <vt:variant>
        <vt:i4>0</vt:i4>
      </vt:variant>
      <vt:variant>
        <vt:i4>5</vt:i4>
      </vt:variant>
      <vt:variant>
        <vt:lpwstr/>
      </vt:variant>
      <vt:variant>
        <vt:lpwstr>_Toc395617023</vt:lpwstr>
      </vt:variant>
      <vt:variant>
        <vt:i4>1900599</vt:i4>
      </vt:variant>
      <vt:variant>
        <vt:i4>38</vt:i4>
      </vt:variant>
      <vt:variant>
        <vt:i4>0</vt:i4>
      </vt:variant>
      <vt:variant>
        <vt:i4>5</vt:i4>
      </vt:variant>
      <vt:variant>
        <vt:lpwstr/>
      </vt:variant>
      <vt:variant>
        <vt:lpwstr>_Toc395617022</vt:lpwstr>
      </vt:variant>
      <vt:variant>
        <vt:i4>1900599</vt:i4>
      </vt:variant>
      <vt:variant>
        <vt:i4>32</vt:i4>
      </vt:variant>
      <vt:variant>
        <vt:i4>0</vt:i4>
      </vt:variant>
      <vt:variant>
        <vt:i4>5</vt:i4>
      </vt:variant>
      <vt:variant>
        <vt:lpwstr/>
      </vt:variant>
      <vt:variant>
        <vt:lpwstr>_Toc395617021</vt:lpwstr>
      </vt:variant>
      <vt:variant>
        <vt:i4>1900599</vt:i4>
      </vt:variant>
      <vt:variant>
        <vt:i4>26</vt:i4>
      </vt:variant>
      <vt:variant>
        <vt:i4>0</vt:i4>
      </vt:variant>
      <vt:variant>
        <vt:i4>5</vt:i4>
      </vt:variant>
      <vt:variant>
        <vt:lpwstr/>
      </vt:variant>
      <vt:variant>
        <vt:lpwstr>_Toc395617020</vt:lpwstr>
      </vt:variant>
      <vt:variant>
        <vt:i4>1966135</vt:i4>
      </vt:variant>
      <vt:variant>
        <vt:i4>20</vt:i4>
      </vt:variant>
      <vt:variant>
        <vt:i4>0</vt:i4>
      </vt:variant>
      <vt:variant>
        <vt:i4>5</vt:i4>
      </vt:variant>
      <vt:variant>
        <vt:lpwstr/>
      </vt:variant>
      <vt:variant>
        <vt:lpwstr>_Toc395617019</vt:lpwstr>
      </vt:variant>
      <vt:variant>
        <vt:i4>1966135</vt:i4>
      </vt:variant>
      <vt:variant>
        <vt:i4>14</vt:i4>
      </vt:variant>
      <vt:variant>
        <vt:i4>0</vt:i4>
      </vt:variant>
      <vt:variant>
        <vt:i4>5</vt:i4>
      </vt:variant>
      <vt:variant>
        <vt:lpwstr/>
      </vt:variant>
      <vt:variant>
        <vt:lpwstr>_Toc395617018</vt:lpwstr>
      </vt:variant>
      <vt:variant>
        <vt:i4>1966135</vt:i4>
      </vt:variant>
      <vt:variant>
        <vt:i4>8</vt:i4>
      </vt:variant>
      <vt:variant>
        <vt:i4>0</vt:i4>
      </vt:variant>
      <vt:variant>
        <vt:i4>5</vt:i4>
      </vt:variant>
      <vt:variant>
        <vt:lpwstr/>
      </vt:variant>
      <vt:variant>
        <vt:lpwstr>_Toc395617017</vt:lpwstr>
      </vt:variant>
      <vt:variant>
        <vt:i4>1966135</vt:i4>
      </vt:variant>
      <vt:variant>
        <vt:i4>2</vt:i4>
      </vt:variant>
      <vt:variant>
        <vt:i4>0</vt:i4>
      </vt:variant>
      <vt:variant>
        <vt:i4>5</vt:i4>
      </vt:variant>
      <vt:variant>
        <vt:lpwstr/>
      </vt:variant>
      <vt:variant>
        <vt:lpwstr>_Toc395617016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NUFFIC</dc:creator>
  <cp:keywords/>
  <cp:lastModifiedBy>Joy Plokker</cp:lastModifiedBy>
  <cp:revision>133</cp:revision>
  <cp:lastPrinted>2019-04-15T14:33:00Z</cp:lastPrinted>
  <dcterms:created xsi:type="dcterms:W3CDTF">2020-09-29T11:34:00Z</dcterms:created>
  <dcterms:modified xsi:type="dcterms:W3CDTF">2020-10-28T09:08:00Z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0x010100FDEB88630A3E5047A6B990DB39121DB0</vt:lpwstr>
  </property>
  <property fmtid="{D5CDD505-2E9C-101B-9397-08002B2CF9AE}" pid="3" name="_dlc_DocIdItemGuid">
    <vt:lpwstr>cdb02bed-5a98-4fb1-bbbd-b55ce1cb2a8c</vt:lpwstr>
  </property>
  <property fmtid="{D5CDD505-2E9C-101B-9397-08002B2CF9AE}" pid="4" name="TaxKeyword">
    <vt:lpwstr/>
  </property>
  <property fmtid="{D5CDD505-2E9C-101B-9397-08002B2CF9AE}" pid="5" name="SharedWithUsers">
    <vt:lpwstr>3774;#KA103;#3372;#Sophia Tsaldari;#182;#Joy Plokker</vt:lpwstr>
  </property>
</Properties>
</file>