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94382" w14:textId="77777777" w:rsidR="006530EC" w:rsidRPr="00502946" w:rsidRDefault="006530EC" w:rsidP="003F2732">
      <w:pPr>
        <w:pStyle w:val="Kopvaninhoudsopgave"/>
        <w:tabs>
          <w:tab w:val="left" w:pos="6663"/>
          <w:tab w:val="left" w:pos="7938"/>
        </w:tabs>
        <w:rPr>
          <w:rFonts w:asciiTheme="minorHAnsi" w:hAnsiTheme="minorHAnsi" w:cstheme="minorHAnsi"/>
          <w:sz w:val="21"/>
          <w:szCs w:val="21"/>
        </w:rPr>
      </w:pPr>
      <w:bookmarkStart w:id="0" w:name="_GoBack"/>
      <w:bookmarkEnd w:id="0"/>
      <w:r w:rsidRPr="00502946">
        <w:rPr>
          <w:rFonts w:asciiTheme="minorHAnsi" w:hAnsiTheme="minorHAnsi" w:cstheme="minorHAnsi"/>
          <w:sz w:val="21"/>
          <w:szCs w:val="21"/>
        </w:rPr>
        <w:t>Inhoud</w:t>
      </w:r>
    </w:p>
    <w:p w14:paraId="5A5C6818" w14:textId="2EA5A27D" w:rsidR="006F3336" w:rsidRPr="00502946" w:rsidRDefault="006530EC">
      <w:pPr>
        <w:pStyle w:val="Inhopg1"/>
        <w:rPr>
          <w:rFonts w:asciiTheme="minorHAnsi" w:eastAsiaTheme="minorEastAsia" w:hAnsiTheme="minorHAnsi" w:cstheme="minorHAnsi"/>
          <w:bCs w:val="0"/>
          <w:iCs w:val="0"/>
          <w:noProof/>
          <w:sz w:val="18"/>
          <w:szCs w:val="18"/>
          <w:lang w:eastAsia="zh-CN"/>
        </w:rPr>
      </w:pPr>
      <w:r w:rsidRPr="00502946">
        <w:rPr>
          <w:rFonts w:asciiTheme="minorHAnsi" w:hAnsiTheme="minorHAnsi" w:cstheme="minorHAnsi"/>
          <w:sz w:val="18"/>
          <w:szCs w:val="18"/>
        </w:rPr>
        <w:fldChar w:fldCharType="begin"/>
      </w:r>
      <w:r w:rsidRPr="00502946">
        <w:rPr>
          <w:rFonts w:asciiTheme="minorHAnsi" w:hAnsiTheme="minorHAnsi" w:cstheme="minorHAnsi"/>
          <w:sz w:val="18"/>
          <w:szCs w:val="18"/>
        </w:rPr>
        <w:instrText xml:space="preserve"> TOC \o "1-3" \h \z \u </w:instrText>
      </w:r>
      <w:r w:rsidRPr="00502946">
        <w:rPr>
          <w:rFonts w:asciiTheme="minorHAnsi" w:hAnsiTheme="minorHAnsi" w:cstheme="minorHAnsi"/>
          <w:sz w:val="18"/>
          <w:szCs w:val="18"/>
        </w:rPr>
        <w:fldChar w:fldCharType="separate"/>
      </w:r>
      <w:hyperlink w:anchor="_Toc2776101" w:history="1">
        <w:r w:rsidR="006F3336" w:rsidRPr="00502946">
          <w:rPr>
            <w:rStyle w:val="Hyperlink"/>
            <w:rFonts w:asciiTheme="minorHAnsi" w:hAnsiTheme="minorHAnsi" w:cstheme="minorHAnsi"/>
            <w:noProof/>
            <w:sz w:val="18"/>
            <w:szCs w:val="18"/>
          </w:rPr>
          <w:t>ALGEMEEN</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_Toc2776101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3</w:t>
        </w:r>
        <w:r w:rsidR="006F3336" w:rsidRPr="00502946">
          <w:rPr>
            <w:rFonts w:asciiTheme="minorHAnsi" w:hAnsiTheme="minorHAnsi" w:cstheme="minorHAnsi"/>
            <w:noProof/>
            <w:webHidden/>
            <w:sz w:val="18"/>
            <w:szCs w:val="18"/>
          </w:rPr>
          <w:fldChar w:fldCharType="end"/>
        </w:r>
      </w:hyperlink>
    </w:p>
    <w:p w14:paraId="26125156" w14:textId="5568416D"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02" w:history="1">
        <w:r w:rsidR="006F3336" w:rsidRPr="00502946">
          <w:rPr>
            <w:rStyle w:val="Hyperlink"/>
            <w:rFonts w:asciiTheme="minorHAnsi" w:hAnsiTheme="minorHAnsi" w:cstheme="minorHAnsi"/>
            <w:noProof/>
            <w:sz w:val="18"/>
            <w:szCs w:val="18"/>
          </w:rPr>
          <w:t>ECHE</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_Toc2776102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3</w:t>
        </w:r>
        <w:r w:rsidR="006F3336" w:rsidRPr="00502946">
          <w:rPr>
            <w:rFonts w:asciiTheme="minorHAnsi" w:hAnsiTheme="minorHAnsi" w:cstheme="minorHAnsi"/>
            <w:noProof/>
            <w:webHidden/>
            <w:sz w:val="18"/>
            <w:szCs w:val="18"/>
          </w:rPr>
          <w:fldChar w:fldCharType="end"/>
        </w:r>
      </w:hyperlink>
    </w:p>
    <w:p w14:paraId="27C72A4F" w14:textId="66C2285B"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03" w:history="1">
        <w:r w:rsidR="006F3336" w:rsidRPr="00502946">
          <w:rPr>
            <w:rStyle w:val="Hyperlink"/>
            <w:rFonts w:asciiTheme="minorHAnsi" w:hAnsiTheme="minorHAnsi" w:cstheme="minorHAnsi"/>
            <w:noProof/>
            <w:sz w:val="18"/>
            <w:szCs w:val="18"/>
          </w:rPr>
          <w:t>Inter-Institutional Agreement (IIA)</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_Toc2776103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3</w:t>
        </w:r>
        <w:r w:rsidR="006F3336" w:rsidRPr="00502946">
          <w:rPr>
            <w:rFonts w:asciiTheme="minorHAnsi" w:hAnsiTheme="minorHAnsi" w:cstheme="minorHAnsi"/>
            <w:noProof/>
            <w:webHidden/>
            <w:sz w:val="18"/>
            <w:szCs w:val="18"/>
          </w:rPr>
          <w:fldChar w:fldCharType="end"/>
        </w:r>
      </w:hyperlink>
    </w:p>
    <w:p w14:paraId="1EAED8EA" w14:textId="5753A89A"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04" w:history="1">
        <w:r w:rsidR="006F3336" w:rsidRPr="00502946">
          <w:rPr>
            <w:rStyle w:val="Hyperlink"/>
            <w:rFonts w:asciiTheme="minorHAnsi" w:hAnsiTheme="minorHAnsi" w:cstheme="minorHAnsi"/>
            <w:noProof/>
            <w:sz w:val="18"/>
            <w:szCs w:val="18"/>
          </w:rPr>
          <w:t>Voorlopige Toekenning en bijstelling</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_Toc2776104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3</w:t>
        </w:r>
        <w:r w:rsidR="006F3336" w:rsidRPr="00502946">
          <w:rPr>
            <w:rFonts w:asciiTheme="minorHAnsi" w:hAnsiTheme="minorHAnsi" w:cstheme="minorHAnsi"/>
            <w:noProof/>
            <w:webHidden/>
            <w:sz w:val="18"/>
            <w:szCs w:val="18"/>
          </w:rPr>
          <w:fldChar w:fldCharType="end"/>
        </w:r>
      </w:hyperlink>
    </w:p>
    <w:p w14:paraId="34C45609" w14:textId="05F46561"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05" w:history="1">
        <w:r w:rsidR="006F3336" w:rsidRPr="00502946">
          <w:rPr>
            <w:rStyle w:val="Hyperlink"/>
            <w:rFonts w:asciiTheme="minorHAnsi" w:hAnsiTheme="minorHAnsi" w:cstheme="minorHAnsi"/>
            <w:noProof/>
            <w:sz w:val="18"/>
            <w:szCs w:val="18"/>
          </w:rPr>
          <w:t>Overheveling subsidie</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_Toc2776105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4</w:t>
        </w:r>
        <w:r w:rsidR="006F3336" w:rsidRPr="00502946">
          <w:rPr>
            <w:rFonts w:asciiTheme="minorHAnsi" w:hAnsiTheme="minorHAnsi" w:cstheme="minorHAnsi"/>
            <w:noProof/>
            <w:webHidden/>
            <w:sz w:val="18"/>
            <w:szCs w:val="18"/>
          </w:rPr>
          <w:fldChar w:fldCharType="end"/>
        </w:r>
      </w:hyperlink>
    </w:p>
    <w:p w14:paraId="6B25669E" w14:textId="5969EDB1"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06" w:history="1">
        <w:r w:rsidR="006F3336" w:rsidRPr="00502946">
          <w:rPr>
            <w:rStyle w:val="Hyperlink"/>
            <w:rFonts w:asciiTheme="minorHAnsi" w:hAnsiTheme="minorHAnsi" w:cstheme="minorHAnsi"/>
            <w:noProof/>
            <w:sz w:val="18"/>
            <w:szCs w:val="18"/>
          </w:rPr>
          <w:t>Organisational Support (OS)</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_Toc2776106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5</w:t>
        </w:r>
        <w:r w:rsidR="006F3336" w:rsidRPr="00502946">
          <w:rPr>
            <w:rFonts w:asciiTheme="minorHAnsi" w:hAnsiTheme="minorHAnsi" w:cstheme="minorHAnsi"/>
            <w:noProof/>
            <w:webHidden/>
            <w:sz w:val="18"/>
            <w:szCs w:val="18"/>
          </w:rPr>
          <w:fldChar w:fldCharType="end"/>
        </w:r>
      </w:hyperlink>
    </w:p>
    <w:p w14:paraId="14DEA2F4" w14:textId="0BBDF624"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07" w:history="1">
        <w:r w:rsidR="006F3336" w:rsidRPr="00502946">
          <w:rPr>
            <w:rStyle w:val="Hyperlink"/>
            <w:rFonts w:asciiTheme="minorHAnsi" w:hAnsiTheme="minorHAnsi" w:cstheme="minorHAnsi"/>
            <w:noProof/>
            <w:sz w:val="18"/>
            <w:szCs w:val="18"/>
          </w:rPr>
          <w:t>Functie beperking</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_Toc2776107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5</w:t>
        </w:r>
        <w:r w:rsidR="006F3336" w:rsidRPr="00502946">
          <w:rPr>
            <w:rFonts w:asciiTheme="minorHAnsi" w:hAnsiTheme="minorHAnsi" w:cstheme="minorHAnsi"/>
            <w:noProof/>
            <w:webHidden/>
            <w:sz w:val="18"/>
            <w:szCs w:val="18"/>
          </w:rPr>
          <w:fldChar w:fldCharType="end"/>
        </w:r>
      </w:hyperlink>
    </w:p>
    <w:p w14:paraId="3C1E1F51" w14:textId="63847773"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08" w:history="1">
        <w:r w:rsidR="006F3336" w:rsidRPr="00502946">
          <w:rPr>
            <w:rStyle w:val="Hyperlink"/>
            <w:rFonts w:asciiTheme="minorHAnsi" w:hAnsiTheme="minorHAnsi" w:cstheme="minorHAnsi"/>
            <w:noProof/>
            <w:sz w:val="18"/>
            <w:szCs w:val="18"/>
          </w:rPr>
          <w:t>Zwitserland</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_Toc2776108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6</w:t>
        </w:r>
        <w:r w:rsidR="006F3336" w:rsidRPr="00502946">
          <w:rPr>
            <w:rFonts w:asciiTheme="minorHAnsi" w:hAnsiTheme="minorHAnsi" w:cstheme="minorHAnsi"/>
            <w:noProof/>
            <w:webHidden/>
            <w:sz w:val="18"/>
            <w:szCs w:val="18"/>
          </w:rPr>
          <w:fldChar w:fldCharType="end"/>
        </w:r>
      </w:hyperlink>
    </w:p>
    <w:p w14:paraId="6AA43480" w14:textId="4D392C53"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09" w:history="1">
        <w:r w:rsidR="006F3336" w:rsidRPr="00502946">
          <w:rPr>
            <w:rStyle w:val="Hyperlink"/>
            <w:rFonts w:asciiTheme="minorHAnsi" w:hAnsiTheme="minorHAnsi" w:cstheme="minorHAnsi"/>
            <w:noProof/>
            <w:sz w:val="18"/>
            <w:szCs w:val="18"/>
          </w:rPr>
          <w:t>Bewaartermijn bewijsstukken</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_Toc2776109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6</w:t>
        </w:r>
        <w:r w:rsidR="006F3336" w:rsidRPr="00502946">
          <w:rPr>
            <w:rFonts w:asciiTheme="minorHAnsi" w:hAnsiTheme="minorHAnsi" w:cstheme="minorHAnsi"/>
            <w:noProof/>
            <w:webHidden/>
            <w:sz w:val="18"/>
            <w:szCs w:val="18"/>
          </w:rPr>
          <w:fldChar w:fldCharType="end"/>
        </w:r>
      </w:hyperlink>
    </w:p>
    <w:p w14:paraId="387EF6AE" w14:textId="5EEB1240" w:rsidR="006F3336" w:rsidRPr="00502946" w:rsidRDefault="00C3784B">
      <w:pPr>
        <w:pStyle w:val="Inhopg1"/>
        <w:rPr>
          <w:rFonts w:asciiTheme="minorHAnsi" w:eastAsiaTheme="minorEastAsia" w:hAnsiTheme="minorHAnsi" w:cstheme="minorHAnsi"/>
          <w:bCs w:val="0"/>
          <w:iCs w:val="0"/>
          <w:noProof/>
          <w:sz w:val="18"/>
          <w:szCs w:val="18"/>
          <w:lang w:eastAsia="zh-CN"/>
        </w:rPr>
      </w:pPr>
      <w:hyperlink w:anchor="_Toc2776110" w:history="1">
        <w:r w:rsidR="006F3336" w:rsidRPr="00502946">
          <w:rPr>
            <w:rStyle w:val="Hyperlink"/>
            <w:rFonts w:asciiTheme="minorHAnsi" w:hAnsiTheme="minorHAnsi" w:cstheme="minorHAnsi"/>
            <w:noProof/>
            <w:sz w:val="18"/>
            <w:szCs w:val="18"/>
          </w:rPr>
          <w:t>STUDENTENMOBILITEIT</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_Toc2776110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6</w:t>
        </w:r>
        <w:r w:rsidR="006F3336" w:rsidRPr="00502946">
          <w:rPr>
            <w:rFonts w:asciiTheme="minorHAnsi" w:hAnsiTheme="minorHAnsi" w:cstheme="minorHAnsi"/>
            <w:noProof/>
            <w:webHidden/>
            <w:sz w:val="18"/>
            <w:szCs w:val="18"/>
          </w:rPr>
          <w:fldChar w:fldCharType="end"/>
        </w:r>
      </w:hyperlink>
    </w:p>
    <w:p w14:paraId="79CA456D" w14:textId="2CAB514D"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11" w:history="1">
        <w:r w:rsidR="006F3336" w:rsidRPr="00502946">
          <w:rPr>
            <w:rStyle w:val="Hyperlink"/>
            <w:rFonts w:asciiTheme="minorHAnsi" w:hAnsiTheme="minorHAnsi" w:cstheme="minorHAnsi"/>
            <w:noProof/>
            <w:sz w:val="18"/>
            <w:szCs w:val="18"/>
          </w:rPr>
          <w:t>Force Majeure / Overmach</w:t>
        </w:r>
        <w:r w:rsidR="006F3336" w:rsidRPr="00502946">
          <w:rPr>
            <w:rStyle w:val="Hyperlink"/>
            <w:rFonts w:asciiTheme="minorHAnsi" w:eastAsia="Calibri" w:hAnsiTheme="minorHAnsi" w:cstheme="minorHAnsi"/>
            <w:iCs/>
            <w:noProof/>
            <w:sz w:val="18"/>
            <w:szCs w:val="18"/>
            <w:lang w:eastAsia="en-US"/>
          </w:rPr>
          <w:t>t:</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_Toc2776111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6</w:t>
        </w:r>
        <w:r w:rsidR="006F3336" w:rsidRPr="00502946">
          <w:rPr>
            <w:rFonts w:asciiTheme="minorHAnsi" w:hAnsiTheme="minorHAnsi" w:cstheme="minorHAnsi"/>
            <w:noProof/>
            <w:webHidden/>
            <w:sz w:val="18"/>
            <w:szCs w:val="18"/>
          </w:rPr>
          <w:fldChar w:fldCharType="end"/>
        </w:r>
      </w:hyperlink>
    </w:p>
    <w:p w14:paraId="5FD66D18" w14:textId="09F77C42"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12" w:history="1">
        <w:r w:rsidR="006F3336" w:rsidRPr="00502946">
          <w:rPr>
            <w:rStyle w:val="Hyperlink"/>
            <w:rFonts w:asciiTheme="minorHAnsi" w:hAnsiTheme="minorHAnsi" w:cstheme="minorHAnsi"/>
            <w:noProof/>
            <w:sz w:val="18"/>
            <w:szCs w:val="18"/>
          </w:rPr>
          <w:t>Per cyclus 12 maanden mobiliteit</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_Toc2776112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7</w:t>
        </w:r>
        <w:r w:rsidR="006F3336" w:rsidRPr="00502946">
          <w:rPr>
            <w:rFonts w:asciiTheme="minorHAnsi" w:hAnsiTheme="minorHAnsi" w:cstheme="minorHAnsi"/>
            <w:noProof/>
            <w:webHidden/>
            <w:sz w:val="18"/>
            <w:szCs w:val="18"/>
          </w:rPr>
          <w:fldChar w:fldCharType="end"/>
        </w:r>
      </w:hyperlink>
    </w:p>
    <w:p w14:paraId="40240D5B" w14:textId="5440B525"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13" w:history="1">
        <w:r w:rsidR="006F3336" w:rsidRPr="00502946">
          <w:rPr>
            <w:rStyle w:val="Hyperlink"/>
            <w:rFonts w:asciiTheme="minorHAnsi" w:hAnsiTheme="minorHAnsi" w:cstheme="minorHAnsi"/>
            <w:noProof/>
            <w:sz w:val="18"/>
            <w:szCs w:val="18"/>
          </w:rPr>
          <w:t>Aaneensluitende periodes</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_Toc2776113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7</w:t>
        </w:r>
        <w:r w:rsidR="006F3336" w:rsidRPr="00502946">
          <w:rPr>
            <w:rFonts w:asciiTheme="minorHAnsi" w:hAnsiTheme="minorHAnsi" w:cstheme="minorHAnsi"/>
            <w:noProof/>
            <w:webHidden/>
            <w:sz w:val="18"/>
            <w:szCs w:val="18"/>
          </w:rPr>
          <w:fldChar w:fldCharType="end"/>
        </w:r>
      </w:hyperlink>
    </w:p>
    <w:p w14:paraId="42213B84" w14:textId="56617FBF"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14" w:history="1">
        <w:r w:rsidR="006F3336" w:rsidRPr="00502946">
          <w:rPr>
            <w:rStyle w:val="Hyperlink"/>
            <w:rFonts w:asciiTheme="minorHAnsi" w:hAnsiTheme="minorHAnsi" w:cstheme="minorHAnsi"/>
            <w:noProof/>
            <w:sz w:val="18"/>
            <w:szCs w:val="18"/>
          </w:rPr>
          <w:t>Berekening beursbedrag</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_Toc2776114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7</w:t>
        </w:r>
        <w:r w:rsidR="006F3336" w:rsidRPr="00502946">
          <w:rPr>
            <w:rFonts w:asciiTheme="minorHAnsi" w:hAnsiTheme="minorHAnsi" w:cstheme="minorHAnsi"/>
            <w:noProof/>
            <w:webHidden/>
            <w:sz w:val="18"/>
            <w:szCs w:val="18"/>
          </w:rPr>
          <w:fldChar w:fldCharType="end"/>
        </w:r>
      </w:hyperlink>
    </w:p>
    <w:p w14:paraId="0FF52088" w14:textId="1EF245A2"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15" w:history="1">
        <w:r w:rsidR="006F3336" w:rsidRPr="00502946">
          <w:rPr>
            <w:rStyle w:val="Hyperlink"/>
            <w:rFonts w:asciiTheme="minorHAnsi" w:hAnsiTheme="minorHAnsi" w:cstheme="minorHAnsi"/>
            <w:noProof/>
            <w:sz w:val="18"/>
            <w:szCs w:val="18"/>
          </w:rPr>
          <w:t>Grant Agreement</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_Toc2776115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8</w:t>
        </w:r>
        <w:r w:rsidR="006F3336" w:rsidRPr="00502946">
          <w:rPr>
            <w:rFonts w:asciiTheme="minorHAnsi" w:hAnsiTheme="minorHAnsi" w:cstheme="minorHAnsi"/>
            <w:noProof/>
            <w:webHidden/>
            <w:sz w:val="18"/>
            <w:szCs w:val="18"/>
          </w:rPr>
          <w:fldChar w:fldCharType="end"/>
        </w:r>
      </w:hyperlink>
    </w:p>
    <w:p w14:paraId="49EDB242" w14:textId="17B825ED"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16" w:history="1">
        <w:r w:rsidR="006F3336" w:rsidRPr="00502946">
          <w:rPr>
            <w:rStyle w:val="Hyperlink"/>
            <w:rFonts w:asciiTheme="minorHAnsi" w:hAnsiTheme="minorHAnsi" w:cstheme="minorHAnsi"/>
            <w:noProof/>
            <w:sz w:val="18"/>
            <w:szCs w:val="18"/>
            <w:lang w:val="en-GB"/>
          </w:rPr>
          <w:t>Learning Agreement (LA)</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_Toc2776116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9</w:t>
        </w:r>
        <w:r w:rsidR="006F3336" w:rsidRPr="00502946">
          <w:rPr>
            <w:rFonts w:asciiTheme="minorHAnsi" w:hAnsiTheme="minorHAnsi" w:cstheme="minorHAnsi"/>
            <w:noProof/>
            <w:webHidden/>
            <w:sz w:val="18"/>
            <w:szCs w:val="18"/>
          </w:rPr>
          <w:fldChar w:fldCharType="end"/>
        </w:r>
      </w:hyperlink>
    </w:p>
    <w:p w14:paraId="3EDC784D" w14:textId="2C2B6238"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17" w:history="1">
        <w:r w:rsidR="006F3336" w:rsidRPr="00502946">
          <w:rPr>
            <w:rStyle w:val="Hyperlink"/>
            <w:rFonts w:asciiTheme="minorHAnsi" w:hAnsiTheme="minorHAnsi" w:cstheme="minorHAnsi"/>
            <w:noProof/>
            <w:sz w:val="18"/>
            <w:szCs w:val="18"/>
            <w:lang w:val="en-US"/>
          </w:rPr>
          <w:t>Transcript of records (ToR) – After the mobility</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_Toc2776117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10</w:t>
        </w:r>
        <w:r w:rsidR="006F3336" w:rsidRPr="00502946">
          <w:rPr>
            <w:rFonts w:asciiTheme="minorHAnsi" w:hAnsiTheme="minorHAnsi" w:cstheme="minorHAnsi"/>
            <w:noProof/>
            <w:webHidden/>
            <w:sz w:val="18"/>
            <w:szCs w:val="18"/>
          </w:rPr>
          <w:fldChar w:fldCharType="end"/>
        </w:r>
      </w:hyperlink>
    </w:p>
    <w:p w14:paraId="2AFFF226" w14:textId="60ED1A4A"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18" w:history="1">
        <w:r w:rsidR="006F3336" w:rsidRPr="00502946">
          <w:rPr>
            <w:rStyle w:val="Hyperlink"/>
            <w:rFonts w:asciiTheme="minorHAnsi" w:hAnsiTheme="minorHAnsi" w:cstheme="minorHAnsi"/>
            <w:noProof/>
            <w:sz w:val="18"/>
            <w:szCs w:val="18"/>
          </w:rPr>
          <w:t>Statement of the Host</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_Toc2776118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10</w:t>
        </w:r>
        <w:r w:rsidR="006F3336" w:rsidRPr="00502946">
          <w:rPr>
            <w:rFonts w:asciiTheme="minorHAnsi" w:hAnsiTheme="minorHAnsi" w:cstheme="minorHAnsi"/>
            <w:noProof/>
            <w:webHidden/>
            <w:sz w:val="18"/>
            <w:szCs w:val="18"/>
          </w:rPr>
          <w:fldChar w:fldCharType="end"/>
        </w:r>
      </w:hyperlink>
    </w:p>
    <w:p w14:paraId="37F95CEB" w14:textId="674C8200"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19" w:history="1">
        <w:r w:rsidR="006F3336" w:rsidRPr="00502946">
          <w:rPr>
            <w:rStyle w:val="Hyperlink"/>
            <w:rFonts w:asciiTheme="minorHAnsi" w:hAnsiTheme="minorHAnsi" w:cstheme="minorHAnsi"/>
            <w:noProof/>
            <w:sz w:val="18"/>
            <w:szCs w:val="18"/>
          </w:rPr>
          <w:t>Verlenging</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_Toc2776119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10</w:t>
        </w:r>
        <w:r w:rsidR="006F3336" w:rsidRPr="00502946">
          <w:rPr>
            <w:rFonts w:asciiTheme="minorHAnsi" w:hAnsiTheme="minorHAnsi" w:cstheme="minorHAnsi"/>
            <w:noProof/>
            <w:webHidden/>
            <w:sz w:val="18"/>
            <w:szCs w:val="18"/>
          </w:rPr>
          <w:fldChar w:fldCharType="end"/>
        </w:r>
      </w:hyperlink>
    </w:p>
    <w:p w14:paraId="746E774A" w14:textId="5C4E4205"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20" w:history="1">
        <w:r w:rsidR="006F3336" w:rsidRPr="00502946">
          <w:rPr>
            <w:rStyle w:val="Hyperlink"/>
            <w:rFonts w:asciiTheme="minorHAnsi" w:hAnsiTheme="minorHAnsi" w:cstheme="minorHAnsi"/>
            <w:noProof/>
            <w:sz w:val="18"/>
            <w:szCs w:val="18"/>
          </w:rPr>
          <w:t>Voorwaarden student</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_Toc2776120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11</w:t>
        </w:r>
        <w:r w:rsidR="006F3336" w:rsidRPr="00502946">
          <w:rPr>
            <w:rFonts w:asciiTheme="minorHAnsi" w:hAnsiTheme="minorHAnsi" w:cstheme="minorHAnsi"/>
            <w:noProof/>
            <w:webHidden/>
            <w:sz w:val="18"/>
            <w:szCs w:val="18"/>
          </w:rPr>
          <w:fldChar w:fldCharType="end"/>
        </w:r>
      </w:hyperlink>
    </w:p>
    <w:p w14:paraId="4CE33C81" w14:textId="0398D191"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21" w:history="1">
        <w:r w:rsidR="006F3336" w:rsidRPr="00502946">
          <w:rPr>
            <w:rStyle w:val="Hyperlink"/>
            <w:rFonts w:asciiTheme="minorHAnsi" w:hAnsiTheme="minorHAnsi" w:cstheme="minorHAnsi"/>
            <w:noProof/>
            <w:sz w:val="18"/>
            <w:szCs w:val="18"/>
          </w:rPr>
          <w:t>Nulbeursstudent</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_Toc2776121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12</w:t>
        </w:r>
        <w:r w:rsidR="006F3336" w:rsidRPr="00502946">
          <w:rPr>
            <w:rFonts w:asciiTheme="minorHAnsi" w:hAnsiTheme="minorHAnsi" w:cstheme="minorHAnsi"/>
            <w:noProof/>
            <w:webHidden/>
            <w:sz w:val="18"/>
            <w:szCs w:val="18"/>
          </w:rPr>
          <w:fldChar w:fldCharType="end"/>
        </w:r>
      </w:hyperlink>
    </w:p>
    <w:p w14:paraId="44950CFC" w14:textId="3AD8F95D"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22" w:history="1">
        <w:r w:rsidR="006F3336" w:rsidRPr="00502946">
          <w:rPr>
            <w:rStyle w:val="Hyperlink"/>
            <w:rFonts w:asciiTheme="minorHAnsi" w:eastAsia="Calibri" w:hAnsiTheme="minorHAnsi" w:cstheme="minorHAnsi"/>
            <w:noProof/>
            <w:sz w:val="18"/>
            <w:szCs w:val="18"/>
            <w:lang w:eastAsia="en-US"/>
          </w:rPr>
          <w:t>Voorwaarden Gastinstelling</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_Toc2776122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12</w:t>
        </w:r>
        <w:r w:rsidR="006F3336" w:rsidRPr="00502946">
          <w:rPr>
            <w:rFonts w:asciiTheme="minorHAnsi" w:hAnsiTheme="minorHAnsi" w:cstheme="minorHAnsi"/>
            <w:noProof/>
            <w:webHidden/>
            <w:sz w:val="18"/>
            <w:szCs w:val="18"/>
          </w:rPr>
          <w:fldChar w:fldCharType="end"/>
        </w:r>
      </w:hyperlink>
    </w:p>
    <w:p w14:paraId="251FFD82" w14:textId="198BFFEF"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23" w:history="1">
        <w:r w:rsidR="006F3336" w:rsidRPr="00502946">
          <w:rPr>
            <w:rStyle w:val="Hyperlink"/>
            <w:rFonts w:asciiTheme="minorHAnsi" w:eastAsia="Calibri" w:hAnsiTheme="minorHAnsi" w:cstheme="minorHAnsi"/>
            <w:noProof/>
            <w:sz w:val="18"/>
            <w:szCs w:val="18"/>
            <w:lang w:eastAsia="en-US"/>
          </w:rPr>
          <w:t>Voorwaarden Stage</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_Toc2776123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12</w:t>
        </w:r>
        <w:r w:rsidR="006F3336" w:rsidRPr="00502946">
          <w:rPr>
            <w:rFonts w:asciiTheme="minorHAnsi" w:hAnsiTheme="minorHAnsi" w:cstheme="minorHAnsi"/>
            <w:noProof/>
            <w:webHidden/>
            <w:sz w:val="18"/>
            <w:szCs w:val="18"/>
          </w:rPr>
          <w:fldChar w:fldCharType="end"/>
        </w:r>
      </w:hyperlink>
    </w:p>
    <w:p w14:paraId="574D3586" w14:textId="4CA6C242"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24" w:history="1">
        <w:r w:rsidR="006F3336" w:rsidRPr="00502946">
          <w:rPr>
            <w:rStyle w:val="Hyperlink"/>
            <w:rFonts w:asciiTheme="minorHAnsi" w:eastAsia="Calibri" w:hAnsiTheme="minorHAnsi" w:cstheme="minorHAnsi"/>
            <w:noProof/>
            <w:sz w:val="18"/>
            <w:szCs w:val="18"/>
            <w:lang w:eastAsia="en-US"/>
          </w:rPr>
          <w:t>Ontvangende organisaties</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_Toc2776124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14</w:t>
        </w:r>
        <w:r w:rsidR="006F3336" w:rsidRPr="00502946">
          <w:rPr>
            <w:rFonts w:asciiTheme="minorHAnsi" w:hAnsiTheme="minorHAnsi" w:cstheme="minorHAnsi"/>
            <w:noProof/>
            <w:webHidden/>
            <w:sz w:val="18"/>
            <w:szCs w:val="18"/>
          </w:rPr>
          <w:fldChar w:fldCharType="end"/>
        </w:r>
      </w:hyperlink>
    </w:p>
    <w:p w14:paraId="480B3297" w14:textId="1C77DBE6"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25" w:history="1">
        <w:r w:rsidR="006F3336" w:rsidRPr="00502946">
          <w:rPr>
            <w:rStyle w:val="Hyperlink"/>
            <w:rFonts w:asciiTheme="minorHAnsi" w:hAnsiTheme="minorHAnsi" w:cstheme="minorHAnsi"/>
            <w:noProof/>
            <w:sz w:val="18"/>
            <w:szCs w:val="18"/>
          </w:rPr>
          <w:t>Online Linguistic support (OLS)</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_Toc2776125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14</w:t>
        </w:r>
        <w:r w:rsidR="006F3336" w:rsidRPr="00502946">
          <w:rPr>
            <w:rFonts w:asciiTheme="minorHAnsi" w:hAnsiTheme="minorHAnsi" w:cstheme="minorHAnsi"/>
            <w:noProof/>
            <w:webHidden/>
            <w:sz w:val="18"/>
            <w:szCs w:val="18"/>
          </w:rPr>
          <w:fldChar w:fldCharType="end"/>
        </w:r>
      </w:hyperlink>
    </w:p>
    <w:p w14:paraId="70A0ADAF" w14:textId="28938CDC" w:rsidR="006F3336" w:rsidRPr="00502946" w:rsidRDefault="00C3784B">
      <w:pPr>
        <w:pStyle w:val="Inhopg1"/>
        <w:rPr>
          <w:rFonts w:asciiTheme="minorHAnsi" w:eastAsiaTheme="minorEastAsia" w:hAnsiTheme="minorHAnsi" w:cstheme="minorHAnsi"/>
          <w:bCs w:val="0"/>
          <w:iCs w:val="0"/>
          <w:noProof/>
          <w:sz w:val="18"/>
          <w:szCs w:val="18"/>
          <w:lang w:eastAsia="zh-CN"/>
        </w:rPr>
      </w:pPr>
      <w:hyperlink w:anchor="_Toc2776126" w:history="1">
        <w:r w:rsidR="006F3336" w:rsidRPr="00502946">
          <w:rPr>
            <w:rStyle w:val="Hyperlink"/>
            <w:rFonts w:asciiTheme="minorHAnsi" w:eastAsia="Calibri" w:hAnsiTheme="minorHAnsi" w:cstheme="minorHAnsi"/>
            <w:noProof/>
            <w:sz w:val="18"/>
            <w:szCs w:val="18"/>
          </w:rPr>
          <w:t>STAGE NA AFSTUDEREN</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_Toc2776126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15</w:t>
        </w:r>
        <w:r w:rsidR="006F3336" w:rsidRPr="00502946">
          <w:rPr>
            <w:rFonts w:asciiTheme="minorHAnsi" w:hAnsiTheme="minorHAnsi" w:cstheme="minorHAnsi"/>
            <w:noProof/>
            <w:webHidden/>
            <w:sz w:val="18"/>
            <w:szCs w:val="18"/>
          </w:rPr>
          <w:fldChar w:fldCharType="end"/>
        </w:r>
      </w:hyperlink>
    </w:p>
    <w:p w14:paraId="5F3402D1" w14:textId="28E692F2" w:rsidR="006F3336" w:rsidRPr="00502946" w:rsidRDefault="00C3784B">
      <w:pPr>
        <w:pStyle w:val="Inhopg1"/>
        <w:rPr>
          <w:rFonts w:asciiTheme="minorHAnsi" w:eastAsiaTheme="minorEastAsia" w:hAnsiTheme="minorHAnsi" w:cstheme="minorHAnsi"/>
          <w:bCs w:val="0"/>
          <w:iCs w:val="0"/>
          <w:noProof/>
          <w:sz w:val="18"/>
          <w:szCs w:val="18"/>
          <w:lang w:eastAsia="zh-CN"/>
        </w:rPr>
      </w:pPr>
      <w:hyperlink w:anchor="_Toc2776127" w:history="1">
        <w:r w:rsidR="006F3336" w:rsidRPr="00502946">
          <w:rPr>
            <w:rStyle w:val="Hyperlink"/>
            <w:rFonts w:asciiTheme="minorHAnsi" w:hAnsiTheme="minorHAnsi" w:cstheme="minorHAnsi"/>
            <w:noProof/>
            <w:sz w:val="18"/>
            <w:szCs w:val="18"/>
          </w:rPr>
          <w:t>STAFMOBILITEIT</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_Toc2776127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15</w:t>
        </w:r>
        <w:r w:rsidR="006F3336" w:rsidRPr="00502946">
          <w:rPr>
            <w:rFonts w:asciiTheme="minorHAnsi" w:hAnsiTheme="minorHAnsi" w:cstheme="minorHAnsi"/>
            <w:noProof/>
            <w:webHidden/>
            <w:sz w:val="18"/>
            <w:szCs w:val="18"/>
          </w:rPr>
          <w:fldChar w:fldCharType="end"/>
        </w:r>
      </w:hyperlink>
    </w:p>
    <w:p w14:paraId="695CE9A9" w14:textId="6AA6342F"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28" w:history="1">
        <w:r w:rsidR="006F3336" w:rsidRPr="00502946">
          <w:rPr>
            <w:rStyle w:val="Hyperlink"/>
            <w:rFonts w:asciiTheme="minorHAnsi" w:hAnsiTheme="minorHAnsi" w:cstheme="minorHAnsi"/>
            <w:noProof/>
            <w:sz w:val="18"/>
            <w:szCs w:val="18"/>
          </w:rPr>
          <w:t>Reiskostenvergoeding</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_Toc2776128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15</w:t>
        </w:r>
        <w:r w:rsidR="006F3336" w:rsidRPr="00502946">
          <w:rPr>
            <w:rFonts w:asciiTheme="minorHAnsi" w:hAnsiTheme="minorHAnsi" w:cstheme="minorHAnsi"/>
            <w:noProof/>
            <w:webHidden/>
            <w:sz w:val="18"/>
            <w:szCs w:val="18"/>
          </w:rPr>
          <w:fldChar w:fldCharType="end"/>
        </w:r>
      </w:hyperlink>
    </w:p>
    <w:p w14:paraId="2C7CDB27" w14:textId="3037BDC9"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29" w:history="1">
        <w:r w:rsidR="006F3336" w:rsidRPr="00502946">
          <w:rPr>
            <w:rStyle w:val="Hyperlink"/>
            <w:rFonts w:asciiTheme="minorHAnsi" w:hAnsiTheme="minorHAnsi" w:cstheme="minorHAnsi"/>
            <w:noProof/>
            <w:sz w:val="18"/>
            <w:szCs w:val="18"/>
          </w:rPr>
          <w:t>Voorwaarden Stafmobiliteit</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_Toc2776129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16</w:t>
        </w:r>
        <w:r w:rsidR="006F3336" w:rsidRPr="00502946">
          <w:rPr>
            <w:rFonts w:asciiTheme="minorHAnsi" w:hAnsiTheme="minorHAnsi" w:cstheme="minorHAnsi"/>
            <w:noProof/>
            <w:webHidden/>
            <w:sz w:val="18"/>
            <w:szCs w:val="18"/>
          </w:rPr>
          <w:fldChar w:fldCharType="end"/>
        </w:r>
      </w:hyperlink>
    </w:p>
    <w:p w14:paraId="4CF02A14" w14:textId="0EA46FF8" w:rsidR="006F3336" w:rsidRPr="00502946" w:rsidRDefault="00C3784B">
      <w:pPr>
        <w:pStyle w:val="Inhopg2"/>
        <w:rPr>
          <w:rFonts w:asciiTheme="minorHAnsi" w:eastAsiaTheme="minorEastAsia" w:hAnsiTheme="minorHAnsi" w:cstheme="minorHAnsi"/>
          <w:bCs w:val="0"/>
          <w:noProof/>
          <w:sz w:val="18"/>
          <w:szCs w:val="18"/>
          <w:lang w:eastAsia="zh-CN"/>
        </w:rPr>
      </w:pPr>
      <w:hyperlink w:anchor="_Toc2776130" w:history="1">
        <w:r w:rsidR="006F3336" w:rsidRPr="00502946">
          <w:rPr>
            <w:rStyle w:val="Hyperlink"/>
            <w:rFonts w:asciiTheme="minorHAnsi" w:hAnsiTheme="minorHAnsi" w:cstheme="minorHAnsi"/>
            <w:noProof/>
            <w:sz w:val="18"/>
            <w:szCs w:val="18"/>
            <w:lang w:val="en-GB"/>
          </w:rPr>
          <w:t>Mobility Agreement</w:t>
        </w:r>
        <w:r w:rsidR="006F3336" w:rsidRPr="00502946">
          <w:rPr>
            <w:rFonts w:asciiTheme="minorHAnsi" w:hAnsiTheme="minorHAnsi" w:cstheme="minorHAnsi"/>
            <w:noProof/>
            <w:webHidden/>
            <w:sz w:val="18"/>
            <w:szCs w:val="18"/>
          </w:rPr>
          <w:tab/>
        </w:r>
        <w:r w:rsidR="006F3336" w:rsidRPr="00502946">
          <w:rPr>
            <w:rFonts w:asciiTheme="minorHAnsi" w:hAnsiTheme="minorHAnsi" w:cstheme="minorHAnsi"/>
            <w:noProof/>
            <w:webHidden/>
            <w:sz w:val="18"/>
            <w:szCs w:val="18"/>
          </w:rPr>
          <w:fldChar w:fldCharType="begin"/>
        </w:r>
        <w:r w:rsidR="006F3336" w:rsidRPr="00502946">
          <w:rPr>
            <w:rFonts w:asciiTheme="minorHAnsi" w:hAnsiTheme="minorHAnsi" w:cstheme="minorHAnsi"/>
            <w:noProof/>
            <w:webHidden/>
            <w:sz w:val="18"/>
            <w:szCs w:val="18"/>
          </w:rPr>
          <w:instrText xml:space="preserve"> PAGEREF _Toc2776130 \h </w:instrText>
        </w:r>
        <w:r w:rsidR="006F3336" w:rsidRPr="00502946">
          <w:rPr>
            <w:rFonts w:asciiTheme="minorHAnsi" w:hAnsiTheme="minorHAnsi" w:cstheme="minorHAnsi"/>
            <w:noProof/>
            <w:webHidden/>
            <w:sz w:val="18"/>
            <w:szCs w:val="18"/>
          </w:rPr>
        </w:r>
        <w:r w:rsidR="006F3336" w:rsidRPr="00502946">
          <w:rPr>
            <w:rFonts w:asciiTheme="minorHAnsi" w:hAnsiTheme="minorHAnsi" w:cstheme="minorHAnsi"/>
            <w:noProof/>
            <w:webHidden/>
            <w:sz w:val="18"/>
            <w:szCs w:val="18"/>
          </w:rPr>
          <w:fldChar w:fldCharType="separate"/>
        </w:r>
        <w:r w:rsidR="006F3336" w:rsidRPr="00502946">
          <w:rPr>
            <w:rFonts w:asciiTheme="minorHAnsi" w:hAnsiTheme="minorHAnsi" w:cstheme="minorHAnsi"/>
            <w:noProof/>
            <w:webHidden/>
            <w:sz w:val="18"/>
            <w:szCs w:val="18"/>
          </w:rPr>
          <w:t>18</w:t>
        </w:r>
        <w:r w:rsidR="006F3336" w:rsidRPr="00502946">
          <w:rPr>
            <w:rFonts w:asciiTheme="minorHAnsi" w:hAnsiTheme="minorHAnsi" w:cstheme="minorHAnsi"/>
            <w:noProof/>
            <w:webHidden/>
            <w:sz w:val="18"/>
            <w:szCs w:val="18"/>
          </w:rPr>
          <w:fldChar w:fldCharType="end"/>
        </w:r>
      </w:hyperlink>
    </w:p>
    <w:p w14:paraId="13EFA587" w14:textId="6DC97753" w:rsidR="0005228A" w:rsidRPr="00502946" w:rsidRDefault="006530EC" w:rsidP="00FC2009">
      <w:pPr>
        <w:rPr>
          <w:rFonts w:asciiTheme="minorHAnsi" w:hAnsiTheme="minorHAnsi" w:cstheme="minorHAnsi"/>
          <w:b/>
          <w:bCs/>
          <w:sz w:val="21"/>
          <w:szCs w:val="21"/>
        </w:rPr>
      </w:pPr>
      <w:r w:rsidRPr="00502946">
        <w:rPr>
          <w:rFonts w:asciiTheme="minorHAnsi" w:hAnsiTheme="minorHAnsi" w:cstheme="minorHAnsi"/>
          <w:b/>
          <w:bCs/>
          <w:sz w:val="18"/>
          <w:szCs w:val="18"/>
        </w:rPr>
        <w:lastRenderedPageBreak/>
        <w:fldChar w:fldCharType="end"/>
      </w:r>
    </w:p>
    <w:p w14:paraId="6BADF219" w14:textId="292D8059" w:rsidR="000E4D05" w:rsidRPr="00502946" w:rsidRDefault="00A47795" w:rsidP="006530EC">
      <w:pPr>
        <w:pStyle w:val="Kop1"/>
        <w:rPr>
          <w:rFonts w:asciiTheme="minorHAnsi" w:hAnsiTheme="minorHAnsi" w:cstheme="minorHAnsi"/>
          <w:b/>
          <w:sz w:val="21"/>
          <w:szCs w:val="21"/>
        </w:rPr>
      </w:pPr>
      <w:bookmarkStart w:id="1" w:name="_Toc2776101"/>
      <w:r w:rsidRPr="00502946">
        <w:rPr>
          <w:rFonts w:asciiTheme="minorHAnsi" w:hAnsiTheme="minorHAnsi" w:cstheme="minorHAnsi"/>
          <w:sz w:val="21"/>
          <w:szCs w:val="21"/>
        </w:rPr>
        <w:t>ALGEMEEN</w:t>
      </w:r>
      <w:bookmarkEnd w:id="1"/>
    </w:p>
    <w:p w14:paraId="0B2DA2EB" w14:textId="77777777" w:rsidR="00A47795" w:rsidRPr="00502946" w:rsidRDefault="00CF040F" w:rsidP="00F404E5">
      <w:pPr>
        <w:pStyle w:val="Kop2"/>
        <w:rPr>
          <w:rStyle w:val="Nadruk"/>
          <w:rFonts w:asciiTheme="minorHAnsi" w:hAnsiTheme="minorHAnsi" w:cstheme="minorHAnsi"/>
          <w:caps/>
          <w:color w:val="auto"/>
          <w:spacing w:val="15"/>
          <w:sz w:val="21"/>
          <w:szCs w:val="21"/>
        </w:rPr>
      </w:pPr>
      <w:bookmarkStart w:id="2" w:name="_Toc396313995"/>
      <w:bookmarkStart w:id="3" w:name="_Toc2776102"/>
      <w:r w:rsidRPr="00502946">
        <w:rPr>
          <w:rStyle w:val="Nadruk"/>
          <w:rFonts w:asciiTheme="minorHAnsi" w:hAnsiTheme="minorHAnsi" w:cstheme="minorHAnsi"/>
          <w:caps/>
          <w:color w:val="auto"/>
          <w:spacing w:val="15"/>
          <w:sz w:val="21"/>
          <w:szCs w:val="21"/>
        </w:rPr>
        <w:t>ECHE</w:t>
      </w:r>
      <w:bookmarkEnd w:id="2"/>
      <w:bookmarkEnd w:id="3"/>
    </w:p>
    <w:p w14:paraId="70CFD255" w14:textId="77777777" w:rsidR="000700AB" w:rsidRPr="00502946" w:rsidRDefault="000700AB" w:rsidP="000700AB">
      <w:pPr>
        <w:spacing w:line="240" w:lineRule="auto"/>
        <w:rPr>
          <w:rFonts w:asciiTheme="minorHAnsi" w:eastAsia="Calibri" w:hAnsiTheme="minorHAnsi" w:cstheme="minorHAnsi"/>
          <w:b/>
          <w:iCs/>
          <w:sz w:val="21"/>
          <w:szCs w:val="21"/>
          <w:lang w:eastAsia="en-US"/>
        </w:rPr>
      </w:pPr>
      <w:r w:rsidRPr="00502946">
        <w:rPr>
          <w:rFonts w:asciiTheme="minorHAnsi" w:eastAsia="Calibri" w:hAnsiTheme="minorHAnsi" w:cstheme="minorHAnsi"/>
          <w:b/>
          <w:iCs/>
          <w:sz w:val="21"/>
          <w:szCs w:val="21"/>
          <w:lang w:eastAsia="en-US"/>
        </w:rPr>
        <w:t xml:space="preserve">Is er </w:t>
      </w:r>
      <w:r w:rsidR="002F2282" w:rsidRPr="00502946">
        <w:rPr>
          <w:rFonts w:asciiTheme="minorHAnsi" w:eastAsia="Calibri" w:hAnsiTheme="minorHAnsi" w:cstheme="minorHAnsi"/>
          <w:b/>
          <w:iCs/>
          <w:sz w:val="21"/>
          <w:szCs w:val="21"/>
          <w:lang w:eastAsia="en-US"/>
        </w:rPr>
        <w:t>e</w:t>
      </w:r>
      <w:r w:rsidRPr="00502946">
        <w:rPr>
          <w:rFonts w:asciiTheme="minorHAnsi" w:eastAsia="Calibri" w:hAnsiTheme="minorHAnsi" w:cstheme="minorHAnsi"/>
          <w:b/>
          <w:iCs/>
          <w:sz w:val="21"/>
          <w:szCs w:val="21"/>
          <w:lang w:eastAsia="en-US"/>
        </w:rPr>
        <w:t>en lijst waarop alle instellingen staan die een Erasmus Charter for Higher Education (ECHE) hebben?</w:t>
      </w:r>
    </w:p>
    <w:p w14:paraId="6FC4F339" w14:textId="77777777" w:rsidR="002F2282" w:rsidRPr="00502946" w:rsidRDefault="000700AB" w:rsidP="004F64F8">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 xml:space="preserve">Ja, de lijst is te vinden op de website van de Europese Commissie: </w:t>
      </w:r>
      <w:hyperlink r:id="rId13" w:history="1">
        <w:r w:rsidR="002F2282" w:rsidRPr="00502946">
          <w:rPr>
            <w:rStyle w:val="Hyperlink"/>
            <w:rFonts w:asciiTheme="minorHAnsi" w:eastAsia="Calibri" w:hAnsiTheme="minorHAnsi" w:cstheme="minorHAnsi"/>
            <w:sz w:val="21"/>
            <w:szCs w:val="21"/>
            <w:lang w:eastAsia="en-US"/>
          </w:rPr>
          <w:t>http://eacea.ec.europa.eu/home/erasmus-plus/actions/erasmus-charter_en</w:t>
        </w:r>
      </w:hyperlink>
    </w:p>
    <w:p w14:paraId="71B3C4B8" w14:textId="77777777" w:rsidR="000700AB" w:rsidRPr="00502946" w:rsidRDefault="000700AB" w:rsidP="004F64F8">
      <w:pPr>
        <w:spacing w:line="240" w:lineRule="auto"/>
        <w:rPr>
          <w:rFonts w:asciiTheme="minorHAnsi" w:hAnsiTheme="minorHAnsi" w:cstheme="minorHAnsi"/>
          <w:b/>
          <w:sz w:val="21"/>
          <w:szCs w:val="21"/>
        </w:rPr>
      </w:pPr>
      <w:bookmarkStart w:id="4" w:name="_Hlk508197166"/>
      <w:r w:rsidRPr="00502946">
        <w:rPr>
          <w:rFonts w:asciiTheme="minorHAnsi" w:hAnsiTheme="minorHAnsi" w:cstheme="minorHAnsi"/>
          <w:b/>
          <w:sz w:val="21"/>
          <w:szCs w:val="21"/>
        </w:rPr>
        <w:t>Onze rechtsgeldige vertegenwoordiger is gewijzigd. Aan wie moeten we dit doorgeven?</w:t>
      </w:r>
    </w:p>
    <w:p w14:paraId="188EC028" w14:textId="2F842692" w:rsidR="000700AB" w:rsidRPr="00502946" w:rsidRDefault="000700AB" w:rsidP="004F64F8">
      <w:pPr>
        <w:spacing w:line="240" w:lineRule="auto"/>
        <w:rPr>
          <w:rStyle w:val="Hyperlink"/>
          <w:rFonts w:asciiTheme="minorHAnsi" w:hAnsiTheme="minorHAnsi" w:cstheme="minorHAnsi"/>
          <w:color w:val="auto"/>
          <w:sz w:val="21"/>
          <w:szCs w:val="21"/>
          <w:u w:val="none"/>
        </w:rPr>
      </w:pPr>
      <w:r w:rsidRPr="00502946">
        <w:rPr>
          <w:rFonts w:asciiTheme="minorHAnsi" w:hAnsiTheme="minorHAnsi" w:cstheme="minorHAnsi"/>
          <w:sz w:val="21"/>
          <w:szCs w:val="21"/>
        </w:rPr>
        <w:t xml:space="preserve">Wijziging van de rechtsgeldige vertegenwoordiger moet aan het EACEA </w:t>
      </w:r>
      <w:r w:rsidR="001C0084" w:rsidRPr="00502946">
        <w:rPr>
          <w:rFonts w:asciiTheme="minorHAnsi" w:hAnsiTheme="minorHAnsi" w:cstheme="minorHAnsi"/>
          <w:sz w:val="21"/>
          <w:szCs w:val="21"/>
        </w:rPr>
        <w:t xml:space="preserve">(cc het NA) </w:t>
      </w:r>
      <w:r w:rsidRPr="00502946">
        <w:rPr>
          <w:rFonts w:asciiTheme="minorHAnsi" w:hAnsiTheme="minorHAnsi" w:cstheme="minorHAnsi"/>
          <w:sz w:val="21"/>
          <w:szCs w:val="21"/>
        </w:rPr>
        <w:t xml:space="preserve">doorgegeven worden door middel van het formulier dat onder de kop </w:t>
      </w:r>
      <w:r w:rsidRPr="00502946">
        <w:rPr>
          <w:rFonts w:asciiTheme="minorHAnsi" w:hAnsiTheme="minorHAnsi" w:cstheme="minorHAnsi"/>
          <w:i/>
          <w:sz w:val="21"/>
          <w:szCs w:val="21"/>
        </w:rPr>
        <w:t>Change of Data</w:t>
      </w:r>
      <w:r w:rsidRPr="00502946">
        <w:rPr>
          <w:rFonts w:asciiTheme="minorHAnsi" w:hAnsiTheme="minorHAnsi" w:cstheme="minorHAnsi"/>
          <w:sz w:val="21"/>
          <w:szCs w:val="21"/>
        </w:rPr>
        <w:t xml:space="preserve"> staat:</w:t>
      </w:r>
      <w:r w:rsidR="002F2282" w:rsidRPr="00502946">
        <w:rPr>
          <w:rFonts w:asciiTheme="minorHAnsi" w:hAnsiTheme="minorHAnsi" w:cstheme="minorHAnsi"/>
          <w:sz w:val="21"/>
          <w:szCs w:val="21"/>
        </w:rPr>
        <w:t xml:space="preserve"> </w:t>
      </w:r>
      <w:r w:rsidR="003222AC" w:rsidRPr="00502946">
        <w:rPr>
          <w:rFonts w:asciiTheme="minorHAnsi" w:hAnsiTheme="minorHAnsi" w:cstheme="minorHAnsi"/>
          <w:sz w:val="21"/>
          <w:szCs w:val="21"/>
        </w:rPr>
        <w:t xml:space="preserve"> </w:t>
      </w:r>
      <w:hyperlink r:id="rId14" w:history="1">
        <w:r w:rsidR="002F2282" w:rsidRPr="00502946">
          <w:rPr>
            <w:rStyle w:val="Hyperlink"/>
            <w:rFonts w:asciiTheme="minorHAnsi" w:hAnsiTheme="minorHAnsi" w:cstheme="minorHAnsi"/>
            <w:sz w:val="21"/>
            <w:szCs w:val="21"/>
          </w:rPr>
          <w:t>http://eacea.ec.europa.eu/home/erasmus-plus/beneficiaries-space/erasmus-charter-for-higher-education_en</w:t>
        </w:r>
      </w:hyperlink>
      <w:r w:rsidR="002F2282" w:rsidRPr="00502946">
        <w:rPr>
          <w:rFonts w:asciiTheme="minorHAnsi" w:hAnsiTheme="minorHAnsi" w:cstheme="minorHAnsi"/>
          <w:sz w:val="21"/>
          <w:szCs w:val="21"/>
        </w:rPr>
        <w:t xml:space="preserve"> </w:t>
      </w:r>
      <w:r w:rsidR="00081F2F" w:rsidRPr="00502946">
        <w:rPr>
          <w:rFonts w:asciiTheme="minorHAnsi" w:hAnsiTheme="minorHAnsi" w:cstheme="minorHAnsi"/>
          <w:sz w:val="21"/>
          <w:szCs w:val="21"/>
        </w:rPr>
        <w:br/>
      </w:r>
      <w:r w:rsidR="001C0084" w:rsidRPr="00502946">
        <w:rPr>
          <w:rStyle w:val="Hyperlink"/>
          <w:rFonts w:asciiTheme="minorHAnsi" w:hAnsiTheme="minorHAnsi" w:cstheme="minorHAnsi"/>
          <w:color w:val="auto"/>
          <w:sz w:val="21"/>
          <w:szCs w:val="21"/>
          <w:u w:val="none"/>
        </w:rPr>
        <w:t>De wijzigingen moeten ook in de Participant Portal worden</w:t>
      </w:r>
      <w:r w:rsidR="004C6562" w:rsidRPr="00502946">
        <w:rPr>
          <w:rStyle w:val="Hyperlink"/>
          <w:rFonts w:asciiTheme="minorHAnsi" w:hAnsiTheme="minorHAnsi" w:cstheme="minorHAnsi"/>
          <w:color w:val="auto"/>
          <w:sz w:val="21"/>
          <w:szCs w:val="21"/>
          <w:u w:val="none"/>
        </w:rPr>
        <w:t xml:space="preserve"> gedaan (incl nieuw Legal Entity Form en </w:t>
      </w:r>
      <w:r w:rsidR="006A05B7" w:rsidRPr="00502946">
        <w:rPr>
          <w:rStyle w:val="Hyperlink"/>
          <w:rFonts w:asciiTheme="minorHAnsi" w:hAnsiTheme="minorHAnsi" w:cstheme="minorHAnsi"/>
          <w:color w:val="auto"/>
          <w:sz w:val="21"/>
          <w:szCs w:val="21"/>
          <w:u w:val="none"/>
        </w:rPr>
        <w:t>uittreksel</w:t>
      </w:r>
      <w:r w:rsidR="004C6562" w:rsidRPr="00502946">
        <w:rPr>
          <w:rStyle w:val="Hyperlink"/>
          <w:rFonts w:asciiTheme="minorHAnsi" w:hAnsiTheme="minorHAnsi" w:cstheme="minorHAnsi"/>
          <w:color w:val="auto"/>
          <w:sz w:val="21"/>
          <w:szCs w:val="21"/>
          <w:u w:val="none"/>
        </w:rPr>
        <w:t xml:space="preserve"> van KvK). </w:t>
      </w:r>
      <w:r w:rsidR="001C0084" w:rsidRPr="00502946">
        <w:rPr>
          <w:rFonts w:asciiTheme="minorHAnsi" w:hAnsiTheme="minorHAnsi" w:cstheme="minorHAnsi"/>
          <w:sz w:val="21"/>
          <w:szCs w:val="21"/>
        </w:rPr>
        <w:t>Ook</w:t>
      </w:r>
      <w:r w:rsidR="001C0084" w:rsidRPr="00502946">
        <w:rPr>
          <w:rStyle w:val="Hyperlink"/>
          <w:rFonts w:asciiTheme="minorHAnsi" w:hAnsiTheme="minorHAnsi" w:cstheme="minorHAnsi"/>
          <w:color w:val="auto"/>
          <w:sz w:val="21"/>
          <w:szCs w:val="21"/>
          <w:u w:val="none"/>
        </w:rPr>
        <w:t xml:space="preserve"> als de Erasmuscoördinator wijzigt moet dit aan de EACEA en het NA worden doorgegeven.</w:t>
      </w:r>
    </w:p>
    <w:bookmarkEnd w:id="4"/>
    <w:p w14:paraId="376E7501" w14:textId="77777777" w:rsidR="00650AB7" w:rsidRPr="00502946" w:rsidRDefault="00650AB7" w:rsidP="004F64F8">
      <w:pPr>
        <w:spacing w:line="240" w:lineRule="auto"/>
        <w:rPr>
          <w:rStyle w:val="Hyperlink"/>
          <w:rFonts w:asciiTheme="minorHAnsi" w:hAnsiTheme="minorHAnsi" w:cstheme="minorHAnsi"/>
          <w:b/>
          <w:color w:val="auto"/>
          <w:sz w:val="21"/>
          <w:szCs w:val="21"/>
          <w:u w:val="none"/>
        </w:rPr>
      </w:pPr>
      <w:r w:rsidRPr="00502946">
        <w:rPr>
          <w:rStyle w:val="Hyperlink"/>
          <w:rFonts w:asciiTheme="minorHAnsi" w:hAnsiTheme="minorHAnsi" w:cstheme="minorHAnsi"/>
          <w:b/>
          <w:color w:val="auto"/>
          <w:sz w:val="21"/>
          <w:szCs w:val="21"/>
          <w:u w:val="none"/>
        </w:rPr>
        <w:t>Is er een website waarop de deelnemende Erasmus+ landen staan?</w:t>
      </w:r>
    </w:p>
    <w:p w14:paraId="238B833A" w14:textId="34B0F63D" w:rsidR="00133C09" w:rsidRPr="00502946" w:rsidRDefault="00650AB7" w:rsidP="004F64F8">
      <w:pPr>
        <w:spacing w:line="240" w:lineRule="auto"/>
        <w:rPr>
          <w:rStyle w:val="Hyperlink"/>
          <w:rFonts w:asciiTheme="minorHAnsi" w:hAnsiTheme="minorHAnsi" w:cstheme="minorHAnsi"/>
          <w:color w:val="auto"/>
          <w:sz w:val="21"/>
          <w:szCs w:val="21"/>
          <w:u w:val="none"/>
        </w:rPr>
      </w:pPr>
      <w:r w:rsidRPr="00502946">
        <w:rPr>
          <w:rStyle w:val="Hyperlink"/>
          <w:rFonts w:asciiTheme="minorHAnsi" w:hAnsiTheme="minorHAnsi" w:cstheme="minorHAnsi"/>
          <w:color w:val="auto"/>
          <w:sz w:val="21"/>
          <w:szCs w:val="21"/>
          <w:u w:val="none"/>
        </w:rPr>
        <w:t xml:space="preserve">Op de website van de Europese Commissie </w:t>
      </w:r>
      <w:hyperlink r:id="rId15" w:history="1">
        <w:r w:rsidR="002F2282" w:rsidRPr="00502946">
          <w:rPr>
            <w:rStyle w:val="Hyperlink"/>
            <w:rFonts w:asciiTheme="minorHAnsi" w:hAnsiTheme="minorHAnsi" w:cstheme="minorHAnsi"/>
            <w:sz w:val="21"/>
            <w:szCs w:val="21"/>
          </w:rPr>
          <w:t>http://ec.europa.eu/programmes/erasmus-plus/discover/index_en.htm</w:t>
        </w:r>
      </w:hyperlink>
      <w:r w:rsidRPr="00502946">
        <w:rPr>
          <w:rStyle w:val="Hyperlink"/>
          <w:rFonts w:asciiTheme="minorHAnsi" w:hAnsiTheme="minorHAnsi" w:cstheme="minorHAnsi"/>
          <w:color w:val="auto"/>
          <w:sz w:val="21"/>
          <w:szCs w:val="21"/>
          <w:u w:val="none"/>
        </w:rPr>
        <w:t xml:space="preserve"> staat</w:t>
      </w:r>
      <w:r w:rsidR="00CA47D3" w:rsidRPr="00502946">
        <w:rPr>
          <w:rStyle w:val="Hyperlink"/>
          <w:rFonts w:asciiTheme="minorHAnsi" w:hAnsiTheme="minorHAnsi" w:cstheme="minorHAnsi"/>
          <w:color w:val="auto"/>
          <w:sz w:val="21"/>
          <w:szCs w:val="21"/>
          <w:u w:val="none"/>
        </w:rPr>
        <w:t xml:space="preserve"> onder </w:t>
      </w:r>
      <w:r w:rsidR="00CA47D3" w:rsidRPr="00502946">
        <w:rPr>
          <w:rStyle w:val="Hyperlink"/>
          <w:rFonts w:asciiTheme="minorHAnsi" w:hAnsiTheme="minorHAnsi" w:cstheme="minorHAnsi"/>
          <w:b/>
          <w:color w:val="auto"/>
          <w:sz w:val="21"/>
          <w:szCs w:val="21"/>
          <w:u w:val="none"/>
        </w:rPr>
        <w:t>Who can take part?</w:t>
      </w:r>
      <w:r w:rsidR="00CA47D3" w:rsidRPr="00502946">
        <w:rPr>
          <w:rStyle w:val="Hyperlink"/>
          <w:rFonts w:asciiTheme="minorHAnsi" w:hAnsiTheme="minorHAnsi" w:cstheme="minorHAnsi"/>
          <w:color w:val="auto"/>
          <w:sz w:val="21"/>
          <w:szCs w:val="21"/>
          <w:u w:val="none"/>
        </w:rPr>
        <w:t xml:space="preserve"> </w:t>
      </w:r>
      <w:r w:rsidR="009C7226" w:rsidRPr="00502946">
        <w:rPr>
          <w:rStyle w:val="Hyperlink"/>
          <w:rFonts w:asciiTheme="minorHAnsi" w:hAnsiTheme="minorHAnsi" w:cstheme="minorHAnsi"/>
          <w:color w:val="auto"/>
          <w:sz w:val="21"/>
          <w:szCs w:val="21"/>
          <w:u w:val="none"/>
        </w:rPr>
        <w:t>e</w:t>
      </w:r>
      <w:r w:rsidR="00CA47D3" w:rsidRPr="00502946">
        <w:rPr>
          <w:rStyle w:val="Hyperlink"/>
          <w:rFonts w:asciiTheme="minorHAnsi" w:hAnsiTheme="minorHAnsi" w:cstheme="minorHAnsi"/>
          <w:color w:val="auto"/>
          <w:sz w:val="21"/>
          <w:szCs w:val="21"/>
          <w:u w:val="none"/>
        </w:rPr>
        <w:t xml:space="preserve">en lijst met de </w:t>
      </w:r>
      <w:r w:rsidRPr="00502946">
        <w:rPr>
          <w:rStyle w:val="Hyperlink"/>
          <w:rFonts w:asciiTheme="minorHAnsi" w:hAnsiTheme="minorHAnsi" w:cstheme="minorHAnsi"/>
          <w:color w:val="auto"/>
          <w:sz w:val="21"/>
          <w:szCs w:val="21"/>
          <w:u w:val="none"/>
        </w:rPr>
        <w:t>Programmalanden</w:t>
      </w:r>
      <w:r w:rsidR="00CA47D3" w:rsidRPr="00502946">
        <w:rPr>
          <w:rStyle w:val="Hyperlink"/>
          <w:rFonts w:asciiTheme="minorHAnsi" w:hAnsiTheme="minorHAnsi" w:cstheme="minorHAnsi"/>
          <w:color w:val="auto"/>
          <w:sz w:val="21"/>
          <w:szCs w:val="21"/>
          <w:u w:val="none"/>
        </w:rPr>
        <w:t>.</w:t>
      </w:r>
      <w:r w:rsidRPr="00502946">
        <w:rPr>
          <w:rStyle w:val="Hyperlink"/>
          <w:rFonts w:asciiTheme="minorHAnsi" w:hAnsiTheme="minorHAnsi" w:cstheme="minorHAnsi"/>
          <w:color w:val="auto"/>
          <w:sz w:val="21"/>
          <w:szCs w:val="21"/>
          <w:u w:val="none"/>
        </w:rPr>
        <w:t xml:space="preserve"> </w:t>
      </w:r>
    </w:p>
    <w:p w14:paraId="3A361612" w14:textId="77777777" w:rsidR="00133C09" w:rsidRPr="00502946" w:rsidRDefault="00133C09" w:rsidP="004F64F8">
      <w:pPr>
        <w:spacing w:line="240" w:lineRule="auto"/>
        <w:rPr>
          <w:rStyle w:val="Hyperlink"/>
          <w:rFonts w:asciiTheme="minorHAnsi" w:hAnsiTheme="minorHAnsi" w:cstheme="minorHAnsi"/>
          <w:b/>
          <w:color w:val="auto"/>
          <w:sz w:val="21"/>
          <w:szCs w:val="21"/>
          <w:u w:val="none"/>
        </w:rPr>
      </w:pPr>
      <w:r w:rsidRPr="00502946">
        <w:rPr>
          <w:rStyle w:val="Hyperlink"/>
          <w:rFonts w:asciiTheme="minorHAnsi" w:hAnsiTheme="minorHAnsi" w:cstheme="minorHAnsi"/>
          <w:b/>
          <w:color w:val="auto"/>
          <w:sz w:val="21"/>
          <w:szCs w:val="21"/>
          <w:u w:val="none"/>
        </w:rPr>
        <w:t>Is er een website waarop de overzeese gebiedsdelen en territoria te vinden zijn?</w:t>
      </w:r>
    </w:p>
    <w:p w14:paraId="47F98DC0" w14:textId="77777777" w:rsidR="00133C09" w:rsidRPr="00502946" w:rsidRDefault="00133C09" w:rsidP="004F64F8">
      <w:pPr>
        <w:spacing w:line="240" w:lineRule="auto"/>
        <w:rPr>
          <w:rStyle w:val="Hyperlink"/>
          <w:rFonts w:asciiTheme="minorHAnsi" w:hAnsiTheme="minorHAnsi" w:cstheme="minorHAnsi"/>
          <w:color w:val="auto"/>
          <w:sz w:val="21"/>
          <w:szCs w:val="21"/>
          <w:u w:val="none"/>
        </w:rPr>
      </w:pPr>
      <w:r w:rsidRPr="00502946">
        <w:rPr>
          <w:rStyle w:val="Hyperlink"/>
          <w:rFonts w:asciiTheme="minorHAnsi" w:hAnsiTheme="minorHAnsi" w:cstheme="minorHAnsi"/>
          <w:color w:val="auto"/>
          <w:sz w:val="21"/>
          <w:szCs w:val="21"/>
          <w:u w:val="none"/>
        </w:rPr>
        <w:t xml:space="preserve">Op de website van de Europese Commissie </w:t>
      </w:r>
      <w:hyperlink r:id="rId16" w:history="1">
        <w:r w:rsidRPr="00502946">
          <w:rPr>
            <w:rStyle w:val="Hyperlink"/>
            <w:rFonts w:asciiTheme="minorHAnsi" w:hAnsiTheme="minorHAnsi" w:cstheme="minorHAnsi"/>
            <w:sz w:val="21"/>
            <w:szCs w:val="21"/>
          </w:rPr>
          <w:t>https://ec.europa.eu/europeaid/regions/octs_en</w:t>
        </w:r>
      </w:hyperlink>
      <w:r w:rsidRPr="00502946">
        <w:rPr>
          <w:rStyle w:val="Hyperlink"/>
          <w:rFonts w:asciiTheme="minorHAnsi" w:hAnsiTheme="minorHAnsi" w:cstheme="minorHAnsi"/>
          <w:color w:val="auto"/>
          <w:sz w:val="21"/>
          <w:szCs w:val="21"/>
          <w:u w:val="none"/>
        </w:rPr>
        <w:t xml:space="preserve">  zijn deze te vinden.</w:t>
      </w:r>
    </w:p>
    <w:p w14:paraId="4BBFD717" w14:textId="77777777" w:rsidR="00F35C26" w:rsidRPr="00502946" w:rsidRDefault="00F35C26"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Mag de Erasmus Policy Statement (EPS) </w:t>
      </w:r>
      <w:r w:rsidR="004A0EAD" w:rsidRPr="00502946">
        <w:rPr>
          <w:rFonts w:asciiTheme="minorHAnsi" w:hAnsiTheme="minorHAnsi" w:cstheme="minorHAnsi"/>
          <w:b/>
          <w:sz w:val="21"/>
          <w:szCs w:val="21"/>
        </w:rPr>
        <w:t xml:space="preserve">gedurende het  Erasmus+ programma </w:t>
      </w:r>
      <w:r w:rsidRPr="00502946">
        <w:rPr>
          <w:rFonts w:asciiTheme="minorHAnsi" w:hAnsiTheme="minorHAnsi" w:cstheme="minorHAnsi"/>
          <w:b/>
          <w:sz w:val="21"/>
          <w:szCs w:val="21"/>
        </w:rPr>
        <w:t>worden geüpdatet?</w:t>
      </w:r>
    </w:p>
    <w:p w14:paraId="19AB6D1E" w14:textId="77777777" w:rsidR="00F35C26" w:rsidRPr="00502946" w:rsidRDefault="004A0EAD"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I</w:t>
      </w:r>
      <w:r w:rsidR="00F35C26" w:rsidRPr="00502946">
        <w:rPr>
          <w:rFonts w:asciiTheme="minorHAnsi" w:hAnsiTheme="minorHAnsi" w:cstheme="minorHAnsi"/>
          <w:sz w:val="21"/>
          <w:szCs w:val="21"/>
        </w:rPr>
        <w:t xml:space="preserve">nstellingen zijn vrij </w:t>
      </w:r>
      <w:r w:rsidRPr="00502946">
        <w:rPr>
          <w:rFonts w:asciiTheme="minorHAnsi" w:hAnsiTheme="minorHAnsi" w:cstheme="minorHAnsi"/>
          <w:sz w:val="21"/>
          <w:szCs w:val="21"/>
        </w:rPr>
        <w:t>om</w:t>
      </w:r>
      <w:r w:rsidR="00B468C2" w:rsidRPr="00502946">
        <w:rPr>
          <w:rFonts w:asciiTheme="minorHAnsi" w:hAnsiTheme="minorHAnsi" w:cstheme="minorHAnsi"/>
          <w:sz w:val="21"/>
          <w:szCs w:val="21"/>
        </w:rPr>
        <w:t xml:space="preserve"> gedurende de loop van Erasmus+ </w:t>
      </w:r>
      <w:r w:rsidRPr="00502946">
        <w:rPr>
          <w:rFonts w:asciiTheme="minorHAnsi" w:hAnsiTheme="minorHAnsi" w:cstheme="minorHAnsi"/>
          <w:sz w:val="21"/>
          <w:szCs w:val="21"/>
        </w:rPr>
        <w:t xml:space="preserve">de inhoud van hun strategie te actualiseren. Ze </w:t>
      </w:r>
      <w:r w:rsidR="00F54DE4" w:rsidRPr="00502946">
        <w:rPr>
          <w:rFonts w:asciiTheme="minorHAnsi" w:hAnsiTheme="minorHAnsi" w:cstheme="minorHAnsi"/>
          <w:sz w:val="21"/>
          <w:szCs w:val="21"/>
        </w:rPr>
        <w:t>moe</w:t>
      </w:r>
      <w:r w:rsidRPr="00502946">
        <w:rPr>
          <w:rFonts w:asciiTheme="minorHAnsi" w:hAnsiTheme="minorHAnsi" w:cstheme="minorHAnsi"/>
          <w:sz w:val="21"/>
          <w:szCs w:val="21"/>
        </w:rPr>
        <w:t xml:space="preserve">ten de EPS op hun website wijzigen en het Nationaal Agentschap hiervan op de hoogte brengen. Het NA zal vervolgens controleren of de principes van de ECHE in acht worden genomen. </w:t>
      </w:r>
    </w:p>
    <w:p w14:paraId="6085D09E" w14:textId="77777777" w:rsidR="00336412" w:rsidRPr="00502946" w:rsidRDefault="00CF040F" w:rsidP="00F404E5">
      <w:pPr>
        <w:pStyle w:val="Kop2"/>
        <w:rPr>
          <w:rStyle w:val="Nadruk"/>
          <w:rFonts w:asciiTheme="minorHAnsi" w:hAnsiTheme="minorHAnsi" w:cstheme="minorHAnsi"/>
          <w:caps/>
          <w:color w:val="auto"/>
          <w:spacing w:val="15"/>
          <w:sz w:val="21"/>
          <w:szCs w:val="21"/>
        </w:rPr>
      </w:pPr>
      <w:bookmarkStart w:id="5" w:name="_Toc396313996"/>
      <w:bookmarkStart w:id="6" w:name="_Toc2776103"/>
      <w:r w:rsidRPr="00502946">
        <w:rPr>
          <w:rStyle w:val="Nadruk"/>
          <w:rFonts w:asciiTheme="minorHAnsi" w:hAnsiTheme="minorHAnsi" w:cstheme="minorHAnsi"/>
          <w:caps/>
          <w:color w:val="auto"/>
          <w:spacing w:val="15"/>
          <w:sz w:val="21"/>
          <w:szCs w:val="21"/>
        </w:rPr>
        <w:t>I</w:t>
      </w:r>
      <w:r w:rsidR="002A57E3" w:rsidRPr="00502946">
        <w:rPr>
          <w:rStyle w:val="Nadruk"/>
          <w:rFonts w:asciiTheme="minorHAnsi" w:hAnsiTheme="minorHAnsi" w:cstheme="minorHAnsi"/>
          <w:caps/>
          <w:color w:val="auto"/>
          <w:spacing w:val="15"/>
          <w:sz w:val="21"/>
          <w:szCs w:val="21"/>
        </w:rPr>
        <w:t>nter-Institutional Agreement (I</w:t>
      </w:r>
      <w:r w:rsidRPr="00502946">
        <w:rPr>
          <w:rStyle w:val="Nadruk"/>
          <w:rFonts w:asciiTheme="minorHAnsi" w:hAnsiTheme="minorHAnsi" w:cstheme="minorHAnsi"/>
          <w:caps/>
          <w:color w:val="auto"/>
          <w:spacing w:val="15"/>
          <w:sz w:val="21"/>
          <w:szCs w:val="21"/>
        </w:rPr>
        <w:t>IA</w:t>
      </w:r>
      <w:bookmarkEnd w:id="5"/>
      <w:r w:rsidR="002A57E3" w:rsidRPr="00502946">
        <w:rPr>
          <w:rStyle w:val="Nadruk"/>
          <w:rFonts w:asciiTheme="minorHAnsi" w:hAnsiTheme="minorHAnsi" w:cstheme="minorHAnsi"/>
          <w:caps/>
          <w:color w:val="auto"/>
          <w:spacing w:val="15"/>
          <w:sz w:val="21"/>
          <w:szCs w:val="21"/>
        </w:rPr>
        <w:t>)</w:t>
      </w:r>
      <w:bookmarkEnd w:id="6"/>
    </w:p>
    <w:p w14:paraId="08A12A7F" w14:textId="31DFD531" w:rsidR="00956939" w:rsidRPr="00502946" w:rsidRDefault="00640785"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Mag je </w:t>
      </w:r>
      <w:r w:rsidR="0019042A" w:rsidRPr="00502946">
        <w:rPr>
          <w:rFonts w:asciiTheme="minorHAnsi" w:hAnsiTheme="minorHAnsi" w:cstheme="minorHAnsi"/>
          <w:b/>
          <w:sz w:val="21"/>
          <w:szCs w:val="21"/>
        </w:rPr>
        <w:t>met betrekking tot de taal waarin de lessen worden gegeven e</w:t>
      </w:r>
      <w:r w:rsidR="00EE276D" w:rsidRPr="00502946">
        <w:rPr>
          <w:rFonts w:asciiTheme="minorHAnsi" w:hAnsiTheme="minorHAnsi" w:cstheme="minorHAnsi"/>
          <w:b/>
          <w:sz w:val="21"/>
          <w:szCs w:val="21"/>
        </w:rPr>
        <w:t>en verplichte taal</w:t>
      </w:r>
      <w:r w:rsidR="00081F2F" w:rsidRPr="00502946">
        <w:rPr>
          <w:rFonts w:asciiTheme="minorHAnsi" w:hAnsiTheme="minorHAnsi" w:cstheme="minorHAnsi"/>
          <w:b/>
          <w:sz w:val="21"/>
          <w:szCs w:val="21"/>
        </w:rPr>
        <w:t xml:space="preserve"> </w:t>
      </w:r>
      <w:r w:rsidRPr="00502946">
        <w:rPr>
          <w:rFonts w:asciiTheme="minorHAnsi" w:hAnsiTheme="minorHAnsi" w:cstheme="minorHAnsi"/>
          <w:b/>
          <w:sz w:val="21"/>
          <w:szCs w:val="21"/>
        </w:rPr>
        <w:t xml:space="preserve">eis opnemen in </w:t>
      </w:r>
      <w:r w:rsidR="00956939" w:rsidRPr="00502946">
        <w:rPr>
          <w:rFonts w:asciiTheme="minorHAnsi" w:hAnsiTheme="minorHAnsi" w:cstheme="minorHAnsi"/>
          <w:b/>
          <w:sz w:val="21"/>
          <w:szCs w:val="21"/>
        </w:rPr>
        <w:t>de I</w:t>
      </w:r>
      <w:r w:rsidRPr="00502946">
        <w:rPr>
          <w:rFonts w:asciiTheme="minorHAnsi" w:hAnsiTheme="minorHAnsi" w:cstheme="minorHAnsi"/>
          <w:b/>
          <w:sz w:val="21"/>
          <w:szCs w:val="21"/>
        </w:rPr>
        <w:t>nter</w:t>
      </w:r>
      <w:r w:rsidR="00956939" w:rsidRPr="00502946">
        <w:rPr>
          <w:rFonts w:asciiTheme="minorHAnsi" w:hAnsiTheme="minorHAnsi" w:cstheme="minorHAnsi"/>
          <w:b/>
          <w:sz w:val="21"/>
          <w:szCs w:val="21"/>
        </w:rPr>
        <w:t>-</w:t>
      </w:r>
      <w:r w:rsidRPr="00502946">
        <w:rPr>
          <w:rFonts w:asciiTheme="minorHAnsi" w:hAnsiTheme="minorHAnsi" w:cstheme="minorHAnsi"/>
          <w:b/>
          <w:sz w:val="21"/>
          <w:szCs w:val="21"/>
        </w:rPr>
        <w:t xml:space="preserve">institutional </w:t>
      </w:r>
      <w:r w:rsidR="00956939" w:rsidRPr="00502946">
        <w:rPr>
          <w:rFonts w:asciiTheme="minorHAnsi" w:hAnsiTheme="minorHAnsi" w:cstheme="minorHAnsi"/>
          <w:b/>
          <w:sz w:val="21"/>
          <w:szCs w:val="21"/>
        </w:rPr>
        <w:t>Agreement (IIA)</w:t>
      </w:r>
      <w:r w:rsidRPr="00502946">
        <w:rPr>
          <w:rFonts w:asciiTheme="minorHAnsi" w:hAnsiTheme="minorHAnsi" w:cstheme="minorHAnsi"/>
          <w:b/>
          <w:sz w:val="21"/>
          <w:szCs w:val="21"/>
        </w:rPr>
        <w:t>?</w:t>
      </w:r>
    </w:p>
    <w:p w14:paraId="29E80F99" w14:textId="34F2BCB3" w:rsidR="00195281" w:rsidRPr="00502946" w:rsidRDefault="00956939"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In de IIA wordt aangegeven wat het aanbevolen taalniveau van de student moet zijn om de lessen goed te kunnen volgen. Ook In de Learning Agreement wordt aangegeven welk taalniveau de student zal hebben voor de start van de mobiliteitsperiode.</w:t>
      </w:r>
      <w:r w:rsidR="001A6AD5" w:rsidRPr="00502946">
        <w:rPr>
          <w:rFonts w:asciiTheme="minorHAnsi" w:hAnsiTheme="minorHAnsi" w:cstheme="minorHAnsi"/>
          <w:sz w:val="21"/>
          <w:szCs w:val="21"/>
        </w:rPr>
        <w:t xml:space="preserve"> </w:t>
      </w:r>
      <w:r w:rsidR="00336412" w:rsidRPr="00502946">
        <w:rPr>
          <w:rFonts w:asciiTheme="minorHAnsi" w:hAnsiTheme="minorHAnsi" w:cstheme="minorHAnsi"/>
          <w:sz w:val="21"/>
          <w:szCs w:val="21"/>
        </w:rPr>
        <w:t xml:space="preserve">De thuisinstelling is er verantwoordelijk voor dat de student dit niveau heeft voor aanvang van de mobiliteitsperiode. </w:t>
      </w:r>
      <w:r w:rsidR="001A6AD5" w:rsidRPr="00502946">
        <w:rPr>
          <w:rFonts w:asciiTheme="minorHAnsi" w:hAnsiTheme="minorHAnsi" w:cstheme="minorHAnsi"/>
          <w:sz w:val="21"/>
          <w:szCs w:val="21"/>
        </w:rPr>
        <w:t>De thuisinstelling</w:t>
      </w:r>
      <w:r w:rsidR="00E57578" w:rsidRPr="00502946">
        <w:rPr>
          <w:rFonts w:asciiTheme="minorHAnsi" w:hAnsiTheme="minorHAnsi" w:cstheme="minorHAnsi"/>
          <w:sz w:val="21"/>
          <w:szCs w:val="21"/>
        </w:rPr>
        <w:t xml:space="preserve"> </w:t>
      </w:r>
      <w:r w:rsidR="001A6AD5" w:rsidRPr="00502946">
        <w:rPr>
          <w:rFonts w:asciiTheme="minorHAnsi" w:hAnsiTheme="minorHAnsi" w:cstheme="minorHAnsi"/>
          <w:sz w:val="21"/>
          <w:szCs w:val="21"/>
        </w:rPr>
        <w:t xml:space="preserve">dient (indien nodig) voor taallessen te zorgen. Deze kunnen gefinancierd worden vanuit </w:t>
      </w:r>
      <w:r w:rsidR="00582950" w:rsidRPr="00502946">
        <w:rPr>
          <w:rFonts w:asciiTheme="minorHAnsi" w:hAnsiTheme="minorHAnsi" w:cstheme="minorHAnsi"/>
          <w:sz w:val="21"/>
          <w:szCs w:val="21"/>
        </w:rPr>
        <w:t xml:space="preserve">de </w:t>
      </w:r>
      <w:r w:rsidR="001A6AD5" w:rsidRPr="00502946">
        <w:rPr>
          <w:rFonts w:asciiTheme="minorHAnsi" w:hAnsiTheme="minorHAnsi" w:cstheme="minorHAnsi"/>
          <w:sz w:val="21"/>
          <w:szCs w:val="21"/>
        </w:rPr>
        <w:t>OS</w:t>
      </w:r>
      <w:r w:rsidR="00582950" w:rsidRPr="00502946">
        <w:rPr>
          <w:rFonts w:asciiTheme="minorHAnsi" w:hAnsiTheme="minorHAnsi" w:cstheme="minorHAnsi"/>
          <w:sz w:val="21"/>
          <w:szCs w:val="21"/>
        </w:rPr>
        <w:t xml:space="preserve"> toelage</w:t>
      </w:r>
      <w:r w:rsidR="001A6AD5" w:rsidRPr="00502946">
        <w:rPr>
          <w:rFonts w:asciiTheme="minorHAnsi" w:hAnsiTheme="minorHAnsi" w:cstheme="minorHAnsi"/>
          <w:sz w:val="21"/>
          <w:szCs w:val="21"/>
        </w:rPr>
        <w:t xml:space="preserve"> </w:t>
      </w:r>
      <w:r w:rsidR="00582950" w:rsidRPr="00502946">
        <w:rPr>
          <w:rFonts w:asciiTheme="minorHAnsi" w:hAnsiTheme="minorHAnsi" w:cstheme="minorHAnsi"/>
          <w:sz w:val="21"/>
          <w:szCs w:val="21"/>
        </w:rPr>
        <w:t xml:space="preserve">evenals </w:t>
      </w:r>
      <w:r w:rsidR="001A6AD5" w:rsidRPr="00502946">
        <w:rPr>
          <w:rFonts w:asciiTheme="minorHAnsi" w:hAnsiTheme="minorHAnsi" w:cstheme="minorHAnsi"/>
          <w:sz w:val="21"/>
          <w:szCs w:val="21"/>
        </w:rPr>
        <w:t>culturele ondersteuning</w:t>
      </w:r>
      <w:r w:rsidR="00582950" w:rsidRPr="00502946">
        <w:rPr>
          <w:rFonts w:asciiTheme="minorHAnsi" w:hAnsiTheme="minorHAnsi" w:cstheme="minorHAnsi"/>
          <w:sz w:val="21"/>
          <w:szCs w:val="21"/>
        </w:rPr>
        <w:t>.</w:t>
      </w:r>
      <w:r w:rsidR="00E57578" w:rsidRPr="00502946">
        <w:rPr>
          <w:rFonts w:asciiTheme="minorHAnsi" w:hAnsiTheme="minorHAnsi" w:cstheme="minorHAnsi"/>
          <w:sz w:val="21"/>
          <w:szCs w:val="21"/>
        </w:rPr>
        <w:t xml:space="preserve"> </w:t>
      </w:r>
    </w:p>
    <w:p w14:paraId="46AB22AB" w14:textId="77777777" w:rsidR="0044001D" w:rsidRPr="00502946" w:rsidRDefault="0044001D"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Is het toegestaan om </w:t>
      </w:r>
      <w:r w:rsidR="00F9148B" w:rsidRPr="00502946">
        <w:rPr>
          <w:rFonts w:asciiTheme="minorHAnsi" w:hAnsiTheme="minorHAnsi" w:cstheme="minorHAnsi"/>
          <w:b/>
          <w:sz w:val="21"/>
          <w:szCs w:val="21"/>
        </w:rPr>
        <w:t xml:space="preserve">een IIA </w:t>
      </w:r>
      <w:r w:rsidR="004C6562" w:rsidRPr="00502946">
        <w:rPr>
          <w:rFonts w:asciiTheme="minorHAnsi" w:hAnsiTheme="minorHAnsi" w:cstheme="minorHAnsi"/>
          <w:b/>
          <w:sz w:val="21"/>
          <w:szCs w:val="21"/>
        </w:rPr>
        <w:t xml:space="preserve">per e-mail </w:t>
      </w:r>
      <w:r w:rsidRPr="00502946">
        <w:rPr>
          <w:rFonts w:asciiTheme="minorHAnsi" w:hAnsiTheme="minorHAnsi" w:cstheme="minorHAnsi"/>
          <w:b/>
          <w:sz w:val="21"/>
          <w:szCs w:val="21"/>
        </w:rPr>
        <w:t xml:space="preserve">te </w:t>
      </w:r>
      <w:r w:rsidR="00F9148B" w:rsidRPr="00502946">
        <w:rPr>
          <w:rFonts w:asciiTheme="minorHAnsi" w:hAnsiTheme="minorHAnsi" w:cstheme="minorHAnsi"/>
          <w:b/>
          <w:sz w:val="21"/>
          <w:szCs w:val="21"/>
        </w:rPr>
        <w:t>verleng</w:t>
      </w:r>
      <w:r w:rsidRPr="00502946">
        <w:rPr>
          <w:rFonts w:asciiTheme="minorHAnsi" w:hAnsiTheme="minorHAnsi" w:cstheme="minorHAnsi"/>
          <w:b/>
          <w:sz w:val="21"/>
          <w:szCs w:val="21"/>
        </w:rPr>
        <w:t>en?</w:t>
      </w:r>
    </w:p>
    <w:p w14:paraId="61CA0854" w14:textId="7378CC53" w:rsidR="0005228A" w:rsidRPr="00502946" w:rsidRDefault="00F9148B"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 </w:t>
      </w:r>
      <w:r w:rsidR="0044001D" w:rsidRPr="00502946">
        <w:rPr>
          <w:rFonts w:asciiTheme="minorHAnsi" w:hAnsiTheme="minorHAnsi" w:cstheme="minorHAnsi"/>
          <w:sz w:val="21"/>
          <w:szCs w:val="21"/>
        </w:rPr>
        <w:t>Ja, een IIA kan verlengd worden per e-mail waarin beide partijen verklaren dat ze de IIA willen verlengen voor de periode 201</w:t>
      </w:r>
      <w:r w:rsidR="0015748F" w:rsidRPr="00502946">
        <w:rPr>
          <w:rFonts w:asciiTheme="minorHAnsi" w:hAnsiTheme="minorHAnsi" w:cstheme="minorHAnsi"/>
          <w:sz w:val="21"/>
          <w:szCs w:val="21"/>
        </w:rPr>
        <w:t>8</w:t>
      </w:r>
      <w:r w:rsidR="0044001D" w:rsidRPr="00502946">
        <w:rPr>
          <w:rFonts w:asciiTheme="minorHAnsi" w:hAnsiTheme="minorHAnsi" w:cstheme="minorHAnsi"/>
          <w:sz w:val="21"/>
          <w:szCs w:val="21"/>
        </w:rPr>
        <w:t>-2021 samen met de wijzigingen zoals het aantal uit te wisselen studenten en indien toepassing de gegevens van de contactpersonen.</w:t>
      </w:r>
    </w:p>
    <w:p w14:paraId="1EAE6F6F" w14:textId="77777777" w:rsidR="0082786D" w:rsidRPr="00502946" w:rsidRDefault="00F46536" w:rsidP="00F404E5">
      <w:pPr>
        <w:pStyle w:val="Kop2"/>
        <w:rPr>
          <w:rStyle w:val="Nadruk"/>
          <w:rFonts w:asciiTheme="minorHAnsi" w:hAnsiTheme="minorHAnsi" w:cstheme="minorHAnsi"/>
          <w:caps/>
          <w:color w:val="auto"/>
          <w:spacing w:val="15"/>
          <w:sz w:val="21"/>
          <w:szCs w:val="21"/>
        </w:rPr>
      </w:pPr>
      <w:bookmarkStart w:id="7" w:name="_Toc396313997"/>
      <w:bookmarkStart w:id="8" w:name="_Toc2776104"/>
      <w:r w:rsidRPr="00502946">
        <w:rPr>
          <w:rStyle w:val="Nadruk"/>
          <w:rFonts w:asciiTheme="minorHAnsi" w:hAnsiTheme="minorHAnsi" w:cstheme="minorHAnsi"/>
          <w:caps/>
          <w:color w:val="auto"/>
          <w:spacing w:val="15"/>
          <w:sz w:val="21"/>
          <w:szCs w:val="21"/>
        </w:rPr>
        <w:t>Voorlopige Toekenning en bijstelling</w:t>
      </w:r>
      <w:bookmarkEnd w:id="7"/>
      <w:bookmarkEnd w:id="8"/>
    </w:p>
    <w:p w14:paraId="24F5C4E6" w14:textId="77777777" w:rsidR="0082786D" w:rsidRPr="00502946" w:rsidRDefault="0082786D"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Is </w:t>
      </w:r>
      <w:r w:rsidR="00464C56" w:rsidRPr="00502946">
        <w:rPr>
          <w:rFonts w:asciiTheme="minorHAnsi" w:hAnsiTheme="minorHAnsi" w:cstheme="minorHAnsi"/>
          <w:b/>
          <w:sz w:val="21"/>
          <w:szCs w:val="21"/>
        </w:rPr>
        <w:t>het bedrag dat we (voorlopig) toegekend hebben gekregen voor een jaar of voor twee jaar?</w:t>
      </w:r>
    </w:p>
    <w:p w14:paraId="038F81A7" w14:textId="56E97928" w:rsidR="00C740C8" w:rsidRPr="00502946" w:rsidRDefault="00EE1CEF"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lastRenderedPageBreak/>
        <w:t>De contractperiode is 24 maanden</w:t>
      </w:r>
      <w:r w:rsidR="00A75C4A" w:rsidRPr="00502946">
        <w:rPr>
          <w:rFonts w:asciiTheme="minorHAnsi" w:hAnsiTheme="minorHAnsi" w:cstheme="minorHAnsi"/>
          <w:sz w:val="21"/>
          <w:szCs w:val="21"/>
        </w:rPr>
        <w:t xml:space="preserve"> </w:t>
      </w:r>
      <w:r w:rsidRPr="00502946">
        <w:rPr>
          <w:rFonts w:asciiTheme="minorHAnsi" w:hAnsiTheme="minorHAnsi" w:cstheme="minorHAnsi"/>
          <w:sz w:val="21"/>
          <w:szCs w:val="21"/>
        </w:rPr>
        <w:t>(</w:t>
      </w:r>
      <w:r w:rsidR="00B468C2" w:rsidRPr="00502946">
        <w:rPr>
          <w:rFonts w:asciiTheme="minorHAnsi" w:hAnsiTheme="minorHAnsi" w:cstheme="minorHAnsi"/>
          <w:sz w:val="21"/>
          <w:szCs w:val="21"/>
        </w:rPr>
        <w:t>Call 201</w:t>
      </w:r>
      <w:r w:rsidR="00821628" w:rsidRPr="00502946">
        <w:rPr>
          <w:rFonts w:asciiTheme="minorHAnsi" w:hAnsiTheme="minorHAnsi" w:cstheme="minorHAnsi"/>
          <w:sz w:val="21"/>
          <w:szCs w:val="21"/>
        </w:rPr>
        <w:t>8</w:t>
      </w:r>
      <w:r w:rsidR="00B468C2" w:rsidRPr="00502946">
        <w:rPr>
          <w:rFonts w:asciiTheme="minorHAnsi" w:hAnsiTheme="minorHAnsi" w:cstheme="minorHAnsi"/>
          <w:sz w:val="21"/>
          <w:szCs w:val="21"/>
        </w:rPr>
        <w:t xml:space="preserve"> </w:t>
      </w:r>
      <w:r w:rsidRPr="00502946">
        <w:rPr>
          <w:rFonts w:asciiTheme="minorHAnsi" w:hAnsiTheme="minorHAnsi" w:cstheme="minorHAnsi"/>
          <w:sz w:val="21"/>
          <w:szCs w:val="21"/>
        </w:rPr>
        <w:t>van 1 juni 20</w:t>
      </w:r>
      <w:r w:rsidR="009C7226" w:rsidRPr="00502946">
        <w:rPr>
          <w:rFonts w:asciiTheme="minorHAnsi" w:hAnsiTheme="minorHAnsi" w:cstheme="minorHAnsi"/>
          <w:sz w:val="21"/>
          <w:szCs w:val="21"/>
        </w:rPr>
        <w:t>1</w:t>
      </w:r>
      <w:r w:rsidR="00821628" w:rsidRPr="00502946">
        <w:rPr>
          <w:rFonts w:asciiTheme="minorHAnsi" w:hAnsiTheme="minorHAnsi" w:cstheme="minorHAnsi"/>
          <w:sz w:val="21"/>
          <w:szCs w:val="21"/>
        </w:rPr>
        <w:t>8</w:t>
      </w:r>
      <w:r w:rsidRPr="00502946">
        <w:rPr>
          <w:rFonts w:asciiTheme="minorHAnsi" w:hAnsiTheme="minorHAnsi" w:cstheme="minorHAnsi"/>
          <w:sz w:val="21"/>
          <w:szCs w:val="21"/>
        </w:rPr>
        <w:t xml:space="preserve"> – 31 mei 20</w:t>
      </w:r>
      <w:r w:rsidR="00821628" w:rsidRPr="00502946">
        <w:rPr>
          <w:rFonts w:asciiTheme="minorHAnsi" w:hAnsiTheme="minorHAnsi" w:cstheme="minorHAnsi"/>
          <w:sz w:val="21"/>
          <w:szCs w:val="21"/>
        </w:rPr>
        <w:t>20</w:t>
      </w:r>
      <w:r w:rsidR="00B468C2" w:rsidRPr="00502946">
        <w:rPr>
          <w:rFonts w:asciiTheme="minorHAnsi" w:hAnsiTheme="minorHAnsi" w:cstheme="minorHAnsi"/>
          <w:sz w:val="21"/>
          <w:szCs w:val="21"/>
        </w:rPr>
        <w:t xml:space="preserve"> en Call 201</w:t>
      </w:r>
      <w:r w:rsidR="00821628" w:rsidRPr="00502946">
        <w:rPr>
          <w:rFonts w:asciiTheme="minorHAnsi" w:hAnsiTheme="minorHAnsi" w:cstheme="minorHAnsi"/>
          <w:sz w:val="21"/>
          <w:szCs w:val="21"/>
        </w:rPr>
        <w:t>9</w:t>
      </w:r>
      <w:r w:rsidR="00B468C2" w:rsidRPr="00502946">
        <w:rPr>
          <w:rFonts w:asciiTheme="minorHAnsi" w:hAnsiTheme="minorHAnsi" w:cstheme="minorHAnsi"/>
          <w:sz w:val="21"/>
          <w:szCs w:val="21"/>
        </w:rPr>
        <w:t xml:space="preserve"> </w:t>
      </w:r>
      <w:r w:rsidR="00BE0B34" w:rsidRPr="00502946">
        <w:rPr>
          <w:rFonts w:asciiTheme="minorHAnsi" w:hAnsiTheme="minorHAnsi" w:cstheme="minorHAnsi"/>
          <w:sz w:val="21"/>
          <w:szCs w:val="21"/>
        </w:rPr>
        <w:t>van 1 juni 20</w:t>
      </w:r>
      <w:r w:rsidR="00B468C2" w:rsidRPr="00502946">
        <w:rPr>
          <w:rFonts w:asciiTheme="minorHAnsi" w:hAnsiTheme="minorHAnsi" w:cstheme="minorHAnsi"/>
          <w:sz w:val="21"/>
          <w:szCs w:val="21"/>
        </w:rPr>
        <w:t>1</w:t>
      </w:r>
      <w:r w:rsidR="00821628" w:rsidRPr="00502946">
        <w:rPr>
          <w:rFonts w:asciiTheme="minorHAnsi" w:hAnsiTheme="minorHAnsi" w:cstheme="minorHAnsi"/>
          <w:sz w:val="21"/>
          <w:szCs w:val="21"/>
        </w:rPr>
        <w:t>9</w:t>
      </w:r>
      <w:r w:rsidR="00BE0B34" w:rsidRPr="00502946">
        <w:rPr>
          <w:rFonts w:asciiTheme="minorHAnsi" w:hAnsiTheme="minorHAnsi" w:cstheme="minorHAnsi"/>
          <w:sz w:val="21"/>
          <w:szCs w:val="21"/>
        </w:rPr>
        <w:t xml:space="preserve"> – 31 mei 20</w:t>
      </w:r>
      <w:r w:rsidR="009C7226" w:rsidRPr="00502946">
        <w:rPr>
          <w:rFonts w:asciiTheme="minorHAnsi" w:hAnsiTheme="minorHAnsi" w:cstheme="minorHAnsi"/>
          <w:sz w:val="21"/>
          <w:szCs w:val="21"/>
        </w:rPr>
        <w:t>2</w:t>
      </w:r>
      <w:r w:rsidR="00821628" w:rsidRPr="00502946">
        <w:rPr>
          <w:rFonts w:asciiTheme="minorHAnsi" w:hAnsiTheme="minorHAnsi" w:cstheme="minorHAnsi"/>
          <w:sz w:val="21"/>
          <w:szCs w:val="21"/>
        </w:rPr>
        <w:t>1</w:t>
      </w:r>
      <w:r w:rsidR="00A75C4A" w:rsidRPr="00502946">
        <w:rPr>
          <w:rFonts w:asciiTheme="minorHAnsi" w:hAnsiTheme="minorHAnsi" w:cstheme="minorHAnsi"/>
          <w:sz w:val="21"/>
          <w:szCs w:val="21"/>
        </w:rPr>
        <w:t>)</w:t>
      </w:r>
      <w:r w:rsidR="00B468C2" w:rsidRPr="00502946">
        <w:rPr>
          <w:rFonts w:asciiTheme="minorHAnsi" w:hAnsiTheme="minorHAnsi" w:cstheme="minorHAnsi"/>
          <w:sz w:val="21"/>
          <w:szCs w:val="21"/>
        </w:rPr>
        <w:t>. J</w:t>
      </w:r>
      <w:r w:rsidRPr="00502946">
        <w:rPr>
          <w:rFonts w:asciiTheme="minorHAnsi" w:hAnsiTheme="minorHAnsi" w:cstheme="minorHAnsi"/>
          <w:sz w:val="21"/>
          <w:szCs w:val="21"/>
        </w:rPr>
        <w:t xml:space="preserve">aarlijks is er een aanvraagronde en wordt er een aanvraag </w:t>
      </w:r>
      <w:r w:rsidR="00B468C2" w:rsidRPr="00502946">
        <w:rPr>
          <w:rFonts w:asciiTheme="minorHAnsi" w:hAnsiTheme="minorHAnsi" w:cstheme="minorHAnsi"/>
          <w:sz w:val="21"/>
          <w:szCs w:val="21"/>
        </w:rPr>
        <w:t xml:space="preserve">gedaan </w:t>
      </w:r>
      <w:r w:rsidRPr="00502946">
        <w:rPr>
          <w:rFonts w:asciiTheme="minorHAnsi" w:hAnsiTheme="minorHAnsi" w:cstheme="minorHAnsi"/>
          <w:sz w:val="21"/>
          <w:szCs w:val="21"/>
        </w:rPr>
        <w:t xml:space="preserve">voor </w:t>
      </w:r>
      <w:r w:rsidR="00CF1EB7" w:rsidRPr="00502946">
        <w:rPr>
          <w:rFonts w:asciiTheme="minorHAnsi" w:hAnsiTheme="minorHAnsi" w:cstheme="minorHAnsi"/>
          <w:sz w:val="21"/>
          <w:szCs w:val="21"/>
        </w:rPr>
        <w:t>éé</w:t>
      </w:r>
      <w:r w:rsidRPr="00502946">
        <w:rPr>
          <w:rFonts w:asciiTheme="minorHAnsi" w:hAnsiTheme="minorHAnsi" w:cstheme="minorHAnsi"/>
          <w:sz w:val="21"/>
          <w:szCs w:val="21"/>
        </w:rPr>
        <w:t xml:space="preserve">n jaar en jaarlijks wordt er voor </w:t>
      </w:r>
      <w:r w:rsidR="00CF1EB7" w:rsidRPr="00502946">
        <w:rPr>
          <w:rFonts w:asciiTheme="minorHAnsi" w:hAnsiTheme="minorHAnsi" w:cstheme="minorHAnsi"/>
          <w:sz w:val="21"/>
          <w:szCs w:val="21"/>
        </w:rPr>
        <w:t>éé</w:t>
      </w:r>
      <w:r w:rsidRPr="00502946">
        <w:rPr>
          <w:rFonts w:asciiTheme="minorHAnsi" w:hAnsiTheme="minorHAnsi" w:cstheme="minorHAnsi"/>
          <w:sz w:val="21"/>
          <w:szCs w:val="21"/>
        </w:rPr>
        <w:t>n jaar toegekend.</w:t>
      </w:r>
      <w:r w:rsidR="00CD2C2A" w:rsidRPr="00502946">
        <w:rPr>
          <w:rFonts w:asciiTheme="minorHAnsi" w:hAnsiTheme="minorHAnsi" w:cstheme="minorHAnsi"/>
          <w:sz w:val="21"/>
          <w:szCs w:val="21"/>
        </w:rPr>
        <w:t xml:space="preserve"> Mocht er </w:t>
      </w:r>
      <w:r w:rsidR="00CF1EB7" w:rsidRPr="00502946">
        <w:rPr>
          <w:rFonts w:asciiTheme="minorHAnsi" w:hAnsiTheme="minorHAnsi" w:cstheme="minorHAnsi"/>
          <w:sz w:val="21"/>
          <w:szCs w:val="21"/>
        </w:rPr>
        <w:t xml:space="preserve">na </w:t>
      </w:r>
      <w:r w:rsidR="00FA53BE" w:rsidRPr="00502946">
        <w:rPr>
          <w:rFonts w:asciiTheme="minorHAnsi" w:hAnsiTheme="minorHAnsi" w:cstheme="minorHAnsi"/>
          <w:sz w:val="21"/>
          <w:szCs w:val="21"/>
        </w:rPr>
        <w:t xml:space="preserve">het eerste </w:t>
      </w:r>
      <w:r w:rsidR="00CF1EB7" w:rsidRPr="00502946">
        <w:rPr>
          <w:rFonts w:asciiTheme="minorHAnsi" w:hAnsiTheme="minorHAnsi" w:cstheme="minorHAnsi"/>
          <w:sz w:val="21"/>
          <w:szCs w:val="21"/>
        </w:rPr>
        <w:t xml:space="preserve">jaar toch nog wat </w:t>
      </w:r>
      <w:r w:rsidR="00CD2C2A" w:rsidRPr="00502946">
        <w:rPr>
          <w:rFonts w:asciiTheme="minorHAnsi" w:hAnsiTheme="minorHAnsi" w:cstheme="minorHAnsi"/>
          <w:sz w:val="21"/>
          <w:szCs w:val="21"/>
        </w:rPr>
        <w:t>budget over zijn dan kan dit in h</w:t>
      </w:r>
      <w:r w:rsidR="0033521E" w:rsidRPr="00502946">
        <w:rPr>
          <w:rFonts w:asciiTheme="minorHAnsi" w:hAnsiTheme="minorHAnsi" w:cstheme="minorHAnsi"/>
          <w:sz w:val="21"/>
          <w:szCs w:val="21"/>
        </w:rPr>
        <w:t>et tweede jaar gebruikt worden maar in principe dient het</w:t>
      </w:r>
      <w:r w:rsidR="00C94F83" w:rsidRPr="00502946">
        <w:rPr>
          <w:rFonts w:asciiTheme="minorHAnsi" w:hAnsiTheme="minorHAnsi" w:cstheme="minorHAnsi"/>
          <w:sz w:val="21"/>
          <w:szCs w:val="21"/>
        </w:rPr>
        <w:t xml:space="preserve"> hele </w:t>
      </w:r>
      <w:r w:rsidR="0033521E" w:rsidRPr="00502946">
        <w:rPr>
          <w:rFonts w:asciiTheme="minorHAnsi" w:hAnsiTheme="minorHAnsi" w:cstheme="minorHAnsi"/>
          <w:sz w:val="21"/>
          <w:szCs w:val="21"/>
        </w:rPr>
        <w:t xml:space="preserve">budget het eerste jaar </w:t>
      </w:r>
      <w:r w:rsidR="00C94F83" w:rsidRPr="00502946">
        <w:rPr>
          <w:rFonts w:asciiTheme="minorHAnsi" w:hAnsiTheme="minorHAnsi" w:cstheme="minorHAnsi"/>
          <w:sz w:val="21"/>
          <w:szCs w:val="21"/>
        </w:rPr>
        <w:t>gebruikt te zijn</w:t>
      </w:r>
      <w:r w:rsidR="0033521E" w:rsidRPr="00502946">
        <w:rPr>
          <w:rFonts w:asciiTheme="minorHAnsi" w:hAnsiTheme="minorHAnsi" w:cstheme="minorHAnsi"/>
          <w:sz w:val="21"/>
          <w:szCs w:val="21"/>
        </w:rPr>
        <w:t>.</w:t>
      </w:r>
    </w:p>
    <w:p w14:paraId="336D8BD5" w14:textId="2C6C8F29" w:rsidR="004024EB" w:rsidRPr="00502946" w:rsidRDefault="004024EB"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Ik begrijp niet goed wat de logische structuur is van de projecten 201</w:t>
      </w:r>
      <w:r w:rsidR="002044FC" w:rsidRPr="00502946">
        <w:rPr>
          <w:rFonts w:asciiTheme="minorHAnsi" w:hAnsiTheme="minorHAnsi" w:cstheme="minorHAnsi"/>
          <w:b/>
          <w:sz w:val="21"/>
          <w:szCs w:val="21"/>
        </w:rPr>
        <w:t>8</w:t>
      </w:r>
      <w:r w:rsidRPr="00502946">
        <w:rPr>
          <w:rFonts w:asciiTheme="minorHAnsi" w:hAnsiTheme="minorHAnsi" w:cstheme="minorHAnsi"/>
          <w:b/>
          <w:sz w:val="21"/>
          <w:szCs w:val="21"/>
        </w:rPr>
        <w:t xml:space="preserve"> en 201</w:t>
      </w:r>
      <w:r w:rsidR="002044FC" w:rsidRPr="00502946">
        <w:rPr>
          <w:rFonts w:asciiTheme="minorHAnsi" w:hAnsiTheme="minorHAnsi" w:cstheme="minorHAnsi"/>
          <w:b/>
          <w:sz w:val="21"/>
          <w:szCs w:val="21"/>
        </w:rPr>
        <w:t>9</w:t>
      </w:r>
      <w:r w:rsidRPr="00502946">
        <w:rPr>
          <w:rFonts w:asciiTheme="minorHAnsi" w:hAnsiTheme="minorHAnsi" w:cstheme="minorHAnsi"/>
          <w:b/>
          <w:sz w:val="21"/>
          <w:szCs w:val="21"/>
        </w:rPr>
        <w:t>. Ze duren 24 maanden; dat zou betekenen  dat de projecten elkaar steeds 12 maanden overlappen. Waarom wordt er eigenlijk met 24 maanden gewerkt?</w:t>
      </w:r>
    </w:p>
    <w:p w14:paraId="0C9A2BA5" w14:textId="77777777" w:rsidR="00CA338B" w:rsidRPr="00502946" w:rsidRDefault="003467E4"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De toekenning is voor mobiliteit </w:t>
      </w:r>
      <w:r w:rsidR="00FA53BE" w:rsidRPr="00502946">
        <w:rPr>
          <w:rFonts w:asciiTheme="minorHAnsi" w:hAnsiTheme="minorHAnsi" w:cstheme="minorHAnsi"/>
          <w:sz w:val="21"/>
          <w:szCs w:val="21"/>
        </w:rPr>
        <w:t xml:space="preserve">die in </w:t>
      </w:r>
      <w:r w:rsidRPr="00502946">
        <w:rPr>
          <w:rFonts w:asciiTheme="minorHAnsi" w:hAnsiTheme="minorHAnsi" w:cstheme="minorHAnsi"/>
          <w:sz w:val="21"/>
          <w:szCs w:val="21"/>
        </w:rPr>
        <w:t>het eerste jaar van de contractperiode plaats vindt</w:t>
      </w:r>
      <w:r w:rsidR="00BE73D8" w:rsidRPr="00502946">
        <w:rPr>
          <w:rFonts w:asciiTheme="minorHAnsi" w:hAnsiTheme="minorHAnsi" w:cstheme="minorHAnsi"/>
          <w:sz w:val="21"/>
          <w:szCs w:val="21"/>
        </w:rPr>
        <w:t xml:space="preserve">. Toch gebeurt het dat instellingen het toegekende budget het eerste jaar niet </w:t>
      </w:r>
      <w:r w:rsidR="00FA53BE" w:rsidRPr="00502946">
        <w:rPr>
          <w:rFonts w:asciiTheme="minorHAnsi" w:hAnsiTheme="minorHAnsi" w:cstheme="minorHAnsi"/>
          <w:sz w:val="21"/>
          <w:szCs w:val="21"/>
        </w:rPr>
        <w:t xml:space="preserve">helemaal </w:t>
      </w:r>
      <w:r w:rsidR="00BE73D8" w:rsidRPr="00502946">
        <w:rPr>
          <w:rFonts w:asciiTheme="minorHAnsi" w:hAnsiTheme="minorHAnsi" w:cstheme="minorHAnsi"/>
          <w:sz w:val="21"/>
          <w:szCs w:val="21"/>
        </w:rPr>
        <w:t>opmaken. Dit kan dan in het tweede jaar van de contractperiode worden</w:t>
      </w:r>
      <w:r w:rsidRPr="00502946">
        <w:rPr>
          <w:rFonts w:asciiTheme="minorHAnsi" w:hAnsiTheme="minorHAnsi" w:cstheme="minorHAnsi"/>
          <w:sz w:val="21"/>
          <w:szCs w:val="21"/>
        </w:rPr>
        <w:t xml:space="preserve"> </w:t>
      </w:r>
      <w:r w:rsidR="00BE73D8" w:rsidRPr="00502946">
        <w:rPr>
          <w:rFonts w:asciiTheme="minorHAnsi" w:hAnsiTheme="minorHAnsi" w:cstheme="minorHAnsi"/>
          <w:sz w:val="21"/>
          <w:szCs w:val="21"/>
        </w:rPr>
        <w:t>uitgezet zodat er geen onder uitputting is. Ook kunnen nu stages van januari tot januari duren wat met een contract va</w:t>
      </w:r>
      <w:r w:rsidR="00FA53BE" w:rsidRPr="00502946">
        <w:rPr>
          <w:rFonts w:asciiTheme="minorHAnsi" w:hAnsiTheme="minorHAnsi" w:cstheme="minorHAnsi"/>
          <w:sz w:val="21"/>
          <w:szCs w:val="21"/>
        </w:rPr>
        <w:t>n 16 maanden niet mogelijk was.</w:t>
      </w:r>
    </w:p>
    <w:p w14:paraId="11891470" w14:textId="77777777" w:rsidR="00464C56" w:rsidRPr="00502946" w:rsidRDefault="00464C56"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Wordt er in Erasmus+</w:t>
      </w:r>
      <w:r w:rsidR="008F6A97" w:rsidRPr="00502946">
        <w:rPr>
          <w:rFonts w:asciiTheme="minorHAnsi" w:hAnsiTheme="minorHAnsi" w:cstheme="minorHAnsi"/>
          <w:b/>
          <w:sz w:val="21"/>
          <w:szCs w:val="21"/>
        </w:rPr>
        <w:t xml:space="preserve"> nog </w:t>
      </w:r>
      <w:r w:rsidRPr="00502946">
        <w:rPr>
          <w:rFonts w:asciiTheme="minorHAnsi" w:hAnsiTheme="minorHAnsi" w:cstheme="minorHAnsi"/>
          <w:b/>
          <w:sz w:val="21"/>
          <w:szCs w:val="21"/>
        </w:rPr>
        <w:t>gewerkt met een tussenrapportage en bijstelling?</w:t>
      </w:r>
    </w:p>
    <w:p w14:paraId="52E1C8B4" w14:textId="615632AB" w:rsidR="00DD0624" w:rsidRPr="00502946" w:rsidRDefault="00BE0B34"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Alle mobiliteit</w:t>
      </w:r>
      <w:r w:rsidR="008A51AD" w:rsidRPr="00502946">
        <w:rPr>
          <w:rFonts w:asciiTheme="minorHAnsi" w:hAnsiTheme="minorHAnsi" w:cstheme="minorHAnsi"/>
          <w:sz w:val="21"/>
          <w:szCs w:val="21"/>
        </w:rPr>
        <w:t>s</w:t>
      </w:r>
      <w:r w:rsidRPr="00502946">
        <w:rPr>
          <w:rFonts w:asciiTheme="minorHAnsi" w:hAnsiTheme="minorHAnsi" w:cstheme="minorHAnsi"/>
          <w:sz w:val="21"/>
          <w:szCs w:val="21"/>
        </w:rPr>
        <w:t xml:space="preserve">periodes moeten </w:t>
      </w:r>
      <w:r w:rsidR="00621B1C" w:rsidRPr="00502946">
        <w:rPr>
          <w:rFonts w:asciiTheme="minorHAnsi" w:hAnsiTheme="minorHAnsi" w:cstheme="minorHAnsi"/>
          <w:sz w:val="21"/>
          <w:szCs w:val="21"/>
        </w:rPr>
        <w:t>i</w:t>
      </w:r>
      <w:r w:rsidRPr="00502946">
        <w:rPr>
          <w:rFonts w:asciiTheme="minorHAnsi" w:hAnsiTheme="minorHAnsi" w:cstheme="minorHAnsi"/>
          <w:sz w:val="21"/>
          <w:szCs w:val="21"/>
        </w:rPr>
        <w:t>n M</w:t>
      </w:r>
      <w:r w:rsidR="00621B1C" w:rsidRPr="00502946">
        <w:rPr>
          <w:rFonts w:asciiTheme="minorHAnsi" w:hAnsiTheme="minorHAnsi" w:cstheme="minorHAnsi"/>
          <w:sz w:val="21"/>
          <w:szCs w:val="21"/>
        </w:rPr>
        <w:t>T</w:t>
      </w:r>
      <w:r w:rsidRPr="00502946">
        <w:rPr>
          <w:rFonts w:asciiTheme="minorHAnsi" w:hAnsiTheme="minorHAnsi" w:cstheme="minorHAnsi"/>
          <w:sz w:val="21"/>
          <w:szCs w:val="21"/>
        </w:rPr>
        <w:t>+ worden geregistreerd</w:t>
      </w:r>
      <w:r w:rsidR="00621B1C" w:rsidRPr="00502946">
        <w:rPr>
          <w:rFonts w:asciiTheme="minorHAnsi" w:hAnsiTheme="minorHAnsi" w:cstheme="minorHAnsi"/>
          <w:sz w:val="21"/>
          <w:szCs w:val="21"/>
        </w:rPr>
        <w:t>.</w:t>
      </w:r>
      <w:r w:rsidR="00FA53BE" w:rsidRPr="00502946">
        <w:rPr>
          <w:rFonts w:asciiTheme="minorHAnsi" w:hAnsiTheme="minorHAnsi" w:cstheme="minorHAnsi"/>
          <w:sz w:val="21"/>
          <w:szCs w:val="21"/>
        </w:rPr>
        <w:t xml:space="preserve"> Zoals in het instellingscontract staat moet  MT+ minstens </w:t>
      </w:r>
      <w:r w:rsidR="00621B1C" w:rsidRPr="00502946">
        <w:rPr>
          <w:rFonts w:asciiTheme="minorHAnsi" w:hAnsiTheme="minorHAnsi" w:cstheme="minorHAnsi"/>
          <w:b/>
          <w:sz w:val="21"/>
          <w:szCs w:val="21"/>
        </w:rPr>
        <w:t>een keer per maand</w:t>
      </w:r>
      <w:r w:rsidR="00621B1C" w:rsidRPr="00502946">
        <w:rPr>
          <w:rFonts w:asciiTheme="minorHAnsi" w:hAnsiTheme="minorHAnsi" w:cstheme="minorHAnsi"/>
          <w:sz w:val="21"/>
          <w:szCs w:val="21"/>
        </w:rPr>
        <w:t xml:space="preserve"> worden geüpdatet. </w:t>
      </w:r>
      <w:r w:rsidR="001753E1" w:rsidRPr="00502946">
        <w:rPr>
          <w:rFonts w:asciiTheme="minorHAnsi" w:hAnsiTheme="minorHAnsi" w:cstheme="minorHAnsi"/>
          <w:sz w:val="21"/>
          <w:szCs w:val="21"/>
        </w:rPr>
        <w:t xml:space="preserve">Uiterlijk 9 mei 2019 dient de instelling de tussenrapportage in </w:t>
      </w:r>
      <w:r w:rsidR="00AD2F86" w:rsidRPr="00502946">
        <w:rPr>
          <w:rFonts w:asciiTheme="minorHAnsi" w:hAnsiTheme="minorHAnsi" w:cstheme="minorHAnsi"/>
          <w:sz w:val="21"/>
          <w:szCs w:val="21"/>
        </w:rPr>
        <w:t>via het</w:t>
      </w:r>
      <w:r w:rsidR="00621B1C" w:rsidRPr="00502946">
        <w:rPr>
          <w:rFonts w:asciiTheme="minorHAnsi" w:hAnsiTheme="minorHAnsi" w:cstheme="minorHAnsi"/>
          <w:sz w:val="21"/>
          <w:szCs w:val="21"/>
        </w:rPr>
        <w:t xml:space="preserve"> format van het NA over de </w:t>
      </w:r>
      <w:r w:rsidR="00F84830" w:rsidRPr="00502946">
        <w:rPr>
          <w:rFonts w:asciiTheme="minorHAnsi" w:hAnsiTheme="minorHAnsi" w:cstheme="minorHAnsi"/>
          <w:sz w:val="21"/>
          <w:szCs w:val="21"/>
        </w:rPr>
        <w:t xml:space="preserve">tot dan </w:t>
      </w:r>
      <w:r w:rsidR="00621B1C" w:rsidRPr="00502946">
        <w:rPr>
          <w:rFonts w:asciiTheme="minorHAnsi" w:hAnsiTheme="minorHAnsi" w:cstheme="minorHAnsi"/>
          <w:sz w:val="21"/>
          <w:szCs w:val="21"/>
        </w:rPr>
        <w:t>gerealiseerde m</w:t>
      </w:r>
      <w:r w:rsidR="00FA53BE" w:rsidRPr="00502946">
        <w:rPr>
          <w:rFonts w:asciiTheme="minorHAnsi" w:hAnsiTheme="minorHAnsi" w:cstheme="minorHAnsi"/>
          <w:sz w:val="21"/>
          <w:szCs w:val="21"/>
        </w:rPr>
        <w:t>obiliteit</w:t>
      </w:r>
      <w:r w:rsidR="00AD2F86" w:rsidRPr="00502946">
        <w:rPr>
          <w:rFonts w:asciiTheme="minorHAnsi" w:hAnsiTheme="minorHAnsi" w:cstheme="minorHAnsi"/>
          <w:sz w:val="21"/>
          <w:szCs w:val="21"/>
        </w:rPr>
        <w:t>.</w:t>
      </w:r>
    </w:p>
    <w:p w14:paraId="3ADD8E30" w14:textId="77777777" w:rsidR="00780A98" w:rsidRPr="00502946" w:rsidRDefault="00BE0B34"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Wanneer </w:t>
      </w:r>
      <w:r w:rsidR="00CD2C2A" w:rsidRPr="00502946">
        <w:rPr>
          <w:rFonts w:asciiTheme="minorHAnsi" w:hAnsiTheme="minorHAnsi" w:cstheme="minorHAnsi"/>
          <w:sz w:val="21"/>
          <w:szCs w:val="21"/>
        </w:rPr>
        <w:t xml:space="preserve">uit </w:t>
      </w:r>
      <w:r w:rsidR="00FA53BE" w:rsidRPr="00502946">
        <w:rPr>
          <w:rFonts w:asciiTheme="minorHAnsi" w:hAnsiTheme="minorHAnsi" w:cstheme="minorHAnsi"/>
          <w:sz w:val="21"/>
          <w:szCs w:val="21"/>
        </w:rPr>
        <w:t>MT+</w:t>
      </w:r>
      <w:r w:rsidR="00CD2C2A" w:rsidRPr="00502946">
        <w:rPr>
          <w:rFonts w:asciiTheme="minorHAnsi" w:hAnsiTheme="minorHAnsi" w:cstheme="minorHAnsi"/>
          <w:sz w:val="21"/>
          <w:szCs w:val="21"/>
        </w:rPr>
        <w:t xml:space="preserve"> blijkt dat ten minste 70% van de eerste voorfinanciering gebruikt is, geldt de tussenrapportage als een verzoek voor een tweede voorfinanciering</w:t>
      </w:r>
      <w:r w:rsidR="00AD2F86" w:rsidRPr="00502946">
        <w:rPr>
          <w:rFonts w:asciiTheme="minorHAnsi" w:hAnsiTheme="minorHAnsi" w:cstheme="minorHAnsi"/>
          <w:sz w:val="21"/>
          <w:szCs w:val="21"/>
        </w:rPr>
        <w:t>.</w:t>
      </w:r>
      <w:r w:rsidR="00CD2C2A" w:rsidRPr="00502946">
        <w:rPr>
          <w:rFonts w:asciiTheme="minorHAnsi" w:hAnsiTheme="minorHAnsi" w:cstheme="minorHAnsi"/>
          <w:sz w:val="21"/>
          <w:szCs w:val="21"/>
        </w:rPr>
        <w:t xml:space="preserve"> </w:t>
      </w:r>
    </w:p>
    <w:p w14:paraId="60A49762" w14:textId="77777777" w:rsidR="00BD68E1" w:rsidRPr="00502946" w:rsidRDefault="00867720" w:rsidP="0069076D">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In het geval dat </w:t>
      </w:r>
      <w:r w:rsidR="00CD2C2A" w:rsidRPr="00502946">
        <w:rPr>
          <w:rFonts w:asciiTheme="minorHAnsi" w:hAnsiTheme="minorHAnsi" w:cstheme="minorHAnsi"/>
          <w:sz w:val="21"/>
          <w:szCs w:val="21"/>
        </w:rPr>
        <w:t xml:space="preserve">er </w:t>
      </w:r>
      <w:r w:rsidR="00F84830" w:rsidRPr="00502946">
        <w:rPr>
          <w:rFonts w:asciiTheme="minorHAnsi" w:hAnsiTheme="minorHAnsi" w:cstheme="minorHAnsi"/>
          <w:sz w:val="21"/>
          <w:szCs w:val="21"/>
        </w:rPr>
        <w:t xml:space="preserve">door de Europese Commissie </w:t>
      </w:r>
      <w:r w:rsidR="00CD2C2A" w:rsidRPr="00502946">
        <w:rPr>
          <w:rFonts w:asciiTheme="minorHAnsi" w:hAnsiTheme="minorHAnsi" w:cstheme="minorHAnsi"/>
          <w:sz w:val="21"/>
          <w:szCs w:val="21"/>
        </w:rPr>
        <w:t>extra subsidie beschikbaar wordt gesteld</w:t>
      </w:r>
      <w:r w:rsidRPr="00502946">
        <w:rPr>
          <w:rFonts w:asciiTheme="minorHAnsi" w:hAnsiTheme="minorHAnsi" w:cstheme="minorHAnsi"/>
          <w:sz w:val="21"/>
          <w:szCs w:val="21"/>
        </w:rPr>
        <w:t>, zal het NA een herverdeling maken over de instellingen waar de gerealiseerde mobiliteit hoger is dan in eerste instantie was toegekend.</w:t>
      </w:r>
      <w:r w:rsidR="00BD68E1" w:rsidRPr="00502946">
        <w:rPr>
          <w:rFonts w:asciiTheme="minorHAnsi" w:hAnsiTheme="minorHAnsi" w:cstheme="minorHAnsi"/>
          <w:sz w:val="21"/>
          <w:szCs w:val="21"/>
        </w:rPr>
        <w:t xml:space="preserve"> </w:t>
      </w:r>
    </w:p>
    <w:p w14:paraId="2550838A" w14:textId="2340BD85" w:rsidR="00BD68E1" w:rsidRPr="00502946" w:rsidRDefault="00BD68E1" w:rsidP="00BD68E1">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Voor het contract 201</w:t>
      </w:r>
      <w:r w:rsidR="00D04813" w:rsidRPr="00502946">
        <w:rPr>
          <w:rFonts w:asciiTheme="minorHAnsi" w:hAnsiTheme="minorHAnsi" w:cstheme="minorHAnsi"/>
          <w:b/>
          <w:sz w:val="21"/>
          <w:szCs w:val="21"/>
        </w:rPr>
        <w:t>8</w:t>
      </w:r>
      <w:r w:rsidRPr="00502946">
        <w:rPr>
          <w:rFonts w:asciiTheme="minorHAnsi" w:hAnsiTheme="minorHAnsi" w:cstheme="minorHAnsi"/>
          <w:b/>
          <w:sz w:val="21"/>
          <w:szCs w:val="21"/>
        </w:rPr>
        <w:t xml:space="preserve"> hebben we niet het volledige budget gebruikt. Nu is er een docent die in augustus</w:t>
      </w:r>
      <w:r w:rsidR="00AD2F86" w:rsidRPr="00502946">
        <w:rPr>
          <w:rFonts w:asciiTheme="minorHAnsi" w:hAnsiTheme="minorHAnsi" w:cstheme="minorHAnsi"/>
          <w:b/>
          <w:sz w:val="21"/>
          <w:szCs w:val="21"/>
        </w:rPr>
        <w:t xml:space="preserve"> 201</w:t>
      </w:r>
      <w:r w:rsidR="00D04813" w:rsidRPr="00502946">
        <w:rPr>
          <w:rFonts w:asciiTheme="minorHAnsi" w:hAnsiTheme="minorHAnsi" w:cstheme="minorHAnsi"/>
          <w:b/>
          <w:sz w:val="21"/>
          <w:szCs w:val="21"/>
        </w:rPr>
        <w:t>9</w:t>
      </w:r>
      <w:r w:rsidRPr="00502946">
        <w:rPr>
          <w:rFonts w:asciiTheme="minorHAnsi" w:hAnsiTheme="minorHAnsi" w:cstheme="minorHAnsi"/>
          <w:b/>
          <w:sz w:val="21"/>
          <w:szCs w:val="21"/>
        </w:rPr>
        <w:t xml:space="preserve"> een training wil gaan doen. Kan ik haar</w:t>
      </w:r>
      <w:r w:rsidR="00CF1EB7" w:rsidRPr="00502946">
        <w:rPr>
          <w:rFonts w:asciiTheme="minorHAnsi" w:hAnsiTheme="minorHAnsi" w:cstheme="minorHAnsi"/>
          <w:b/>
          <w:sz w:val="21"/>
          <w:szCs w:val="21"/>
        </w:rPr>
        <w:t xml:space="preserve"> nog onder het contract van 201</w:t>
      </w:r>
      <w:r w:rsidR="004B2CC4" w:rsidRPr="00502946">
        <w:rPr>
          <w:rFonts w:asciiTheme="minorHAnsi" w:hAnsiTheme="minorHAnsi" w:cstheme="minorHAnsi"/>
          <w:b/>
          <w:sz w:val="21"/>
          <w:szCs w:val="21"/>
        </w:rPr>
        <w:t>8</w:t>
      </w:r>
      <w:r w:rsidR="00AD2F86" w:rsidRPr="00502946">
        <w:rPr>
          <w:rFonts w:asciiTheme="minorHAnsi" w:hAnsiTheme="minorHAnsi" w:cstheme="minorHAnsi"/>
          <w:b/>
          <w:sz w:val="21"/>
          <w:szCs w:val="21"/>
        </w:rPr>
        <w:t xml:space="preserve"> </w:t>
      </w:r>
      <w:r w:rsidRPr="00502946">
        <w:rPr>
          <w:rFonts w:asciiTheme="minorHAnsi" w:hAnsiTheme="minorHAnsi" w:cstheme="minorHAnsi"/>
          <w:b/>
          <w:sz w:val="21"/>
          <w:szCs w:val="21"/>
        </w:rPr>
        <w:t>opvoeren ook als ze niet in de tussenrapportage was meegenomen?</w:t>
      </w:r>
    </w:p>
    <w:p w14:paraId="1CD2FF0E" w14:textId="665C4B4C" w:rsidR="00566F3C" w:rsidRPr="00502946" w:rsidRDefault="00BD68E1" w:rsidP="0069076D">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Het contract </w:t>
      </w:r>
      <w:r w:rsidR="008B3BB3" w:rsidRPr="00502946">
        <w:rPr>
          <w:rFonts w:asciiTheme="minorHAnsi" w:hAnsiTheme="minorHAnsi" w:cstheme="minorHAnsi"/>
          <w:sz w:val="21"/>
          <w:szCs w:val="21"/>
        </w:rPr>
        <w:t>Call 201</w:t>
      </w:r>
      <w:r w:rsidR="004B2CC4" w:rsidRPr="00502946">
        <w:rPr>
          <w:rFonts w:asciiTheme="minorHAnsi" w:hAnsiTheme="minorHAnsi" w:cstheme="minorHAnsi"/>
          <w:sz w:val="21"/>
          <w:szCs w:val="21"/>
        </w:rPr>
        <w:t>8</w:t>
      </w:r>
      <w:r w:rsidRPr="00502946">
        <w:rPr>
          <w:rFonts w:asciiTheme="minorHAnsi" w:hAnsiTheme="minorHAnsi" w:cstheme="minorHAnsi"/>
          <w:sz w:val="21"/>
          <w:szCs w:val="21"/>
        </w:rPr>
        <w:t xml:space="preserve"> loopt tot 1 juni 20</w:t>
      </w:r>
      <w:r w:rsidR="004B2CC4" w:rsidRPr="00502946">
        <w:rPr>
          <w:rFonts w:asciiTheme="minorHAnsi" w:hAnsiTheme="minorHAnsi" w:cstheme="minorHAnsi"/>
          <w:sz w:val="21"/>
          <w:szCs w:val="21"/>
        </w:rPr>
        <w:t>20</w:t>
      </w:r>
      <w:r w:rsidR="00E14D19" w:rsidRPr="00502946">
        <w:rPr>
          <w:rFonts w:asciiTheme="minorHAnsi" w:hAnsiTheme="minorHAnsi" w:cstheme="minorHAnsi"/>
          <w:sz w:val="21"/>
          <w:szCs w:val="21"/>
        </w:rPr>
        <w:t xml:space="preserve">. Als er nog budget onder dat contract over is moet dat eerst </w:t>
      </w:r>
      <w:r w:rsidR="008B3BB3" w:rsidRPr="00502946">
        <w:rPr>
          <w:rFonts w:asciiTheme="minorHAnsi" w:hAnsiTheme="minorHAnsi" w:cstheme="minorHAnsi"/>
          <w:sz w:val="21"/>
          <w:szCs w:val="21"/>
        </w:rPr>
        <w:t>worden opgemaakt</w:t>
      </w:r>
      <w:r w:rsidR="00E14D19" w:rsidRPr="00502946">
        <w:rPr>
          <w:rFonts w:asciiTheme="minorHAnsi" w:hAnsiTheme="minorHAnsi" w:cstheme="minorHAnsi"/>
          <w:sz w:val="21"/>
          <w:szCs w:val="21"/>
        </w:rPr>
        <w:t>. Je kan studenten en stafleden blijven opvoeren onder contract</w:t>
      </w:r>
      <w:r w:rsidR="008B3BB3" w:rsidRPr="00502946">
        <w:rPr>
          <w:rFonts w:asciiTheme="minorHAnsi" w:hAnsiTheme="minorHAnsi" w:cstheme="minorHAnsi"/>
          <w:sz w:val="21"/>
          <w:szCs w:val="21"/>
        </w:rPr>
        <w:t xml:space="preserve"> Call</w:t>
      </w:r>
      <w:r w:rsidR="00E14D19" w:rsidRPr="00502946">
        <w:rPr>
          <w:rFonts w:asciiTheme="minorHAnsi" w:hAnsiTheme="minorHAnsi" w:cstheme="minorHAnsi"/>
          <w:sz w:val="21"/>
          <w:szCs w:val="21"/>
        </w:rPr>
        <w:t xml:space="preserve"> </w:t>
      </w:r>
      <w:r w:rsidR="008B3BB3" w:rsidRPr="00502946">
        <w:rPr>
          <w:rFonts w:asciiTheme="minorHAnsi" w:hAnsiTheme="minorHAnsi" w:cstheme="minorHAnsi"/>
          <w:sz w:val="21"/>
          <w:szCs w:val="21"/>
        </w:rPr>
        <w:t>201</w:t>
      </w:r>
      <w:r w:rsidR="004B2CC4" w:rsidRPr="00502946">
        <w:rPr>
          <w:rFonts w:asciiTheme="minorHAnsi" w:hAnsiTheme="minorHAnsi" w:cstheme="minorHAnsi"/>
          <w:sz w:val="21"/>
          <w:szCs w:val="21"/>
        </w:rPr>
        <w:t>8</w:t>
      </w:r>
      <w:r w:rsidR="00E14D19" w:rsidRPr="00502946">
        <w:rPr>
          <w:rFonts w:asciiTheme="minorHAnsi" w:hAnsiTheme="minorHAnsi" w:cstheme="minorHAnsi"/>
          <w:sz w:val="21"/>
          <w:szCs w:val="21"/>
        </w:rPr>
        <w:t xml:space="preserve"> zolang ze uiterlijk 31 mei 20</w:t>
      </w:r>
      <w:r w:rsidR="004B2CC4" w:rsidRPr="00502946">
        <w:rPr>
          <w:rFonts w:asciiTheme="minorHAnsi" w:hAnsiTheme="minorHAnsi" w:cstheme="minorHAnsi"/>
          <w:sz w:val="21"/>
          <w:szCs w:val="21"/>
        </w:rPr>
        <w:t>20</w:t>
      </w:r>
      <w:r w:rsidR="00E14D19" w:rsidRPr="00502946">
        <w:rPr>
          <w:rFonts w:asciiTheme="minorHAnsi" w:hAnsiTheme="minorHAnsi" w:cstheme="minorHAnsi"/>
          <w:sz w:val="21"/>
          <w:szCs w:val="21"/>
        </w:rPr>
        <w:t xml:space="preserve"> terug zijn. In MT+ heb je de keuze tussen contract</w:t>
      </w:r>
      <w:r w:rsidR="00AD2F86" w:rsidRPr="00502946">
        <w:rPr>
          <w:rFonts w:asciiTheme="minorHAnsi" w:hAnsiTheme="minorHAnsi" w:cstheme="minorHAnsi"/>
          <w:sz w:val="21"/>
          <w:szCs w:val="21"/>
        </w:rPr>
        <w:t xml:space="preserve"> Call 201</w:t>
      </w:r>
      <w:r w:rsidR="004B2CC4" w:rsidRPr="00502946">
        <w:rPr>
          <w:rFonts w:asciiTheme="minorHAnsi" w:hAnsiTheme="minorHAnsi" w:cstheme="minorHAnsi"/>
          <w:sz w:val="21"/>
          <w:szCs w:val="21"/>
        </w:rPr>
        <w:t>8</w:t>
      </w:r>
      <w:r w:rsidR="00E14D19" w:rsidRPr="00502946">
        <w:rPr>
          <w:rFonts w:asciiTheme="minorHAnsi" w:hAnsiTheme="minorHAnsi" w:cstheme="minorHAnsi"/>
          <w:sz w:val="21"/>
          <w:szCs w:val="21"/>
        </w:rPr>
        <w:t xml:space="preserve"> en contract </w:t>
      </w:r>
      <w:r w:rsidR="00AD2F86" w:rsidRPr="00502946">
        <w:rPr>
          <w:rFonts w:asciiTheme="minorHAnsi" w:hAnsiTheme="minorHAnsi" w:cstheme="minorHAnsi"/>
          <w:sz w:val="21"/>
          <w:szCs w:val="21"/>
        </w:rPr>
        <w:t>Call 201</w:t>
      </w:r>
      <w:r w:rsidR="004B2CC4" w:rsidRPr="00502946">
        <w:rPr>
          <w:rFonts w:asciiTheme="minorHAnsi" w:hAnsiTheme="minorHAnsi" w:cstheme="minorHAnsi"/>
          <w:sz w:val="21"/>
          <w:szCs w:val="21"/>
        </w:rPr>
        <w:t>9</w:t>
      </w:r>
      <w:r w:rsidR="00AD2F86" w:rsidRPr="00502946">
        <w:rPr>
          <w:rFonts w:asciiTheme="minorHAnsi" w:hAnsiTheme="minorHAnsi" w:cstheme="minorHAnsi"/>
          <w:sz w:val="21"/>
          <w:szCs w:val="21"/>
        </w:rPr>
        <w:t>.</w:t>
      </w:r>
    </w:p>
    <w:p w14:paraId="658F7F38" w14:textId="77777777" w:rsidR="00403D0F" w:rsidRPr="00502946" w:rsidRDefault="00403D0F" w:rsidP="00F404E5">
      <w:pPr>
        <w:pStyle w:val="Kop2"/>
        <w:rPr>
          <w:rStyle w:val="Nadruk"/>
          <w:rFonts w:asciiTheme="minorHAnsi" w:hAnsiTheme="minorHAnsi" w:cstheme="minorHAnsi"/>
          <w:caps/>
          <w:color w:val="auto"/>
          <w:spacing w:val="15"/>
          <w:sz w:val="21"/>
          <w:szCs w:val="21"/>
        </w:rPr>
      </w:pPr>
      <w:bookmarkStart w:id="9" w:name="_Toc2776105"/>
      <w:r w:rsidRPr="00502946">
        <w:rPr>
          <w:rStyle w:val="Nadruk"/>
          <w:rFonts w:asciiTheme="minorHAnsi" w:hAnsiTheme="minorHAnsi" w:cstheme="minorHAnsi"/>
          <w:caps/>
          <w:color w:val="auto"/>
          <w:spacing w:val="15"/>
          <w:sz w:val="21"/>
          <w:szCs w:val="21"/>
        </w:rPr>
        <w:t>Overheveling subsidie</w:t>
      </w:r>
      <w:bookmarkEnd w:id="9"/>
    </w:p>
    <w:p w14:paraId="4D107DF4" w14:textId="2E7F1DC7" w:rsidR="00403D0F" w:rsidRPr="00502946" w:rsidRDefault="00403D0F" w:rsidP="004860C6">
      <w:pPr>
        <w:rPr>
          <w:rFonts w:asciiTheme="minorHAnsi" w:hAnsiTheme="minorHAnsi" w:cstheme="minorHAnsi"/>
          <w:b/>
          <w:sz w:val="21"/>
          <w:szCs w:val="21"/>
        </w:rPr>
      </w:pPr>
      <w:r w:rsidRPr="00502946">
        <w:rPr>
          <w:rFonts w:asciiTheme="minorHAnsi" w:hAnsiTheme="minorHAnsi" w:cstheme="minorHAnsi"/>
          <w:b/>
          <w:sz w:val="21"/>
          <w:szCs w:val="21"/>
        </w:rPr>
        <w:t xml:space="preserve">Is het toegestaan om tussen </w:t>
      </w:r>
      <w:r w:rsidR="009C7226" w:rsidRPr="00502946">
        <w:rPr>
          <w:rFonts w:asciiTheme="minorHAnsi" w:hAnsiTheme="minorHAnsi" w:cstheme="minorHAnsi"/>
          <w:b/>
          <w:sz w:val="21"/>
          <w:szCs w:val="21"/>
        </w:rPr>
        <w:t>de budgetlijnen</w:t>
      </w:r>
      <w:r w:rsidRPr="00502946">
        <w:rPr>
          <w:rFonts w:asciiTheme="minorHAnsi" w:hAnsiTheme="minorHAnsi" w:cstheme="minorHAnsi"/>
          <w:b/>
          <w:sz w:val="21"/>
          <w:szCs w:val="21"/>
        </w:rPr>
        <w:t xml:space="preserve"> te schuiven?</w:t>
      </w:r>
    </w:p>
    <w:p w14:paraId="539D82B5" w14:textId="07A764B9" w:rsidR="003B494E" w:rsidRPr="00502946" w:rsidRDefault="009C7226" w:rsidP="004860C6">
      <w:pPr>
        <w:rPr>
          <w:rFonts w:asciiTheme="minorHAnsi" w:hAnsiTheme="minorHAnsi" w:cstheme="minorHAnsi"/>
          <w:sz w:val="21"/>
          <w:szCs w:val="21"/>
        </w:rPr>
      </w:pPr>
      <w:r w:rsidRPr="00502946">
        <w:rPr>
          <w:rFonts w:asciiTheme="minorHAnsi" w:hAnsiTheme="minorHAnsi" w:cstheme="minorHAnsi"/>
          <w:sz w:val="21"/>
          <w:szCs w:val="21"/>
        </w:rPr>
        <w:t>Het is toegestaan om 100% tussen SMS en SMP te schuiven</w:t>
      </w:r>
      <w:r w:rsidR="00BD4026" w:rsidRPr="00502946">
        <w:rPr>
          <w:rFonts w:asciiTheme="minorHAnsi" w:hAnsiTheme="minorHAnsi" w:cstheme="minorHAnsi"/>
          <w:sz w:val="21"/>
          <w:szCs w:val="21"/>
        </w:rPr>
        <w:t xml:space="preserve"> en 100% tussen STA en STT. </w:t>
      </w:r>
      <w:r w:rsidRPr="00502946">
        <w:rPr>
          <w:rFonts w:asciiTheme="minorHAnsi" w:hAnsiTheme="minorHAnsi" w:cstheme="minorHAnsi"/>
          <w:sz w:val="21"/>
          <w:szCs w:val="21"/>
        </w:rPr>
        <w:t>Ook mag 100%</w:t>
      </w:r>
      <w:r w:rsidR="00BD4026" w:rsidRPr="00502946">
        <w:rPr>
          <w:rFonts w:asciiTheme="minorHAnsi" w:hAnsiTheme="minorHAnsi" w:cstheme="minorHAnsi"/>
          <w:sz w:val="21"/>
          <w:szCs w:val="21"/>
        </w:rPr>
        <w:t xml:space="preserve"> van stafmobiliteit (STA en STT) naar studentenmobiliteit (SMS en SMP) worden geschoven. </w:t>
      </w:r>
    </w:p>
    <w:p w14:paraId="462063CA" w14:textId="07EB85A8" w:rsidR="007D4932" w:rsidRPr="00502946" w:rsidRDefault="007A77D9" w:rsidP="004860C6">
      <w:pPr>
        <w:rPr>
          <w:rFonts w:asciiTheme="minorHAnsi" w:hAnsiTheme="minorHAnsi" w:cstheme="minorHAnsi"/>
          <w:sz w:val="21"/>
          <w:szCs w:val="21"/>
        </w:rPr>
      </w:pPr>
      <w:r w:rsidRPr="00502946">
        <w:rPr>
          <w:rFonts w:asciiTheme="minorHAnsi" w:hAnsiTheme="minorHAnsi" w:cstheme="minorHAnsi"/>
          <w:b/>
          <w:sz w:val="21"/>
          <w:szCs w:val="21"/>
        </w:rPr>
        <w:t>Is het toegestaan om budget vo</w:t>
      </w:r>
      <w:r w:rsidRPr="00502946">
        <w:rPr>
          <w:rFonts w:asciiTheme="minorHAnsi" w:hAnsiTheme="minorHAnsi" w:cstheme="minorHAnsi"/>
          <w:sz w:val="21"/>
          <w:szCs w:val="21"/>
        </w:rPr>
        <w:t>o</w:t>
      </w:r>
      <w:r w:rsidRPr="00502946">
        <w:rPr>
          <w:rFonts w:asciiTheme="minorHAnsi" w:hAnsiTheme="minorHAnsi" w:cstheme="minorHAnsi"/>
          <w:b/>
          <w:sz w:val="21"/>
          <w:szCs w:val="21"/>
        </w:rPr>
        <w:t>r studentenmobiliteit (SMS en SM</w:t>
      </w:r>
      <w:r w:rsidR="003B494E" w:rsidRPr="00502946">
        <w:rPr>
          <w:rFonts w:asciiTheme="minorHAnsi" w:hAnsiTheme="minorHAnsi" w:cstheme="minorHAnsi"/>
          <w:b/>
          <w:sz w:val="21"/>
          <w:szCs w:val="21"/>
        </w:rPr>
        <w:t>P</w:t>
      </w:r>
      <w:r w:rsidRPr="00502946">
        <w:rPr>
          <w:rFonts w:asciiTheme="minorHAnsi" w:hAnsiTheme="minorHAnsi" w:cstheme="minorHAnsi"/>
          <w:b/>
          <w:sz w:val="21"/>
          <w:szCs w:val="21"/>
        </w:rPr>
        <w:t xml:space="preserve">) over te hevelen naar stafmobiliteit? </w:t>
      </w:r>
      <w:r w:rsidRPr="00502946">
        <w:rPr>
          <w:rFonts w:asciiTheme="minorHAnsi" w:hAnsiTheme="minorHAnsi" w:cstheme="minorHAnsi"/>
          <w:b/>
          <w:sz w:val="21"/>
          <w:szCs w:val="21"/>
        </w:rPr>
        <w:br/>
      </w:r>
      <w:r w:rsidR="0033521E" w:rsidRPr="00502946">
        <w:rPr>
          <w:rFonts w:asciiTheme="minorHAnsi" w:hAnsiTheme="minorHAnsi" w:cstheme="minorHAnsi"/>
          <w:sz w:val="21"/>
          <w:szCs w:val="21"/>
        </w:rPr>
        <w:br/>
      </w:r>
      <w:r w:rsidRPr="00502946">
        <w:rPr>
          <w:rFonts w:asciiTheme="minorHAnsi" w:hAnsiTheme="minorHAnsi" w:cstheme="minorHAnsi"/>
          <w:sz w:val="21"/>
          <w:szCs w:val="21"/>
        </w:rPr>
        <w:t>Nee</w:t>
      </w:r>
      <w:r w:rsidR="00832125" w:rsidRPr="00502946">
        <w:rPr>
          <w:rFonts w:asciiTheme="minorHAnsi" w:hAnsiTheme="minorHAnsi" w:cstheme="minorHAnsi"/>
          <w:sz w:val="21"/>
          <w:szCs w:val="21"/>
        </w:rPr>
        <w:t>,</w:t>
      </w:r>
      <w:r w:rsidRPr="00502946">
        <w:rPr>
          <w:rFonts w:asciiTheme="minorHAnsi" w:hAnsiTheme="minorHAnsi" w:cstheme="minorHAnsi"/>
          <w:sz w:val="21"/>
          <w:szCs w:val="21"/>
        </w:rPr>
        <w:t xml:space="preserve"> </w:t>
      </w:r>
      <w:r w:rsidR="00AD2F86" w:rsidRPr="00502946">
        <w:rPr>
          <w:rFonts w:asciiTheme="minorHAnsi" w:hAnsiTheme="minorHAnsi" w:cstheme="minorHAnsi"/>
          <w:sz w:val="21"/>
          <w:szCs w:val="21"/>
        </w:rPr>
        <w:t xml:space="preserve">het budget voor </w:t>
      </w:r>
      <w:r w:rsidR="004860C6" w:rsidRPr="00502946">
        <w:rPr>
          <w:rFonts w:asciiTheme="minorHAnsi" w:hAnsiTheme="minorHAnsi" w:cstheme="minorHAnsi"/>
          <w:sz w:val="21"/>
          <w:szCs w:val="21"/>
        </w:rPr>
        <w:t>studentenmobiliteit (SMS en SM</w:t>
      </w:r>
      <w:r w:rsidR="003B494E" w:rsidRPr="00502946">
        <w:rPr>
          <w:rFonts w:asciiTheme="minorHAnsi" w:hAnsiTheme="minorHAnsi" w:cstheme="minorHAnsi"/>
          <w:sz w:val="21"/>
          <w:szCs w:val="21"/>
        </w:rPr>
        <w:t>P</w:t>
      </w:r>
      <w:r w:rsidR="004860C6" w:rsidRPr="00502946">
        <w:rPr>
          <w:rFonts w:asciiTheme="minorHAnsi" w:hAnsiTheme="minorHAnsi" w:cstheme="minorHAnsi"/>
          <w:sz w:val="21"/>
          <w:szCs w:val="21"/>
        </w:rPr>
        <w:t xml:space="preserve">) mag niet worden </w:t>
      </w:r>
      <w:r w:rsidRPr="00502946">
        <w:rPr>
          <w:rFonts w:asciiTheme="minorHAnsi" w:hAnsiTheme="minorHAnsi" w:cstheme="minorHAnsi"/>
          <w:sz w:val="21"/>
          <w:szCs w:val="21"/>
        </w:rPr>
        <w:t xml:space="preserve">ingezet voor </w:t>
      </w:r>
      <w:r w:rsidR="004860C6" w:rsidRPr="00502946">
        <w:rPr>
          <w:rFonts w:asciiTheme="minorHAnsi" w:hAnsiTheme="minorHAnsi" w:cstheme="minorHAnsi"/>
          <w:sz w:val="21"/>
          <w:szCs w:val="21"/>
        </w:rPr>
        <w:t>stafmobiliteit</w:t>
      </w:r>
      <w:r w:rsidR="00AD2F86" w:rsidRPr="00502946">
        <w:rPr>
          <w:rFonts w:asciiTheme="minorHAnsi" w:hAnsiTheme="minorHAnsi" w:cstheme="minorHAnsi"/>
          <w:sz w:val="21"/>
          <w:szCs w:val="21"/>
        </w:rPr>
        <w:t xml:space="preserve"> (STA en STT).</w:t>
      </w:r>
      <w:r w:rsidR="00B923D4" w:rsidRPr="00502946">
        <w:rPr>
          <w:rFonts w:asciiTheme="minorHAnsi" w:hAnsiTheme="minorHAnsi" w:cstheme="minorHAnsi"/>
          <w:sz w:val="21"/>
          <w:szCs w:val="21"/>
        </w:rPr>
        <w:t xml:space="preserve"> </w:t>
      </w:r>
      <w:r w:rsidRPr="00502946">
        <w:rPr>
          <w:rFonts w:asciiTheme="minorHAnsi" w:hAnsiTheme="minorHAnsi" w:cstheme="minorHAnsi"/>
          <w:sz w:val="21"/>
          <w:szCs w:val="21"/>
        </w:rPr>
        <w:t>Als het budget voor staf niet toereikend is kan er alleen OS budget naar stafmobiliteit worden overgeheveld.</w:t>
      </w:r>
      <w:r w:rsidR="00832125" w:rsidRPr="00502946">
        <w:rPr>
          <w:rFonts w:asciiTheme="minorHAnsi" w:hAnsiTheme="minorHAnsi" w:cstheme="minorHAnsi"/>
          <w:sz w:val="21"/>
          <w:szCs w:val="21"/>
        </w:rPr>
        <w:t xml:space="preserve"> </w:t>
      </w:r>
    </w:p>
    <w:p w14:paraId="63A12761" w14:textId="77777777" w:rsidR="007D4932" w:rsidRPr="00502946" w:rsidRDefault="007D4932" w:rsidP="004860C6">
      <w:pPr>
        <w:rPr>
          <w:rFonts w:asciiTheme="minorHAnsi" w:hAnsiTheme="minorHAnsi" w:cstheme="minorHAnsi"/>
          <w:sz w:val="21"/>
          <w:szCs w:val="21"/>
        </w:rPr>
      </w:pPr>
      <w:r w:rsidRPr="00502946">
        <w:rPr>
          <w:rFonts w:asciiTheme="minorHAnsi" w:hAnsiTheme="minorHAnsi" w:cstheme="minorHAnsi"/>
          <w:b/>
          <w:sz w:val="21"/>
          <w:szCs w:val="21"/>
        </w:rPr>
        <w:t xml:space="preserve">Hoeveel budget van OS mag naar mobiliteit worden geschoven? </w:t>
      </w:r>
    </w:p>
    <w:p w14:paraId="38709CC4" w14:textId="25434E26" w:rsidR="007D4932" w:rsidRPr="00502946" w:rsidRDefault="00832125" w:rsidP="004860C6">
      <w:pPr>
        <w:rPr>
          <w:rFonts w:asciiTheme="minorHAnsi" w:hAnsiTheme="minorHAnsi" w:cstheme="minorHAnsi"/>
          <w:sz w:val="21"/>
          <w:szCs w:val="21"/>
        </w:rPr>
      </w:pPr>
      <w:r w:rsidRPr="00502946">
        <w:rPr>
          <w:rFonts w:asciiTheme="minorHAnsi" w:hAnsiTheme="minorHAnsi" w:cstheme="minorHAnsi"/>
          <w:sz w:val="21"/>
          <w:szCs w:val="21"/>
        </w:rPr>
        <w:t xml:space="preserve">Als het budget voor OS niet nodig is om aan de principes van de ECHE te voldoen mag </w:t>
      </w:r>
      <w:r w:rsidR="00BD4026" w:rsidRPr="00502946">
        <w:rPr>
          <w:rFonts w:asciiTheme="minorHAnsi" w:hAnsiTheme="minorHAnsi" w:cstheme="minorHAnsi"/>
          <w:sz w:val="21"/>
          <w:szCs w:val="21"/>
        </w:rPr>
        <w:t xml:space="preserve">tot 100% </w:t>
      </w:r>
      <w:r w:rsidRPr="00502946">
        <w:rPr>
          <w:rFonts w:asciiTheme="minorHAnsi" w:hAnsiTheme="minorHAnsi" w:cstheme="minorHAnsi"/>
          <w:sz w:val="21"/>
          <w:szCs w:val="21"/>
        </w:rPr>
        <w:t xml:space="preserve"> worden overgeheveld </w:t>
      </w:r>
      <w:r w:rsidR="00BD4026" w:rsidRPr="00502946">
        <w:rPr>
          <w:rFonts w:asciiTheme="minorHAnsi" w:hAnsiTheme="minorHAnsi" w:cstheme="minorHAnsi"/>
          <w:sz w:val="21"/>
          <w:szCs w:val="21"/>
        </w:rPr>
        <w:t>naar stafmobiliteit en/of studentenmobiliteit.</w:t>
      </w:r>
    </w:p>
    <w:p w14:paraId="533ACD97" w14:textId="7459AC40" w:rsidR="0098036E" w:rsidRPr="00502946" w:rsidRDefault="0098036E" w:rsidP="007D4932">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In het instellingscontract </w:t>
      </w:r>
      <w:r w:rsidR="008B3BB3" w:rsidRPr="00502946">
        <w:rPr>
          <w:rFonts w:asciiTheme="minorHAnsi" w:hAnsiTheme="minorHAnsi" w:cstheme="minorHAnsi"/>
          <w:b/>
          <w:sz w:val="21"/>
          <w:szCs w:val="21"/>
        </w:rPr>
        <w:t>Call 201</w:t>
      </w:r>
      <w:r w:rsidR="00DE24B2" w:rsidRPr="00502946">
        <w:rPr>
          <w:rFonts w:asciiTheme="minorHAnsi" w:hAnsiTheme="minorHAnsi" w:cstheme="minorHAnsi"/>
          <w:b/>
          <w:sz w:val="21"/>
          <w:szCs w:val="21"/>
        </w:rPr>
        <w:t>8</w:t>
      </w:r>
      <w:r w:rsidRPr="00502946">
        <w:rPr>
          <w:rFonts w:asciiTheme="minorHAnsi" w:hAnsiTheme="minorHAnsi" w:cstheme="minorHAnsi"/>
          <w:b/>
          <w:sz w:val="21"/>
          <w:szCs w:val="21"/>
        </w:rPr>
        <w:t xml:space="preserve"> is subsidie toegekend voor </w:t>
      </w:r>
      <w:r w:rsidR="00A9433B" w:rsidRPr="00502946">
        <w:rPr>
          <w:rFonts w:asciiTheme="minorHAnsi" w:hAnsiTheme="minorHAnsi" w:cstheme="minorHAnsi"/>
          <w:b/>
          <w:sz w:val="21"/>
          <w:szCs w:val="21"/>
        </w:rPr>
        <w:t xml:space="preserve">verschillende </w:t>
      </w:r>
      <w:r w:rsidRPr="00502946">
        <w:rPr>
          <w:rFonts w:asciiTheme="minorHAnsi" w:hAnsiTheme="minorHAnsi" w:cstheme="minorHAnsi"/>
          <w:b/>
          <w:sz w:val="21"/>
          <w:szCs w:val="21"/>
        </w:rPr>
        <w:t>budgetlijnen waartussen je (in bepaalde mate</w:t>
      </w:r>
      <w:r w:rsidR="00A9433B" w:rsidRPr="00502946">
        <w:rPr>
          <w:rFonts w:asciiTheme="minorHAnsi" w:hAnsiTheme="minorHAnsi" w:cstheme="minorHAnsi"/>
          <w:b/>
          <w:sz w:val="21"/>
          <w:szCs w:val="21"/>
        </w:rPr>
        <w:t>)</w:t>
      </w:r>
      <w:r w:rsidRPr="00502946">
        <w:rPr>
          <w:rFonts w:asciiTheme="minorHAnsi" w:hAnsiTheme="minorHAnsi" w:cstheme="minorHAnsi"/>
          <w:b/>
          <w:sz w:val="21"/>
          <w:szCs w:val="21"/>
        </w:rPr>
        <w:t xml:space="preserve"> mag schuiven</w:t>
      </w:r>
      <w:r w:rsidR="00A9433B" w:rsidRPr="00502946">
        <w:rPr>
          <w:rFonts w:asciiTheme="minorHAnsi" w:hAnsiTheme="minorHAnsi" w:cstheme="minorHAnsi"/>
          <w:b/>
          <w:sz w:val="21"/>
          <w:szCs w:val="21"/>
        </w:rPr>
        <w:t xml:space="preserve">. Betekent dit ook dat je een gedeelte (tot 100%) van ST </w:t>
      </w:r>
      <w:r w:rsidR="007D5AD9" w:rsidRPr="00502946">
        <w:rPr>
          <w:rFonts w:asciiTheme="minorHAnsi" w:hAnsiTheme="minorHAnsi" w:cstheme="minorHAnsi"/>
          <w:b/>
          <w:sz w:val="21"/>
          <w:szCs w:val="21"/>
        </w:rPr>
        <w:t xml:space="preserve">van contract </w:t>
      </w:r>
      <w:r w:rsidR="008B3BB3" w:rsidRPr="00502946">
        <w:rPr>
          <w:rFonts w:asciiTheme="minorHAnsi" w:hAnsiTheme="minorHAnsi" w:cstheme="minorHAnsi"/>
          <w:b/>
          <w:sz w:val="21"/>
          <w:szCs w:val="21"/>
        </w:rPr>
        <w:t>Call 201</w:t>
      </w:r>
      <w:r w:rsidR="00DE24B2" w:rsidRPr="00502946">
        <w:rPr>
          <w:rFonts w:asciiTheme="minorHAnsi" w:hAnsiTheme="minorHAnsi" w:cstheme="minorHAnsi"/>
          <w:b/>
          <w:sz w:val="21"/>
          <w:szCs w:val="21"/>
        </w:rPr>
        <w:t>8</w:t>
      </w:r>
      <w:r w:rsidR="007D5AD9" w:rsidRPr="00502946">
        <w:rPr>
          <w:rFonts w:asciiTheme="minorHAnsi" w:hAnsiTheme="minorHAnsi" w:cstheme="minorHAnsi"/>
          <w:b/>
          <w:sz w:val="21"/>
          <w:szCs w:val="21"/>
        </w:rPr>
        <w:t xml:space="preserve"> </w:t>
      </w:r>
      <w:r w:rsidR="00A9433B" w:rsidRPr="00502946">
        <w:rPr>
          <w:rFonts w:asciiTheme="minorHAnsi" w:hAnsiTheme="minorHAnsi" w:cstheme="minorHAnsi"/>
          <w:b/>
          <w:sz w:val="21"/>
          <w:szCs w:val="21"/>
        </w:rPr>
        <w:t>d</w:t>
      </w:r>
      <w:r w:rsidR="007D5AD9" w:rsidRPr="00502946">
        <w:rPr>
          <w:rFonts w:asciiTheme="minorHAnsi" w:hAnsiTheme="minorHAnsi" w:cstheme="minorHAnsi"/>
          <w:b/>
          <w:sz w:val="21"/>
          <w:szCs w:val="21"/>
        </w:rPr>
        <w:t>at</w:t>
      </w:r>
      <w:r w:rsidR="00A9433B" w:rsidRPr="00502946">
        <w:rPr>
          <w:rFonts w:asciiTheme="minorHAnsi" w:hAnsiTheme="minorHAnsi" w:cstheme="minorHAnsi"/>
          <w:b/>
          <w:sz w:val="21"/>
          <w:szCs w:val="21"/>
        </w:rPr>
        <w:t xml:space="preserve"> je niet hebt uitgegeven mag overhevelen naar SMS </w:t>
      </w:r>
      <w:r w:rsidR="008B3BB3" w:rsidRPr="00502946">
        <w:rPr>
          <w:rFonts w:asciiTheme="minorHAnsi" w:hAnsiTheme="minorHAnsi" w:cstheme="minorHAnsi"/>
          <w:b/>
          <w:sz w:val="21"/>
          <w:szCs w:val="21"/>
        </w:rPr>
        <w:t>Call 201</w:t>
      </w:r>
      <w:r w:rsidR="00DE24B2" w:rsidRPr="00502946">
        <w:rPr>
          <w:rFonts w:asciiTheme="minorHAnsi" w:hAnsiTheme="minorHAnsi" w:cstheme="minorHAnsi"/>
          <w:b/>
          <w:sz w:val="21"/>
          <w:szCs w:val="21"/>
        </w:rPr>
        <w:t>9</w:t>
      </w:r>
      <w:r w:rsidR="00A9433B" w:rsidRPr="00502946">
        <w:rPr>
          <w:rFonts w:asciiTheme="minorHAnsi" w:hAnsiTheme="minorHAnsi" w:cstheme="minorHAnsi"/>
          <w:b/>
          <w:sz w:val="21"/>
          <w:szCs w:val="21"/>
        </w:rPr>
        <w:t>?</w:t>
      </w:r>
    </w:p>
    <w:p w14:paraId="11EDF126" w14:textId="60DCEC33" w:rsidR="007F6670" w:rsidRPr="00502946" w:rsidRDefault="00A9433B" w:rsidP="007F6670">
      <w:pPr>
        <w:rPr>
          <w:rFonts w:asciiTheme="minorHAnsi" w:hAnsiTheme="minorHAnsi" w:cstheme="minorHAnsi"/>
          <w:b/>
          <w:sz w:val="21"/>
          <w:szCs w:val="21"/>
        </w:rPr>
      </w:pPr>
      <w:r w:rsidRPr="00502946">
        <w:rPr>
          <w:rFonts w:asciiTheme="minorHAnsi" w:hAnsiTheme="minorHAnsi" w:cstheme="minorHAnsi"/>
          <w:sz w:val="21"/>
          <w:szCs w:val="21"/>
        </w:rPr>
        <w:lastRenderedPageBreak/>
        <w:t>Er kan niet tussen twee verschillende contracten (</w:t>
      </w:r>
      <w:r w:rsidR="008B3BB3" w:rsidRPr="00502946">
        <w:rPr>
          <w:rFonts w:asciiTheme="minorHAnsi" w:hAnsiTheme="minorHAnsi" w:cstheme="minorHAnsi"/>
          <w:sz w:val="21"/>
          <w:szCs w:val="21"/>
        </w:rPr>
        <w:t>Call 201</w:t>
      </w:r>
      <w:r w:rsidR="00DE24B2" w:rsidRPr="00502946">
        <w:rPr>
          <w:rFonts w:asciiTheme="minorHAnsi" w:hAnsiTheme="minorHAnsi" w:cstheme="minorHAnsi"/>
          <w:sz w:val="21"/>
          <w:szCs w:val="21"/>
        </w:rPr>
        <w:t>8</w:t>
      </w:r>
      <w:r w:rsidR="008B3BB3" w:rsidRPr="00502946">
        <w:rPr>
          <w:rFonts w:asciiTheme="minorHAnsi" w:hAnsiTheme="minorHAnsi" w:cstheme="minorHAnsi"/>
          <w:sz w:val="21"/>
          <w:szCs w:val="21"/>
        </w:rPr>
        <w:t xml:space="preserve"> en Call 201</w:t>
      </w:r>
      <w:r w:rsidR="00DE24B2" w:rsidRPr="00502946">
        <w:rPr>
          <w:rFonts w:asciiTheme="minorHAnsi" w:hAnsiTheme="minorHAnsi" w:cstheme="minorHAnsi"/>
          <w:sz w:val="21"/>
          <w:szCs w:val="21"/>
        </w:rPr>
        <w:t>9</w:t>
      </w:r>
      <w:r w:rsidR="008B3BB3" w:rsidRPr="00502946">
        <w:rPr>
          <w:rFonts w:asciiTheme="minorHAnsi" w:hAnsiTheme="minorHAnsi" w:cstheme="minorHAnsi"/>
          <w:sz w:val="21"/>
          <w:szCs w:val="21"/>
        </w:rPr>
        <w:t>)</w:t>
      </w:r>
      <w:r w:rsidRPr="00502946">
        <w:rPr>
          <w:rFonts w:asciiTheme="minorHAnsi" w:hAnsiTheme="minorHAnsi" w:cstheme="minorHAnsi"/>
          <w:sz w:val="21"/>
          <w:szCs w:val="21"/>
        </w:rPr>
        <w:t xml:space="preserve"> worden overgeheveld. In MT+ </w:t>
      </w:r>
      <w:r w:rsidR="007A77D9" w:rsidRPr="00502946">
        <w:rPr>
          <w:rFonts w:asciiTheme="minorHAnsi" w:hAnsiTheme="minorHAnsi" w:cstheme="minorHAnsi"/>
          <w:sz w:val="21"/>
          <w:szCs w:val="21"/>
        </w:rPr>
        <w:t xml:space="preserve">kan je kiezen tussen 2 contracten </w:t>
      </w:r>
      <w:r w:rsidRPr="00502946">
        <w:rPr>
          <w:rFonts w:asciiTheme="minorHAnsi" w:hAnsiTheme="minorHAnsi" w:cstheme="minorHAnsi"/>
          <w:sz w:val="21"/>
          <w:szCs w:val="21"/>
        </w:rPr>
        <w:t>(Call 201</w:t>
      </w:r>
      <w:r w:rsidR="00DE24B2" w:rsidRPr="00502946">
        <w:rPr>
          <w:rFonts w:asciiTheme="minorHAnsi" w:hAnsiTheme="minorHAnsi" w:cstheme="minorHAnsi"/>
          <w:sz w:val="21"/>
          <w:szCs w:val="21"/>
        </w:rPr>
        <w:t>8</w:t>
      </w:r>
      <w:r w:rsidRPr="00502946">
        <w:rPr>
          <w:rFonts w:asciiTheme="minorHAnsi" w:hAnsiTheme="minorHAnsi" w:cstheme="minorHAnsi"/>
          <w:sz w:val="21"/>
          <w:szCs w:val="21"/>
        </w:rPr>
        <w:t xml:space="preserve"> en Call 201</w:t>
      </w:r>
      <w:r w:rsidR="00DE24B2" w:rsidRPr="00502946">
        <w:rPr>
          <w:rFonts w:asciiTheme="minorHAnsi" w:hAnsiTheme="minorHAnsi" w:cstheme="minorHAnsi"/>
          <w:sz w:val="21"/>
          <w:szCs w:val="21"/>
        </w:rPr>
        <w:t>9</w:t>
      </w:r>
      <w:r w:rsidRPr="00502946">
        <w:rPr>
          <w:rFonts w:asciiTheme="minorHAnsi" w:hAnsiTheme="minorHAnsi" w:cstheme="minorHAnsi"/>
          <w:sz w:val="21"/>
          <w:szCs w:val="21"/>
        </w:rPr>
        <w:t>) waaronder je studenten en staf kan opvoeren. Je kan studenten en staf onder Call 201</w:t>
      </w:r>
      <w:r w:rsidR="00DE24B2" w:rsidRPr="00502946">
        <w:rPr>
          <w:rFonts w:asciiTheme="minorHAnsi" w:hAnsiTheme="minorHAnsi" w:cstheme="minorHAnsi"/>
          <w:sz w:val="21"/>
          <w:szCs w:val="21"/>
        </w:rPr>
        <w:t>8</w:t>
      </w:r>
      <w:r w:rsidRPr="00502946">
        <w:rPr>
          <w:rFonts w:asciiTheme="minorHAnsi" w:hAnsiTheme="minorHAnsi" w:cstheme="minorHAnsi"/>
          <w:sz w:val="21"/>
          <w:szCs w:val="21"/>
        </w:rPr>
        <w:t xml:space="preserve"> blijven opvoeren totdat het budget is opgemaakt op voorwaarde dat de studenten </w:t>
      </w:r>
      <w:r w:rsidR="007D5AD9" w:rsidRPr="00502946">
        <w:rPr>
          <w:rFonts w:asciiTheme="minorHAnsi" w:hAnsiTheme="minorHAnsi" w:cstheme="minorHAnsi"/>
          <w:sz w:val="21"/>
          <w:szCs w:val="21"/>
        </w:rPr>
        <w:t>e</w:t>
      </w:r>
      <w:r w:rsidRPr="00502946">
        <w:rPr>
          <w:rFonts w:asciiTheme="minorHAnsi" w:hAnsiTheme="minorHAnsi" w:cstheme="minorHAnsi"/>
          <w:sz w:val="21"/>
          <w:szCs w:val="21"/>
        </w:rPr>
        <w:t>n staf voor afloop van het contract (31 mei 20</w:t>
      </w:r>
      <w:r w:rsidR="00DE24B2" w:rsidRPr="00502946">
        <w:rPr>
          <w:rFonts w:asciiTheme="minorHAnsi" w:hAnsiTheme="minorHAnsi" w:cstheme="minorHAnsi"/>
          <w:sz w:val="21"/>
          <w:szCs w:val="21"/>
        </w:rPr>
        <w:t>20</w:t>
      </w:r>
      <w:r w:rsidRPr="00502946">
        <w:rPr>
          <w:rFonts w:asciiTheme="minorHAnsi" w:hAnsiTheme="minorHAnsi" w:cstheme="minorHAnsi"/>
          <w:sz w:val="21"/>
          <w:szCs w:val="21"/>
        </w:rPr>
        <w:t xml:space="preserve">) </w:t>
      </w:r>
      <w:r w:rsidR="007D5AD9" w:rsidRPr="00502946">
        <w:rPr>
          <w:rFonts w:asciiTheme="minorHAnsi" w:hAnsiTheme="minorHAnsi" w:cstheme="minorHAnsi"/>
          <w:sz w:val="21"/>
          <w:szCs w:val="21"/>
        </w:rPr>
        <w:t>terug zijn van hun uitwisseling.</w:t>
      </w:r>
    </w:p>
    <w:p w14:paraId="704909BB" w14:textId="77777777" w:rsidR="007912D0" w:rsidRPr="00502946" w:rsidRDefault="007912D0" w:rsidP="00006C43">
      <w:pPr>
        <w:pStyle w:val="Kop2"/>
        <w:rPr>
          <w:rFonts w:asciiTheme="minorHAnsi" w:hAnsiTheme="minorHAnsi" w:cstheme="minorHAnsi"/>
          <w:sz w:val="21"/>
          <w:szCs w:val="21"/>
        </w:rPr>
      </w:pPr>
      <w:bookmarkStart w:id="10" w:name="_Toc396313998"/>
      <w:bookmarkStart w:id="11" w:name="_Toc2776106"/>
      <w:r w:rsidRPr="00502946">
        <w:rPr>
          <w:rFonts w:asciiTheme="minorHAnsi" w:hAnsiTheme="minorHAnsi" w:cstheme="minorHAnsi"/>
          <w:sz w:val="21"/>
          <w:szCs w:val="21"/>
        </w:rPr>
        <w:t>Organisational Support</w:t>
      </w:r>
      <w:r w:rsidR="002A57E3" w:rsidRPr="00502946">
        <w:rPr>
          <w:rFonts w:asciiTheme="minorHAnsi" w:hAnsiTheme="minorHAnsi" w:cstheme="minorHAnsi"/>
          <w:sz w:val="21"/>
          <w:szCs w:val="21"/>
        </w:rPr>
        <w:t xml:space="preserve"> (O</w:t>
      </w:r>
      <w:r w:rsidRPr="00502946">
        <w:rPr>
          <w:rFonts w:asciiTheme="minorHAnsi" w:hAnsiTheme="minorHAnsi" w:cstheme="minorHAnsi"/>
          <w:sz w:val="21"/>
          <w:szCs w:val="21"/>
        </w:rPr>
        <w:t>S)</w:t>
      </w:r>
      <w:bookmarkEnd w:id="10"/>
      <w:bookmarkEnd w:id="11"/>
    </w:p>
    <w:p w14:paraId="3D073D59" w14:textId="77777777" w:rsidR="004A27B5" w:rsidRPr="00502946" w:rsidRDefault="004A27B5" w:rsidP="00BB435E">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Wat kan er met OS budget worden gefinancierd?</w:t>
      </w:r>
    </w:p>
    <w:p w14:paraId="59C96742" w14:textId="0EB4A31F" w:rsidR="007912D0" w:rsidRPr="00502946" w:rsidRDefault="00D42907" w:rsidP="00BB435E">
      <w:pPr>
        <w:spacing w:line="240" w:lineRule="auto"/>
        <w:rPr>
          <w:rFonts w:asciiTheme="minorHAnsi" w:hAnsiTheme="minorHAnsi" w:cstheme="minorHAnsi"/>
          <w:sz w:val="21"/>
          <w:szCs w:val="21"/>
        </w:rPr>
      </w:pPr>
      <w:r w:rsidRPr="00502946">
        <w:rPr>
          <w:rFonts w:asciiTheme="minorHAnsi" w:hAnsiTheme="minorHAnsi" w:cstheme="minorHAnsi"/>
          <w:sz w:val="21"/>
          <w:szCs w:val="21"/>
        </w:rPr>
        <w:t>OS</w:t>
      </w:r>
      <w:r w:rsidR="00BB435E" w:rsidRPr="00502946">
        <w:rPr>
          <w:rFonts w:asciiTheme="minorHAnsi" w:hAnsiTheme="minorHAnsi" w:cstheme="minorHAnsi"/>
          <w:sz w:val="21"/>
          <w:szCs w:val="21"/>
        </w:rPr>
        <w:t xml:space="preserve"> is bedoeld om aan de ECHE voorwaarden te voldoen </w:t>
      </w:r>
      <w:r w:rsidR="00B923D4" w:rsidRPr="00502946">
        <w:rPr>
          <w:rFonts w:asciiTheme="minorHAnsi" w:hAnsiTheme="minorHAnsi" w:cstheme="minorHAnsi"/>
          <w:sz w:val="21"/>
          <w:szCs w:val="21"/>
        </w:rPr>
        <w:t>teneinde de</w:t>
      </w:r>
      <w:r w:rsidR="00BB435E" w:rsidRPr="00502946">
        <w:rPr>
          <w:rFonts w:asciiTheme="minorHAnsi" w:hAnsiTheme="minorHAnsi" w:cstheme="minorHAnsi"/>
          <w:sz w:val="21"/>
          <w:szCs w:val="21"/>
        </w:rPr>
        <w:t xml:space="preserve"> goede kwaliteit van de uitwisseling te </w:t>
      </w:r>
      <w:r w:rsidR="00B923D4" w:rsidRPr="00502946">
        <w:rPr>
          <w:rFonts w:asciiTheme="minorHAnsi" w:hAnsiTheme="minorHAnsi" w:cstheme="minorHAnsi"/>
          <w:sz w:val="21"/>
          <w:szCs w:val="21"/>
        </w:rPr>
        <w:t>waarborgen</w:t>
      </w:r>
      <w:r w:rsidR="00BB435E" w:rsidRPr="00502946">
        <w:rPr>
          <w:rFonts w:asciiTheme="minorHAnsi" w:hAnsiTheme="minorHAnsi" w:cstheme="minorHAnsi"/>
          <w:sz w:val="21"/>
          <w:szCs w:val="21"/>
        </w:rPr>
        <w:t xml:space="preserve">. </w:t>
      </w:r>
      <w:r w:rsidR="00810CDA" w:rsidRPr="00502946">
        <w:rPr>
          <w:rFonts w:asciiTheme="minorHAnsi" w:hAnsiTheme="minorHAnsi" w:cstheme="minorHAnsi"/>
          <w:sz w:val="21"/>
          <w:szCs w:val="21"/>
        </w:rPr>
        <w:t xml:space="preserve">Het kan gebruikt worden voor alle activiteiten die met inkomende en uitgaande </w:t>
      </w:r>
      <w:r w:rsidR="003448AB" w:rsidRPr="00502946">
        <w:rPr>
          <w:rFonts w:asciiTheme="minorHAnsi" w:hAnsiTheme="minorHAnsi" w:cstheme="minorHAnsi"/>
          <w:sz w:val="21"/>
          <w:szCs w:val="21"/>
        </w:rPr>
        <w:t xml:space="preserve">KA103 </w:t>
      </w:r>
      <w:r w:rsidR="00810CDA" w:rsidRPr="00502946">
        <w:rPr>
          <w:rFonts w:asciiTheme="minorHAnsi" w:hAnsiTheme="minorHAnsi" w:cstheme="minorHAnsi"/>
          <w:sz w:val="21"/>
          <w:szCs w:val="21"/>
        </w:rPr>
        <w:t xml:space="preserve">mobiliteit te maken hebben. Zoals ervoor te zorgen dat uitgaande studenten en staf goed voorbereid op uitwisseling gaan en over de vereiste taalvaardigheid beschikken. Ook taalcursussen en </w:t>
      </w:r>
      <w:r w:rsidR="00BB435E" w:rsidRPr="00502946">
        <w:rPr>
          <w:rFonts w:asciiTheme="minorHAnsi" w:hAnsiTheme="minorHAnsi" w:cstheme="minorHAnsi"/>
          <w:sz w:val="21"/>
          <w:szCs w:val="21"/>
        </w:rPr>
        <w:t xml:space="preserve">culturele voorbereiding </w:t>
      </w:r>
      <w:r w:rsidR="00810CDA" w:rsidRPr="00502946">
        <w:rPr>
          <w:rFonts w:asciiTheme="minorHAnsi" w:hAnsiTheme="minorHAnsi" w:cstheme="minorHAnsi"/>
          <w:sz w:val="21"/>
          <w:szCs w:val="21"/>
        </w:rPr>
        <w:t>voor inkomende studenten kan er door gefinancierd worden. Meer details zijn te vinden in het Handboek KA103 en in de Programme Guide.</w:t>
      </w:r>
    </w:p>
    <w:p w14:paraId="1E8B2658" w14:textId="77777777" w:rsidR="00D42907" w:rsidRPr="00502946" w:rsidRDefault="00D42907" w:rsidP="00D42907">
      <w:pPr>
        <w:rPr>
          <w:rFonts w:asciiTheme="minorHAnsi" w:hAnsiTheme="minorHAnsi" w:cstheme="minorHAnsi"/>
          <w:b/>
          <w:sz w:val="21"/>
          <w:szCs w:val="21"/>
        </w:rPr>
      </w:pPr>
      <w:r w:rsidRPr="00502946">
        <w:rPr>
          <w:rFonts w:asciiTheme="minorHAnsi" w:hAnsiTheme="minorHAnsi" w:cstheme="minorHAnsi"/>
          <w:b/>
          <w:sz w:val="21"/>
          <w:szCs w:val="21"/>
        </w:rPr>
        <w:t>Mag ik de verzekering voor studenten met de toelage van OS betalen?</w:t>
      </w:r>
    </w:p>
    <w:p w14:paraId="5B4ACFDD" w14:textId="77777777" w:rsidR="00D42907" w:rsidRPr="00502946" w:rsidRDefault="004A27B5" w:rsidP="00BB435E">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Ja dat mag. </w:t>
      </w:r>
      <w:r w:rsidR="00D42907" w:rsidRPr="00502946">
        <w:rPr>
          <w:rFonts w:asciiTheme="minorHAnsi" w:hAnsiTheme="minorHAnsi" w:cstheme="minorHAnsi"/>
          <w:sz w:val="21"/>
          <w:szCs w:val="21"/>
        </w:rPr>
        <w:t>Bij stage is het afha</w:t>
      </w:r>
      <w:r w:rsidRPr="00502946">
        <w:rPr>
          <w:rFonts w:asciiTheme="minorHAnsi" w:hAnsiTheme="minorHAnsi" w:cstheme="minorHAnsi"/>
          <w:sz w:val="21"/>
          <w:szCs w:val="21"/>
        </w:rPr>
        <w:t>n</w:t>
      </w:r>
      <w:r w:rsidR="00D42907" w:rsidRPr="00502946">
        <w:rPr>
          <w:rFonts w:asciiTheme="minorHAnsi" w:hAnsiTheme="minorHAnsi" w:cstheme="minorHAnsi"/>
          <w:sz w:val="21"/>
          <w:szCs w:val="21"/>
        </w:rPr>
        <w:t>ke</w:t>
      </w:r>
      <w:r w:rsidRPr="00502946">
        <w:rPr>
          <w:rFonts w:asciiTheme="minorHAnsi" w:hAnsiTheme="minorHAnsi" w:cstheme="minorHAnsi"/>
          <w:sz w:val="21"/>
          <w:szCs w:val="21"/>
        </w:rPr>
        <w:t>l</w:t>
      </w:r>
      <w:r w:rsidR="00D42907" w:rsidRPr="00502946">
        <w:rPr>
          <w:rFonts w:asciiTheme="minorHAnsi" w:hAnsiTheme="minorHAnsi" w:cstheme="minorHAnsi"/>
          <w:sz w:val="21"/>
          <w:szCs w:val="21"/>
        </w:rPr>
        <w:t>ijk</w:t>
      </w:r>
      <w:r w:rsidRPr="00502946">
        <w:rPr>
          <w:rFonts w:asciiTheme="minorHAnsi" w:hAnsiTheme="minorHAnsi" w:cstheme="minorHAnsi"/>
          <w:sz w:val="21"/>
          <w:szCs w:val="21"/>
        </w:rPr>
        <w:t xml:space="preserve"> van wat er in de Learning Agreement is overeengekomen. Normaal gesproken zorgt de ontvangende organisatie voor de juiste verzekering. Als dit niet het geval is dan kan de thuisinstelling ervoor kiezen de verzekering uit OS budget te betalen.</w:t>
      </w:r>
    </w:p>
    <w:p w14:paraId="60153F94" w14:textId="722DD350" w:rsidR="0049292F" w:rsidRPr="00502946" w:rsidRDefault="00682455" w:rsidP="00BB435E">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In de Programme Guide staan alle doelen waarvoor OS gebruikt kan worden omschreven. Sommige van die doelen zijn zeer ruim geformuleerd waardoor veel zaken onder het OS budget geplaatst kunnen worden</w:t>
      </w:r>
      <w:r w:rsidR="00B06B2D" w:rsidRPr="00502946">
        <w:rPr>
          <w:rFonts w:asciiTheme="minorHAnsi" w:hAnsiTheme="minorHAnsi" w:cstheme="minorHAnsi"/>
          <w:b/>
          <w:sz w:val="21"/>
          <w:szCs w:val="21"/>
        </w:rPr>
        <w:t xml:space="preserve">. </w:t>
      </w:r>
      <w:r w:rsidR="0049292F" w:rsidRPr="00502946">
        <w:rPr>
          <w:rFonts w:asciiTheme="minorHAnsi" w:hAnsiTheme="minorHAnsi" w:cstheme="minorHAnsi"/>
          <w:b/>
          <w:sz w:val="21"/>
          <w:szCs w:val="21"/>
        </w:rPr>
        <w:t>Hoe moet het OS budget worden verantwoord ingeval van een check?</w:t>
      </w:r>
    </w:p>
    <w:p w14:paraId="2A34F8FE" w14:textId="07A8B65A" w:rsidR="0049292F" w:rsidRPr="00502946" w:rsidRDefault="0049292F" w:rsidP="00BB435E">
      <w:pPr>
        <w:spacing w:line="240" w:lineRule="auto"/>
        <w:rPr>
          <w:rFonts w:asciiTheme="minorHAnsi" w:hAnsiTheme="minorHAnsi" w:cstheme="minorHAnsi"/>
          <w:sz w:val="21"/>
          <w:szCs w:val="21"/>
        </w:rPr>
      </w:pPr>
      <w:r w:rsidRPr="00502946">
        <w:rPr>
          <w:rFonts w:asciiTheme="minorHAnsi" w:hAnsiTheme="minorHAnsi" w:cstheme="minorHAnsi"/>
          <w:sz w:val="21"/>
          <w:szCs w:val="21"/>
        </w:rPr>
        <w:t>Het budget voor OS hoeft niet verantwoord te worden. Het zijn lum</w:t>
      </w:r>
      <w:r w:rsidR="00ED36E8" w:rsidRPr="00502946">
        <w:rPr>
          <w:rFonts w:asciiTheme="minorHAnsi" w:hAnsiTheme="minorHAnsi" w:cstheme="minorHAnsi"/>
          <w:sz w:val="21"/>
          <w:szCs w:val="21"/>
        </w:rPr>
        <w:t>p</w:t>
      </w:r>
      <w:r w:rsidRPr="00502946">
        <w:rPr>
          <w:rFonts w:asciiTheme="minorHAnsi" w:hAnsiTheme="minorHAnsi" w:cstheme="minorHAnsi"/>
          <w:sz w:val="21"/>
          <w:szCs w:val="21"/>
        </w:rPr>
        <w:t xml:space="preserve"> sum bedragen voor het aantal gerealiseerde mobiliteiten (studenten en staf). Alleen de mobiliteiten die in MT+ zijn opgevoerd moeten verantwoord kunnen worden (volledige dossiers).</w:t>
      </w:r>
    </w:p>
    <w:p w14:paraId="4D40F526" w14:textId="77777777" w:rsidR="004E5DE7" w:rsidRPr="00502946" w:rsidRDefault="004E5DE7" w:rsidP="004E5DE7">
      <w:pPr>
        <w:rPr>
          <w:rFonts w:asciiTheme="minorHAnsi" w:hAnsiTheme="minorHAnsi" w:cstheme="minorHAnsi"/>
          <w:b/>
          <w:sz w:val="21"/>
          <w:szCs w:val="21"/>
        </w:rPr>
      </w:pPr>
      <w:r w:rsidRPr="00502946">
        <w:rPr>
          <w:rFonts w:asciiTheme="minorHAnsi" w:hAnsiTheme="minorHAnsi" w:cstheme="minorHAnsi"/>
          <w:b/>
          <w:sz w:val="21"/>
          <w:szCs w:val="21"/>
        </w:rPr>
        <w:t>Hoeveel OS budget mag gebruikt worden voor mobiliteit?</w:t>
      </w:r>
    </w:p>
    <w:p w14:paraId="04C5B3B2" w14:textId="254C878B" w:rsidR="00FE1112" w:rsidRPr="00502946" w:rsidRDefault="004E5DE7" w:rsidP="004E5DE7">
      <w:pPr>
        <w:rPr>
          <w:rFonts w:asciiTheme="minorHAnsi" w:hAnsiTheme="minorHAnsi" w:cstheme="minorHAnsi"/>
          <w:sz w:val="21"/>
          <w:szCs w:val="21"/>
        </w:rPr>
      </w:pPr>
      <w:r w:rsidRPr="00502946">
        <w:rPr>
          <w:rFonts w:asciiTheme="minorHAnsi" w:hAnsiTheme="minorHAnsi" w:cstheme="minorHAnsi"/>
          <w:sz w:val="21"/>
          <w:szCs w:val="21"/>
        </w:rPr>
        <w:t>Instellingen die aan de ECHE voorwaarden voldoen en voor een goede kwaliteit van uitwisseling kunnen zorgen zonder het (hele) OS budget daarvoor nodig te hebben, mogen</w:t>
      </w:r>
      <w:r w:rsidR="003448AB" w:rsidRPr="00502946">
        <w:rPr>
          <w:rFonts w:asciiTheme="minorHAnsi" w:hAnsiTheme="minorHAnsi" w:cstheme="minorHAnsi"/>
          <w:sz w:val="21"/>
          <w:szCs w:val="21"/>
        </w:rPr>
        <w:t xml:space="preserve"> tot 100%</w:t>
      </w:r>
      <w:r w:rsidRPr="00502946">
        <w:rPr>
          <w:rFonts w:asciiTheme="minorHAnsi" w:hAnsiTheme="minorHAnsi" w:cstheme="minorHAnsi"/>
          <w:sz w:val="21"/>
          <w:szCs w:val="21"/>
        </w:rPr>
        <w:t xml:space="preserve"> OS budget inzetten om meer mobiliteit te financieren. </w:t>
      </w:r>
    </w:p>
    <w:p w14:paraId="1B7C0F90" w14:textId="6FA0BED4" w:rsidR="00A7765C" w:rsidRPr="00502946" w:rsidRDefault="00A7765C" w:rsidP="004E5DE7">
      <w:pPr>
        <w:rPr>
          <w:rFonts w:asciiTheme="minorHAnsi" w:hAnsiTheme="minorHAnsi" w:cstheme="minorHAnsi"/>
          <w:b/>
          <w:sz w:val="21"/>
          <w:szCs w:val="21"/>
        </w:rPr>
      </w:pPr>
      <w:r w:rsidRPr="00502946">
        <w:rPr>
          <w:rFonts w:asciiTheme="minorHAnsi" w:hAnsiTheme="minorHAnsi" w:cstheme="minorHAnsi"/>
          <w:b/>
          <w:sz w:val="21"/>
          <w:szCs w:val="21"/>
        </w:rPr>
        <w:t>Mag OS gebruikt worden voor activiteiten die studenten in het buitenland ondernemen zoals het trainen van buitenlandse studenten</w:t>
      </w:r>
      <w:r w:rsidR="0027206A" w:rsidRPr="00502946">
        <w:rPr>
          <w:rFonts w:asciiTheme="minorHAnsi" w:hAnsiTheme="minorHAnsi" w:cstheme="minorHAnsi"/>
          <w:b/>
          <w:sz w:val="21"/>
          <w:szCs w:val="21"/>
        </w:rPr>
        <w:t xml:space="preserve"> bij een partnerinstelling</w:t>
      </w:r>
      <w:r w:rsidRPr="00502946">
        <w:rPr>
          <w:rFonts w:asciiTheme="minorHAnsi" w:hAnsiTheme="minorHAnsi" w:cstheme="minorHAnsi"/>
          <w:b/>
          <w:sz w:val="21"/>
          <w:szCs w:val="21"/>
        </w:rPr>
        <w:t>?</w:t>
      </w:r>
    </w:p>
    <w:p w14:paraId="016DBB18" w14:textId="77777777" w:rsidR="004E5DE7" w:rsidRPr="00502946" w:rsidRDefault="0027206A" w:rsidP="0005228A">
      <w:pPr>
        <w:rPr>
          <w:rFonts w:asciiTheme="minorHAnsi" w:hAnsiTheme="minorHAnsi" w:cstheme="minorHAnsi"/>
          <w:sz w:val="21"/>
          <w:szCs w:val="21"/>
        </w:rPr>
      </w:pPr>
      <w:r w:rsidRPr="00502946">
        <w:rPr>
          <w:rFonts w:asciiTheme="minorHAnsi" w:hAnsiTheme="minorHAnsi" w:cstheme="minorHAnsi"/>
          <w:sz w:val="21"/>
          <w:szCs w:val="21"/>
        </w:rPr>
        <w:t>Nee dit kan niet met OS budget gefinancierd worden. OS is voor alles wat met de ontvangst van inkomende studenten te maken heeft en met de voorbereiding van uitgaande studenten en staf.</w:t>
      </w:r>
    </w:p>
    <w:p w14:paraId="69AF2889" w14:textId="77777777" w:rsidR="000B3722" w:rsidRPr="00502946" w:rsidRDefault="000B3722" w:rsidP="000B3722">
      <w:pPr>
        <w:pStyle w:val="Kop2"/>
        <w:rPr>
          <w:rFonts w:asciiTheme="minorHAnsi" w:hAnsiTheme="minorHAnsi" w:cstheme="minorHAnsi"/>
          <w:sz w:val="21"/>
          <w:szCs w:val="21"/>
        </w:rPr>
      </w:pPr>
      <w:bookmarkStart w:id="12" w:name="_Toc2776107"/>
      <w:r w:rsidRPr="00502946">
        <w:rPr>
          <w:rFonts w:asciiTheme="minorHAnsi" w:hAnsiTheme="minorHAnsi" w:cstheme="minorHAnsi"/>
          <w:sz w:val="21"/>
          <w:szCs w:val="21"/>
        </w:rPr>
        <w:t>Func</w:t>
      </w:r>
      <w:r w:rsidR="00D25C81" w:rsidRPr="00502946">
        <w:rPr>
          <w:rFonts w:asciiTheme="minorHAnsi" w:hAnsiTheme="minorHAnsi" w:cstheme="minorHAnsi"/>
          <w:sz w:val="21"/>
          <w:szCs w:val="21"/>
        </w:rPr>
        <w:t>tie beperking</w:t>
      </w:r>
      <w:bookmarkEnd w:id="12"/>
    </w:p>
    <w:p w14:paraId="7FB2FF09" w14:textId="77777777" w:rsidR="00D31150" w:rsidRPr="00502946" w:rsidRDefault="00D31150" w:rsidP="00BB435E">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In de Grant Agreement heeft een student het hokje ‘special needs support’ aangevinkt. Krijgt hij dan naast de beurs een extra toelage van € 100 per maand?</w:t>
      </w:r>
    </w:p>
    <w:p w14:paraId="10EEFDD3" w14:textId="77777777" w:rsidR="00D31150" w:rsidRPr="00502946" w:rsidRDefault="00D31150" w:rsidP="00BB435E">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Nee, </w:t>
      </w:r>
      <w:r w:rsidR="005E645B" w:rsidRPr="00502946">
        <w:rPr>
          <w:rFonts w:asciiTheme="minorHAnsi" w:hAnsiTheme="minorHAnsi" w:cstheme="minorHAnsi"/>
          <w:sz w:val="21"/>
          <w:szCs w:val="21"/>
        </w:rPr>
        <w:t xml:space="preserve">de Erasmus+ coördinator van </w:t>
      </w:r>
      <w:r w:rsidRPr="00502946">
        <w:rPr>
          <w:rFonts w:asciiTheme="minorHAnsi" w:hAnsiTheme="minorHAnsi" w:cstheme="minorHAnsi"/>
          <w:sz w:val="21"/>
          <w:szCs w:val="21"/>
        </w:rPr>
        <w:t xml:space="preserve">een hoger onderwijsinstelling kan </w:t>
      </w:r>
      <w:r w:rsidR="001F6458" w:rsidRPr="00502946">
        <w:rPr>
          <w:rFonts w:asciiTheme="minorHAnsi" w:hAnsiTheme="minorHAnsi" w:cstheme="minorHAnsi"/>
          <w:sz w:val="21"/>
          <w:szCs w:val="21"/>
        </w:rPr>
        <w:t xml:space="preserve">bij het NA </w:t>
      </w:r>
      <w:r w:rsidRPr="00502946">
        <w:rPr>
          <w:rFonts w:asciiTheme="minorHAnsi" w:hAnsiTheme="minorHAnsi" w:cstheme="minorHAnsi"/>
          <w:sz w:val="21"/>
          <w:szCs w:val="21"/>
        </w:rPr>
        <w:t>een aanvraag doen voor extra subsidie</w:t>
      </w:r>
      <w:r w:rsidR="001F6458" w:rsidRPr="00502946">
        <w:rPr>
          <w:rFonts w:asciiTheme="minorHAnsi" w:hAnsiTheme="minorHAnsi" w:cstheme="minorHAnsi"/>
          <w:sz w:val="21"/>
          <w:szCs w:val="21"/>
        </w:rPr>
        <w:t xml:space="preserve"> volgens de richtlijnen beschreven in bijlage 4 van het KA103 </w:t>
      </w:r>
      <w:r w:rsidR="00832125" w:rsidRPr="00502946">
        <w:rPr>
          <w:rFonts w:asciiTheme="minorHAnsi" w:hAnsiTheme="minorHAnsi" w:cstheme="minorHAnsi"/>
          <w:sz w:val="21"/>
          <w:szCs w:val="21"/>
        </w:rPr>
        <w:t>H</w:t>
      </w:r>
      <w:r w:rsidR="001F6458" w:rsidRPr="00502946">
        <w:rPr>
          <w:rFonts w:asciiTheme="minorHAnsi" w:hAnsiTheme="minorHAnsi" w:cstheme="minorHAnsi"/>
          <w:sz w:val="21"/>
          <w:szCs w:val="21"/>
        </w:rPr>
        <w:t xml:space="preserve">andboek </w:t>
      </w:r>
      <w:r w:rsidR="008B3BB3" w:rsidRPr="00502946">
        <w:rPr>
          <w:rFonts w:asciiTheme="minorHAnsi" w:hAnsiTheme="minorHAnsi" w:cstheme="minorHAnsi"/>
          <w:sz w:val="21"/>
          <w:szCs w:val="21"/>
        </w:rPr>
        <w:t>hoger onderwijs</w:t>
      </w:r>
      <w:r w:rsidR="001F6458" w:rsidRPr="00502946">
        <w:rPr>
          <w:rFonts w:asciiTheme="minorHAnsi" w:hAnsiTheme="minorHAnsi" w:cstheme="minorHAnsi"/>
          <w:sz w:val="21"/>
          <w:szCs w:val="21"/>
        </w:rPr>
        <w:t>.</w:t>
      </w:r>
    </w:p>
    <w:p w14:paraId="3B8C3D60" w14:textId="77777777" w:rsidR="000B3722" w:rsidRPr="00502946" w:rsidRDefault="00D25C81" w:rsidP="00BB435E">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Een student met een functiebeperking </w:t>
      </w:r>
      <w:r w:rsidR="000F2CBE" w:rsidRPr="00502946">
        <w:rPr>
          <w:rFonts w:asciiTheme="minorHAnsi" w:hAnsiTheme="minorHAnsi" w:cstheme="minorHAnsi"/>
          <w:b/>
          <w:sz w:val="21"/>
          <w:szCs w:val="21"/>
        </w:rPr>
        <w:t xml:space="preserve">heeft voor zijn uitwisseling </w:t>
      </w:r>
      <w:r w:rsidRPr="00502946">
        <w:rPr>
          <w:rFonts w:asciiTheme="minorHAnsi" w:hAnsiTheme="minorHAnsi" w:cstheme="minorHAnsi"/>
          <w:b/>
          <w:sz w:val="21"/>
          <w:szCs w:val="21"/>
        </w:rPr>
        <w:t xml:space="preserve">extra subsidie </w:t>
      </w:r>
      <w:r w:rsidR="000F2CBE" w:rsidRPr="00502946">
        <w:rPr>
          <w:rFonts w:asciiTheme="minorHAnsi" w:hAnsiTheme="minorHAnsi" w:cstheme="minorHAnsi"/>
          <w:b/>
          <w:sz w:val="21"/>
          <w:szCs w:val="21"/>
        </w:rPr>
        <w:t>nodig</w:t>
      </w:r>
      <w:r w:rsidRPr="00502946">
        <w:rPr>
          <w:rFonts w:asciiTheme="minorHAnsi" w:hAnsiTheme="minorHAnsi" w:cstheme="minorHAnsi"/>
          <w:b/>
          <w:sz w:val="21"/>
          <w:szCs w:val="21"/>
        </w:rPr>
        <w:t>.</w:t>
      </w:r>
      <w:r w:rsidR="000F2CBE" w:rsidRPr="00502946">
        <w:rPr>
          <w:rFonts w:asciiTheme="minorHAnsi" w:hAnsiTheme="minorHAnsi" w:cstheme="minorHAnsi"/>
          <w:b/>
          <w:sz w:val="21"/>
          <w:szCs w:val="21"/>
        </w:rPr>
        <w:t xml:space="preserve"> Waar moet de aanvraag voor extra subsidie aan voldoen?</w:t>
      </w:r>
    </w:p>
    <w:p w14:paraId="0E1B6EC9" w14:textId="77777777" w:rsidR="009D3920" w:rsidRPr="00502946" w:rsidRDefault="009D3920" w:rsidP="00BB435E">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Aanvragen voor extra subsidie voor studenten en stafleden met een functiebeperking dienen ruim voor aanvang van de uitwisseling bij het NA </w:t>
      </w:r>
      <w:r w:rsidR="00526C76" w:rsidRPr="00502946">
        <w:rPr>
          <w:rFonts w:asciiTheme="minorHAnsi" w:hAnsiTheme="minorHAnsi" w:cstheme="minorHAnsi"/>
          <w:sz w:val="21"/>
          <w:szCs w:val="21"/>
        </w:rPr>
        <w:t xml:space="preserve">te </w:t>
      </w:r>
      <w:r w:rsidRPr="00502946">
        <w:rPr>
          <w:rFonts w:asciiTheme="minorHAnsi" w:hAnsiTheme="minorHAnsi" w:cstheme="minorHAnsi"/>
          <w:sz w:val="21"/>
          <w:szCs w:val="21"/>
        </w:rPr>
        <w:t>worden ingediend.</w:t>
      </w:r>
      <w:r w:rsidR="00CB38A1" w:rsidRPr="00502946">
        <w:rPr>
          <w:rFonts w:asciiTheme="minorHAnsi" w:hAnsiTheme="minorHAnsi" w:cstheme="minorHAnsi"/>
          <w:sz w:val="21"/>
          <w:szCs w:val="21"/>
        </w:rPr>
        <w:t xml:space="preserve"> Naast de Grant Agreement en Learning </w:t>
      </w:r>
      <w:r w:rsidR="00CB38A1" w:rsidRPr="00502946">
        <w:rPr>
          <w:rFonts w:asciiTheme="minorHAnsi" w:hAnsiTheme="minorHAnsi" w:cstheme="minorHAnsi"/>
          <w:sz w:val="21"/>
          <w:szCs w:val="21"/>
        </w:rPr>
        <w:lastRenderedPageBreak/>
        <w:t>Agreement/Mobility Agreement dient een gedetailleerde begroting voor de extr</w:t>
      </w:r>
      <w:r w:rsidR="00526C76" w:rsidRPr="00502946">
        <w:rPr>
          <w:rFonts w:asciiTheme="minorHAnsi" w:hAnsiTheme="minorHAnsi" w:cstheme="minorHAnsi"/>
          <w:sz w:val="21"/>
          <w:szCs w:val="21"/>
        </w:rPr>
        <w:t xml:space="preserve">a voorzieningen erbij te zitten (zie bijlage 4 van het KA103 handboek </w:t>
      </w:r>
      <w:r w:rsidR="00AC5427" w:rsidRPr="00502946">
        <w:rPr>
          <w:rFonts w:asciiTheme="minorHAnsi" w:hAnsiTheme="minorHAnsi" w:cstheme="minorHAnsi"/>
          <w:sz w:val="21"/>
          <w:szCs w:val="21"/>
        </w:rPr>
        <w:t>hoger onderwijs</w:t>
      </w:r>
      <w:r w:rsidR="00526C76" w:rsidRPr="00502946">
        <w:rPr>
          <w:rFonts w:asciiTheme="minorHAnsi" w:hAnsiTheme="minorHAnsi" w:cstheme="minorHAnsi"/>
          <w:sz w:val="21"/>
          <w:szCs w:val="21"/>
        </w:rPr>
        <w:t>)</w:t>
      </w:r>
      <w:r w:rsidR="00D31150" w:rsidRPr="00502946">
        <w:rPr>
          <w:rFonts w:asciiTheme="minorHAnsi" w:hAnsiTheme="minorHAnsi" w:cstheme="minorHAnsi"/>
          <w:sz w:val="21"/>
          <w:szCs w:val="21"/>
        </w:rPr>
        <w:t>.</w:t>
      </w:r>
    </w:p>
    <w:p w14:paraId="4D75BF81" w14:textId="77777777" w:rsidR="000F2CBE" w:rsidRPr="00502946" w:rsidRDefault="00526C76" w:rsidP="00BB435E">
      <w:pPr>
        <w:spacing w:line="240" w:lineRule="auto"/>
        <w:rPr>
          <w:rFonts w:asciiTheme="minorHAnsi" w:hAnsiTheme="minorHAnsi" w:cstheme="minorHAnsi"/>
          <w:sz w:val="21"/>
          <w:szCs w:val="21"/>
        </w:rPr>
      </w:pPr>
      <w:r w:rsidRPr="00502946">
        <w:rPr>
          <w:rFonts w:asciiTheme="minorHAnsi" w:hAnsiTheme="minorHAnsi" w:cstheme="minorHAnsi"/>
          <w:sz w:val="21"/>
          <w:szCs w:val="21"/>
        </w:rPr>
        <w:t>Het gaat om k</w:t>
      </w:r>
      <w:r w:rsidR="00CB38A1" w:rsidRPr="00502946">
        <w:rPr>
          <w:rFonts w:asciiTheme="minorHAnsi" w:hAnsiTheme="minorHAnsi" w:cstheme="minorHAnsi"/>
          <w:sz w:val="21"/>
          <w:szCs w:val="21"/>
        </w:rPr>
        <w:t xml:space="preserve">osten gerelateerd aan </w:t>
      </w:r>
      <w:r w:rsidR="0024136E" w:rsidRPr="00502946">
        <w:rPr>
          <w:rFonts w:asciiTheme="minorHAnsi" w:hAnsiTheme="minorHAnsi" w:cstheme="minorHAnsi"/>
          <w:sz w:val="21"/>
          <w:szCs w:val="21"/>
        </w:rPr>
        <w:t xml:space="preserve">aangepaste voorzieningen die nodig zijn om de </w:t>
      </w:r>
      <w:r w:rsidR="005B52A1" w:rsidRPr="00502946">
        <w:rPr>
          <w:rFonts w:asciiTheme="minorHAnsi" w:hAnsiTheme="minorHAnsi" w:cstheme="minorHAnsi"/>
          <w:sz w:val="21"/>
          <w:szCs w:val="21"/>
        </w:rPr>
        <w:t>uitwisseling succesvol te maken</w:t>
      </w:r>
      <w:r w:rsidRPr="00502946">
        <w:rPr>
          <w:rFonts w:asciiTheme="minorHAnsi" w:hAnsiTheme="minorHAnsi" w:cstheme="minorHAnsi"/>
          <w:sz w:val="21"/>
          <w:szCs w:val="21"/>
        </w:rPr>
        <w:t>, extra kosten die andere Erasmusstudenten niet maken. In geval van een rolstoel-</w:t>
      </w:r>
      <w:r w:rsidR="005B52A1" w:rsidRPr="00502946">
        <w:rPr>
          <w:rFonts w:asciiTheme="minorHAnsi" w:hAnsiTheme="minorHAnsi" w:cstheme="minorHAnsi"/>
          <w:sz w:val="21"/>
          <w:szCs w:val="21"/>
        </w:rPr>
        <w:t>aangepaste woning</w:t>
      </w:r>
      <w:r w:rsidRPr="00502946">
        <w:rPr>
          <w:rFonts w:asciiTheme="minorHAnsi" w:hAnsiTheme="minorHAnsi" w:cstheme="minorHAnsi"/>
          <w:sz w:val="21"/>
          <w:szCs w:val="21"/>
        </w:rPr>
        <w:t xml:space="preserve"> wordt gekeken naar het verschil tussen de gemiddelde huur die uitwisselingsstudenten moeten betalen en de hogere huur van de rolstoel-aangepaste woning</w:t>
      </w:r>
      <w:r w:rsidR="00D31150" w:rsidRPr="00502946">
        <w:rPr>
          <w:rFonts w:asciiTheme="minorHAnsi" w:hAnsiTheme="minorHAnsi" w:cstheme="minorHAnsi"/>
          <w:sz w:val="21"/>
          <w:szCs w:val="21"/>
        </w:rPr>
        <w:t>.</w:t>
      </w:r>
    </w:p>
    <w:p w14:paraId="39409154" w14:textId="77777777" w:rsidR="00C65864" w:rsidRPr="00502946" w:rsidRDefault="00C65864" w:rsidP="00BB435E">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Hoe ver van tevoren moeten we een aanvraag voor extra subsidie indienen?</w:t>
      </w:r>
    </w:p>
    <w:p w14:paraId="7D1418B5" w14:textId="77777777" w:rsidR="00C65864" w:rsidRPr="00502946" w:rsidRDefault="00C65864" w:rsidP="00BB435E">
      <w:pPr>
        <w:spacing w:line="240" w:lineRule="auto"/>
        <w:rPr>
          <w:rFonts w:asciiTheme="minorHAnsi" w:hAnsiTheme="minorHAnsi" w:cstheme="minorHAnsi"/>
          <w:sz w:val="21"/>
          <w:szCs w:val="21"/>
        </w:rPr>
      </w:pPr>
      <w:r w:rsidRPr="00502946">
        <w:rPr>
          <w:rFonts w:asciiTheme="minorHAnsi" w:hAnsiTheme="minorHAnsi" w:cstheme="minorHAnsi"/>
          <w:sz w:val="21"/>
          <w:szCs w:val="21"/>
        </w:rPr>
        <w:t>Het beste is de aanvraag minimaal 2 maanden voor aanvang van de mobiliteit periode in te dienen. De beoordeling van de aanvraag neemt tijd in beslag en het gebeurt ook dat de aanvraag niet volledig is</w:t>
      </w:r>
      <w:r w:rsidR="002B0B27" w:rsidRPr="00502946">
        <w:rPr>
          <w:rFonts w:asciiTheme="minorHAnsi" w:hAnsiTheme="minorHAnsi" w:cstheme="minorHAnsi"/>
          <w:sz w:val="21"/>
          <w:szCs w:val="21"/>
        </w:rPr>
        <w:t>.</w:t>
      </w:r>
    </w:p>
    <w:p w14:paraId="0704C5C1" w14:textId="56CEA529" w:rsidR="002B0B27" w:rsidRPr="00502946" w:rsidRDefault="002B0B27" w:rsidP="00BB435E">
      <w:pPr>
        <w:spacing w:line="240" w:lineRule="auto"/>
        <w:rPr>
          <w:rFonts w:asciiTheme="minorHAnsi" w:hAnsiTheme="minorHAnsi" w:cstheme="minorHAnsi"/>
          <w:sz w:val="21"/>
          <w:szCs w:val="21"/>
        </w:rPr>
      </w:pPr>
      <w:r w:rsidRPr="00502946">
        <w:rPr>
          <w:rFonts w:asciiTheme="minorHAnsi" w:hAnsiTheme="minorHAnsi" w:cstheme="minorHAnsi"/>
          <w:sz w:val="21"/>
          <w:szCs w:val="21"/>
        </w:rPr>
        <w:t>Het belangrijkst is dat alle nodige papieren en een gedetailleerde begroting bij de aanvraag zit.</w:t>
      </w:r>
    </w:p>
    <w:p w14:paraId="50A300E4" w14:textId="332BA4EA" w:rsidR="00643AE6" w:rsidRPr="00502946" w:rsidRDefault="00643AE6" w:rsidP="00BB435E">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Hoe moet de aanvullende subsidie worden verantwoord?</w:t>
      </w:r>
    </w:p>
    <w:p w14:paraId="2C6281C5" w14:textId="06E25199" w:rsidR="00643AE6" w:rsidRPr="00502946" w:rsidRDefault="00643AE6" w:rsidP="00BB435E">
      <w:pPr>
        <w:spacing w:line="240" w:lineRule="auto"/>
        <w:rPr>
          <w:rFonts w:asciiTheme="minorHAnsi" w:hAnsiTheme="minorHAnsi" w:cstheme="minorHAnsi"/>
          <w:b/>
          <w:sz w:val="21"/>
          <w:szCs w:val="21"/>
        </w:rPr>
      </w:pPr>
      <w:r w:rsidRPr="00502946">
        <w:rPr>
          <w:rFonts w:asciiTheme="minorHAnsi" w:hAnsiTheme="minorHAnsi" w:cstheme="minorHAnsi"/>
          <w:sz w:val="21"/>
          <w:szCs w:val="21"/>
        </w:rPr>
        <w:t>Binnen een maand na terugkomst van de student moet een exacte verantwoording van de daadwerkelijk gemaakte kosten worden ingediend (bonnen en facturen). Samen met de Statement of the Host (met de exacte begin- en einddatum) en een persoonlijk verslag van de student in het Engels.</w:t>
      </w:r>
    </w:p>
    <w:p w14:paraId="5D23231A" w14:textId="77777777" w:rsidR="007F6670" w:rsidRPr="00502946" w:rsidRDefault="007F6670" w:rsidP="007F6670">
      <w:pPr>
        <w:pStyle w:val="Kop2"/>
        <w:rPr>
          <w:rStyle w:val="Nadruk"/>
          <w:rFonts w:asciiTheme="minorHAnsi" w:hAnsiTheme="minorHAnsi" w:cstheme="minorHAnsi"/>
          <w:caps/>
          <w:color w:val="auto"/>
          <w:spacing w:val="15"/>
          <w:sz w:val="21"/>
          <w:szCs w:val="21"/>
        </w:rPr>
      </w:pPr>
      <w:bookmarkStart w:id="13" w:name="_Toc2776108"/>
      <w:bookmarkStart w:id="14" w:name="_Hlk2775577"/>
      <w:r w:rsidRPr="00502946">
        <w:rPr>
          <w:rStyle w:val="Nadruk"/>
          <w:rFonts w:asciiTheme="minorHAnsi" w:hAnsiTheme="minorHAnsi" w:cstheme="minorHAnsi"/>
          <w:caps/>
          <w:color w:val="auto"/>
          <w:spacing w:val="15"/>
          <w:sz w:val="21"/>
          <w:szCs w:val="21"/>
        </w:rPr>
        <w:t>Zwitserland</w:t>
      </w:r>
      <w:bookmarkEnd w:id="13"/>
    </w:p>
    <w:p w14:paraId="280679CF" w14:textId="77777777" w:rsidR="007F6670" w:rsidRPr="00502946" w:rsidRDefault="007F6670" w:rsidP="007F6670">
      <w:pPr>
        <w:rPr>
          <w:rFonts w:asciiTheme="minorHAnsi" w:hAnsiTheme="minorHAnsi" w:cstheme="minorHAnsi"/>
          <w:b/>
          <w:sz w:val="21"/>
          <w:szCs w:val="21"/>
        </w:rPr>
      </w:pPr>
      <w:r w:rsidRPr="00502946">
        <w:rPr>
          <w:rFonts w:asciiTheme="minorHAnsi" w:hAnsiTheme="minorHAnsi" w:cstheme="minorHAnsi"/>
          <w:b/>
          <w:sz w:val="21"/>
          <w:szCs w:val="21"/>
        </w:rPr>
        <w:t>Kunnen studenten die naar Zwitserland op uitwisseling gaan van ons een Erasmus+ beurs krijgen</w:t>
      </w:r>
      <w:bookmarkEnd w:id="14"/>
      <w:r w:rsidRPr="00502946">
        <w:rPr>
          <w:rFonts w:asciiTheme="minorHAnsi" w:hAnsiTheme="minorHAnsi" w:cstheme="minorHAnsi"/>
          <w:b/>
          <w:sz w:val="21"/>
          <w:szCs w:val="21"/>
        </w:rPr>
        <w:t>?</w:t>
      </w:r>
    </w:p>
    <w:p w14:paraId="1B7BBA1E" w14:textId="0011153B" w:rsidR="007F6670" w:rsidRPr="00502946" w:rsidRDefault="007F6670" w:rsidP="007F6670">
      <w:pPr>
        <w:overflowPunct w:val="0"/>
        <w:autoSpaceDE w:val="0"/>
        <w:autoSpaceDN w:val="0"/>
        <w:adjustRightInd w:val="0"/>
        <w:spacing w:before="0" w:after="0" w:line="240" w:lineRule="auto"/>
        <w:textAlignment w:val="baseline"/>
        <w:rPr>
          <w:rStyle w:val="Hyperlink"/>
          <w:rFonts w:asciiTheme="minorHAnsi" w:hAnsiTheme="minorHAnsi" w:cstheme="minorHAnsi"/>
          <w:spacing w:val="-2"/>
          <w:sz w:val="21"/>
          <w:szCs w:val="21"/>
        </w:rPr>
      </w:pPr>
      <w:r w:rsidRPr="00502946">
        <w:rPr>
          <w:rFonts w:asciiTheme="minorHAnsi" w:hAnsiTheme="minorHAnsi" w:cstheme="minorHAnsi"/>
          <w:color w:val="000000"/>
          <w:spacing w:val="-2"/>
          <w:sz w:val="21"/>
          <w:szCs w:val="21"/>
        </w:rPr>
        <w:t>Nee, studenten die naar Zwitserland op uitwisseling gaan kunnen niet in aanmerking komen voor een Nederlandse Erasmus+ beurs omdat Zwitserland niet tot de programmalanden behoort. Zwitserland heeft het “Swiss – European Mobility Programme’ dat met Zwitserse subsidie wordt gefinancierd. Zwitserse hoger onderwijsinstellingen kunnen Zwitserse subsidie aanvragen voor uitgaande en inkomende mobiliteit (SMS, SM</w:t>
      </w:r>
      <w:r w:rsidR="00E303E2" w:rsidRPr="00502946">
        <w:rPr>
          <w:rFonts w:asciiTheme="minorHAnsi" w:hAnsiTheme="minorHAnsi" w:cstheme="minorHAnsi"/>
          <w:color w:val="000000"/>
          <w:spacing w:val="-2"/>
          <w:sz w:val="21"/>
          <w:szCs w:val="21"/>
        </w:rPr>
        <w:t>P</w:t>
      </w:r>
      <w:r w:rsidRPr="00502946">
        <w:rPr>
          <w:rFonts w:asciiTheme="minorHAnsi" w:hAnsiTheme="minorHAnsi" w:cstheme="minorHAnsi"/>
          <w:color w:val="000000"/>
          <w:spacing w:val="-2"/>
          <w:sz w:val="21"/>
          <w:szCs w:val="21"/>
        </w:rPr>
        <w:t xml:space="preserve">, STA en STT). Studenten dienen de beurs aan te vragen bij de Zwitserse instelling. Stagemobiliteit is alleen mogelijk als deze gecoördineerd wordt door de Zwitserse hoger onderwijsinstelling. Meer informatie is te vinden op de website </w:t>
      </w:r>
      <w:hyperlink r:id="rId17" w:history="1">
        <w:r w:rsidRPr="00502946">
          <w:rPr>
            <w:rStyle w:val="Hyperlink"/>
            <w:rFonts w:asciiTheme="minorHAnsi" w:hAnsiTheme="minorHAnsi" w:cstheme="minorHAnsi"/>
            <w:spacing w:val="-2"/>
            <w:sz w:val="21"/>
            <w:szCs w:val="21"/>
          </w:rPr>
          <w:t>www.movetia.ch</w:t>
        </w:r>
      </w:hyperlink>
    </w:p>
    <w:p w14:paraId="2A681F66" w14:textId="77777777" w:rsidR="00CF0695" w:rsidRPr="00502946" w:rsidRDefault="00CF0695" w:rsidP="007F6670">
      <w:pPr>
        <w:overflowPunct w:val="0"/>
        <w:autoSpaceDE w:val="0"/>
        <w:autoSpaceDN w:val="0"/>
        <w:adjustRightInd w:val="0"/>
        <w:spacing w:before="0" w:after="0" w:line="240" w:lineRule="auto"/>
        <w:textAlignment w:val="baseline"/>
        <w:rPr>
          <w:rStyle w:val="Hyperlink"/>
          <w:rFonts w:asciiTheme="minorHAnsi" w:hAnsiTheme="minorHAnsi" w:cstheme="minorHAnsi"/>
          <w:spacing w:val="-2"/>
          <w:sz w:val="21"/>
          <w:szCs w:val="21"/>
        </w:rPr>
      </w:pPr>
    </w:p>
    <w:p w14:paraId="46D4BC61" w14:textId="7F06E1DC" w:rsidR="007C3A75" w:rsidRPr="00502946" w:rsidRDefault="00695A34" w:rsidP="007C3A75">
      <w:pPr>
        <w:pStyle w:val="Kop2"/>
        <w:rPr>
          <w:rStyle w:val="Nadruk"/>
          <w:rFonts w:asciiTheme="minorHAnsi" w:hAnsiTheme="minorHAnsi" w:cstheme="minorHAnsi"/>
          <w:caps/>
          <w:color w:val="auto"/>
          <w:spacing w:val="15"/>
          <w:sz w:val="21"/>
          <w:szCs w:val="21"/>
        </w:rPr>
      </w:pPr>
      <w:bookmarkStart w:id="15" w:name="_Toc2776109"/>
      <w:r w:rsidRPr="00502946">
        <w:rPr>
          <w:rStyle w:val="Nadruk"/>
          <w:rFonts w:asciiTheme="minorHAnsi" w:hAnsiTheme="minorHAnsi" w:cstheme="minorHAnsi"/>
          <w:caps/>
          <w:color w:val="auto"/>
          <w:spacing w:val="15"/>
          <w:sz w:val="21"/>
          <w:szCs w:val="21"/>
        </w:rPr>
        <w:t>Be</w:t>
      </w:r>
      <w:r w:rsidR="007C3A75" w:rsidRPr="00502946">
        <w:rPr>
          <w:rStyle w:val="Nadruk"/>
          <w:rFonts w:asciiTheme="minorHAnsi" w:hAnsiTheme="minorHAnsi" w:cstheme="minorHAnsi"/>
          <w:caps/>
          <w:color w:val="auto"/>
          <w:spacing w:val="15"/>
          <w:sz w:val="21"/>
          <w:szCs w:val="21"/>
        </w:rPr>
        <w:t>waartermijn bewijsstukken</w:t>
      </w:r>
      <w:bookmarkEnd w:id="15"/>
    </w:p>
    <w:p w14:paraId="38C279A9" w14:textId="6EA40C26" w:rsidR="007C3A75" w:rsidRPr="00502946" w:rsidRDefault="000877FD" w:rsidP="007C3A75">
      <w:pPr>
        <w:overflowPunct w:val="0"/>
        <w:autoSpaceDE w:val="0"/>
        <w:autoSpaceDN w:val="0"/>
        <w:adjustRightInd w:val="0"/>
        <w:spacing w:before="0" w:after="0" w:line="240" w:lineRule="auto"/>
        <w:textAlignment w:val="baseline"/>
        <w:rPr>
          <w:rFonts w:asciiTheme="minorHAnsi" w:hAnsiTheme="minorHAnsi" w:cstheme="minorHAnsi"/>
          <w:color w:val="000000"/>
          <w:spacing w:val="-2"/>
          <w:sz w:val="21"/>
          <w:szCs w:val="21"/>
        </w:rPr>
      </w:pPr>
      <w:r w:rsidRPr="00502946">
        <w:rPr>
          <w:rFonts w:asciiTheme="minorHAnsi" w:hAnsiTheme="minorHAnsi" w:cstheme="minorHAnsi"/>
          <w:b/>
          <w:sz w:val="21"/>
          <w:szCs w:val="21"/>
        </w:rPr>
        <w:t>Hoe lang moet</w:t>
      </w:r>
      <w:r w:rsidR="00C01AF7">
        <w:rPr>
          <w:rFonts w:asciiTheme="minorHAnsi" w:hAnsiTheme="minorHAnsi" w:cstheme="minorHAnsi"/>
          <w:b/>
          <w:sz w:val="21"/>
          <w:szCs w:val="21"/>
        </w:rPr>
        <w:t>en</w:t>
      </w:r>
      <w:r w:rsidRPr="00502946">
        <w:rPr>
          <w:rFonts w:asciiTheme="minorHAnsi" w:hAnsiTheme="minorHAnsi" w:cstheme="minorHAnsi"/>
          <w:b/>
          <w:sz w:val="21"/>
          <w:szCs w:val="21"/>
        </w:rPr>
        <w:t xml:space="preserve"> de dossiers en bewijsstukken bewa</w:t>
      </w:r>
      <w:r w:rsidR="006F3A63" w:rsidRPr="00502946">
        <w:rPr>
          <w:rFonts w:asciiTheme="minorHAnsi" w:hAnsiTheme="minorHAnsi" w:cstheme="minorHAnsi"/>
          <w:b/>
          <w:sz w:val="21"/>
          <w:szCs w:val="21"/>
        </w:rPr>
        <w:t>a</w:t>
      </w:r>
      <w:r w:rsidRPr="00502946">
        <w:rPr>
          <w:rFonts w:asciiTheme="minorHAnsi" w:hAnsiTheme="minorHAnsi" w:cstheme="minorHAnsi"/>
          <w:b/>
          <w:sz w:val="21"/>
          <w:szCs w:val="21"/>
        </w:rPr>
        <w:t>r</w:t>
      </w:r>
      <w:r w:rsidR="006F3A63" w:rsidRPr="00502946">
        <w:rPr>
          <w:rFonts w:asciiTheme="minorHAnsi" w:hAnsiTheme="minorHAnsi" w:cstheme="minorHAnsi"/>
          <w:b/>
          <w:sz w:val="21"/>
          <w:szCs w:val="21"/>
        </w:rPr>
        <w:t>d worden</w:t>
      </w:r>
      <w:r w:rsidR="00631CB1" w:rsidRPr="00502946">
        <w:rPr>
          <w:rFonts w:asciiTheme="minorHAnsi" w:hAnsiTheme="minorHAnsi" w:cstheme="minorHAnsi"/>
          <w:b/>
          <w:sz w:val="21"/>
          <w:szCs w:val="21"/>
        </w:rPr>
        <w:t>?</w:t>
      </w:r>
    </w:p>
    <w:p w14:paraId="749FC20C" w14:textId="1EFE3A4A" w:rsidR="007F6670" w:rsidRPr="00502946" w:rsidRDefault="007F6670" w:rsidP="007F6670">
      <w:pPr>
        <w:overflowPunct w:val="0"/>
        <w:autoSpaceDE w:val="0"/>
        <w:autoSpaceDN w:val="0"/>
        <w:adjustRightInd w:val="0"/>
        <w:spacing w:before="0" w:after="0" w:line="240" w:lineRule="auto"/>
        <w:textAlignment w:val="baseline"/>
        <w:rPr>
          <w:rFonts w:asciiTheme="minorHAnsi" w:hAnsiTheme="minorHAnsi" w:cstheme="minorHAnsi"/>
          <w:sz w:val="21"/>
          <w:szCs w:val="21"/>
        </w:rPr>
      </w:pPr>
    </w:p>
    <w:p w14:paraId="767BA0B2" w14:textId="4A580562" w:rsidR="00617525" w:rsidRPr="00502946" w:rsidRDefault="00C950B8" w:rsidP="001753E1">
      <w:pPr>
        <w:tabs>
          <w:tab w:val="left" w:pos="5103"/>
        </w:tabs>
        <w:overflowPunct w:val="0"/>
        <w:autoSpaceDE w:val="0"/>
        <w:autoSpaceDN w:val="0"/>
        <w:adjustRightInd w:val="0"/>
        <w:spacing w:before="0" w:after="0" w:line="240" w:lineRule="auto"/>
        <w:textAlignment w:val="baseline"/>
        <w:rPr>
          <w:rFonts w:asciiTheme="minorHAnsi" w:hAnsiTheme="minorHAnsi" w:cstheme="minorHAnsi"/>
          <w:sz w:val="21"/>
          <w:szCs w:val="21"/>
        </w:rPr>
      </w:pPr>
      <w:r w:rsidRPr="00502946">
        <w:rPr>
          <w:rFonts w:asciiTheme="minorHAnsi" w:hAnsiTheme="minorHAnsi" w:cstheme="minorHAnsi"/>
          <w:sz w:val="21"/>
          <w:szCs w:val="21"/>
        </w:rPr>
        <w:t>De instelling dient de dossiers en bewijsstukken</w:t>
      </w:r>
      <w:r w:rsidR="00740131" w:rsidRPr="00502946">
        <w:rPr>
          <w:rFonts w:asciiTheme="minorHAnsi" w:hAnsiTheme="minorHAnsi" w:cstheme="minorHAnsi"/>
          <w:sz w:val="21"/>
          <w:szCs w:val="21"/>
        </w:rPr>
        <w:t xml:space="preserve"> gedurende vijf jaar vanaf de datum van afrekening te bewaren</w:t>
      </w:r>
      <w:r w:rsidR="0094124B" w:rsidRPr="00502946">
        <w:rPr>
          <w:rFonts w:asciiTheme="minorHAnsi" w:hAnsiTheme="minorHAnsi" w:cstheme="minorHAnsi"/>
          <w:sz w:val="21"/>
          <w:szCs w:val="21"/>
        </w:rPr>
        <w:t>. De periode waarin de documenten bewaard moeten worden</w:t>
      </w:r>
      <w:r w:rsidR="00B03CD3" w:rsidRPr="00502946">
        <w:rPr>
          <w:rFonts w:asciiTheme="minorHAnsi" w:hAnsiTheme="minorHAnsi" w:cstheme="minorHAnsi"/>
          <w:sz w:val="21"/>
          <w:szCs w:val="21"/>
        </w:rPr>
        <w:t xml:space="preserve"> is beperkt tot drie jaar indien het maximumbedrag van de subsidie</w:t>
      </w:r>
      <w:r w:rsidR="009659BE" w:rsidRPr="00502946">
        <w:rPr>
          <w:rFonts w:asciiTheme="minorHAnsi" w:hAnsiTheme="minorHAnsi" w:cstheme="minorHAnsi"/>
          <w:sz w:val="21"/>
          <w:szCs w:val="21"/>
        </w:rPr>
        <w:t xml:space="preserve"> niet meer dan 60.000 euro bedraagt</w:t>
      </w:r>
      <w:r w:rsidR="00124ABF" w:rsidRPr="00502946">
        <w:rPr>
          <w:rFonts w:asciiTheme="minorHAnsi" w:hAnsiTheme="minorHAnsi" w:cstheme="minorHAnsi"/>
          <w:sz w:val="21"/>
          <w:szCs w:val="21"/>
        </w:rPr>
        <w:t>.</w:t>
      </w:r>
    </w:p>
    <w:p w14:paraId="2DD34D7B" w14:textId="77777777" w:rsidR="006F3336" w:rsidRPr="00502946" w:rsidRDefault="006F3336" w:rsidP="00124ABF">
      <w:pPr>
        <w:overflowPunct w:val="0"/>
        <w:autoSpaceDE w:val="0"/>
        <w:autoSpaceDN w:val="0"/>
        <w:adjustRightInd w:val="0"/>
        <w:spacing w:before="0" w:after="0" w:line="240" w:lineRule="auto"/>
        <w:textAlignment w:val="baseline"/>
        <w:rPr>
          <w:rFonts w:asciiTheme="minorHAnsi" w:hAnsiTheme="minorHAnsi" w:cstheme="minorHAnsi"/>
          <w:sz w:val="21"/>
          <w:szCs w:val="21"/>
        </w:rPr>
      </w:pPr>
    </w:p>
    <w:p w14:paraId="2FE44C8F" w14:textId="77777777" w:rsidR="00827DFF" w:rsidRPr="00502946" w:rsidRDefault="001A6AD5" w:rsidP="00006C43">
      <w:pPr>
        <w:pStyle w:val="Kop1"/>
        <w:rPr>
          <w:rFonts w:asciiTheme="minorHAnsi" w:hAnsiTheme="minorHAnsi" w:cstheme="minorHAnsi"/>
          <w:sz w:val="21"/>
          <w:szCs w:val="21"/>
        </w:rPr>
      </w:pPr>
      <w:bookmarkStart w:id="16" w:name="_Toc396313999"/>
      <w:bookmarkStart w:id="17" w:name="_Toc2776110"/>
      <w:r w:rsidRPr="00502946">
        <w:rPr>
          <w:rFonts w:asciiTheme="minorHAnsi" w:hAnsiTheme="minorHAnsi" w:cstheme="minorHAnsi"/>
          <w:sz w:val="21"/>
          <w:szCs w:val="21"/>
        </w:rPr>
        <w:t>STUDENTENMOBILITEIT</w:t>
      </w:r>
      <w:bookmarkEnd w:id="16"/>
      <w:bookmarkEnd w:id="17"/>
    </w:p>
    <w:p w14:paraId="4216EB42" w14:textId="05CA323C" w:rsidR="00296D6B" w:rsidRPr="00502946" w:rsidRDefault="00F404E5" w:rsidP="00227F39">
      <w:pPr>
        <w:pStyle w:val="Kop2"/>
        <w:rPr>
          <w:rFonts w:asciiTheme="minorHAnsi" w:hAnsiTheme="minorHAnsi" w:cstheme="minorHAnsi"/>
          <w:sz w:val="21"/>
          <w:szCs w:val="21"/>
        </w:rPr>
      </w:pPr>
      <w:bookmarkStart w:id="18" w:name="_Toc396314000"/>
      <w:bookmarkStart w:id="19" w:name="_Toc2776111"/>
      <w:r w:rsidRPr="00502946">
        <w:rPr>
          <w:rFonts w:asciiTheme="minorHAnsi" w:hAnsiTheme="minorHAnsi" w:cstheme="minorHAnsi"/>
          <w:sz w:val="21"/>
          <w:szCs w:val="21"/>
        </w:rPr>
        <w:t>Force</w:t>
      </w:r>
      <w:r w:rsidR="00CF040F" w:rsidRPr="00502946">
        <w:rPr>
          <w:rFonts w:asciiTheme="minorHAnsi" w:hAnsiTheme="minorHAnsi" w:cstheme="minorHAnsi"/>
          <w:sz w:val="21"/>
          <w:szCs w:val="21"/>
        </w:rPr>
        <w:t xml:space="preserve"> Majeure</w:t>
      </w:r>
      <w:bookmarkEnd w:id="18"/>
      <w:r w:rsidR="00296D6B" w:rsidRPr="00502946">
        <w:rPr>
          <w:rFonts w:asciiTheme="minorHAnsi" w:hAnsiTheme="minorHAnsi" w:cstheme="minorHAnsi"/>
          <w:sz w:val="21"/>
          <w:szCs w:val="21"/>
        </w:rPr>
        <w:t xml:space="preserve"> / Overmach</w:t>
      </w:r>
      <w:r w:rsidR="00296D6B" w:rsidRPr="00502946">
        <w:rPr>
          <w:rFonts w:asciiTheme="minorHAnsi" w:eastAsia="Calibri" w:hAnsiTheme="minorHAnsi" w:cstheme="minorHAnsi"/>
          <w:iCs/>
          <w:sz w:val="21"/>
          <w:szCs w:val="21"/>
          <w:lang w:eastAsia="en-US"/>
        </w:rPr>
        <w:t>t:</w:t>
      </w:r>
      <w:bookmarkEnd w:id="19"/>
      <w:r w:rsidR="00296D6B" w:rsidRPr="00502946">
        <w:rPr>
          <w:rFonts w:asciiTheme="minorHAnsi" w:eastAsia="Calibri" w:hAnsiTheme="minorHAnsi" w:cstheme="minorHAnsi"/>
          <w:iCs/>
          <w:sz w:val="21"/>
          <w:szCs w:val="21"/>
          <w:lang w:eastAsia="en-US"/>
        </w:rPr>
        <w:t xml:space="preserve"> </w:t>
      </w:r>
    </w:p>
    <w:p w14:paraId="639C3B0F" w14:textId="58334625" w:rsidR="00827DFF" w:rsidRPr="00502946" w:rsidRDefault="00827DFF" w:rsidP="00827DFF">
      <w:pPr>
        <w:spacing w:line="240" w:lineRule="auto"/>
        <w:rPr>
          <w:rFonts w:asciiTheme="minorHAnsi" w:eastAsia="Calibri" w:hAnsiTheme="minorHAnsi" w:cstheme="minorHAnsi"/>
          <w:b/>
          <w:iCs/>
          <w:sz w:val="21"/>
          <w:szCs w:val="21"/>
          <w:lang w:eastAsia="en-US"/>
        </w:rPr>
      </w:pPr>
      <w:r w:rsidRPr="00502946">
        <w:rPr>
          <w:rFonts w:asciiTheme="minorHAnsi" w:eastAsia="Calibri" w:hAnsiTheme="minorHAnsi" w:cstheme="minorHAnsi"/>
          <w:b/>
          <w:iCs/>
          <w:sz w:val="21"/>
          <w:szCs w:val="21"/>
          <w:lang w:eastAsia="en-US"/>
        </w:rPr>
        <w:t xml:space="preserve">Terugvorderen beurs. Wat wordt er verstaan onder niet-toerekenbare tekortkomingen? </w:t>
      </w:r>
    </w:p>
    <w:p w14:paraId="13FBB1B9" w14:textId="0F29A2EB" w:rsidR="00296D6B" w:rsidRPr="00502946" w:rsidRDefault="00827DFF" w:rsidP="00827DFF">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 xml:space="preserve">Als er sprake is van </w:t>
      </w:r>
      <w:r w:rsidR="00296D6B" w:rsidRPr="00502946">
        <w:rPr>
          <w:rFonts w:asciiTheme="minorHAnsi" w:eastAsia="Calibri" w:hAnsiTheme="minorHAnsi" w:cstheme="minorHAnsi"/>
          <w:iCs/>
          <w:sz w:val="21"/>
          <w:szCs w:val="21"/>
          <w:lang w:eastAsia="en-US"/>
        </w:rPr>
        <w:t xml:space="preserve">een onvoorziene, uitzonderlijke situatie of gebeurtenis waarover de partijen geen controle hebben en die een van hen verhindert om aan een van de verplichtingen in de overeenkomst te voldoen. </w:t>
      </w:r>
      <w:r w:rsidRPr="00502946">
        <w:rPr>
          <w:rFonts w:asciiTheme="minorHAnsi" w:eastAsia="Calibri" w:hAnsiTheme="minorHAnsi" w:cstheme="minorHAnsi"/>
          <w:sz w:val="21"/>
          <w:szCs w:val="21"/>
          <w:lang w:eastAsia="en-US"/>
        </w:rPr>
        <w:t>Dat kan zijn het overlijden of ernstige ziekte van familieleden, ernstige ziekte van de student zelf, als de student slachtoffer is geworden van een misdrijf in het gastland of ernstige psychische nood</w:t>
      </w:r>
      <w:r w:rsidR="00227F39" w:rsidRPr="00502946">
        <w:rPr>
          <w:rFonts w:asciiTheme="minorHAnsi" w:eastAsia="Calibri" w:hAnsiTheme="minorHAnsi" w:cstheme="minorHAnsi"/>
          <w:sz w:val="21"/>
          <w:szCs w:val="21"/>
          <w:lang w:eastAsia="en-US"/>
        </w:rPr>
        <w:t>.</w:t>
      </w:r>
      <w:r w:rsidRPr="00502946">
        <w:rPr>
          <w:rFonts w:asciiTheme="minorHAnsi" w:eastAsia="Calibri" w:hAnsiTheme="minorHAnsi" w:cstheme="minorHAnsi"/>
          <w:sz w:val="21"/>
          <w:szCs w:val="21"/>
          <w:lang w:eastAsia="en-US"/>
        </w:rPr>
        <w:t xml:space="preserve"> </w:t>
      </w:r>
      <w:r w:rsidR="00227F39" w:rsidRPr="00502946">
        <w:rPr>
          <w:rFonts w:asciiTheme="minorHAnsi" w:eastAsia="Calibri" w:hAnsiTheme="minorHAnsi" w:cstheme="minorHAnsi"/>
          <w:sz w:val="21"/>
          <w:szCs w:val="21"/>
          <w:lang w:eastAsia="en-US"/>
        </w:rPr>
        <w:t>Heimwee, a</w:t>
      </w:r>
      <w:r w:rsidR="00296D6B" w:rsidRPr="00502946">
        <w:rPr>
          <w:rFonts w:asciiTheme="minorHAnsi" w:eastAsia="Calibri" w:hAnsiTheme="minorHAnsi" w:cstheme="minorHAnsi"/>
          <w:sz w:val="21"/>
          <w:szCs w:val="21"/>
          <w:lang w:eastAsia="en-US"/>
        </w:rPr>
        <w:t>rbeidsconflicten</w:t>
      </w:r>
      <w:r w:rsidR="00227F39" w:rsidRPr="00502946">
        <w:rPr>
          <w:rFonts w:asciiTheme="minorHAnsi" w:eastAsia="Calibri" w:hAnsiTheme="minorHAnsi" w:cstheme="minorHAnsi"/>
          <w:sz w:val="21"/>
          <w:szCs w:val="21"/>
          <w:lang w:eastAsia="en-US"/>
        </w:rPr>
        <w:t xml:space="preserve"> en </w:t>
      </w:r>
      <w:r w:rsidR="00296D6B" w:rsidRPr="00502946">
        <w:rPr>
          <w:rFonts w:asciiTheme="minorHAnsi" w:eastAsia="Calibri" w:hAnsiTheme="minorHAnsi" w:cstheme="minorHAnsi"/>
          <w:sz w:val="21"/>
          <w:szCs w:val="21"/>
          <w:lang w:eastAsia="en-US"/>
        </w:rPr>
        <w:t>stakingen</w:t>
      </w:r>
      <w:r w:rsidR="00227F39" w:rsidRPr="00502946">
        <w:rPr>
          <w:rFonts w:asciiTheme="minorHAnsi" w:eastAsia="Calibri" w:hAnsiTheme="minorHAnsi" w:cstheme="minorHAnsi"/>
          <w:sz w:val="21"/>
          <w:szCs w:val="21"/>
          <w:lang w:eastAsia="en-US"/>
        </w:rPr>
        <w:t xml:space="preserve"> vallen niet onder overmacht.</w:t>
      </w:r>
    </w:p>
    <w:p w14:paraId="6E155E5D" w14:textId="35D3A8B3" w:rsidR="00804C92" w:rsidRPr="00502946" w:rsidRDefault="00827DFF" w:rsidP="00827DFF">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In dergelijke gevallen moet dit eerst aan de thuisinstelling worden gemeld en door zowel de thuisinstelling als het NA schriftelijk zijn aanvaard. Met toestemming van het NA kan de student dan de beurs</w:t>
      </w:r>
      <w:r w:rsidR="00A75C4A" w:rsidRPr="00502946">
        <w:rPr>
          <w:rFonts w:asciiTheme="minorHAnsi" w:eastAsia="Calibri" w:hAnsiTheme="minorHAnsi" w:cstheme="minorHAnsi"/>
          <w:sz w:val="21"/>
          <w:szCs w:val="21"/>
          <w:lang w:eastAsia="en-US"/>
        </w:rPr>
        <w:t xml:space="preserve"> voor de periode dat hij </w:t>
      </w:r>
      <w:r w:rsidR="00804C92" w:rsidRPr="00502946">
        <w:rPr>
          <w:rFonts w:asciiTheme="minorHAnsi" w:eastAsia="Calibri" w:hAnsiTheme="minorHAnsi" w:cstheme="minorHAnsi"/>
          <w:sz w:val="21"/>
          <w:szCs w:val="21"/>
          <w:lang w:eastAsia="en-US"/>
        </w:rPr>
        <w:t>in het buitenland was, behouden</w:t>
      </w:r>
      <w:r w:rsidRPr="00502946">
        <w:rPr>
          <w:rFonts w:asciiTheme="minorHAnsi" w:eastAsia="Calibri" w:hAnsiTheme="minorHAnsi" w:cstheme="minorHAnsi"/>
          <w:sz w:val="21"/>
          <w:szCs w:val="21"/>
          <w:lang w:eastAsia="en-US"/>
        </w:rPr>
        <w:t xml:space="preserve">. Alle relevante </w:t>
      </w:r>
      <w:r w:rsidR="00C164E3" w:rsidRPr="00502946">
        <w:rPr>
          <w:rFonts w:asciiTheme="minorHAnsi" w:eastAsia="Calibri" w:hAnsiTheme="minorHAnsi" w:cstheme="minorHAnsi"/>
          <w:sz w:val="21"/>
          <w:szCs w:val="21"/>
          <w:lang w:eastAsia="en-US"/>
        </w:rPr>
        <w:t xml:space="preserve">documenten (zoals e-mails, doktersverklaring, politierapport </w:t>
      </w:r>
      <w:r w:rsidR="003222AC" w:rsidRPr="00502946">
        <w:rPr>
          <w:rFonts w:asciiTheme="minorHAnsi" w:eastAsia="Calibri" w:hAnsiTheme="minorHAnsi" w:cstheme="minorHAnsi"/>
          <w:sz w:val="21"/>
          <w:szCs w:val="21"/>
          <w:lang w:eastAsia="en-US"/>
        </w:rPr>
        <w:t>etc.</w:t>
      </w:r>
      <w:r w:rsidR="00C164E3" w:rsidRPr="00502946">
        <w:rPr>
          <w:rFonts w:asciiTheme="minorHAnsi" w:eastAsia="Calibri" w:hAnsiTheme="minorHAnsi" w:cstheme="minorHAnsi"/>
          <w:sz w:val="21"/>
          <w:szCs w:val="21"/>
          <w:lang w:eastAsia="en-US"/>
        </w:rPr>
        <w:t>) dienen</w:t>
      </w:r>
      <w:r w:rsidRPr="00502946">
        <w:rPr>
          <w:rFonts w:asciiTheme="minorHAnsi" w:eastAsia="Calibri" w:hAnsiTheme="minorHAnsi" w:cstheme="minorHAnsi"/>
          <w:sz w:val="21"/>
          <w:szCs w:val="21"/>
          <w:lang w:eastAsia="en-US"/>
        </w:rPr>
        <w:t xml:space="preserve"> in het dossier van de student bewaard te worden. </w:t>
      </w:r>
    </w:p>
    <w:p w14:paraId="391528B0" w14:textId="55878E46" w:rsidR="003D29A3" w:rsidRPr="00502946" w:rsidRDefault="003D29A3" w:rsidP="00827DFF">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lastRenderedPageBreak/>
        <w:t>In MT+ kan je ‘force majeure’ aanvinken en het beursbedrag aanpassen.</w:t>
      </w:r>
    </w:p>
    <w:p w14:paraId="3FCB165B" w14:textId="77777777" w:rsidR="00804C92" w:rsidRPr="00502946" w:rsidRDefault="00804C92" w:rsidP="00804C92">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Welke documenten moet ik aanleveren in geval van ‘force majeure’?</w:t>
      </w:r>
    </w:p>
    <w:p w14:paraId="65D507C0" w14:textId="5C1FF313" w:rsidR="00804C92" w:rsidRPr="00502946" w:rsidRDefault="00804C92" w:rsidP="00827DFF">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In geval van ‘force majeure’ dient er (afhankelijk van het geval) een ziekenhuisverklaring / doktersverklaring of politierapport te zijn waaruit blijkt dat het een geval van ‘force majeur’ is. Verder de correspondentie hierover tussen de student en zijn begeleider en de Erasmusdocumenten zoals studenten contract, LA en Statement of the Host met de werkelijke begin en einddatum.</w:t>
      </w:r>
    </w:p>
    <w:p w14:paraId="2C10BB96" w14:textId="2332F5EB" w:rsidR="00804C92" w:rsidRPr="00502946" w:rsidRDefault="00804C92" w:rsidP="00827DFF">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 xml:space="preserve">Wat als een student </w:t>
      </w:r>
      <w:r w:rsidR="00A54630" w:rsidRPr="00502946">
        <w:rPr>
          <w:rFonts w:asciiTheme="minorHAnsi" w:eastAsia="Calibri" w:hAnsiTheme="minorHAnsi" w:cstheme="minorHAnsi"/>
          <w:b/>
          <w:sz w:val="21"/>
          <w:szCs w:val="21"/>
          <w:lang w:eastAsia="en-US"/>
        </w:rPr>
        <w:t>in een later stadium</w:t>
      </w:r>
      <w:r w:rsidRPr="00502946">
        <w:rPr>
          <w:rFonts w:asciiTheme="minorHAnsi" w:eastAsia="Calibri" w:hAnsiTheme="minorHAnsi" w:cstheme="minorHAnsi"/>
          <w:b/>
          <w:sz w:val="21"/>
          <w:szCs w:val="21"/>
          <w:lang w:eastAsia="en-US"/>
        </w:rPr>
        <w:t xml:space="preserve"> weer teruggaat om zijn stage af te maken?</w:t>
      </w:r>
    </w:p>
    <w:p w14:paraId="7B929685" w14:textId="106D7DA8" w:rsidR="00761A05" w:rsidRPr="00502946" w:rsidRDefault="00804C92" w:rsidP="00827DFF">
      <w:pPr>
        <w:spacing w:line="240" w:lineRule="auto"/>
        <w:rPr>
          <w:rFonts w:asciiTheme="minorHAnsi" w:eastAsia="Calibri" w:hAnsiTheme="minorHAnsi" w:cstheme="minorHAnsi"/>
          <w:i/>
          <w:sz w:val="21"/>
          <w:szCs w:val="21"/>
          <w:lang w:eastAsia="en-US"/>
        </w:rPr>
      </w:pPr>
      <w:r w:rsidRPr="00502946">
        <w:rPr>
          <w:rFonts w:asciiTheme="minorHAnsi" w:eastAsia="Calibri" w:hAnsiTheme="minorHAnsi" w:cstheme="minorHAnsi"/>
          <w:sz w:val="21"/>
          <w:szCs w:val="21"/>
          <w:lang w:eastAsia="en-US"/>
        </w:rPr>
        <w:t>Als de student in een later stadium de buitenlandperiode voortzet is er sprake van een onderbreking. Dit wordt in MT+ geregistreerd als één mobiliteitsperiode met een onderbreking (</w:t>
      </w:r>
      <w:r w:rsidRPr="00502946">
        <w:rPr>
          <w:rFonts w:asciiTheme="minorHAnsi" w:eastAsia="Calibri" w:hAnsiTheme="minorHAnsi" w:cstheme="minorHAnsi"/>
          <w:i/>
          <w:sz w:val="21"/>
          <w:szCs w:val="21"/>
          <w:lang w:eastAsia="en-US"/>
        </w:rPr>
        <w:t>in case of suspension</w:t>
      </w:r>
      <w:r w:rsidR="003D29A3" w:rsidRPr="00502946">
        <w:rPr>
          <w:rFonts w:asciiTheme="minorHAnsi" w:eastAsia="Calibri" w:hAnsiTheme="minorHAnsi" w:cstheme="minorHAnsi"/>
          <w:i/>
          <w:sz w:val="21"/>
          <w:szCs w:val="21"/>
          <w:lang w:eastAsia="en-US"/>
        </w:rPr>
        <w:t>)</w:t>
      </w:r>
      <w:r w:rsidRPr="00502946">
        <w:rPr>
          <w:rFonts w:asciiTheme="minorHAnsi" w:eastAsia="Calibri" w:hAnsiTheme="minorHAnsi" w:cstheme="minorHAnsi"/>
          <w:i/>
          <w:sz w:val="21"/>
          <w:szCs w:val="21"/>
          <w:lang w:eastAsia="en-US"/>
        </w:rPr>
        <w:t>.</w:t>
      </w:r>
    </w:p>
    <w:p w14:paraId="3D1CE864" w14:textId="77777777" w:rsidR="00804C92" w:rsidRPr="00502946" w:rsidRDefault="00804C92" w:rsidP="00804C92">
      <w:pPr>
        <w:spacing w:line="240" w:lineRule="auto"/>
        <w:rPr>
          <w:rFonts w:asciiTheme="minorHAnsi" w:eastAsia="Calibri" w:hAnsiTheme="minorHAnsi" w:cstheme="minorHAnsi"/>
          <w:b/>
          <w:iCs/>
          <w:sz w:val="21"/>
          <w:szCs w:val="21"/>
          <w:lang w:eastAsia="en-US"/>
        </w:rPr>
      </w:pPr>
      <w:r w:rsidRPr="00502946">
        <w:rPr>
          <w:rFonts w:asciiTheme="minorHAnsi" w:eastAsia="Calibri" w:hAnsiTheme="minorHAnsi" w:cstheme="minorHAnsi"/>
          <w:b/>
          <w:iCs/>
          <w:sz w:val="21"/>
          <w:szCs w:val="21"/>
          <w:lang w:eastAsia="en-US"/>
        </w:rPr>
        <w:t xml:space="preserve">Hoe lang mag </w:t>
      </w:r>
      <w:r w:rsidRPr="00502946">
        <w:rPr>
          <w:rFonts w:asciiTheme="minorHAnsi" w:eastAsia="Calibri" w:hAnsiTheme="minorHAnsi" w:cstheme="minorHAnsi"/>
          <w:b/>
          <w:i/>
          <w:iCs/>
          <w:sz w:val="21"/>
          <w:szCs w:val="21"/>
          <w:lang w:eastAsia="en-US"/>
        </w:rPr>
        <w:t>in case of suspension</w:t>
      </w:r>
      <w:r w:rsidRPr="00502946">
        <w:rPr>
          <w:rFonts w:asciiTheme="minorHAnsi" w:eastAsia="Calibri" w:hAnsiTheme="minorHAnsi" w:cstheme="minorHAnsi"/>
          <w:b/>
          <w:iCs/>
          <w:sz w:val="21"/>
          <w:szCs w:val="21"/>
          <w:lang w:eastAsia="en-US"/>
        </w:rPr>
        <w:t xml:space="preserve"> de onderbreking zijn?</w:t>
      </w:r>
    </w:p>
    <w:p w14:paraId="0BB2AD0C" w14:textId="4DA69FAA" w:rsidR="00804C92" w:rsidRPr="00502946" w:rsidRDefault="00804C92" w:rsidP="00827DFF">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iCs/>
          <w:sz w:val="21"/>
          <w:szCs w:val="21"/>
          <w:lang w:eastAsia="en-US"/>
        </w:rPr>
        <w:t>Zolang de mobiliteit periode in hetzelfde contract /Call valt is het aantal maanden onderbreking niet relevant.</w:t>
      </w:r>
    </w:p>
    <w:p w14:paraId="39E30504" w14:textId="77777777" w:rsidR="00827DFF" w:rsidRPr="00502946" w:rsidRDefault="00F46536" w:rsidP="00006C43">
      <w:pPr>
        <w:pStyle w:val="Kop2"/>
        <w:rPr>
          <w:rFonts w:asciiTheme="minorHAnsi" w:hAnsiTheme="minorHAnsi" w:cstheme="minorHAnsi"/>
          <w:sz w:val="21"/>
          <w:szCs w:val="21"/>
        </w:rPr>
      </w:pPr>
      <w:bookmarkStart w:id="20" w:name="_Toc396314001"/>
      <w:bookmarkStart w:id="21" w:name="_Toc2776112"/>
      <w:r w:rsidRPr="00502946">
        <w:rPr>
          <w:rFonts w:asciiTheme="minorHAnsi" w:hAnsiTheme="minorHAnsi" w:cstheme="minorHAnsi"/>
          <w:sz w:val="21"/>
          <w:szCs w:val="21"/>
        </w:rPr>
        <w:t xml:space="preserve">Per cyclus </w:t>
      </w:r>
      <w:r w:rsidR="003F1D2C" w:rsidRPr="00502946">
        <w:rPr>
          <w:rFonts w:asciiTheme="minorHAnsi" w:hAnsiTheme="minorHAnsi" w:cstheme="minorHAnsi"/>
          <w:sz w:val="21"/>
          <w:szCs w:val="21"/>
        </w:rPr>
        <w:t xml:space="preserve">12 maanden </w:t>
      </w:r>
      <w:r w:rsidR="00896B54" w:rsidRPr="00502946">
        <w:rPr>
          <w:rFonts w:asciiTheme="minorHAnsi" w:hAnsiTheme="minorHAnsi" w:cstheme="minorHAnsi"/>
          <w:sz w:val="21"/>
          <w:szCs w:val="21"/>
        </w:rPr>
        <w:t>mobiliteit</w:t>
      </w:r>
      <w:bookmarkEnd w:id="20"/>
      <w:bookmarkEnd w:id="21"/>
    </w:p>
    <w:p w14:paraId="55443887" w14:textId="77777777" w:rsidR="00A64B22" w:rsidRPr="00502946" w:rsidRDefault="00A64B22"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Per cyclus kan een student maximaal 12 maanden op uitwisseling (studie en/of stage)</w:t>
      </w:r>
      <w:r w:rsidR="00D82DEB" w:rsidRPr="00502946">
        <w:rPr>
          <w:rFonts w:asciiTheme="minorHAnsi" w:hAnsiTheme="minorHAnsi" w:cstheme="minorHAnsi"/>
          <w:b/>
          <w:sz w:val="21"/>
          <w:szCs w:val="21"/>
        </w:rPr>
        <w:t>.</w:t>
      </w:r>
      <w:r w:rsidRPr="00502946">
        <w:rPr>
          <w:rFonts w:asciiTheme="minorHAnsi" w:hAnsiTheme="minorHAnsi" w:cstheme="minorHAnsi"/>
          <w:b/>
          <w:sz w:val="21"/>
          <w:szCs w:val="21"/>
        </w:rPr>
        <w:t xml:space="preserve"> Moeten de verschillende periodes aansluiten?</w:t>
      </w:r>
    </w:p>
    <w:p w14:paraId="35397739" w14:textId="6C7FE672" w:rsidR="00C3055D" w:rsidRPr="00502946" w:rsidRDefault="00A64B22" w:rsidP="00E461F3">
      <w:pPr>
        <w:pStyle w:val="Lijstalinea"/>
        <w:spacing w:line="240" w:lineRule="auto"/>
        <w:ind w:left="0"/>
        <w:rPr>
          <w:rFonts w:asciiTheme="minorHAnsi" w:hAnsiTheme="minorHAnsi" w:cstheme="minorHAnsi"/>
          <w:sz w:val="21"/>
          <w:szCs w:val="21"/>
        </w:rPr>
      </w:pPr>
      <w:r w:rsidRPr="00502946">
        <w:rPr>
          <w:rFonts w:asciiTheme="minorHAnsi" w:hAnsiTheme="minorHAnsi" w:cstheme="minorHAnsi"/>
          <w:sz w:val="21"/>
          <w:szCs w:val="21"/>
        </w:rPr>
        <w:t>Nee</w:t>
      </w:r>
      <w:r w:rsidR="003B7301" w:rsidRPr="00502946">
        <w:rPr>
          <w:rFonts w:asciiTheme="minorHAnsi" w:hAnsiTheme="minorHAnsi" w:cstheme="minorHAnsi"/>
          <w:sz w:val="21"/>
          <w:szCs w:val="21"/>
        </w:rPr>
        <w:t>, de</w:t>
      </w:r>
      <w:r w:rsidRPr="00502946">
        <w:rPr>
          <w:rFonts w:asciiTheme="minorHAnsi" w:hAnsiTheme="minorHAnsi" w:cstheme="minorHAnsi"/>
          <w:sz w:val="21"/>
          <w:szCs w:val="21"/>
        </w:rPr>
        <w:t xml:space="preserve"> verschillende periodes hoeven niet aan te sluiten op elkaar. </w:t>
      </w:r>
      <w:r w:rsidR="00E461F3" w:rsidRPr="00502946">
        <w:rPr>
          <w:rFonts w:asciiTheme="minorHAnsi" w:hAnsiTheme="minorHAnsi" w:cstheme="minorHAnsi"/>
          <w:sz w:val="21"/>
          <w:szCs w:val="21"/>
        </w:rPr>
        <w:t xml:space="preserve">Zolang als de minimumduur van 3 maanden voor studie en 2 maanden voor stage gerespecteerd wordt. </w:t>
      </w:r>
      <w:r w:rsidRPr="00502946">
        <w:rPr>
          <w:rFonts w:asciiTheme="minorHAnsi" w:hAnsiTheme="minorHAnsi" w:cstheme="minorHAnsi"/>
          <w:sz w:val="21"/>
          <w:szCs w:val="21"/>
        </w:rPr>
        <w:t>De 12 maanden per cyclus kan je zien als een soort ‘strippenkaart’</w:t>
      </w:r>
      <w:r w:rsidR="00537FE9" w:rsidRPr="00502946">
        <w:rPr>
          <w:rFonts w:asciiTheme="minorHAnsi" w:hAnsiTheme="minorHAnsi" w:cstheme="minorHAnsi"/>
          <w:sz w:val="21"/>
          <w:szCs w:val="21"/>
        </w:rPr>
        <w:t>.</w:t>
      </w:r>
    </w:p>
    <w:p w14:paraId="789F99EC" w14:textId="77777777" w:rsidR="002F48E7" w:rsidRPr="00502946" w:rsidRDefault="002F48E7" w:rsidP="002F48E7">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Mogen studenten tijdens hun tweede bachelor nog</w:t>
      </w:r>
      <w:r w:rsidR="003222AC" w:rsidRPr="00502946">
        <w:rPr>
          <w:rFonts w:asciiTheme="minorHAnsi" w:hAnsiTheme="minorHAnsi" w:cstheme="minorHAnsi"/>
          <w:b/>
          <w:sz w:val="21"/>
          <w:szCs w:val="21"/>
        </w:rPr>
        <w:t xml:space="preserve"> een keer </w:t>
      </w:r>
      <w:r w:rsidRPr="00502946">
        <w:rPr>
          <w:rFonts w:asciiTheme="minorHAnsi" w:hAnsiTheme="minorHAnsi" w:cstheme="minorHAnsi"/>
          <w:b/>
          <w:sz w:val="21"/>
          <w:szCs w:val="21"/>
        </w:rPr>
        <w:t>een aanvraag doen voor een Erasmusbeurs voor studie?</w:t>
      </w:r>
    </w:p>
    <w:p w14:paraId="4383FF88" w14:textId="67437832" w:rsidR="005A5093" w:rsidRPr="00502946" w:rsidRDefault="002F48E7" w:rsidP="002F48E7">
      <w:pPr>
        <w:spacing w:line="240" w:lineRule="auto"/>
        <w:rPr>
          <w:rFonts w:asciiTheme="minorHAnsi" w:hAnsiTheme="minorHAnsi" w:cstheme="minorHAnsi"/>
          <w:sz w:val="21"/>
          <w:szCs w:val="21"/>
        </w:rPr>
      </w:pPr>
      <w:r w:rsidRPr="00502946">
        <w:rPr>
          <w:rFonts w:asciiTheme="minorHAnsi" w:hAnsiTheme="minorHAnsi" w:cstheme="minorHAnsi"/>
          <w:sz w:val="21"/>
          <w:szCs w:val="21"/>
        </w:rPr>
        <w:t>Studenten mogen tijdens hun bachelor 12 maanden op uitwisseling. Als ze meerdere bachelors doen dan blijft het totaal 12 maanden per cyclus. Als de 12 maanden niet tijdens de 1</w:t>
      </w:r>
      <w:r w:rsidRPr="00502946">
        <w:rPr>
          <w:rFonts w:asciiTheme="minorHAnsi" w:hAnsiTheme="minorHAnsi" w:cstheme="minorHAnsi"/>
          <w:sz w:val="21"/>
          <w:szCs w:val="21"/>
          <w:vertAlign w:val="superscript"/>
        </w:rPr>
        <w:t>e</w:t>
      </w:r>
      <w:r w:rsidRPr="00502946">
        <w:rPr>
          <w:rFonts w:asciiTheme="minorHAnsi" w:hAnsiTheme="minorHAnsi" w:cstheme="minorHAnsi"/>
          <w:sz w:val="21"/>
          <w:szCs w:val="21"/>
        </w:rPr>
        <w:t xml:space="preserve"> bachelor zijn opgemaakt dan kan het restant bij de 2</w:t>
      </w:r>
      <w:r w:rsidRPr="00502946">
        <w:rPr>
          <w:rFonts w:asciiTheme="minorHAnsi" w:hAnsiTheme="minorHAnsi" w:cstheme="minorHAnsi"/>
          <w:sz w:val="21"/>
          <w:szCs w:val="21"/>
          <w:vertAlign w:val="superscript"/>
        </w:rPr>
        <w:t>e</w:t>
      </w:r>
      <w:r w:rsidRPr="00502946">
        <w:rPr>
          <w:rFonts w:asciiTheme="minorHAnsi" w:hAnsiTheme="minorHAnsi" w:cstheme="minorHAnsi"/>
          <w:sz w:val="21"/>
          <w:szCs w:val="21"/>
        </w:rPr>
        <w:t xml:space="preserve"> bachelor worden gebruikt.</w:t>
      </w:r>
    </w:p>
    <w:p w14:paraId="5AC62812" w14:textId="77777777" w:rsidR="00AB7E93" w:rsidRPr="00502946" w:rsidRDefault="00AB7E93" w:rsidP="00AB7E93">
      <w:pPr>
        <w:pStyle w:val="Kop2"/>
        <w:rPr>
          <w:rFonts w:asciiTheme="minorHAnsi" w:hAnsiTheme="minorHAnsi" w:cstheme="minorHAnsi"/>
          <w:b/>
          <w:sz w:val="21"/>
          <w:szCs w:val="21"/>
        </w:rPr>
      </w:pPr>
      <w:bookmarkStart w:id="22" w:name="_Toc2776113"/>
      <w:r w:rsidRPr="00502946">
        <w:rPr>
          <w:rFonts w:asciiTheme="minorHAnsi" w:hAnsiTheme="minorHAnsi" w:cstheme="minorHAnsi"/>
          <w:sz w:val="21"/>
          <w:szCs w:val="21"/>
        </w:rPr>
        <w:t>Aaneensluitende periodes</w:t>
      </w:r>
      <w:bookmarkEnd w:id="22"/>
      <w:r w:rsidRPr="00502946">
        <w:rPr>
          <w:rFonts w:asciiTheme="minorHAnsi" w:hAnsiTheme="minorHAnsi" w:cstheme="minorHAnsi"/>
          <w:sz w:val="21"/>
          <w:szCs w:val="21"/>
        </w:rPr>
        <w:t xml:space="preserve"> </w:t>
      </w:r>
    </w:p>
    <w:p w14:paraId="7EFC19FF" w14:textId="77777777" w:rsidR="00896B54" w:rsidRPr="00502946" w:rsidRDefault="00896B54" w:rsidP="00896B54">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Zijn aaneensluitende studieperiodes op verschillende locaties onder joint en double degree programma’s nog mogelijk?</w:t>
      </w:r>
    </w:p>
    <w:p w14:paraId="287E3536" w14:textId="77777777" w:rsidR="00356A9F" w:rsidRPr="00502946" w:rsidRDefault="00896B54" w:rsidP="002F48E7">
      <w:pPr>
        <w:spacing w:line="240" w:lineRule="auto"/>
        <w:rPr>
          <w:rFonts w:asciiTheme="minorHAnsi" w:hAnsiTheme="minorHAnsi" w:cstheme="minorHAnsi"/>
          <w:sz w:val="21"/>
          <w:szCs w:val="21"/>
        </w:rPr>
      </w:pPr>
      <w:r w:rsidRPr="00502946">
        <w:rPr>
          <w:rFonts w:asciiTheme="minorHAnsi" w:hAnsiTheme="minorHAnsi" w:cstheme="minorHAnsi"/>
          <w:sz w:val="21"/>
          <w:szCs w:val="21"/>
        </w:rPr>
        <w:t>In Erasmus+ wordt dit gezien als verschillende mobiliteitsperiodes bij verschillenden instellingen met een minimum duur van 3 maanden</w:t>
      </w:r>
      <w:r w:rsidR="0080727A" w:rsidRPr="00502946">
        <w:rPr>
          <w:rFonts w:asciiTheme="minorHAnsi" w:hAnsiTheme="minorHAnsi" w:cstheme="minorHAnsi"/>
          <w:sz w:val="21"/>
          <w:szCs w:val="21"/>
        </w:rPr>
        <w:t xml:space="preserve"> (of indien korter een heel trimester).</w:t>
      </w:r>
      <w:r w:rsidRPr="00502946">
        <w:rPr>
          <w:rFonts w:asciiTheme="minorHAnsi" w:hAnsiTheme="minorHAnsi" w:cstheme="minorHAnsi"/>
          <w:sz w:val="21"/>
          <w:szCs w:val="21"/>
        </w:rPr>
        <w:t xml:space="preserve"> Elke periode moet in de MT</w:t>
      </w:r>
      <w:r w:rsidR="00C164E3" w:rsidRPr="00502946">
        <w:rPr>
          <w:rFonts w:asciiTheme="minorHAnsi" w:hAnsiTheme="minorHAnsi" w:cstheme="minorHAnsi"/>
          <w:sz w:val="21"/>
          <w:szCs w:val="21"/>
        </w:rPr>
        <w:t>+</w:t>
      </w:r>
      <w:r w:rsidRPr="00502946">
        <w:rPr>
          <w:rFonts w:asciiTheme="minorHAnsi" w:hAnsiTheme="minorHAnsi" w:cstheme="minorHAnsi"/>
          <w:sz w:val="21"/>
          <w:szCs w:val="21"/>
        </w:rPr>
        <w:t xml:space="preserve"> worden gerapporteerd.</w:t>
      </w:r>
    </w:p>
    <w:p w14:paraId="0CCC2FE9" w14:textId="77777777" w:rsidR="00150DD5" w:rsidRPr="00502946" w:rsidRDefault="00150DD5" w:rsidP="002F48E7">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Een student wil </w:t>
      </w:r>
      <w:r w:rsidR="00011F96" w:rsidRPr="00502946">
        <w:rPr>
          <w:rFonts w:asciiTheme="minorHAnsi" w:hAnsiTheme="minorHAnsi" w:cstheme="minorHAnsi"/>
          <w:b/>
          <w:sz w:val="21"/>
          <w:szCs w:val="21"/>
        </w:rPr>
        <w:t>gedurende</w:t>
      </w:r>
      <w:r w:rsidRPr="00502946">
        <w:rPr>
          <w:rFonts w:asciiTheme="minorHAnsi" w:hAnsiTheme="minorHAnsi" w:cstheme="minorHAnsi"/>
          <w:b/>
          <w:sz w:val="21"/>
          <w:szCs w:val="21"/>
        </w:rPr>
        <w:t xml:space="preserve"> een periode van 3 maanden naar de universiteit in Copenhagen </w:t>
      </w:r>
      <w:r w:rsidR="00011F96" w:rsidRPr="00502946">
        <w:rPr>
          <w:rFonts w:asciiTheme="minorHAnsi" w:hAnsiTheme="minorHAnsi" w:cstheme="minorHAnsi"/>
          <w:b/>
          <w:sz w:val="21"/>
          <w:szCs w:val="21"/>
        </w:rPr>
        <w:t xml:space="preserve">en </w:t>
      </w:r>
      <w:r w:rsidRPr="00502946">
        <w:rPr>
          <w:rFonts w:asciiTheme="minorHAnsi" w:hAnsiTheme="minorHAnsi" w:cstheme="minorHAnsi"/>
          <w:b/>
          <w:sz w:val="21"/>
          <w:szCs w:val="21"/>
        </w:rPr>
        <w:t xml:space="preserve">de </w:t>
      </w:r>
      <w:r w:rsidR="00011F96" w:rsidRPr="00502946">
        <w:rPr>
          <w:rFonts w:asciiTheme="minorHAnsi" w:hAnsiTheme="minorHAnsi" w:cstheme="minorHAnsi"/>
          <w:b/>
          <w:sz w:val="21"/>
          <w:szCs w:val="21"/>
        </w:rPr>
        <w:t>universiteit in Oslo. Kan dit?</w:t>
      </w:r>
    </w:p>
    <w:p w14:paraId="1056C893" w14:textId="77777777" w:rsidR="00011F96" w:rsidRPr="00502946" w:rsidRDefault="00C83B99" w:rsidP="002F48E7">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Per mobiliteitsperiode is er één gastinstelling mogelijk. </w:t>
      </w:r>
      <w:r w:rsidR="00011F96" w:rsidRPr="00502946">
        <w:rPr>
          <w:rFonts w:asciiTheme="minorHAnsi" w:hAnsiTheme="minorHAnsi" w:cstheme="minorHAnsi"/>
          <w:sz w:val="21"/>
          <w:szCs w:val="21"/>
        </w:rPr>
        <w:t>Verschillende instellingen in een mobiliteitsperiode is binnen Erasmus+ niet mogelijk. Elke mobiliteitsperiode dient bij een instelling te zijn met een minimum duur van 3 maanden (of indien korter een heel trimester).</w:t>
      </w:r>
    </w:p>
    <w:p w14:paraId="6C597B74" w14:textId="77777777" w:rsidR="002F48E7" w:rsidRPr="00502946" w:rsidRDefault="00F46536" w:rsidP="00006C43">
      <w:pPr>
        <w:pStyle w:val="Kop2"/>
        <w:rPr>
          <w:rFonts w:asciiTheme="minorHAnsi" w:hAnsiTheme="minorHAnsi" w:cstheme="minorHAnsi"/>
          <w:sz w:val="21"/>
          <w:szCs w:val="21"/>
        </w:rPr>
      </w:pPr>
      <w:bookmarkStart w:id="23" w:name="_Toc396314002"/>
      <w:bookmarkStart w:id="24" w:name="_Toc2776114"/>
      <w:r w:rsidRPr="00502946">
        <w:rPr>
          <w:rFonts w:asciiTheme="minorHAnsi" w:hAnsiTheme="minorHAnsi" w:cstheme="minorHAnsi"/>
          <w:sz w:val="21"/>
          <w:szCs w:val="21"/>
        </w:rPr>
        <w:t>Berekening beursbedrag</w:t>
      </w:r>
      <w:bookmarkEnd w:id="23"/>
      <w:bookmarkEnd w:id="24"/>
    </w:p>
    <w:p w14:paraId="70461505" w14:textId="7B4B7484" w:rsidR="007D52D2" w:rsidRPr="00502946" w:rsidRDefault="007D52D2" w:rsidP="007D52D2">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Welke data zijn bepalend voor het berekenen van het beursbedrag, de data op </w:t>
      </w:r>
      <w:r w:rsidR="00E2508E" w:rsidRPr="00502946">
        <w:rPr>
          <w:rFonts w:asciiTheme="minorHAnsi" w:hAnsiTheme="minorHAnsi" w:cstheme="minorHAnsi"/>
          <w:b/>
          <w:sz w:val="21"/>
          <w:szCs w:val="21"/>
        </w:rPr>
        <w:t>het</w:t>
      </w:r>
      <w:r w:rsidRPr="00502946">
        <w:rPr>
          <w:rFonts w:asciiTheme="minorHAnsi" w:hAnsiTheme="minorHAnsi" w:cstheme="minorHAnsi"/>
          <w:b/>
          <w:sz w:val="21"/>
          <w:szCs w:val="21"/>
        </w:rPr>
        <w:t xml:space="preserve"> Transcript of Records </w:t>
      </w:r>
      <w:r w:rsidR="00E2508E" w:rsidRPr="00502946">
        <w:rPr>
          <w:rFonts w:asciiTheme="minorHAnsi" w:hAnsiTheme="minorHAnsi" w:cstheme="minorHAnsi"/>
          <w:b/>
          <w:sz w:val="21"/>
          <w:szCs w:val="21"/>
        </w:rPr>
        <w:t xml:space="preserve">(ToR) / </w:t>
      </w:r>
      <w:r w:rsidR="00A57F49" w:rsidRPr="00502946">
        <w:rPr>
          <w:rFonts w:asciiTheme="minorHAnsi" w:hAnsiTheme="minorHAnsi" w:cstheme="minorHAnsi"/>
          <w:b/>
          <w:sz w:val="21"/>
          <w:szCs w:val="21"/>
        </w:rPr>
        <w:t>Learning Agreement a</w:t>
      </w:r>
      <w:r w:rsidR="00E2508E" w:rsidRPr="00502946">
        <w:rPr>
          <w:rFonts w:asciiTheme="minorHAnsi" w:hAnsiTheme="minorHAnsi" w:cstheme="minorHAnsi"/>
          <w:b/>
          <w:sz w:val="21"/>
          <w:szCs w:val="21"/>
        </w:rPr>
        <w:t xml:space="preserve">fter the Mobility </w:t>
      </w:r>
      <w:r w:rsidRPr="00502946">
        <w:rPr>
          <w:rFonts w:asciiTheme="minorHAnsi" w:hAnsiTheme="minorHAnsi" w:cstheme="minorHAnsi"/>
          <w:b/>
          <w:sz w:val="21"/>
          <w:szCs w:val="21"/>
        </w:rPr>
        <w:t>of de data op de Grant Agreement (studentencontract)?</w:t>
      </w:r>
    </w:p>
    <w:p w14:paraId="4BA1619E" w14:textId="4DA191A0" w:rsidR="007D52D2" w:rsidRPr="00502946" w:rsidRDefault="007D52D2" w:rsidP="002277B4">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De exacte data </w:t>
      </w:r>
      <w:r w:rsidR="005E645B" w:rsidRPr="00502946">
        <w:rPr>
          <w:rFonts w:asciiTheme="minorHAnsi" w:hAnsiTheme="minorHAnsi" w:cstheme="minorHAnsi"/>
          <w:sz w:val="21"/>
          <w:szCs w:val="21"/>
        </w:rPr>
        <w:t xml:space="preserve">die in MT+ worden </w:t>
      </w:r>
      <w:r w:rsidR="00D92866" w:rsidRPr="00502946">
        <w:rPr>
          <w:rFonts w:asciiTheme="minorHAnsi" w:hAnsiTheme="minorHAnsi" w:cstheme="minorHAnsi"/>
          <w:sz w:val="21"/>
          <w:szCs w:val="21"/>
        </w:rPr>
        <w:t>geregistreerd</w:t>
      </w:r>
      <w:r w:rsidRPr="00502946">
        <w:rPr>
          <w:rFonts w:asciiTheme="minorHAnsi" w:hAnsiTheme="minorHAnsi" w:cstheme="minorHAnsi"/>
          <w:sz w:val="21"/>
          <w:szCs w:val="21"/>
        </w:rPr>
        <w:t xml:space="preserve"> zijn de data </w:t>
      </w:r>
      <w:r w:rsidRPr="00502946">
        <w:rPr>
          <w:rFonts w:asciiTheme="minorHAnsi" w:hAnsiTheme="minorHAnsi" w:cstheme="minorHAnsi"/>
          <w:b/>
          <w:bCs/>
          <w:sz w:val="21"/>
          <w:szCs w:val="21"/>
        </w:rPr>
        <w:t xml:space="preserve">die in </w:t>
      </w:r>
      <w:r w:rsidR="00E2508E" w:rsidRPr="00502946">
        <w:rPr>
          <w:rFonts w:asciiTheme="minorHAnsi" w:hAnsiTheme="minorHAnsi" w:cstheme="minorHAnsi"/>
          <w:b/>
          <w:bCs/>
          <w:sz w:val="21"/>
          <w:szCs w:val="21"/>
        </w:rPr>
        <w:t>het ToR</w:t>
      </w:r>
      <w:r w:rsidR="003A7BF6" w:rsidRPr="00502946">
        <w:rPr>
          <w:rFonts w:asciiTheme="minorHAnsi" w:hAnsiTheme="minorHAnsi" w:cstheme="minorHAnsi"/>
          <w:sz w:val="21"/>
          <w:szCs w:val="21"/>
        </w:rPr>
        <w:t xml:space="preserve"> </w:t>
      </w:r>
      <w:r w:rsidRPr="00502946">
        <w:rPr>
          <w:rFonts w:asciiTheme="minorHAnsi" w:hAnsiTheme="minorHAnsi" w:cstheme="minorHAnsi"/>
          <w:sz w:val="21"/>
          <w:szCs w:val="21"/>
        </w:rPr>
        <w:t>van de gastinstelling staan</w:t>
      </w:r>
      <w:r w:rsidR="003A7BF6" w:rsidRPr="00502946">
        <w:rPr>
          <w:rFonts w:asciiTheme="minorHAnsi" w:hAnsiTheme="minorHAnsi" w:cstheme="minorHAnsi"/>
          <w:sz w:val="21"/>
          <w:szCs w:val="21"/>
        </w:rPr>
        <w:t xml:space="preserve"> of (a</w:t>
      </w:r>
      <w:r w:rsidRPr="00502946">
        <w:rPr>
          <w:rFonts w:asciiTheme="minorHAnsi" w:hAnsiTheme="minorHAnsi" w:cstheme="minorHAnsi"/>
          <w:sz w:val="21"/>
          <w:szCs w:val="21"/>
        </w:rPr>
        <w:t xml:space="preserve">ls deze data niet in </w:t>
      </w:r>
      <w:r w:rsidR="00E2508E" w:rsidRPr="00502946">
        <w:rPr>
          <w:rFonts w:asciiTheme="minorHAnsi" w:hAnsiTheme="minorHAnsi" w:cstheme="minorHAnsi"/>
          <w:sz w:val="21"/>
          <w:szCs w:val="21"/>
        </w:rPr>
        <w:t>het</w:t>
      </w:r>
      <w:r w:rsidRPr="00502946">
        <w:rPr>
          <w:rFonts w:asciiTheme="minorHAnsi" w:hAnsiTheme="minorHAnsi" w:cstheme="minorHAnsi"/>
          <w:sz w:val="21"/>
          <w:szCs w:val="21"/>
        </w:rPr>
        <w:t xml:space="preserve"> ToR staan</w:t>
      </w:r>
      <w:r w:rsidR="003A7BF6" w:rsidRPr="00502946">
        <w:rPr>
          <w:rFonts w:asciiTheme="minorHAnsi" w:hAnsiTheme="minorHAnsi" w:cstheme="minorHAnsi"/>
          <w:sz w:val="21"/>
          <w:szCs w:val="21"/>
        </w:rPr>
        <w:t>)</w:t>
      </w:r>
      <w:r w:rsidRPr="00502946">
        <w:rPr>
          <w:rFonts w:asciiTheme="minorHAnsi" w:hAnsiTheme="minorHAnsi" w:cstheme="minorHAnsi"/>
          <w:sz w:val="21"/>
          <w:szCs w:val="21"/>
        </w:rPr>
        <w:t xml:space="preserve"> </w:t>
      </w:r>
      <w:r w:rsidR="003A7BF6" w:rsidRPr="00502946">
        <w:rPr>
          <w:rFonts w:asciiTheme="minorHAnsi" w:hAnsiTheme="minorHAnsi" w:cstheme="minorHAnsi"/>
          <w:sz w:val="21"/>
          <w:szCs w:val="21"/>
        </w:rPr>
        <w:t xml:space="preserve">de data in de </w:t>
      </w:r>
      <w:r w:rsidRPr="00502946">
        <w:rPr>
          <w:rFonts w:asciiTheme="minorHAnsi" w:hAnsiTheme="minorHAnsi" w:cstheme="minorHAnsi"/>
          <w:sz w:val="21"/>
          <w:szCs w:val="21"/>
        </w:rPr>
        <w:t>Statement of the Host</w:t>
      </w:r>
      <w:r w:rsidR="003A7BF6" w:rsidRPr="00502946">
        <w:rPr>
          <w:rFonts w:asciiTheme="minorHAnsi" w:hAnsiTheme="minorHAnsi" w:cstheme="minorHAnsi"/>
          <w:sz w:val="21"/>
          <w:szCs w:val="21"/>
        </w:rPr>
        <w:t xml:space="preserve">. Als deze data niet overeenkomen met de data in de Grant Agreement, bijvoorbeeld bij een verlenging, dan dient de e-mail met de aangepaste data </w:t>
      </w:r>
      <w:r w:rsidR="003A7BF6" w:rsidRPr="00502946">
        <w:rPr>
          <w:rFonts w:asciiTheme="minorHAnsi" w:hAnsiTheme="minorHAnsi" w:cstheme="minorHAnsi"/>
          <w:sz w:val="21"/>
          <w:szCs w:val="21"/>
        </w:rPr>
        <w:lastRenderedPageBreak/>
        <w:t xml:space="preserve">als bijlage bij de Grant Agreement te zitten. </w:t>
      </w:r>
      <w:r w:rsidR="00C94F83" w:rsidRPr="00502946">
        <w:rPr>
          <w:rFonts w:asciiTheme="minorHAnsi" w:hAnsiTheme="minorHAnsi" w:cstheme="minorHAnsi"/>
          <w:sz w:val="21"/>
          <w:szCs w:val="21"/>
        </w:rPr>
        <w:br/>
      </w:r>
      <w:r w:rsidR="003A7BF6" w:rsidRPr="00502946">
        <w:rPr>
          <w:rFonts w:asciiTheme="minorHAnsi" w:hAnsiTheme="minorHAnsi" w:cstheme="minorHAnsi"/>
          <w:sz w:val="21"/>
          <w:szCs w:val="21"/>
        </w:rPr>
        <w:t>Als er geen correspondentie hierover bij het studente</w:t>
      </w:r>
      <w:r w:rsidR="009C3B90" w:rsidRPr="00502946">
        <w:rPr>
          <w:rFonts w:asciiTheme="minorHAnsi" w:hAnsiTheme="minorHAnsi" w:cstheme="minorHAnsi"/>
          <w:sz w:val="21"/>
          <w:szCs w:val="21"/>
        </w:rPr>
        <w:t>n</w:t>
      </w:r>
      <w:r w:rsidR="003A7BF6" w:rsidRPr="00502946">
        <w:rPr>
          <w:rFonts w:asciiTheme="minorHAnsi" w:hAnsiTheme="minorHAnsi" w:cstheme="minorHAnsi"/>
          <w:sz w:val="21"/>
          <w:szCs w:val="21"/>
        </w:rPr>
        <w:t xml:space="preserve">contract zit dan </w:t>
      </w:r>
      <w:r w:rsidR="00D92866" w:rsidRPr="00502946">
        <w:rPr>
          <w:rFonts w:asciiTheme="minorHAnsi" w:hAnsiTheme="minorHAnsi" w:cstheme="minorHAnsi"/>
          <w:sz w:val="21"/>
          <w:szCs w:val="21"/>
        </w:rPr>
        <w:t>worden de dagen van verlenging als nulbeursdagen geregistreerd</w:t>
      </w:r>
      <w:r w:rsidR="00356A9F" w:rsidRPr="00502946">
        <w:rPr>
          <w:rFonts w:asciiTheme="minorHAnsi" w:hAnsiTheme="minorHAnsi" w:cstheme="minorHAnsi"/>
          <w:sz w:val="21"/>
          <w:szCs w:val="21"/>
        </w:rPr>
        <w:t>.</w:t>
      </w:r>
    </w:p>
    <w:p w14:paraId="092ACD88" w14:textId="77777777" w:rsidR="007D66AE" w:rsidRPr="00502946" w:rsidRDefault="00D92866" w:rsidP="002277B4">
      <w:pPr>
        <w:spacing w:line="240" w:lineRule="auto"/>
        <w:rPr>
          <w:rFonts w:asciiTheme="minorHAnsi" w:hAnsiTheme="minorHAnsi" w:cstheme="minorHAnsi"/>
          <w:sz w:val="21"/>
          <w:szCs w:val="21"/>
        </w:rPr>
      </w:pPr>
      <w:r w:rsidRPr="00502946">
        <w:rPr>
          <w:rFonts w:asciiTheme="minorHAnsi" w:hAnsiTheme="minorHAnsi" w:cstheme="minorHAnsi"/>
          <w:sz w:val="21"/>
          <w:szCs w:val="21"/>
        </w:rPr>
        <w:t>Alleen a</w:t>
      </w:r>
      <w:r w:rsidR="007D66AE" w:rsidRPr="00502946">
        <w:rPr>
          <w:rFonts w:asciiTheme="minorHAnsi" w:hAnsiTheme="minorHAnsi" w:cstheme="minorHAnsi"/>
          <w:sz w:val="21"/>
          <w:szCs w:val="21"/>
        </w:rPr>
        <w:t>ls de buitenlandperiode korter is dan in het studentencontract is aangegeven en het verschil is 5 dagen of minder dan zijn de data van de Grant Agreement bindend</w:t>
      </w:r>
      <w:r w:rsidR="00C94F83" w:rsidRPr="00502946">
        <w:rPr>
          <w:rFonts w:asciiTheme="minorHAnsi" w:hAnsiTheme="minorHAnsi" w:cstheme="minorHAnsi"/>
          <w:sz w:val="21"/>
          <w:szCs w:val="21"/>
        </w:rPr>
        <w:t xml:space="preserve"> (het afgesproken beursbedrag hoeft niet worden bijgesteld)</w:t>
      </w:r>
      <w:r w:rsidR="007D66AE" w:rsidRPr="00502946">
        <w:rPr>
          <w:rFonts w:asciiTheme="minorHAnsi" w:hAnsiTheme="minorHAnsi" w:cstheme="minorHAnsi"/>
          <w:sz w:val="21"/>
          <w:szCs w:val="21"/>
        </w:rPr>
        <w:t>.</w:t>
      </w:r>
    </w:p>
    <w:p w14:paraId="4A1B99CC" w14:textId="77777777" w:rsidR="006B1BDC" w:rsidRPr="00502946" w:rsidRDefault="006B1BDC" w:rsidP="002277B4">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Als er in het studentencontract een mobiliteitsperiode van 200 dagen is afgesproken maar in het ToR 210 dagen staat (zonder dat er een amendement bij het contract zit) </w:t>
      </w:r>
      <w:r w:rsidR="00155D3A" w:rsidRPr="00502946">
        <w:rPr>
          <w:rFonts w:asciiTheme="minorHAnsi" w:hAnsiTheme="minorHAnsi" w:cstheme="minorHAnsi"/>
          <w:b/>
          <w:sz w:val="21"/>
          <w:szCs w:val="21"/>
        </w:rPr>
        <w:t>wat moet er dan in MT+ worden gerapporteerd</w:t>
      </w:r>
      <w:r w:rsidR="00316238" w:rsidRPr="00502946">
        <w:rPr>
          <w:rFonts w:asciiTheme="minorHAnsi" w:hAnsiTheme="minorHAnsi" w:cstheme="minorHAnsi"/>
          <w:b/>
          <w:sz w:val="21"/>
          <w:szCs w:val="21"/>
        </w:rPr>
        <w:t>?</w:t>
      </w:r>
    </w:p>
    <w:p w14:paraId="1FE7F436" w14:textId="58A7A122" w:rsidR="00316238" w:rsidRPr="00502946" w:rsidRDefault="00316238" w:rsidP="002277B4">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De begin- en einddatum die op </w:t>
      </w:r>
      <w:r w:rsidR="00E2508E" w:rsidRPr="00502946">
        <w:rPr>
          <w:rFonts w:asciiTheme="minorHAnsi" w:hAnsiTheme="minorHAnsi" w:cstheme="minorHAnsi"/>
          <w:sz w:val="21"/>
          <w:szCs w:val="21"/>
        </w:rPr>
        <w:t>het</w:t>
      </w:r>
      <w:r w:rsidRPr="00502946">
        <w:rPr>
          <w:rFonts w:asciiTheme="minorHAnsi" w:hAnsiTheme="minorHAnsi" w:cstheme="minorHAnsi"/>
          <w:sz w:val="21"/>
          <w:szCs w:val="21"/>
        </w:rPr>
        <w:t xml:space="preserve"> ToR of Traineeship certificate staan worden in MT+ gerapporteerd. De extra 10 dagen moeten als nulbeursdagen worden geregistreerd.</w:t>
      </w:r>
    </w:p>
    <w:p w14:paraId="7B5DDF26" w14:textId="0EA6D18A" w:rsidR="00513FD4" w:rsidRPr="00502946" w:rsidRDefault="00513FD4" w:rsidP="002277B4">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Vanwege het krappe budget krijgen alle studenten een beurs voor 4 maanden en de resterende periode wordt als nulbeursperiode geregistreerd. Nu blijkt dat we toch budget over hebben. Mogen wij deze studenten met terugwerkende kracht nog een beurs geven voor de nulbeursperiode? </w:t>
      </w:r>
    </w:p>
    <w:p w14:paraId="30C14757" w14:textId="11A5301F" w:rsidR="00513FD4" w:rsidRPr="00502946" w:rsidRDefault="008632A9" w:rsidP="002277B4">
      <w:pPr>
        <w:spacing w:line="240" w:lineRule="auto"/>
        <w:rPr>
          <w:rFonts w:asciiTheme="minorHAnsi" w:hAnsiTheme="minorHAnsi" w:cstheme="minorHAnsi"/>
          <w:b/>
          <w:sz w:val="21"/>
          <w:szCs w:val="21"/>
        </w:rPr>
      </w:pPr>
      <w:r w:rsidRPr="00502946">
        <w:rPr>
          <w:rFonts w:asciiTheme="minorHAnsi" w:hAnsiTheme="minorHAnsi" w:cstheme="minorHAnsi"/>
          <w:sz w:val="21"/>
          <w:szCs w:val="21"/>
        </w:rPr>
        <w:t>Het is belangrijk om onderscheid te maken tussen studenten die terug zijn van hun uitwisseling en zij die nog op uitwisseling zijn in het buitenland. Als de mobiliteit periode is afgerond kan het afgesproken beursbedrag niet meer worden gewijzigd (tenzij de student niet aan de voorwaarden heeft voldaan en de beurs (deel</w:t>
      </w:r>
      <w:r w:rsidR="001928E2" w:rsidRPr="00502946">
        <w:rPr>
          <w:rFonts w:asciiTheme="minorHAnsi" w:hAnsiTheme="minorHAnsi" w:cstheme="minorHAnsi"/>
          <w:sz w:val="21"/>
          <w:szCs w:val="21"/>
        </w:rPr>
        <w:t>s</w:t>
      </w:r>
      <w:r w:rsidRPr="00502946">
        <w:rPr>
          <w:rFonts w:asciiTheme="minorHAnsi" w:hAnsiTheme="minorHAnsi" w:cstheme="minorHAnsi"/>
          <w:sz w:val="21"/>
          <w:szCs w:val="21"/>
        </w:rPr>
        <w:t>) teruggevorderd moet worden). Als de student echter nog op uitwisseling is kan door middel van een amendement bij het studentencontract de beursperiode worden verlengd.</w:t>
      </w:r>
    </w:p>
    <w:p w14:paraId="209091F0" w14:textId="77777777" w:rsidR="00BD6C41" w:rsidRPr="00502946" w:rsidRDefault="00BD6C41" w:rsidP="002277B4">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Wat is in MT+ het verschil tussen EU grant en non EU grant?</w:t>
      </w:r>
    </w:p>
    <w:p w14:paraId="653B6141" w14:textId="77777777" w:rsidR="00BD6C41" w:rsidRPr="00502946" w:rsidRDefault="00BD6C41" w:rsidP="002277B4">
      <w:pPr>
        <w:spacing w:line="240" w:lineRule="auto"/>
        <w:rPr>
          <w:rFonts w:asciiTheme="minorHAnsi" w:hAnsiTheme="minorHAnsi" w:cstheme="minorHAnsi"/>
          <w:b/>
          <w:sz w:val="21"/>
          <w:szCs w:val="21"/>
        </w:rPr>
      </w:pPr>
      <w:r w:rsidRPr="00502946">
        <w:rPr>
          <w:rFonts w:asciiTheme="minorHAnsi" w:hAnsiTheme="minorHAnsi" w:cstheme="minorHAnsi"/>
          <w:sz w:val="21"/>
          <w:szCs w:val="21"/>
        </w:rPr>
        <w:t>Het beursbedr</w:t>
      </w:r>
      <w:r w:rsidR="0017456C" w:rsidRPr="00502946">
        <w:rPr>
          <w:rFonts w:asciiTheme="minorHAnsi" w:hAnsiTheme="minorHAnsi" w:cstheme="minorHAnsi"/>
          <w:sz w:val="21"/>
          <w:szCs w:val="21"/>
        </w:rPr>
        <w:t>ag wordt automatisch ingevuld in het veld EU grant. Alleen als de student als nulbeursstudent wordt opgevoerd en de beurs betaald wordt door de instelling zelf kan dit bedrag worden ingevuld bij non EU grant.</w:t>
      </w:r>
      <w:r w:rsidRPr="00502946">
        <w:rPr>
          <w:rFonts w:asciiTheme="minorHAnsi" w:hAnsiTheme="minorHAnsi" w:cstheme="minorHAnsi"/>
          <w:b/>
          <w:sz w:val="21"/>
          <w:szCs w:val="21"/>
        </w:rPr>
        <w:t xml:space="preserve"> </w:t>
      </w:r>
    </w:p>
    <w:p w14:paraId="320ED5E1" w14:textId="77777777" w:rsidR="009B5922" w:rsidRPr="00502946" w:rsidRDefault="009B5922" w:rsidP="002277B4">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Mag een instelling de beurs deels terug vorderen vanwege het lage aantal behaalde studiepunten?</w:t>
      </w:r>
    </w:p>
    <w:p w14:paraId="7E2FD55A" w14:textId="19FA7653" w:rsidR="00177EA4" w:rsidRPr="00502946" w:rsidRDefault="009B5922" w:rsidP="002277B4">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Het beursbedrag dat in het studentencontract is overeengekomen en aan de student moet worden betaald is niet gelinkt aan het aantal behaalde studiepunten. </w:t>
      </w:r>
      <w:r w:rsidR="00090D33" w:rsidRPr="00502946">
        <w:rPr>
          <w:rFonts w:asciiTheme="minorHAnsi" w:hAnsiTheme="minorHAnsi" w:cstheme="minorHAnsi"/>
          <w:sz w:val="21"/>
          <w:szCs w:val="21"/>
        </w:rPr>
        <w:t>Als de student de lessen bij de gastinstelling gevolgd heeft maar niet de examens haalt is dat in principe geen reden om de beurs terug te vorderen.</w:t>
      </w:r>
    </w:p>
    <w:p w14:paraId="0C18DBE1" w14:textId="77777777" w:rsidR="00356A9F" w:rsidRPr="00502946" w:rsidRDefault="00474DAD" w:rsidP="002277B4">
      <w:pPr>
        <w:spacing w:line="240" w:lineRule="auto"/>
        <w:rPr>
          <w:rFonts w:asciiTheme="minorHAnsi" w:hAnsiTheme="minorHAnsi" w:cstheme="minorHAnsi"/>
          <w:sz w:val="21"/>
          <w:szCs w:val="21"/>
        </w:rPr>
      </w:pPr>
      <w:r w:rsidRPr="00502946">
        <w:rPr>
          <w:rFonts w:asciiTheme="minorHAnsi" w:hAnsiTheme="minorHAnsi" w:cstheme="minorHAnsi"/>
          <w:sz w:val="21"/>
          <w:szCs w:val="21"/>
        </w:rPr>
        <w:t>Een instelling kan een clausule toevoegen aan het studentencontract</w:t>
      </w:r>
      <w:r w:rsidR="00177EA4" w:rsidRPr="00502946">
        <w:rPr>
          <w:rFonts w:asciiTheme="minorHAnsi" w:hAnsiTheme="minorHAnsi" w:cstheme="minorHAnsi"/>
          <w:sz w:val="21"/>
          <w:szCs w:val="21"/>
        </w:rPr>
        <w:t xml:space="preserve"> onder 3.6 met daarin een regel dat de student een deel van de beurs moet terugbetalen bij gebrek aan studiepunten. Als dit in het studentencontract is opgenomen kan de</w:t>
      </w:r>
      <w:r w:rsidR="004B2FD2" w:rsidRPr="00502946">
        <w:rPr>
          <w:rFonts w:asciiTheme="minorHAnsi" w:hAnsiTheme="minorHAnsi" w:cstheme="minorHAnsi"/>
          <w:sz w:val="21"/>
          <w:szCs w:val="21"/>
        </w:rPr>
        <w:t xml:space="preserve"> instelling deze regel hanteren.</w:t>
      </w:r>
    </w:p>
    <w:p w14:paraId="30B7F5B8" w14:textId="28A762DA" w:rsidR="0033521E" w:rsidRPr="00502946" w:rsidRDefault="0033521E" w:rsidP="002277B4">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Als een student het participant report niet heeft inged</w:t>
      </w:r>
      <w:r w:rsidR="000C544A" w:rsidRPr="00502946">
        <w:rPr>
          <w:rFonts w:asciiTheme="minorHAnsi" w:hAnsiTheme="minorHAnsi" w:cstheme="minorHAnsi"/>
          <w:b/>
          <w:sz w:val="21"/>
          <w:szCs w:val="21"/>
        </w:rPr>
        <w:t>iend</w:t>
      </w:r>
      <w:r w:rsidRPr="00502946">
        <w:rPr>
          <w:rFonts w:asciiTheme="minorHAnsi" w:hAnsiTheme="minorHAnsi" w:cstheme="minorHAnsi"/>
          <w:b/>
          <w:sz w:val="21"/>
          <w:szCs w:val="21"/>
        </w:rPr>
        <w:t>, moeten we de student dan uit MT verwijderen?</w:t>
      </w:r>
    </w:p>
    <w:p w14:paraId="1C5A696A" w14:textId="299E6B87" w:rsidR="0033521E" w:rsidRPr="00502946" w:rsidRDefault="00301CFD" w:rsidP="002277B4">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Nee, als de </w:t>
      </w:r>
      <w:r w:rsidR="0080570C" w:rsidRPr="00502946">
        <w:rPr>
          <w:rFonts w:asciiTheme="minorHAnsi" w:hAnsiTheme="minorHAnsi" w:cstheme="minorHAnsi"/>
          <w:sz w:val="21"/>
          <w:szCs w:val="21"/>
        </w:rPr>
        <w:t>Transcript of Records of het Trainee</w:t>
      </w:r>
      <w:r w:rsidR="001B6B78" w:rsidRPr="00502946">
        <w:rPr>
          <w:rFonts w:asciiTheme="minorHAnsi" w:hAnsiTheme="minorHAnsi" w:cstheme="minorHAnsi"/>
          <w:sz w:val="21"/>
          <w:szCs w:val="21"/>
        </w:rPr>
        <w:t>ship certificate in het dossier zit, moet de student in MT</w:t>
      </w:r>
      <w:r w:rsidR="0027271B" w:rsidRPr="00502946">
        <w:rPr>
          <w:rFonts w:asciiTheme="minorHAnsi" w:hAnsiTheme="minorHAnsi" w:cstheme="minorHAnsi"/>
          <w:sz w:val="21"/>
          <w:szCs w:val="21"/>
        </w:rPr>
        <w:t>+</w:t>
      </w:r>
      <w:r w:rsidR="001B6B78" w:rsidRPr="00502946">
        <w:rPr>
          <w:rFonts w:asciiTheme="minorHAnsi" w:hAnsiTheme="minorHAnsi" w:cstheme="minorHAnsi"/>
          <w:sz w:val="21"/>
          <w:szCs w:val="21"/>
        </w:rPr>
        <w:t xml:space="preserve"> worden opgevoerd</w:t>
      </w:r>
      <w:r w:rsidR="0027271B" w:rsidRPr="00502946">
        <w:rPr>
          <w:rFonts w:asciiTheme="minorHAnsi" w:hAnsiTheme="minorHAnsi" w:cstheme="minorHAnsi"/>
          <w:sz w:val="21"/>
          <w:szCs w:val="21"/>
        </w:rPr>
        <w:t xml:space="preserve">. </w:t>
      </w:r>
      <w:r w:rsidR="007E6AED" w:rsidRPr="00502946">
        <w:rPr>
          <w:rFonts w:asciiTheme="minorHAnsi" w:hAnsiTheme="minorHAnsi" w:cstheme="minorHAnsi"/>
          <w:sz w:val="21"/>
          <w:szCs w:val="21"/>
        </w:rPr>
        <w:t xml:space="preserve">Als de student </w:t>
      </w:r>
      <w:r w:rsidR="0033521E" w:rsidRPr="00502946">
        <w:rPr>
          <w:rFonts w:asciiTheme="minorHAnsi" w:hAnsiTheme="minorHAnsi" w:cstheme="minorHAnsi"/>
          <w:sz w:val="21"/>
          <w:szCs w:val="21"/>
        </w:rPr>
        <w:t xml:space="preserve">aan het eind van de uitwisseling het participant report </w:t>
      </w:r>
      <w:r w:rsidR="007E6AED" w:rsidRPr="00502946">
        <w:rPr>
          <w:rFonts w:asciiTheme="minorHAnsi" w:hAnsiTheme="minorHAnsi" w:cstheme="minorHAnsi"/>
          <w:sz w:val="21"/>
          <w:szCs w:val="21"/>
        </w:rPr>
        <w:t>niet indient</w:t>
      </w:r>
      <w:r w:rsidR="00D77181" w:rsidRPr="00502946">
        <w:rPr>
          <w:rFonts w:asciiTheme="minorHAnsi" w:hAnsiTheme="minorHAnsi" w:cstheme="minorHAnsi"/>
          <w:sz w:val="21"/>
          <w:szCs w:val="21"/>
        </w:rPr>
        <w:t xml:space="preserve"> </w:t>
      </w:r>
      <w:r w:rsidR="004C4B2A" w:rsidRPr="00502946">
        <w:rPr>
          <w:rFonts w:asciiTheme="minorHAnsi" w:hAnsiTheme="minorHAnsi" w:cstheme="minorHAnsi"/>
          <w:sz w:val="21"/>
          <w:szCs w:val="21"/>
        </w:rPr>
        <w:t xml:space="preserve">kan de instelling een deel of het hele beursbedrag terug vragen (zie Annex III van de Grant Agreement). In MT+ wordt de student dan als </w:t>
      </w:r>
      <w:r w:rsidR="006D4975" w:rsidRPr="00502946">
        <w:rPr>
          <w:rFonts w:asciiTheme="minorHAnsi" w:hAnsiTheme="minorHAnsi" w:cstheme="minorHAnsi"/>
          <w:sz w:val="21"/>
          <w:szCs w:val="21"/>
        </w:rPr>
        <w:t>(</w:t>
      </w:r>
      <w:r w:rsidR="00BD6E6C" w:rsidRPr="00502946">
        <w:rPr>
          <w:rFonts w:asciiTheme="minorHAnsi" w:hAnsiTheme="minorHAnsi" w:cstheme="minorHAnsi"/>
          <w:sz w:val="21"/>
          <w:szCs w:val="21"/>
        </w:rPr>
        <w:t>d</w:t>
      </w:r>
      <w:r w:rsidR="004C4B2A" w:rsidRPr="00502946">
        <w:rPr>
          <w:rFonts w:asciiTheme="minorHAnsi" w:hAnsiTheme="minorHAnsi" w:cstheme="minorHAnsi"/>
          <w:sz w:val="21"/>
          <w:szCs w:val="21"/>
        </w:rPr>
        <w:t>eels</w:t>
      </w:r>
      <w:r w:rsidR="006D4975" w:rsidRPr="00502946">
        <w:rPr>
          <w:rFonts w:asciiTheme="minorHAnsi" w:hAnsiTheme="minorHAnsi" w:cstheme="minorHAnsi"/>
          <w:sz w:val="21"/>
          <w:szCs w:val="21"/>
        </w:rPr>
        <w:t>)</w:t>
      </w:r>
      <w:r w:rsidR="004C4B2A" w:rsidRPr="00502946">
        <w:rPr>
          <w:rFonts w:asciiTheme="minorHAnsi" w:hAnsiTheme="minorHAnsi" w:cstheme="minorHAnsi"/>
          <w:sz w:val="21"/>
          <w:szCs w:val="21"/>
        </w:rPr>
        <w:t xml:space="preserve"> nulbeursstudent opgevoerd. </w:t>
      </w:r>
    </w:p>
    <w:p w14:paraId="3D8FD503" w14:textId="71219E69" w:rsidR="00737DFA" w:rsidRPr="00502946" w:rsidRDefault="00150FD7" w:rsidP="002277B4">
      <w:pPr>
        <w:spacing w:line="240" w:lineRule="auto"/>
        <w:rPr>
          <w:rFonts w:asciiTheme="minorHAnsi" w:hAnsiTheme="minorHAnsi" w:cstheme="minorHAnsi"/>
          <w:b/>
          <w:bCs/>
          <w:sz w:val="21"/>
          <w:szCs w:val="21"/>
        </w:rPr>
      </w:pPr>
      <w:r w:rsidRPr="00502946">
        <w:rPr>
          <w:rFonts w:asciiTheme="minorHAnsi" w:hAnsiTheme="minorHAnsi" w:cstheme="minorHAnsi"/>
          <w:b/>
          <w:bCs/>
          <w:sz w:val="21"/>
          <w:szCs w:val="21"/>
        </w:rPr>
        <w:t>Met betrekking tot</w:t>
      </w:r>
      <w:r w:rsidR="00DD60D6" w:rsidRPr="00502946">
        <w:rPr>
          <w:rFonts w:asciiTheme="minorHAnsi" w:hAnsiTheme="minorHAnsi" w:cstheme="minorHAnsi"/>
          <w:b/>
          <w:bCs/>
          <w:sz w:val="21"/>
          <w:szCs w:val="21"/>
        </w:rPr>
        <w:t xml:space="preserve"> het aanvullende participant report</w:t>
      </w:r>
      <w:r w:rsidR="000514F3" w:rsidRPr="00502946">
        <w:rPr>
          <w:rFonts w:asciiTheme="minorHAnsi" w:hAnsiTheme="minorHAnsi" w:cstheme="minorHAnsi"/>
          <w:b/>
          <w:bCs/>
          <w:sz w:val="21"/>
          <w:szCs w:val="21"/>
        </w:rPr>
        <w:t>, wan</w:t>
      </w:r>
      <w:r w:rsidR="00737DFA" w:rsidRPr="00502946">
        <w:rPr>
          <w:rFonts w:asciiTheme="minorHAnsi" w:hAnsiTheme="minorHAnsi" w:cstheme="minorHAnsi"/>
          <w:b/>
          <w:bCs/>
          <w:sz w:val="21"/>
          <w:szCs w:val="21"/>
        </w:rPr>
        <w:t xml:space="preserve">nneer </w:t>
      </w:r>
      <w:r w:rsidR="00722A16" w:rsidRPr="00502946">
        <w:rPr>
          <w:rFonts w:asciiTheme="minorHAnsi" w:hAnsiTheme="minorHAnsi" w:cstheme="minorHAnsi"/>
          <w:b/>
          <w:bCs/>
          <w:sz w:val="21"/>
          <w:szCs w:val="21"/>
        </w:rPr>
        <w:t xml:space="preserve">moeten </w:t>
      </w:r>
      <w:r w:rsidR="000514F3" w:rsidRPr="00502946">
        <w:rPr>
          <w:rFonts w:asciiTheme="minorHAnsi" w:hAnsiTheme="minorHAnsi" w:cstheme="minorHAnsi"/>
          <w:b/>
          <w:bCs/>
          <w:sz w:val="21"/>
          <w:szCs w:val="21"/>
        </w:rPr>
        <w:t xml:space="preserve">de instelling de laatste </w:t>
      </w:r>
      <w:r w:rsidR="00C03951" w:rsidRPr="00502946">
        <w:rPr>
          <w:rFonts w:asciiTheme="minorHAnsi" w:hAnsiTheme="minorHAnsi" w:cstheme="minorHAnsi"/>
          <w:b/>
          <w:bCs/>
          <w:sz w:val="21"/>
          <w:szCs w:val="21"/>
        </w:rPr>
        <w:t xml:space="preserve"> betaling doen aan de studenten</w:t>
      </w:r>
      <w:r w:rsidR="000514F3" w:rsidRPr="00502946">
        <w:rPr>
          <w:rFonts w:asciiTheme="minorHAnsi" w:hAnsiTheme="minorHAnsi" w:cstheme="minorHAnsi"/>
          <w:b/>
          <w:bCs/>
          <w:sz w:val="21"/>
          <w:szCs w:val="21"/>
        </w:rPr>
        <w:t>?</w:t>
      </w:r>
      <w:r w:rsidR="00F876EA" w:rsidRPr="00502946">
        <w:rPr>
          <w:rFonts w:asciiTheme="minorHAnsi" w:hAnsiTheme="minorHAnsi" w:cstheme="minorHAnsi"/>
          <w:b/>
          <w:bCs/>
          <w:sz w:val="21"/>
          <w:szCs w:val="21"/>
        </w:rPr>
        <w:t xml:space="preserve"> A</w:t>
      </w:r>
      <w:r w:rsidR="00C03951" w:rsidRPr="00502946">
        <w:rPr>
          <w:rFonts w:asciiTheme="minorHAnsi" w:hAnsiTheme="minorHAnsi" w:cstheme="minorHAnsi"/>
          <w:b/>
          <w:bCs/>
          <w:sz w:val="21"/>
          <w:szCs w:val="21"/>
        </w:rPr>
        <w:t>ls ze het participant report hebben inge</w:t>
      </w:r>
      <w:r w:rsidR="00F876EA" w:rsidRPr="00502946">
        <w:rPr>
          <w:rFonts w:asciiTheme="minorHAnsi" w:hAnsiTheme="minorHAnsi" w:cstheme="minorHAnsi"/>
          <w:b/>
          <w:bCs/>
          <w:sz w:val="21"/>
          <w:szCs w:val="21"/>
        </w:rPr>
        <w:t>diend</w:t>
      </w:r>
      <w:r w:rsidR="00C03951" w:rsidRPr="00502946">
        <w:rPr>
          <w:rFonts w:asciiTheme="minorHAnsi" w:hAnsiTheme="minorHAnsi" w:cstheme="minorHAnsi"/>
          <w:b/>
          <w:bCs/>
          <w:sz w:val="21"/>
          <w:szCs w:val="21"/>
        </w:rPr>
        <w:t xml:space="preserve"> of </w:t>
      </w:r>
      <w:r w:rsidR="005D5D84" w:rsidRPr="00502946">
        <w:rPr>
          <w:rFonts w:asciiTheme="minorHAnsi" w:hAnsiTheme="minorHAnsi" w:cstheme="minorHAnsi"/>
          <w:b/>
          <w:bCs/>
          <w:sz w:val="21"/>
          <w:szCs w:val="21"/>
        </w:rPr>
        <w:t>als ze het aanvullende participant report hebben ingediend</w:t>
      </w:r>
      <w:r w:rsidR="00F876EA" w:rsidRPr="00502946">
        <w:rPr>
          <w:rFonts w:asciiTheme="minorHAnsi" w:hAnsiTheme="minorHAnsi" w:cstheme="minorHAnsi"/>
          <w:b/>
          <w:bCs/>
          <w:sz w:val="21"/>
          <w:szCs w:val="21"/>
        </w:rPr>
        <w:t>?</w:t>
      </w:r>
    </w:p>
    <w:p w14:paraId="31C71C21" w14:textId="0D120A38" w:rsidR="009B5007" w:rsidRPr="00502946" w:rsidRDefault="009B5007" w:rsidP="002277B4">
      <w:pPr>
        <w:spacing w:line="240" w:lineRule="auto"/>
        <w:rPr>
          <w:rFonts w:asciiTheme="minorHAnsi" w:hAnsiTheme="minorHAnsi" w:cstheme="minorHAnsi"/>
          <w:sz w:val="21"/>
          <w:szCs w:val="21"/>
        </w:rPr>
      </w:pPr>
      <w:r w:rsidRPr="00502946">
        <w:rPr>
          <w:rFonts w:asciiTheme="minorHAnsi" w:hAnsiTheme="minorHAnsi" w:cstheme="minorHAnsi"/>
          <w:sz w:val="21"/>
          <w:szCs w:val="21"/>
        </w:rPr>
        <w:t>Zoals in de Grant Agreement (art 4.2) staat</w:t>
      </w:r>
      <w:r w:rsidR="00450577" w:rsidRPr="00502946">
        <w:rPr>
          <w:rFonts w:asciiTheme="minorHAnsi" w:hAnsiTheme="minorHAnsi" w:cstheme="minorHAnsi"/>
          <w:sz w:val="21"/>
          <w:szCs w:val="21"/>
        </w:rPr>
        <w:t xml:space="preserve"> </w:t>
      </w:r>
      <w:r w:rsidR="00BF5DEB" w:rsidRPr="00502946">
        <w:rPr>
          <w:rFonts w:asciiTheme="minorHAnsi" w:hAnsiTheme="minorHAnsi" w:cstheme="minorHAnsi"/>
          <w:sz w:val="21"/>
          <w:szCs w:val="21"/>
        </w:rPr>
        <w:t>wordt</w:t>
      </w:r>
      <w:r w:rsidR="00450577" w:rsidRPr="00502946">
        <w:rPr>
          <w:rFonts w:asciiTheme="minorHAnsi" w:hAnsiTheme="minorHAnsi" w:cstheme="minorHAnsi"/>
          <w:sz w:val="21"/>
          <w:szCs w:val="21"/>
        </w:rPr>
        <w:t xml:space="preserve"> het indienen van het participant report </w:t>
      </w:r>
      <w:r w:rsidR="00BF5DEB" w:rsidRPr="00502946">
        <w:rPr>
          <w:rFonts w:asciiTheme="minorHAnsi" w:hAnsiTheme="minorHAnsi" w:cstheme="minorHAnsi"/>
          <w:sz w:val="21"/>
          <w:szCs w:val="21"/>
        </w:rPr>
        <w:t>beschouwd</w:t>
      </w:r>
      <w:r w:rsidR="004036D4" w:rsidRPr="00502946">
        <w:rPr>
          <w:rFonts w:asciiTheme="minorHAnsi" w:hAnsiTheme="minorHAnsi" w:cstheme="minorHAnsi"/>
          <w:sz w:val="21"/>
          <w:szCs w:val="21"/>
        </w:rPr>
        <w:t xml:space="preserve"> als verzoek om de laatste betaling</w:t>
      </w:r>
      <w:r w:rsidR="0050698D" w:rsidRPr="00502946">
        <w:rPr>
          <w:rFonts w:asciiTheme="minorHAnsi" w:hAnsiTheme="minorHAnsi" w:cstheme="minorHAnsi"/>
          <w:sz w:val="21"/>
          <w:szCs w:val="21"/>
        </w:rPr>
        <w:t xml:space="preserve">. </w:t>
      </w:r>
      <w:r w:rsidR="00E37618" w:rsidRPr="00502946">
        <w:rPr>
          <w:rFonts w:asciiTheme="minorHAnsi" w:hAnsiTheme="minorHAnsi" w:cstheme="minorHAnsi"/>
          <w:sz w:val="21"/>
          <w:szCs w:val="21"/>
        </w:rPr>
        <w:t xml:space="preserve">Dit verwijst naar het eerste participant report dat naar alle deelnemers wordt gestuurd aan het </w:t>
      </w:r>
      <w:r w:rsidR="009212FE" w:rsidRPr="00502946">
        <w:rPr>
          <w:rFonts w:asciiTheme="minorHAnsi" w:hAnsiTheme="minorHAnsi" w:cstheme="minorHAnsi"/>
          <w:sz w:val="21"/>
          <w:szCs w:val="21"/>
        </w:rPr>
        <w:t>eind van de uitwisselingperiode en niet naar het aanvullende</w:t>
      </w:r>
      <w:r w:rsidR="00242581" w:rsidRPr="00502946">
        <w:rPr>
          <w:rFonts w:asciiTheme="minorHAnsi" w:hAnsiTheme="minorHAnsi" w:cstheme="minorHAnsi"/>
          <w:sz w:val="21"/>
          <w:szCs w:val="21"/>
        </w:rPr>
        <w:t xml:space="preserve"> report dat alleen wordt gestuurd naa</w:t>
      </w:r>
      <w:r w:rsidR="000A00BE" w:rsidRPr="00502946">
        <w:rPr>
          <w:rFonts w:asciiTheme="minorHAnsi" w:hAnsiTheme="minorHAnsi" w:cstheme="minorHAnsi"/>
          <w:sz w:val="21"/>
          <w:szCs w:val="21"/>
        </w:rPr>
        <w:t>r studenten</w:t>
      </w:r>
      <w:r w:rsidR="006D1B8E" w:rsidRPr="00502946">
        <w:rPr>
          <w:rFonts w:asciiTheme="minorHAnsi" w:hAnsiTheme="minorHAnsi" w:cstheme="minorHAnsi"/>
          <w:sz w:val="21"/>
          <w:szCs w:val="21"/>
        </w:rPr>
        <w:t xml:space="preserve"> waarvan het erkenningsproces nog loopt</w:t>
      </w:r>
      <w:r w:rsidR="00856180" w:rsidRPr="00502946">
        <w:rPr>
          <w:rFonts w:asciiTheme="minorHAnsi" w:hAnsiTheme="minorHAnsi" w:cstheme="minorHAnsi"/>
          <w:sz w:val="21"/>
          <w:szCs w:val="21"/>
        </w:rPr>
        <w:t xml:space="preserve"> op het moment van het eerste participant report.</w:t>
      </w:r>
    </w:p>
    <w:p w14:paraId="19213296" w14:textId="77777777" w:rsidR="00737DFA" w:rsidRPr="00502946" w:rsidRDefault="00737DFA" w:rsidP="002277B4">
      <w:pPr>
        <w:spacing w:line="240" w:lineRule="auto"/>
        <w:rPr>
          <w:rFonts w:asciiTheme="minorHAnsi" w:hAnsiTheme="minorHAnsi" w:cstheme="minorHAnsi"/>
          <w:sz w:val="21"/>
          <w:szCs w:val="21"/>
        </w:rPr>
      </w:pPr>
    </w:p>
    <w:p w14:paraId="538ACB9E" w14:textId="77777777" w:rsidR="004302AB" w:rsidRPr="00502946" w:rsidRDefault="00896B54" w:rsidP="00006C43">
      <w:pPr>
        <w:pStyle w:val="Kop2"/>
        <w:rPr>
          <w:rFonts w:asciiTheme="minorHAnsi" w:hAnsiTheme="minorHAnsi" w:cstheme="minorHAnsi"/>
          <w:sz w:val="21"/>
          <w:szCs w:val="21"/>
        </w:rPr>
      </w:pPr>
      <w:bookmarkStart w:id="25" w:name="_Toc396314003"/>
      <w:bookmarkStart w:id="26" w:name="_Toc2776115"/>
      <w:r w:rsidRPr="00502946">
        <w:rPr>
          <w:rFonts w:asciiTheme="minorHAnsi" w:hAnsiTheme="minorHAnsi" w:cstheme="minorHAnsi"/>
          <w:sz w:val="21"/>
          <w:szCs w:val="21"/>
        </w:rPr>
        <w:t>Grant Agreement</w:t>
      </w:r>
      <w:bookmarkEnd w:id="25"/>
      <w:bookmarkEnd w:id="26"/>
    </w:p>
    <w:p w14:paraId="0EB24A83" w14:textId="1F8DED84" w:rsidR="00AE5B55" w:rsidRPr="00502946" w:rsidRDefault="00AA7C46" w:rsidP="00FE2476">
      <w:pPr>
        <w:rPr>
          <w:rFonts w:asciiTheme="minorHAnsi" w:hAnsiTheme="minorHAnsi" w:cstheme="minorHAnsi"/>
          <w:b/>
          <w:bCs/>
          <w:sz w:val="21"/>
          <w:szCs w:val="21"/>
        </w:rPr>
      </w:pPr>
      <w:r w:rsidRPr="00502946">
        <w:rPr>
          <w:rFonts w:asciiTheme="minorHAnsi" w:hAnsiTheme="minorHAnsi" w:cstheme="minorHAnsi"/>
          <w:b/>
          <w:sz w:val="21"/>
          <w:szCs w:val="21"/>
        </w:rPr>
        <w:t>In</w:t>
      </w:r>
      <w:r w:rsidR="00AE5B55" w:rsidRPr="00502946">
        <w:rPr>
          <w:rFonts w:asciiTheme="minorHAnsi" w:hAnsiTheme="minorHAnsi" w:cstheme="minorHAnsi"/>
          <w:b/>
          <w:sz w:val="21"/>
          <w:szCs w:val="21"/>
        </w:rPr>
        <w:t xml:space="preserve"> de Grant Agreement studies and/or traineeships </w:t>
      </w:r>
      <w:r w:rsidR="00376636" w:rsidRPr="00502946">
        <w:rPr>
          <w:rFonts w:asciiTheme="minorHAnsi" w:hAnsiTheme="minorHAnsi" w:cstheme="minorHAnsi"/>
          <w:b/>
          <w:sz w:val="21"/>
          <w:szCs w:val="21"/>
        </w:rPr>
        <w:t>staat dat de</w:t>
      </w:r>
      <w:r w:rsidR="00837A94" w:rsidRPr="00502946">
        <w:rPr>
          <w:rFonts w:asciiTheme="minorHAnsi" w:hAnsiTheme="minorHAnsi" w:cstheme="minorHAnsi"/>
          <w:color w:val="000000"/>
          <w:spacing w:val="-2"/>
          <w:sz w:val="21"/>
          <w:szCs w:val="21"/>
        </w:rPr>
        <w:t xml:space="preserve"> </w:t>
      </w:r>
      <w:r w:rsidR="00837A94" w:rsidRPr="00502946">
        <w:rPr>
          <w:rFonts w:asciiTheme="minorHAnsi" w:hAnsiTheme="minorHAnsi" w:cstheme="minorHAnsi"/>
          <w:b/>
          <w:bCs/>
          <w:color w:val="000000"/>
          <w:spacing w:val="-2"/>
          <w:sz w:val="21"/>
          <w:szCs w:val="21"/>
        </w:rPr>
        <w:t xml:space="preserve">instelling een voorschot van 70% van het totale beursbedrag aan de student </w:t>
      </w:r>
      <w:r w:rsidR="00376636" w:rsidRPr="00502946">
        <w:rPr>
          <w:rFonts w:asciiTheme="minorHAnsi" w:hAnsiTheme="minorHAnsi" w:cstheme="minorHAnsi"/>
          <w:b/>
          <w:bCs/>
          <w:color w:val="000000"/>
          <w:spacing w:val="-2"/>
          <w:sz w:val="21"/>
          <w:szCs w:val="21"/>
        </w:rPr>
        <w:t xml:space="preserve">zal </w:t>
      </w:r>
      <w:r w:rsidR="00837A94" w:rsidRPr="00502946">
        <w:rPr>
          <w:rFonts w:asciiTheme="minorHAnsi" w:hAnsiTheme="minorHAnsi" w:cstheme="minorHAnsi"/>
          <w:b/>
          <w:bCs/>
          <w:color w:val="000000"/>
          <w:spacing w:val="-2"/>
          <w:sz w:val="21"/>
          <w:szCs w:val="21"/>
        </w:rPr>
        <w:t xml:space="preserve">betalen nadat de studentenovereenkomst door beide partijen is ondertekend. Uiterlijk 30 dagen na ondertekening, niet later dan de startdatum van de uitwisseling of de bevestiging van aankomt door de student (wat het eerst komt). </w:t>
      </w:r>
      <w:r w:rsidR="00AE5B55" w:rsidRPr="00502946">
        <w:rPr>
          <w:rFonts w:asciiTheme="minorHAnsi" w:hAnsiTheme="minorHAnsi" w:cstheme="minorHAnsi"/>
          <w:b/>
          <w:bCs/>
          <w:sz w:val="21"/>
          <w:szCs w:val="21"/>
        </w:rPr>
        <w:t xml:space="preserve">Dit bedrag komt uit op </w:t>
      </w:r>
      <w:r w:rsidR="00B35EDF" w:rsidRPr="00502946">
        <w:rPr>
          <w:rFonts w:asciiTheme="minorHAnsi" w:hAnsiTheme="minorHAnsi" w:cstheme="minorHAnsi"/>
          <w:b/>
          <w:bCs/>
          <w:sz w:val="21"/>
          <w:szCs w:val="21"/>
        </w:rPr>
        <w:t xml:space="preserve">een </w:t>
      </w:r>
      <w:r w:rsidR="00AE5B55" w:rsidRPr="00502946">
        <w:rPr>
          <w:rFonts w:asciiTheme="minorHAnsi" w:hAnsiTheme="minorHAnsi" w:cstheme="minorHAnsi"/>
          <w:b/>
          <w:bCs/>
          <w:sz w:val="21"/>
          <w:szCs w:val="21"/>
        </w:rPr>
        <w:t>bedrag met cijfers achter de komma. Hoe los ik dit op?</w:t>
      </w:r>
    </w:p>
    <w:p w14:paraId="68E13C75" w14:textId="77777777" w:rsidR="002B1F67" w:rsidRPr="00502946" w:rsidRDefault="003C4138" w:rsidP="002277B4">
      <w:pPr>
        <w:spacing w:line="240" w:lineRule="auto"/>
        <w:rPr>
          <w:rFonts w:asciiTheme="minorHAnsi" w:hAnsiTheme="minorHAnsi" w:cstheme="minorHAnsi"/>
          <w:sz w:val="21"/>
          <w:szCs w:val="21"/>
        </w:rPr>
      </w:pPr>
      <w:r w:rsidRPr="00502946">
        <w:rPr>
          <w:rFonts w:asciiTheme="minorHAnsi" w:hAnsiTheme="minorHAnsi" w:cstheme="minorHAnsi"/>
          <w:sz w:val="21"/>
          <w:szCs w:val="21"/>
        </w:rPr>
        <w:t>Er staat dat er minimum 70%</w:t>
      </w:r>
      <w:r w:rsidR="00220BEA" w:rsidRPr="00502946">
        <w:rPr>
          <w:rFonts w:asciiTheme="minorHAnsi" w:hAnsiTheme="minorHAnsi" w:cstheme="minorHAnsi"/>
          <w:sz w:val="21"/>
          <w:szCs w:val="21"/>
        </w:rPr>
        <w:t xml:space="preserve"> van het beursbedrag dient te worden overgemaakt</w:t>
      </w:r>
      <w:r w:rsidR="00775EC8" w:rsidRPr="00502946">
        <w:rPr>
          <w:rFonts w:asciiTheme="minorHAnsi" w:hAnsiTheme="minorHAnsi" w:cstheme="minorHAnsi"/>
          <w:sz w:val="21"/>
          <w:szCs w:val="21"/>
        </w:rPr>
        <w:t xml:space="preserve">. Een bedrag met cijfers achter de komma kan worden afgerond naar boven. </w:t>
      </w:r>
    </w:p>
    <w:p w14:paraId="23D94F8A" w14:textId="77777777" w:rsidR="0082786D" w:rsidRPr="00502946" w:rsidRDefault="0082786D" w:rsidP="0082786D">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Onze universiteit sluit geen verzekering af voor studenten die naar het </w:t>
      </w:r>
      <w:r w:rsidR="006B1BDC" w:rsidRPr="00502946">
        <w:rPr>
          <w:rFonts w:asciiTheme="minorHAnsi" w:hAnsiTheme="minorHAnsi" w:cstheme="minorHAnsi"/>
          <w:b/>
          <w:sz w:val="21"/>
          <w:szCs w:val="21"/>
        </w:rPr>
        <w:t>b</w:t>
      </w:r>
      <w:r w:rsidRPr="00502946">
        <w:rPr>
          <w:rFonts w:asciiTheme="minorHAnsi" w:hAnsiTheme="minorHAnsi" w:cstheme="minorHAnsi"/>
          <w:b/>
          <w:sz w:val="21"/>
          <w:szCs w:val="21"/>
        </w:rPr>
        <w:t xml:space="preserve">uitenland gaan voor studie of stage. Wij zullen een zin opnemen in het contract waarin wij vermelden dat de studenten zelf voor de nodige verzekeringen dienen te zorgen. Moeten wij controleren of de studenten daadwerkelijk verzekerd zijn? </w:t>
      </w:r>
    </w:p>
    <w:p w14:paraId="62CD1E59" w14:textId="77777777" w:rsidR="0082786D" w:rsidRPr="00502946" w:rsidRDefault="00FA3E3E" w:rsidP="0082786D">
      <w:pPr>
        <w:spacing w:line="240" w:lineRule="auto"/>
        <w:rPr>
          <w:rFonts w:asciiTheme="minorHAnsi" w:hAnsiTheme="minorHAnsi" w:cstheme="minorHAnsi"/>
          <w:sz w:val="21"/>
          <w:szCs w:val="21"/>
        </w:rPr>
      </w:pPr>
      <w:r w:rsidRPr="00502946">
        <w:rPr>
          <w:rFonts w:asciiTheme="minorHAnsi" w:hAnsiTheme="minorHAnsi" w:cstheme="minorHAnsi"/>
          <w:sz w:val="21"/>
          <w:szCs w:val="21"/>
        </w:rPr>
        <w:t>In het studentencontract moet</w:t>
      </w:r>
      <w:r w:rsidR="0082786D" w:rsidRPr="00502946">
        <w:rPr>
          <w:rFonts w:asciiTheme="minorHAnsi" w:hAnsiTheme="minorHAnsi" w:cstheme="minorHAnsi"/>
          <w:sz w:val="21"/>
          <w:szCs w:val="21"/>
        </w:rPr>
        <w:t xml:space="preserve"> de instelling </w:t>
      </w:r>
      <w:r w:rsidRPr="00502946">
        <w:rPr>
          <w:rFonts w:asciiTheme="minorHAnsi" w:hAnsiTheme="minorHAnsi" w:cstheme="minorHAnsi"/>
          <w:sz w:val="21"/>
          <w:szCs w:val="21"/>
        </w:rPr>
        <w:t xml:space="preserve">een clausule toevoegen zodat de student goed geïnformeerd wordt over verzekeringen (welke </w:t>
      </w:r>
      <w:r w:rsidR="00186AD4" w:rsidRPr="00502946">
        <w:rPr>
          <w:rFonts w:asciiTheme="minorHAnsi" w:hAnsiTheme="minorHAnsi" w:cstheme="minorHAnsi"/>
          <w:sz w:val="21"/>
          <w:szCs w:val="21"/>
        </w:rPr>
        <w:t xml:space="preserve">verzekering </w:t>
      </w:r>
      <w:r w:rsidRPr="00502946">
        <w:rPr>
          <w:rFonts w:asciiTheme="minorHAnsi" w:hAnsiTheme="minorHAnsi" w:cstheme="minorHAnsi"/>
          <w:sz w:val="21"/>
          <w:szCs w:val="21"/>
        </w:rPr>
        <w:t>verplicht is en welke verzekering aanbevolen wordt).</w:t>
      </w:r>
      <w:r w:rsidR="0082786D" w:rsidRPr="00502946">
        <w:rPr>
          <w:rFonts w:asciiTheme="minorHAnsi" w:hAnsiTheme="minorHAnsi" w:cstheme="minorHAnsi"/>
          <w:sz w:val="21"/>
          <w:szCs w:val="21"/>
        </w:rPr>
        <w:t xml:space="preserve"> Als er </w:t>
      </w:r>
      <w:r w:rsidR="004660E1" w:rsidRPr="00502946">
        <w:rPr>
          <w:rFonts w:asciiTheme="minorHAnsi" w:hAnsiTheme="minorHAnsi" w:cstheme="minorHAnsi"/>
          <w:sz w:val="21"/>
          <w:szCs w:val="21"/>
        </w:rPr>
        <w:t xml:space="preserve">verder </w:t>
      </w:r>
      <w:r w:rsidR="0082786D" w:rsidRPr="00502946">
        <w:rPr>
          <w:rFonts w:asciiTheme="minorHAnsi" w:hAnsiTheme="minorHAnsi" w:cstheme="minorHAnsi"/>
          <w:sz w:val="21"/>
          <w:szCs w:val="21"/>
        </w:rPr>
        <w:t>in het contract een zin staat waarin de student zegt dat hij voor voldoende verzekering zal zorgen</w:t>
      </w:r>
      <w:r w:rsidR="00AA0B35" w:rsidRPr="00502946">
        <w:rPr>
          <w:rFonts w:asciiTheme="minorHAnsi" w:hAnsiTheme="minorHAnsi" w:cstheme="minorHAnsi"/>
          <w:sz w:val="21"/>
          <w:szCs w:val="21"/>
        </w:rPr>
        <w:t>,</w:t>
      </w:r>
      <w:r w:rsidR="0082786D" w:rsidRPr="00502946">
        <w:rPr>
          <w:rFonts w:asciiTheme="minorHAnsi" w:hAnsiTheme="minorHAnsi" w:cstheme="minorHAnsi"/>
          <w:sz w:val="21"/>
          <w:szCs w:val="21"/>
        </w:rPr>
        <w:t xml:space="preserve"> is dat voldoende.</w:t>
      </w:r>
    </w:p>
    <w:p w14:paraId="72122587" w14:textId="77777777" w:rsidR="00C164E3" w:rsidRPr="00502946" w:rsidRDefault="00C164E3" w:rsidP="0082786D">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Mag </w:t>
      </w:r>
      <w:r w:rsidR="00CF78D2" w:rsidRPr="00502946">
        <w:rPr>
          <w:rFonts w:asciiTheme="minorHAnsi" w:hAnsiTheme="minorHAnsi" w:cstheme="minorHAnsi"/>
          <w:b/>
          <w:sz w:val="21"/>
          <w:szCs w:val="21"/>
        </w:rPr>
        <w:t xml:space="preserve">een instelling, als blijkt dat er voldoende budget over </w:t>
      </w:r>
      <w:r w:rsidR="003222AC" w:rsidRPr="00502946">
        <w:rPr>
          <w:rFonts w:asciiTheme="minorHAnsi" w:hAnsiTheme="minorHAnsi" w:cstheme="minorHAnsi"/>
          <w:b/>
          <w:sz w:val="21"/>
          <w:szCs w:val="21"/>
        </w:rPr>
        <w:t xml:space="preserve">is, </w:t>
      </w:r>
      <w:r w:rsidR="00CF78D2" w:rsidRPr="00502946">
        <w:rPr>
          <w:rFonts w:asciiTheme="minorHAnsi" w:hAnsiTheme="minorHAnsi" w:cstheme="minorHAnsi"/>
          <w:b/>
          <w:sz w:val="21"/>
          <w:szCs w:val="21"/>
        </w:rPr>
        <w:t>de eerder afgesproken nulbeursperiode omzetten in een beursperiode?</w:t>
      </w:r>
    </w:p>
    <w:p w14:paraId="3D36AD25" w14:textId="77777777" w:rsidR="007D52D2" w:rsidRPr="00502946" w:rsidRDefault="00CF78D2" w:rsidP="0082786D">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Als de student </w:t>
      </w:r>
      <w:r w:rsidR="00EB4267" w:rsidRPr="00502946">
        <w:rPr>
          <w:rFonts w:asciiTheme="minorHAnsi" w:hAnsiTheme="minorHAnsi" w:cstheme="minorHAnsi"/>
          <w:sz w:val="21"/>
          <w:szCs w:val="21"/>
        </w:rPr>
        <w:t>o</w:t>
      </w:r>
      <w:r w:rsidRPr="00502946">
        <w:rPr>
          <w:rFonts w:asciiTheme="minorHAnsi" w:hAnsiTheme="minorHAnsi" w:cstheme="minorHAnsi"/>
          <w:sz w:val="21"/>
          <w:szCs w:val="21"/>
        </w:rPr>
        <w:t xml:space="preserve">p uitwisseling is kan de grant agreement </w:t>
      </w:r>
      <w:r w:rsidR="00EB4267" w:rsidRPr="00502946">
        <w:rPr>
          <w:rFonts w:asciiTheme="minorHAnsi" w:hAnsiTheme="minorHAnsi" w:cstheme="minorHAnsi"/>
          <w:sz w:val="21"/>
          <w:szCs w:val="21"/>
        </w:rPr>
        <w:t xml:space="preserve">nog </w:t>
      </w:r>
      <w:r w:rsidRPr="00502946">
        <w:rPr>
          <w:rFonts w:asciiTheme="minorHAnsi" w:hAnsiTheme="minorHAnsi" w:cstheme="minorHAnsi"/>
          <w:sz w:val="21"/>
          <w:szCs w:val="21"/>
        </w:rPr>
        <w:t xml:space="preserve">worden aangepast </w:t>
      </w:r>
      <w:r w:rsidR="00454C96" w:rsidRPr="00502946">
        <w:rPr>
          <w:rFonts w:asciiTheme="minorHAnsi" w:hAnsiTheme="minorHAnsi" w:cstheme="minorHAnsi"/>
          <w:sz w:val="21"/>
          <w:szCs w:val="21"/>
        </w:rPr>
        <w:t>(</w:t>
      </w:r>
      <w:r w:rsidR="00EB4267" w:rsidRPr="00502946">
        <w:rPr>
          <w:rFonts w:asciiTheme="minorHAnsi" w:hAnsiTheme="minorHAnsi" w:cstheme="minorHAnsi"/>
          <w:sz w:val="21"/>
          <w:szCs w:val="21"/>
        </w:rPr>
        <w:t xml:space="preserve">bijvoorbeeld de </w:t>
      </w:r>
      <w:r w:rsidR="00454C96" w:rsidRPr="00502946">
        <w:rPr>
          <w:rFonts w:asciiTheme="minorHAnsi" w:hAnsiTheme="minorHAnsi" w:cstheme="minorHAnsi"/>
          <w:sz w:val="21"/>
          <w:szCs w:val="21"/>
        </w:rPr>
        <w:t>einddatum</w:t>
      </w:r>
      <w:r w:rsidR="00EB4267" w:rsidRPr="00502946">
        <w:rPr>
          <w:rFonts w:asciiTheme="minorHAnsi" w:hAnsiTheme="minorHAnsi" w:cstheme="minorHAnsi"/>
          <w:sz w:val="21"/>
          <w:szCs w:val="21"/>
        </w:rPr>
        <w:t xml:space="preserve"> of de beursperiode). Dit kan per</w:t>
      </w:r>
      <w:r w:rsidRPr="00502946">
        <w:rPr>
          <w:rFonts w:asciiTheme="minorHAnsi" w:hAnsiTheme="minorHAnsi" w:cstheme="minorHAnsi"/>
          <w:sz w:val="21"/>
          <w:szCs w:val="21"/>
        </w:rPr>
        <w:t xml:space="preserve"> e-mail d</w:t>
      </w:r>
      <w:r w:rsidR="00ED2EBF" w:rsidRPr="00502946">
        <w:rPr>
          <w:rFonts w:asciiTheme="minorHAnsi" w:hAnsiTheme="minorHAnsi" w:cstheme="minorHAnsi"/>
          <w:sz w:val="21"/>
          <w:szCs w:val="21"/>
        </w:rPr>
        <w:t>ie</w:t>
      </w:r>
      <w:r w:rsidRPr="00502946">
        <w:rPr>
          <w:rFonts w:asciiTheme="minorHAnsi" w:hAnsiTheme="minorHAnsi" w:cstheme="minorHAnsi"/>
          <w:sz w:val="21"/>
          <w:szCs w:val="21"/>
        </w:rPr>
        <w:t xml:space="preserve"> als amendement bij het contract kan worden gedaan.</w:t>
      </w:r>
      <w:r w:rsidR="00EB4267" w:rsidRPr="00502946">
        <w:rPr>
          <w:rFonts w:asciiTheme="minorHAnsi" w:hAnsiTheme="minorHAnsi" w:cstheme="minorHAnsi"/>
          <w:sz w:val="21"/>
          <w:szCs w:val="21"/>
        </w:rPr>
        <w:t xml:space="preserve"> </w:t>
      </w:r>
    </w:p>
    <w:p w14:paraId="74A766F9" w14:textId="252408CC" w:rsidR="005A5093" w:rsidRPr="00502946" w:rsidRDefault="007D52D2" w:rsidP="0082786D">
      <w:pPr>
        <w:spacing w:line="240" w:lineRule="auto"/>
        <w:rPr>
          <w:rFonts w:asciiTheme="minorHAnsi" w:hAnsiTheme="minorHAnsi" w:cstheme="minorHAnsi"/>
          <w:sz w:val="21"/>
          <w:szCs w:val="21"/>
        </w:rPr>
      </w:pPr>
      <w:r w:rsidRPr="00502946">
        <w:rPr>
          <w:rFonts w:asciiTheme="minorHAnsi" w:hAnsiTheme="minorHAnsi" w:cstheme="minorHAnsi"/>
          <w:sz w:val="21"/>
          <w:szCs w:val="21"/>
        </w:rPr>
        <w:t>A</w:t>
      </w:r>
      <w:r w:rsidR="00EB4267" w:rsidRPr="00502946">
        <w:rPr>
          <w:rFonts w:asciiTheme="minorHAnsi" w:hAnsiTheme="minorHAnsi" w:cstheme="minorHAnsi"/>
          <w:sz w:val="21"/>
          <w:szCs w:val="21"/>
        </w:rPr>
        <w:t xml:space="preserve">ls de buitenlandperiode is afgelopen kan de beursperiode </w:t>
      </w:r>
      <w:r w:rsidR="006B1BDC" w:rsidRPr="00502946">
        <w:rPr>
          <w:rFonts w:asciiTheme="minorHAnsi" w:hAnsiTheme="minorHAnsi" w:cstheme="minorHAnsi"/>
          <w:sz w:val="21"/>
          <w:szCs w:val="21"/>
        </w:rPr>
        <w:t xml:space="preserve">en het beursbedrag </w:t>
      </w:r>
      <w:r w:rsidR="00EB4267" w:rsidRPr="00502946">
        <w:rPr>
          <w:rFonts w:asciiTheme="minorHAnsi" w:hAnsiTheme="minorHAnsi" w:cstheme="minorHAnsi"/>
          <w:sz w:val="21"/>
          <w:szCs w:val="21"/>
        </w:rPr>
        <w:t>niet meer met terugwerkende kracht worden veranderd.</w:t>
      </w:r>
      <w:r w:rsidR="00CF78D2" w:rsidRPr="00502946">
        <w:rPr>
          <w:rFonts w:asciiTheme="minorHAnsi" w:hAnsiTheme="minorHAnsi" w:cstheme="minorHAnsi"/>
          <w:sz w:val="21"/>
          <w:szCs w:val="21"/>
        </w:rPr>
        <w:t xml:space="preserve"> </w:t>
      </w:r>
    </w:p>
    <w:p w14:paraId="2C3D23E6" w14:textId="77777777" w:rsidR="00563384" w:rsidRPr="00502946" w:rsidRDefault="00896B54" w:rsidP="00006C43">
      <w:pPr>
        <w:pStyle w:val="Kop2"/>
        <w:rPr>
          <w:rFonts w:asciiTheme="minorHAnsi" w:hAnsiTheme="minorHAnsi" w:cstheme="minorHAnsi"/>
          <w:sz w:val="21"/>
          <w:szCs w:val="21"/>
          <w:lang w:val="en-GB"/>
        </w:rPr>
      </w:pPr>
      <w:bookmarkStart w:id="27" w:name="_Toc396314004"/>
      <w:bookmarkStart w:id="28" w:name="_Toc2776116"/>
      <w:r w:rsidRPr="00502946">
        <w:rPr>
          <w:rFonts w:asciiTheme="minorHAnsi" w:hAnsiTheme="minorHAnsi" w:cstheme="minorHAnsi"/>
          <w:sz w:val="21"/>
          <w:szCs w:val="21"/>
          <w:lang w:val="en-GB"/>
        </w:rPr>
        <w:t>Learning Agreement</w:t>
      </w:r>
      <w:bookmarkEnd w:id="27"/>
      <w:r w:rsidR="005D7BC2" w:rsidRPr="00502946">
        <w:rPr>
          <w:rFonts w:asciiTheme="minorHAnsi" w:hAnsiTheme="minorHAnsi" w:cstheme="minorHAnsi"/>
          <w:sz w:val="21"/>
          <w:szCs w:val="21"/>
          <w:lang w:val="en-GB"/>
        </w:rPr>
        <w:t xml:space="preserve"> (LA)</w:t>
      </w:r>
      <w:bookmarkEnd w:id="28"/>
    </w:p>
    <w:p w14:paraId="4096FD4E" w14:textId="77777777" w:rsidR="002F48E7" w:rsidRPr="00502946" w:rsidRDefault="00A52B23" w:rsidP="00A52B23">
      <w:pPr>
        <w:spacing w:line="240" w:lineRule="auto"/>
        <w:rPr>
          <w:rFonts w:asciiTheme="minorHAnsi" w:hAnsiTheme="minorHAnsi" w:cstheme="minorHAnsi"/>
          <w:b/>
          <w:sz w:val="21"/>
          <w:szCs w:val="21"/>
        </w:rPr>
      </w:pPr>
      <w:r w:rsidRPr="00502946">
        <w:rPr>
          <w:rFonts w:asciiTheme="minorHAnsi" w:hAnsiTheme="minorHAnsi" w:cstheme="minorHAnsi"/>
          <w:b/>
          <w:sz w:val="21"/>
          <w:szCs w:val="21"/>
          <w:lang w:val="en-GB"/>
        </w:rPr>
        <w:t>W</w:t>
      </w:r>
      <w:r w:rsidR="002F48E7" w:rsidRPr="00502946">
        <w:rPr>
          <w:rFonts w:asciiTheme="minorHAnsi" w:hAnsiTheme="minorHAnsi" w:cstheme="minorHAnsi"/>
          <w:b/>
          <w:sz w:val="21"/>
          <w:szCs w:val="21"/>
          <w:lang w:val="en-GB"/>
        </w:rPr>
        <w:t xml:space="preserve">aarom staat er in de LA alleen maar </w:t>
      </w:r>
      <w:r w:rsidR="00B35EDF" w:rsidRPr="00502946">
        <w:rPr>
          <w:rFonts w:asciiTheme="minorHAnsi" w:hAnsiTheme="minorHAnsi" w:cstheme="minorHAnsi"/>
          <w:b/>
          <w:sz w:val="21"/>
          <w:szCs w:val="21"/>
          <w:lang w:val="en-GB"/>
        </w:rPr>
        <w:t>“</w:t>
      </w:r>
      <w:r w:rsidR="002F48E7" w:rsidRPr="00502946">
        <w:rPr>
          <w:rFonts w:asciiTheme="minorHAnsi" w:hAnsiTheme="minorHAnsi" w:cstheme="minorHAnsi"/>
          <w:b/>
          <w:spacing w:val="-1"/>
          <w:sz w:val="21"/>
          <w:szCs w:val="21"/>
          <w:lang w:val="en-GB"/>
        </w:rPr>
        <w:t>fro</w:t>
      </w:r>
      <w:r w:rsidR="002F48E7" w:rsidRPr="00502946">
        <w:rPr>
          <w:rFonts w:asciiTheme="minorHAnsi" w:hAnsiTheme="minorHAnsi" w:cstheme="minorHAnsi"/>
          <w:b/>
          <w:sz w:val="21"/>
          <w:szCs w:val="21"/>
          <w:lang w:val="en-GB"/>
        </w:rPr>
        <w:t>m</w:t>
      </w:r>
      <w:r w:rsidR="002F48E7" w:rsidRPr="00502946">
        <w:rPr>
          <w:rFonts w:asciiTheme="minorHAnsi" w:hAnsiTheme="minorHAnsi" w:cstheme="minorHAnsi"/>
          <w:b/>
          <w:spacing w:val="-5"/>
          <w:sz w:val="21"/>
          <w:szCs w:val="21"/>
          <w:lang w:val="en-GB"/>
        </w:rPr>
        <w:t xml:space="preserve"> </w:t>
      </w:r>
      <w:r w:rsidR="002F48E7" w:rsidRPr="00502946">
        <w:rPr>
          <w:rFonts w:asciiTheme="minorHAnsi" w:hAnsiTheme="minorHAnsi" w:cstheme="minorHAnsi"/>
          <w:b/>
          <w:spacing w:val="1"/>
          <w:sz w:val="21"/>
          <w:szCs w:val="21"/>
          <w:lang w:val="en-GB"/>
        </w:rPr>
        <w:t>[</w:t>
      </w:r>
      <w:r w:rsidR="002F48E7" w:rsidRPr="00502946">
        <w:rPr>
          <w:rFonts w:asciiTheme="minorHAnsi" w:hAnsiTheme="minorHAnsi" w:cstheme="minorHAnsi"/>
          <w:b/>
          <w:spacing w:val="3"/>
          <w:sz w:val="21"/>
          <w:szCs w:val="21"/>
          <w:lang w:val="en-GB"/>
        </w:rPr>
        <w:t>m</w:t>
      </w:r>
      <w:r w:rsidR="002F48E7" w:rsidRPr="00502946">
        <w:rPr>
          <w:rFonts w:asciiTheme="minorHAnsi" w:hAnsiTheme="minorHAnsi" w:cstheme="minorHAnsi"/>
          <w:b/>
          <w:spacing w:val="-1"/>
          <w:sz w:val="21"/>
          <w:szCs w:val="21"/>
          <w:lang w:val="en-GB"/>
        </w:rPr>
        <w:t>o</w:t>
      </w:r>
      <w:r w:rsidR="002F48E7" w:rsidRPr="00502946">
        <w:rPr>
          <w:rFonts w:asciiTheme="minorHAnsi" w:hAnsiTheme="minorHAnsi" w:cstheme="minorHAnsi"/>
          <w:b/>
          <w:spacing w:val="1"/>
          <w:sz w:val="21"/>
          <w:szCs w:val="21"/>
          <w:lang w:val="en-GB"/>
        </w:rPr>
        <w:t>nth/</w:t>
      </w:r>
      <w:r w:rsidR="002F48E7" w:rsidRPr="00502946">
        <w:rPr>
          <w:rFonts w:asciiTheme="minorHAnsi" w:hAnsiTheme="minorHAnsi" w:cstheme="minorHAnsi"/>
          <w:b/>
          <w:sz w:val="21"/>
          <w:szCs w:val="21"/>
          <w:lang w:val="en-GB"/>
        </w:rPr>
        <w:t>y</w:t>
      </w:r>
      <w:r w:rsidR="002F48E7" w:rsidRPr="00502946">
        <w:rPr>
          <w:rFonts w:asciiTheme="minorHAnsi" w:hAnsiTheme="minorHAnsi" w:cstheme="minorHAnsi"/>
          <w:b/>
          <w:spacing w:val="1"/>
          <w:sz w:val="21"/>
          <w:szCs w:val="21"/>
          <w:lang w:val="en-GB"/>
        </w:rPr>
        <w:t>e</w:t>
      </w:r>
      <w:r w:rsidR="002F48E7" w:rsidRPr="00502946">
        <w:rPr>
          <w:rFonts w:asciiTheme="minorHAnsi" w:hAnsiTheme="minorHAnsi" w:cstheme="minorHAnsi"/>
          <w:b/>
          <w:sz w:val="21"/>
          <w:szCs w:val="21"/>
          <w:lang w:val="en-GB"/>
        </w:rPr>
        <w:t>a</w:t>
      </w:r>
      <w:r w:rsidR="002F48E7" w:rsidRPr="00502946">
        <w:rPr>
          <w:rFonts w:asciiTheme="minorHAnsi" w:hAnsiTheme="minorHAnsi" w:cstheme="minorHAnsi"/>
          <w:b/>
          <w:spacing w:val="-1"/>
          <w:sz w:val="21"/>
          <w:szCs w:val="21"/>
          <w:lang w:val="en-GB"/>
        </w:rPr>
        <w:t>r</w:t>
      </w:r>
      <w:r w:rsidR="002F48E7" w:rsidRPr="00502946">
        <w:rPr>
          <w:rFonts w:asciiTheme="minorHAnsi" w:hAnsiTheme="minorHAnsi" w:cstheme="minorHAnsi"/>
          <w:b/>
          <w:sz w:val="21"/>
          <w:szCs w:val="21"/>
          <w:lang w:val="en-GB"/>
        </w:rPr>
        <w:t>]</w:t>
      </w:r>
      <w:r w:rsidR="002F48E7" w:rsidRPr="00502946">
        <w:rPr>
          <w:rFonts w:asciiTheme="minorHAnsi" w:hAnsiTheme="minorHAnsi" w:cstheme="minorHAnsi"/>
          <w:b/>
          <w:spacing w:val="-14"/>
          <w:sz w:val="21"/>
          <w:szCs w:val="21"/>
          <w:lang w:val="en-GB"/>
        </w:rPr>
        <w:t xml:space="preserve"> </w:t>
      </w:r>
      <w:r w:rsidR="002F48E7" w:rsidRPr="00502946">
        <w:rPr>
          <w:rFonts w:asciiTheme="minorHAnsi" w:hAnsiTheme="minorHAnsi" w:cstheme="minorHAnsi"/>
          <w:b/>
          <w:sz w:val="21"/>
          <w:szCs w:val="21"/>
          <w:lang w:val="en-GB"/>
        </w:rPr>
        <w:t>……</w:t>
      </w:r>
      <w:r w:rsidR="002F48E7" w:rsidRPr="00502946">
        <w:rPr>
          <w:rFonts w:asciiTheme="minorHAnsi" w:hAnsiTheme="minorHAnsi" w:cstheme="minorHAnsi"/>
          <w:b/>
          <w:spacing w:val="3"/>
          <w:sz w:val="21"/>
          <w:szCs w:val="21"/>
          <w:lang w:val="en-GB"/>
        </w:rPr>
        <w:t>…</w:t>
      </w:r>
      <w:r w:rsidR="002F48E7" w:rsidRPr="00502946">
        <w:rPr>
          <w:rFonts w:asciiTheme="minorHAnsi" w:hAnsiTheme="minorHAnsi" w:cstheme="minorHAnsi"/>
          <w:b/>
          <w:spacing w:val="1"/>
          <w:sz w:val="21"/>
          <w:szCs w:val="21"/>
          <w:lang w:val="en-GB"/>
        </w:rPr>
        <w:t>t</w:t>
      </w:r>
      <w:r w:rsidR="002F48E7" w:rsidRPr="00502946">
        <w:rPr>
          <w:rFonts w:asciiTheme="minorHAnsi" w:hAnsiTheme="minorHAnsi" w:cstheme="minorHAnsi"/>
          <w:b/>
          <w:spacing w:val="3"/>
          <w:sz w:val="21"/>
          <w:szCs w:val="21"/>
          <w:lang w:val="en-GB"/>
        </w:rPr>
        <w:t>i</w:t>
      </w:r>
      <w:r w:rsidR="002F48E7" w:rsidRPr="00502946">
        <w:rPr>
          <w:rFonts w:asciiTheme="minorHAnsi" w:hAnsiTheme="minorHAnsi" w:cstheme="minorHAnsi"/>
          <w:b/>
          <w:spacing w:val="1"/>
          <w:sz w:val="21"/>
          <w:szCs w:val="21"/>
          <w:lang w:val="en-GB"/>
        </w:rPr>
        <w:t>l</w:t>
      </w:r>
      <w:r w:rsidR="002F48E7" w:rsidRPr="00502946">
        <w:rPr>
          <w:rFonts w:asciiTheme="minorHAnsi" w:hAnsiTheme="minorHAnsi" w:cstheme="minorHAnsi"/>
          <w:b/>
          <w:sz w:val="21"/>
          <w:szCs w:val="21"/>
          <w:lang w:val="en-GB"/>
        </w:rPr>
        <w:t xml:space="preserve">l </w:t>
      </w:r>
      <w:r w:rsidR="002F48E7" w:rsidRPr="00502946">
        <w:rPr>
          <w:rFonts w:asciiTheme="minorHAnsi" w:hAnsiTheme="minorHAnsi" w:cstheme="minorHAnsi"/>
          <w:b/>
          <w:spacing w:val="1"/>
          <w:sz w:val="21"/>
          <w:szCs w:val="21"/>
          <w:lang w:val="en-GB"/>
        </w:rPr>
        <w:t>[m</w:t>
      </w:r>
      <w:r w:rsidR="002F48E7" w:rsidRPr="00502946">
        <w:rPr>
          <w:rFonts w:asciiTheme="minorHAnsi" w:hAnsiTheme="minorHAnsi" w:cstheme="minorHAnsi"/>
          <w:b/>
          <w:spacing w:val="-1"/>
          <w:sz w:val="21"/>
          <w:szCs w:val="21"/>
          <w:lang w:val="en-GB"/>
        </w:rPr>
        <w:t>o</w:t>
      </w:r>
      <w:r w:rsidR="002F48E7" w:rsidRPr="00502946">
        <w:rPr>
          <w:rFonts w:asciiTheme="minorHAnsi" w:hAnsiTheme="minorHAnsi" w:cstheme="minorHAnsi"/>
          <w:b/>
          <w:spacing w:val="1"/>
          <w:sz w:val="21"/>
          <w:szCs w:val="21"/>
          <w:lang w:val="en-GB"/>
        </w:rPr>
        <w:t>nt</w:t>
      </w:r>
      <w:r w:rsidR="002F48E7" w:rsidRPr="00502946">
        <w:rPr>
          <w:rFonts w:asciiTheme="minorHAnsi" w:hAnsiTheme="minorHAnsi" w:cstheme="minorHAnsi"/>
          <w:b/>
          <w:spacing w:val="-1"/>
          <w:sz w:val="21"/>
          <w:szCs w:val="21"/>
          <w:lang w:val="en-GB"/>
        </w:rPr>
        <w:t>h</w:t>
      </w:r>
      <w:r w:rsidR="002F48E7" w:rsidRPr="00502946">
        <w:rPr>
          <w:rFonts w:asciiTheme="minorHAnsi" w:hAnsiTheme="minorHAnsi" w:cstheme="minorHAnsi"/>
          <w:b/>
          <w:spacing w:val="1"/>
          <w:sz w:val="21"/>
          <w:szCs w:val="21"/>
          <w:lang w:val="en-GB"/>
        </w:rPr>
        <w:t>/</w:t>
      </w:r>
      <w:r w:rsidR="002F48E7" w:rsidRPr="00502946">
        <w:rPr>
          <w:rFonts w:asciiTheme="minorHAnsi" w:hAnsiTheme="minorHAnsi" w:cstheme="minorHAnsi"/>
          <w:b/>
          <w:sz w:val="21"/>
          <w:szCs w:val="21"/>
          <w:lang w:val="en-GB"/>
        </w:rPr>
        <w:t>y</w:t>
      </w:r>
      <w:r w:rsidR="002F48E7" w:rsidRPr="00502946">
        <w:rPr>
          <w:rFonts w:asciiTheme="minorHAnsi" w:hAnsiTheme="minorHAnsi" w:cstheme="minorHAnsi"/>
          <w:b/>
          <w:spacing w:val="-1"/>
          <w:sz w:val="21"/>
          <w:szCs w:val="21"/>
          <w:lang w:val="en-GB"/>
        </w:rPr>
        <w:t>e</w:t>
      </w:r>
      <w:r w:rsidR="002F48E7" w:rsidRPr="00502946">
        <w:rPr>
          <w:rFonts w:asciiTheme="minorHAnsi" w:hAnsiTheme="minorHAnsi" w:cstheme="minorHAnsi"/>
          <w:b/>
          <w:sz w:val="21"/>
          <w:szCs w:val="21"/>
          <w:lang w:val="en-GB"/>
        </w:rPr>
        <w:t>a</w:t>
      </w:r>
      <w:r w:rsidR="002F48E7" w:rsidRPr="00502946">
        <w:rPr>
          <w:rFonts w:asciiTheme="minorHAnsi" w:hAnsiTheme="minorHAnsi" w:cstheme="minorHAnsi"/>
          <w:b/>
          <w:spacing w:val="-1"/>
          <w:sz w:val="21"/>
          <w:szCs w:val="21"/>
          <w:lang w:val="en-GB"/>
        </w:rPr>
        <w:t>r</w:t>
      </w:r>
      <w:r w:rsidR="002F48E7" w:rsidRPr="00502946">
        <w:rPr>
          <w:rFonts w:asciiTheme="minorHAnsi" w:hAnsiTheme="minorHAnsi" w:cstheme="minorHAnsi"/>
          <w:b/>
          <w:sz w:val="21"/>
          <w:szCs w:val="21"/>
          <w:lang w:val="en-GB"/>
        </w:rPr>
        <w:t>]</w:t>
      </w:r>
      <w:r w:rsidR="002F48E7" w:rsidRPr="00502946">
        <w:rPr>
          <w:rFonts w:asciiTheme="minorHAnsi" w:hAnsiTheme="minorHAnsi" w:cstheme="minorHAnsi"/>
          <w:b/>
          <w:spacing w:val="-12"/>
          <w:sz w:val="21"/>
          <w:szCs w:val="21"/>
          <w:lang w:val="en-GB"/>
        </w:rPr>
        <w:t xml:space="preserve"> </w:t>
      </w:r>
      <w:r w:rsidR="002F48E7" w:rsidRPr="00502946">
        <w:rPr>
          <w:rFonts w:asciiTheme="minorHAnsi" w:hAnsiTheme="minorHAnsi" w:cstheme="minorHAnsi"/>
          <w:b/>
          <w:sz w:val="21"/>
          <w:szCs w:val="21"/>
          <w:lang w:val="en-GB"/>
        </w:rPr>
        <w:t xml:space="preserve">……… </w:t>
      </w:r>
      <w:r w:rsidR="00B35EDF" w:rsidRPr="00502946">
        <w:rPr>
          <w:rFonts w:asciiTheme="minorHAnsi" w:hAnsiTheme="minorHAnsi" w:cstheme="minorHAnsi"/>
          <w:b/>
          <w:sz w:val="21"/>
          <w:szCs w:val="21"/>
        </w:rPr>
        <w:t xml:space="preserve">“ </w:t>
      </w:r>
      <w:r w:rsidRPr="00502946">
        <w:rPr>
          <w:rFonts w:asciiTheme="minorHAnsi" w:hAnsiTheme="minorHAnsi" w:cstheme="minorHAnsi"/>
          <w:b/>
          <w:sz w:val="21"/>
          <w:szCs w:val="21"/>
        </w:rPr>
        <w:t>en niet day/month/year?</w:t>
      </w:r>
    </w:p>
    <w:p w14:paraId="7B806F80" w14:textId="0CE94F66" w:rsidR="004B2FD2" w:rsidRPr="00502946" w:rsidRDefault="00E2508E"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De</w:t>
      </w:r>
      <w:r w:rsidR="00440924" w:rsidRPr="00502946">
        <w:rPr>
          <w:rFonts w:asciiTheme="minorHAnsi" w:hAnsiTheme="minorHAnsi" w:cstheme="minorHAnsi"/>
          <w:sz w:val="21"/>
          <w:szCs w:val="21"/>
        </w:rPr>
        <w:t xml:space="preserve"> LA wordt ruim voor vertrek van de student ingevuld, vaak zijn de exacte data dan nog niet bekend. Tegen de tijd dat het studentencontract wordt getekend zijn de data wel bekend, vandaar maand en jaar in het LA</w:t>
      </w:r>
      <w:r w:rsidR="007D52D2" w:rsidRPr="00502946">
        <w:rPr>
          <w:rFonts w:asciiTheme="minorHAnsi" w:hAnsiTheme="minorHAnsi" w:cstheme="minorHAnsi"/>
          <w:sz w:val="21"/>
          <w:szCs w:val="21"/>
        </w:rPr>
        <w:t xml:space="preserve"> en exacte data in het studentencontract</w:t>
      </w:r>
      <w:r w:rsidR="00440924" w:rsidRPr="00502946">
        <w:rPr>
          <w:rFonts w:asciiTheme="minorHAnsi" w:hAnsiTheme="minorHAnsi" w:cstheme="minorHAnsi"/>
          <w:sz w:val="21"/>
          <w:szCs w:val="21"/>
        </w:rPr>
        <w:t>.</w:t>
      </w:r>
      <w:r w:rsidR="00896B54" w:rsidRPr="00502946">
        <w:rPr>
          <w:rFonts w:asciiTheme="minorHAnsi" w:hAnsiTheme="minorHAnsi" w:cstheme="minorHAnsi"/>
          <w:sz w:val="21"/>
          <w:szCs w:val="21"/>
        </w:rPr>
        <w:t xml:space="preserve"> </w:t>
      </w:r>
    </w:p>
    <w:p w14:paraId="09427D5C" w14:textId="77777777" w:rsidR="005D7BC2" w:rsidRPr="00502946" w:rsidRDefault="005D7BC2"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Zijn we als instelling verplicht dit format van de LA te gebruiken?</w:t>
      </w:r>
    </w:p>
    <w:p w14:paraId="56CFEFA3" w14:textId="1D5E1293" w:rsidR="00FE244F" w:rsidRPr="00502946" w:rsidRDefault="005D7BC2"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De Instelling kan een eigen formulier ontwikkelen. Het is belangrijk dat alle </w:t>
      </w:r>
      <w:r w:rsidR="006C3349" w:rsidRPr="00502946">
        <w:rPr>
          <w:rFonts w:asciiTheme="minorHAnsi" w:hAnsiTheme="minorHAnsi" w:cstheme="minorHAnsi"/>
          <w:sz w:val="21"/>
          <w:szCs w:val="21"/>
        </w:rPr>
        <w:t xml:space="preserve">gegevens die in dit format gevraagd worden </w:t>
      </w:r>
      <w:r w:rsidR="007F1316" w:rsidRPr="00502946">
        <w:rPr>
          <w:rFonts w:asciiTheme="minorHAnsi" w:hAnsiTheme="minorHAnsi" w:cstheme="minorHAnsi"/>
          <w:sz w:val="21"/>
          <w:szCs w:val="21"/>
        </w:rPr>
        <w:t>in een document</w:t>
      </w:r>
      <w:r w:rsidR="006C3349" w:rsidRPr="00502946">
        <w:rPr>
          <w:rFonts w:asciiTheme="minorHAnsi" w:hAnsiTheme="minorHAnsi" w:cstheme="minorHAnsi"/>
          <w:sz w:val="21"/>
          <w:szCs w:val="21"/>
        </w:rPr>
        <w:t xml:space="preserve"> geleverd worden. Er kan informatie worden toegevoegd of worden verwijderd als deze gegevens al in een ander document </w:t>
      </w:r>
      <w:r w:rsidR="00FE244F" w:rsidRPr="00502946">
        <w:rPr>
          <w:rFonts w:asciiTheme="minorHAnsi" w:hAnsiTheme="minorHAnsi" w:cstheme="minorHAnsi"/>
          <w:sz w:val="21"/>
          <w:szCs w:val="21"/>
        </w:rPr>
        <w:t>staan</w:t>
      </w:r>
      <w:r w:rsidR="006C3349" w:rsidRPr="00502946">
        <w:rPr>
          <w:rFonts w:asciiTheme="minorHAnsi" w:hAnsiTheme="minorHAnsi" w:cstheme="minorHAnsi"/>
          <w:sz w:val="21"/>
          <w:szCs w:val="21"/>
        </w:rPr>
        <w:t>. Het formulier moet ten minste de namen van de instellingen, de namen en contactgegevens van de contactpersonen en de student bevatten.</w:t>
      </w:r>
    </w:p>
    <w:p w14:paraId="0229296B" w14:textId="77777777" w:rsidR="00B64011" w:rsidRPr="00502946" w:rsidRDefault="00B64011"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Welke persoon bij de thuisinstelling moet de LA tekenen?</w:t>
      </w:r>
    </w:p>
    <w:p w14:paraId="0026A240" w14:textId="77777777" w:rsidR="00B64011" w:rsidRPr="00502946" w:rsidRDefault="00D7665C"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Zoals in de LA staat (voetnoot 10) die</w:t>
      </w:r>
      <w:r w:rsidR="00D46E61" w:rsidRPr="00502946">
        <w:rPr>
          <w:rFonts w:asciiTheme="minorHAnsi" w:hAnsiTheme="minorHAnsi" w:cstheme="minorHAnsi"/>
          <w:sz w:val="21"/>
          <w:szCs w:val="21"/>
        </w:rPr>
        <w:t>n</w:t>
      </w:r>
      <w:r w:rsidRPr="00502946">
        <w:rPr>
          <w:rFonts w:asciiTheme="minorHAnsi" w:hAnsiTheme="minorHAnsi" w:cstheme="minorHAnsi"/>
          <w:sz w:val="21"/>
          <w:szCs w:val="21"/>
        </w:rPr>
        <w:t>t de LA getekend te worden door de ‘Responsable person at the sending institution’. Deze persoon moet bevoegd zijn om de LA  goed te keuren en te tekenen. Hij dient de erkenning van de behaalde studiepunten te kunnen garanderen. Wie dit is verschilt per instelling.</w:t>
      </w:r>
    </w:p>
    <w:p w14:paraId="652B2374" w14:textId="77777777" w:rsidR="0057682A" w:rsidRPr="00502946" w:rsidRDefault="0057682A"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Worden documenten met een elektronische handtekening geaccepteerd?</w:t>
      </w:r>
    </w:p>
    <w:p w14:paraId="42FBFE70" w14:textId="6A7FB7A1" w:rsidR="0057682A" w:rsidRPr="00502946" w:rsidRDefault="00A63D38"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lastRenderedPageBreak/>
        <w:t>Het is niet verplicht om papieren met originele handtekeningen te verspreiden; gescande kopieën van</w:t>
      </w:r>
      <w:r w:rsidR="0057682A" w:rsidRPr="00502946">
        <w:rPr>
          <w:rFonts w:asciiTheme="minorHAnsi" w:hAnsiTheme="minorHAnsi" w:cstheme="minorHAnsi"/>
          <w:sz w:val="21"/>
          <w:szCs w:val="21"/>
        </w:rPr>
        <w:t xml:space="preserve"> handtekeningen </w:t>
      </w:r>
      <w:r w:rsidRPr="00502946">
        <w:rPr>
          <w:rFonts w:asciiTheme="minorHAnsi" w:hAnsiTheme="minorHAnsi" w:cstheme="minorHAnsi"/>
          <w:sz w:val="21"/>
          <w:szCs w:val="21"/>
        </w:rPr>
        <w:t xml:space="preserve">of digitale handtekeningen </w:t>
      </w:r>
      <w:r w:rsidR="0057682A" w:rsidRPr="00502946">
        <w:rPr>
          <w:rFonts w:asciiTheme="minorHAnsi" w:hAnsiTheme="minorHAnsi" w:cstheme="minorHAnsi"/>
          <w:sz w:val="21"/>
          <w:szCs w:val="21"/>
        </w:rPr>
        <w:t xml:space="preserve">zijn toegestaan, </w:t>
      </w:r>
      <w:r w:rsidRPr="00502946">
        <w:rPr>
          <w:rFonts w:asciiTheme="minorHAnsi" w:hAnsiTheme="minorHAnsi" w:cstheme="minorHAnsi"/>
          <w:sz w:val="21"/>
          <w:szCs w:val="21"/>
        </w:rPr>
        <w:t>afhankelijk van de nationale wetgeving</w:t>
      </w:r>
      <w:r w:rsidR="005B013D" w:rsidRPr="00502946">
        <w:rPr>
          <w:rFonts w:asciiTheme="minorHAnsi" w:hAnsiTheme="minorHAnsi" w:cstheme="minorHAnsi"/>
          <w:sz w:val="21"/>
          <w:szCs w:val="21"/>
        </w:rPr>
        <w:t xml:space="preserve"> </w:t>
      </w:r>
      <w:r w:rsidRPr="00502946">
        <w:rPr>
          <w:rFonts w:asciiTheme="minorHAnsi" w:hAnsiTheme="minorHAnsi" w:cstheme="minorHAnsi"/>
          <w:sz w:val="21"/>
          <w:szCs w:val="21"/>
        </w:rPr>
        <w:t>van het gastland of de institutionele regelgeving</w:t>
      </w:r>
      <w:r w:rsidR="0057682A" w:rsidRPr="00502946">
        <w:rPr>
          <w:rFonts w:asciiTheme="minorHAnsi" w:hAnsiTheme="minorHAnsi" w:cstheme="minorHAnsi"/>
          <w:sz w:val="21"/>
          <w:szCs w:val="21"/>
        </w:rPr>
        <w:t>.</w:t>
      </w:r>
    </w:p>
    <w:p w14:paraId="585CEE72" w14:textId="77777777" w:rsidR="00FE244F" w:rsidRPr="00502946" w:rsidRDefault="00FE244F"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Mogen we</w:t>
      </w:r>
      <w:r w:rsidR="00EF24F5" w:rsidRPr="00502946">
        <w:rPr>
          <w:rFonts w:asciiTheme="minorHAnsi" w:hAnsiTheme="minorHAnsi" w:cstheme="minorHAnsi"/>
          <w:b/>
          <w:sz w:val="21"/>
          <w:szCs w:val="21"/>
        </w:rPr>
        <w:t xml:space="preserve"> in de LA for studies</w:t>
      </w:r>
      <w:r w:rsidRPr="00502946">
        <w:rPr>
          <w:rFonts w:asciiTheme="minorHAnsi" w:hAnsiTheme="minorHAnsi" w:cstheme="minorHAnsi"/>
          <w:b/>
          <w:sz w:val="21"/>
          <w:szCs w:val="21"/>
        </w:rPr>
        <w:t xml:space="preserve"> van tabel A en tabel B één tabel maken?</w:t>
      </w:r>
    </w:p>
    <w:p w14:paraId="00346A81" w14:textId="77777777" w:rsidR="00FE244F" w:rsidRPr="00502946" w:rsidRDefault="00FE244F"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De twee tabellen moeten gescheiden blijven.</w:t>
      </w:r>
      <w:r w:rsidR="00BB5669" w:rsidRPr="00502946">
        <w:rPr>
          <w:rFonts w:asciiTheme="minorHAnsi" w:hAnsiTheme="minorHAnsi" w:cstheme="minorHAnsi"/>
          <w:color w:val="222222"/>
          <w:sz w:val="21"/>
          <w:szCs w:val="21"/>
        </w:rPr>
        <w:t xml:space="preserve"> D</w:t>
      </w:r>
      <w:r w:rsidR="00BB5669" w:rsidRPr="00502946">
        <w:rPr>
          <w:rFonts w:asciiTheme="minorHAnsi" w:hAnsiTheme="minorHAnsi" w:cstheme="minorHAnsi"/>
          <w:sz w:val="21"/>
          <w:szCs w:val="21"/>
        </w:rPr>
        <w:t>e lessen</w:t>
      </w:r>
      <w:r w:rsidR="00B35EDF" w:rsidRPr="00502946">
        <w:rPr>
          <w:rFonts w:asciiTheme="minorHAnsi" w:hAnsiTheme="minorHAnsi" w:cstheme="minorHAnsi"/>
          <w:sz w:val="21"/>
          <w:szCs w:val="21"/>
        </w:rPr>
        <w:t>,</w:t>
      </w:r>
      <w:r w:rsidR="00BB5669" w:rsidRPr="00502946">
        <w:rPr>
          <w:rFonts w:asciiTheme="minorHAnsi" w:hAnsiTheme="minorHAnsi" w:cstheme="minorHAnsi"/>
          <w:sz w:val="21"/>
          <w:szCs w:val="21"/>
        </w:rPr>
        <w:t xml:space="preserve"> gevolgd bij de gastinstelling</w:t>
      </w:r>
      <w:r w:rsidR="00B35EDF" w:rsidRPr="00502946">
        <w:rPr>
          <w:rFonts w:asciiTheme="minorHAnsi" w:hAnsiTheme="minorHAnsi" w:cstheme="minorHAnsi"/>
          <w:sz w:val="21"/>
          <w:szCs w:val="21"/>
        </w:rPr>
        <w:t>,</w:t>
      </w:r>
      <w:r w:rsidR="00BB5669" w:rsidRPr="00502946">
        <w:rPr>
          <w:rFonts w:asciiTheme="minorHAnsi" w:hAnsiTheme="minorHAnsi" w:cstheme="minorHAnsi"/>
          <w:sz w:val="21"/>
          <w:szCs w:val="21"/>
        </w:rPr>
        <w:t xml:space="preserve"> hoeven niet </w:t>
      </w:r>
      <w:r w:rsidR="00EF24F5" w:rsidRPr="00502946">
        <w:rPr>
          <w:rFonts w:asciiTheme="minorHAnsi" w:hAnsiTheme="minorHAnsi" w:cstheme="minorHAnsi"/>
          <w:sz w:val="21"/>
          <w:szCs w:val="21"/>
        </w:rPr>
        <w:t>éé</w:t>
      </w:r>
      <w:r w:rsidR="00BB5669" w:rsidRPr="00502946">
        <w:rPr>
          <w:rFonts w:asciiTheme="minorHAnsi" w:hAnsiTheme="minorHAnsi" w:cstheme="minorHAnsi"/>
          <w:sz w:val="21"/>
          <w:szCs w:val="21"/>
        </w:rPr>
        <w:t xml:space="preserve">n op </w:t>
      </w:r>
      <w:r w:rsidR="00EF24F5" w:rsidRPr="00502946">
        <w:rPr>
          <w:rFonts w:asciiTheme="minorHAnsi" w:hAnsiTheme="minorHAnsi" w:cstheme="minorHAnsi"/>
          <w:sz w:val="21"/>
          <w:szCs w:val="21"/>
        </w:rPr>
        <w:t>éé</w:t>
      </w:r>
      <w:r w:rsidR="00BB5669" w:rsidRPr="00502946">
        <w:rPr>
          <w:rFonts w:asciiTheme="minorHAnsi" w:hAnsiTheme="minorHAnsi" w:cstheme="minorHAnsi"/>
          <w:sz w:val="21"/>
          <w:szCs w:val="21"/>
        </w:rPr>
        <w:t xml:space="preserve">n te corresponderen met de lessen die worden vervangen bij de </w:t>
      </w:r>
      <w:r w:rsidR="003222AC" w:rsidRPr="00502946">
        <w:rPr>
          <w:rFonts w:asciiTheme="minorHAnsi" w:hAnsiTheme="minorHAnsi" w:cstheme="minorHAnsi"/>
          <w:sz w:val="21"/>
          <w:szCs w:val="21"/>
        </w:rPr>
        <w:t xml:space="preserve">thuisinstelling. </w:t>
      </w:r>
      <w:r w:rsidR="00BB5669" w:rsidRPr="00502946">
        <w:rPr>
          <w:rFonts w:asciiTheme="minorHAnsi" w:hAnsiTheme="minorHAnsi" w:cstheme="minorHAnsi"/>
          <w:sz w:val="21"/>
          <w:szCs w:val="21"/>
        </w:rPr>
        <w:t>Het doel is eerder dat een groep van leerresultaten</w:t>
      </w:r>
      <w:r w:rsidR="00B35EDF" w:rsidRPr="00502946">
        <w:rPr>
          <w:rFonts w:asciiTheme="minorHAnsi" w:hAnsiTheme="minorHAnsi" w:cstheme="minorHAnsi"/>
          <w:sz w:val="21"/>
          <w:szCs w:val="21"/>
        </w:rPr>
        <w:t>,</w:t>
      </w:r>
      <w:r w:rsidR="00BB5669" w:rsidRPr="00502946">
        <w:rPr>
          <w:rFonts w:asciiTheme="minorHAnsi" w:hAnsiTheme="minorHAnsi" w:cstheme="minorHAnsi"/>
          <w:sz w:val="21"/>
          <w:szCs w:val="21"/>
        </w:rPr>
        <w:t xml:space="preserve"> behaald in het buitenland</w:t>
      </w:r>
      <w:r w:rsidR="00B35EDF" w:rsidRPr="00502946">
        <w:rPr>
          <w:rFonts w:asciiTheme="minorHAnsi" w:hAnsiTheme="minorHAnsi" w:cstheme="minorHAnsi"/>
          <w:sz w:val="21"/>
          <w:szCs w:val="21"/>
        </w:rPr>
        <w:t>,</w:t>
      </w:r>
      <w:r w:rsidR="00BB5669" w:rsidRPr="00502946">
        <w:rPr>
          <w:rFonts w:asciiTheme="minorHAnsi" w:hAnsiTheme="minorHAnsi" w:cstheme="minorHAnsi"/>
          <w:sz w:val="21"/>
          <w:szCs w:val="21"/>
        </w:rPr>
        <w:t xml:space="preserve"> een groep van leerresultaten bij de thuisinstelling vervangt, zonder dat er een </w:t>
      </w:r>
      <w:r w:rsidR="00EF24F5" w:rsidRPr="00502946">
        <w:rPr>
          <w:rFonts w:asciiTheme="minorHAnsi" w:hAnsiTheme="minorHAnsi" w:cstheme="minorHAnsi"/>
          <w:sz w:val="21"/>
          <w:szCs w:val="21"/>
        </w:rPr>
        <w:t>één op één</w:t>
      </w:r>
      <w:r w:rsidR="00BB5669" w:rsidRPr="00502946">
        <w:rPr>
          <w:rFonts w:asciiTheme="minorHAnsi" w:hAnsiTheme="minorHAnsi" w:cstheme="minorHAnsi"/>
          <w:sz w:val="21"/>
          <w:szCs w:val="21"/>
        </w:rPr>
        <w:t xml:space="preserve"> correspondentie is tussen bepaalde modules of cursussen</w:t>
      </w:r>
      <w:r w:rsidR="00EF24F5" w:rsidRPr="00502946">
        <w:rPr>
          <w:rFonts w:asciiTheme="minorHAnsi" w:hAnsiTheme="minorHAnsi" w:cstheme="minorHAnsi"/>
          <w:sz w:val="21"/>
          <w:szCs w:val="21"/>
        </w:rPr>
        <w:t xml:space="preserve">. </w:t>
      </w:r>
    </w:p>
    <w:p w14:paraId="75E6773B" w14:textId="77777777" w:rsidR="00715512" w:rsidRPr="00502946" w:rsidRDefault="00715512"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In de LA moet de thuisinstelling na afloop van de mobiliteitsperiode tabel D (Recognition at the Sending institution) invullen.</w:t>
      </w:r>
      <w:r w:rsidR="00E461F3" w:rsidRPr="00502946">
        <w:rPr>
          <w:rFonts w:asciiTheme="minorHAnsi" w:hAnsiTheme="minorHAnsi" w:cstheme="minorHAnsi"/>
          <w:b/>
          <w:sz w:val="21"/>
          <w:szCs w:val="21"/>
        </w:rPr>
        <w:t xml:space="preserve"> Mag dit ook vervangen worden door een uitdraai van een cijferlijst, na verwerking van de in het buitenland behaalde studiepunten?</w:t>
      </w:r>
    </w:p>
    <w:p w14:paraId="2578FE42" w14:textId="63409390" w:rsidR="00E461F3" w:rsidRPr="00502946" w:rsidRDefault="006B1B8D"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De thuisinstelling moet kunnen aantonen dat de behaalde ECTS erkend zijn. </w:t>
      </w:r>
      <w:r w:rsidR="00A205E2" w:rsidRPr="00502946">
        <w:rPr>
          <w:rFonts w:asciiTheme="minorHAnsi" w:hAnsiTheme="minorHAnsi" w:cstheme="minorHAnsi"/>
          <w:sz w:val="21"/>
          <w:szCs w:val="21"/>
        </w:rPr>
        <w:t xml:space="preserve">De instelling kan </w:t>
      </w:r>
      <w:r w:rsidR="00AA5662" w:rsidRPr="00502946">
        <w:rPr>
          <w:rFonts w:asciiTheme="minorHAnsi" w:hAnsiTheme="minorHAnsi" w:cstheme="minorHAnsi"/>
          <w:sz w:val="21"/>
          <w:szCs w:val="21"/>
        </w:rPr>
        <w:t>de in het buitenland behaalde studiepunten verwerken in het studenten</w:t>
      </w:r>
      <w:r w:rsidR="003C3747" w:rsidRPr="00502946">
        <w:rPr>
          <w:rFonts w:asciiTheme="minorHAnsi" w:hAnsiTheme="minorHAnsi" w:cstheme="minorHAnsi"/>
          <w:sz w:val="21"/>
          <w:szCs w:val="21"/>
        </w:rPr>
        <w:t>informatiesysteem waar de student toegang toe heeft.</w:t>
      </w:r>
      <w:r w:rsidR="00E461F3" w:rsidRPr="00502946">
        <w:rPr>
          <w:rFonts w:asciiTheme="minorHAnsi" w:hAnsiTheme="minorHAnsi" w:cstheme="minorHAnsi"/>
          <w:sz w:val="21"/>
          <w:szCs w:val="21"/>
        </w:rPr>
        <w:t xml:space="preserve"> Zie ook de Guidelines LA for studies (bi</w:t>
      </w:r>
      <w:r w:rsidRPr="00502946">
        <w:rPr>
          <w:rFonts w:asciiTheme="minorHAnsi" w:hAnsiTheme="minorHAnsi" w:cstheme="minorHAnsi"/>
          <w:sz w:val="21"/>
          <w:szCs w:val="21"/>
        </w:rPr>
        <w:t>jlage 7A van het KA103 Handboek</w:t>
      </w:r>
      <w:r w:rsidR="00E461F3" w:rsidRPr="00502946">
        <w:rPr>
          <w:rFonts w:asciiTheme="minorHAnsi" w:hAnsiTheme="minorHAnsi" w:cstheme="minorHAnsi"/>
          <w:sz w:val="21"/>
          <w:szCs w:val="21"/>
        </w:rPr>
        <w:t>).</w:t>
      </w:r>
    </w:p>
    <w:p w14:paraId="2DBEFA87" w14:textId="34B82BAD" w:rsidR="00566F3C" w:rsidRPr="00502946" w:rsidRDefault="00566F3C" w:rsidP="00566F3C">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Moeten alle Agreements in papieren versie</w:t>
      </w:r>
      <w:r w:rsidR="00DB6796" w:rsidRPr="00502946">
        <w:rPr>
          <w:rFonts w:asciiTheme="minorHAnsi" w:hAnsiTheme="minorHAnsi" w:cstheme="minorHAnsi"/>
          <w:b/>
          <w:sz w:val="21"/>
          <w:szCs w:val="21"/>
        </w:rPr>
        <w:t>s</w:t>
      </w:r>
      <w:r w:rsidRPr="00502946">
        <w:rPr>
          <w:rFonts w:asciiTheme="minorHAnsi" w:hAnsiTheme="minorHAnsi" w:cstheme="minorHAnsi"/>
          <w:b/>
          <w:sz w:val="21"/>
          <w:szCs w:val="21"/>
        </w:rPr>
        <w:t xml:space="preserve"> bewaard worden of is de digitale versie voorzien van een handtekening voldoende?</w:t>
      </w:r>
    </w:p>
    <w:p w14:paraId="129DCAA3" w14:textId="6F2B7A4B" w:rsidR="00E9296B" w:rsidRPr="00502946" w:rsidRDefault="00566F3C"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De dossiers kunnen digitaal worden opgeslagen. Als er een audit of financial check is k</w:t>
      </w:r>
      <w:r w:rsidR="001B1ED1" w:rsidRPr="00502946">
        <w:rPr>
          <w:rFonts w:asciiTheme="minorHAnsi" w:hAnsiTheme="minorHAnsi" w:cstheme="minorHAnsi"/>
          <w:sz w:val="21"/>
          <w:szCs w:val="21"/>
        </w:rPr>
        <w:t>unnen</w:t>
      </w:r>
      <w:r w:rsidRPr="00502946">
        <w:rPr>
          <w:rFonts w:asciiTheme="minorHAnsi" w:hAnsiTheme="minorHAnsi" w:cstheme="minorHAnsi"/>
          <w:sz w:val="21"/>
          <w:szCs w:val="21"/>
        </w:rPr>
        <w:t xml:space="preserve"> de gevraagde dossiers </w:t>
      </w:r>
      <w:r w:rsidR="001B1ED1" w:rsidRPr="00502946">
        <w:rPr>
          <w:rFonts w:asciiTheme="minorHAnsi" w:hAnsiTheme="minorHAnsi" w:cstheme="minorHAnsi"/>
          <w:sz w:val="21"/>
          <w:szCs w:val="21"/>
        </w:rPr>
        <w:t xml:space="preserve">worden </w:t>
      </w:r>
      <w:r w:rsidRPr="00502946">
        <w:rPr>
          <w:rFonts w:asciiTheme="minorHAnsi" w:hAnsiTheme="minorHAnsi" w:cstheme="minorHAnsi"/>
          <w:sz w:val="21"/>
          <w:szCs w:val="21"/>
        </w:rPr>
        <w:t>uit</w:t>
      </w:r>
      <w:r w:rsidR="001B1ED1" w:rsidRPr="00502946">
        <w:rPr>
          <w:rFonts w:asciiTheme="minorHAnsi" w:hAnsiTheme="minorHAnsi" w:cstheme="minorHAnsi"/>
          <w:sz w:val="21"/>
          <w:szCs w:val="21"/>
        </w:rPr>
        <w:t>ge</w:t>
      </w:r>
      <w:r w:rsidRPr="00502946">
        <w:rPr>
          <w:rFonts w:asciiTheme="minorHAnsi" w:hAnsiTheme="minorHAnsi" w:cstheme="minorHAnsi"/>
          <w:sz w:val="21"/>
          <w:szCs w:val="21"/>
        </w:rPr>
        <w:t>print.</w:t>
      </w:r>
    </w:p>
    <w:p w14:paraId="4A738E87" w14:textId="77777777" w:rsidR="00AB7E93" w:rsidRPr="00502946" w:rsidRDefault="00AB7E93" w:rsidP="00AB7E93">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Binnen het Erasmus+ programma is er de mogelijkheid voor PhD studenten om op uitwisseling te gaan. Een PhD student doet onderzoek en volgt geen of slechts enkele vakken, krijgt geen ECTS maar het onderzoek maakt wel een verplicht onderdeel uit van de promotiefase. Hoe gaat dat in z’n werk, zijn er aangepaste Learning Agreements en studentencontracten?</w:t>
      </w:r>
    </w:p>
    <w:p w14:paraId="4E2FBD8A" w14:textId="1931894B" w:rsidR="00AB7E93" w:rsidRPr="00502946" w:rsidRDefault="00AB7E93" w:rsidP="004F64F8">
      <w:pPr>
        <w:spacing w:line="240" w:lineRule="auto"/>
        <w:rPr>
          <w:rFonts w:asciiTheme="minorHAnsi" w:hAnsiTheme="minorHAnsi" w:cstheme="minorHAnsi"/>
          <w:b/>
          <w:sz w:val="21"/>
          <w:szCs w:val="21"/>
        </w:rPr>
      </w:pPr>
      <w:r w:rsidRPr="00502946">
        <w:rPr>
          <w:rFonts w:asciiTheme="minorHAnsi" w:hAnsiTheme="minorHAnsi" w:cstheme="minorHAnsi"/>
          <w:sz w:val="21"/>
          <w:szCs w:val="21"/>
        </w:rPr>
        <w:t xml:space="preserve">Voor uitwisseling van PhD studenten zijn er geen speciale formulieren. In de Learning Agreement </w:t>
      </w:r>
      <w:r w:rsidR="00445099" w:rsidRPr="00502946">
        <w:rPr>
          <w:rFonts w:asciiTheme="minorHAnsi" w:hAnsiTheme="minorHAnsi" w:cstheme="minorHAnsi"/>
          <w:sz w:val="21"/>
          <w:szCs w:val="21"/>
        </w:rPr>
        <w:t xml:space="preserve">for Studies </w:t>
      </w:r>
      <w:r w:rsidRPr="00502946">
        <w:rPr>
          <w:rFonts w:asciiTheme="minorHAnsi" w:hAnsiTheme="minorHAnsi" w:cstheme="minorHAnsi"/>
          <w:sz w:val="21"/>
          <w:szCs w:val="21"/>
        </w:rPr>
        <w:t>wordt ingevuld dat het om een onderzoek gaat met een korte beschrijving van het onderzoek. Aan het eind van de mobiliteitsperiode wordt er in de Statement of the Host institution bevestigd door de supervisor van de gastinstelling dat de student het onderzoek zoals afgesproken, heeft afgerond met daarop de exacte begin- en einddatum.</w:t>
      </w:r>
    </w:p>
    <w:p w14:paraId="18873193" w14:textId="52D7C3E0" w:rsidR="00896B54" w:rsidRPr="00502946" w:rsidRDefault="00896B54" w:rsidP="00006C43">
      <w:pPr>
        <w:pStyle w:val="Kop2"/>
        <w:rPr>
          <w:rFonts w:asciiTheme="minorHAnsi" w:hAnsiTheme="minorHAnsi" w:cstheme="minorHAnsi"/>
          <w:sz w:val="21"/>
          <w:szCs w:val="21"/>
          <w:lang w:val="en-US"/>
        </w:rPr>
      </w:pPr>
      <w:bookmarkStart w:id="29" w:name="_Toc396314005"/>
      <w:bookmarkStart w:id="30" w:name="_Toc2776117"/>
      <w:r w:rsidRPr="00502946">
        <w:rPr>
          <w:rFonts w:asciiTheme="minorHAnsi" w:hAnsiTheme="minorHAnsi" w:cstheme="minorHAnsi"/>
          <w:sz w:val="21"/>
          <w:szCs w:val="21"/>
          <w:lang w:val="en-US"/>
        </w:rPr>
        <w:t>T</w:t>
      </w:r>
      <w:r w:rsidR="00915408" w:rsidRPr="00502946">
        <w:rPr>
          <w:rFonts w:asciiTheme="minorHAnsi" w:hAnsiTheme="minorHAnsi" w:cstheme="minorHAnsi"/>
          <w:sz w:val="21"/>
          <w:szCs w:val="21"/>
          <w:lang w:val="en-US"/>
        </w:rPr>
        <w:t>ranscript of records (T</w:t>
      </w:r>
      <w:r w:rsidRPr="00502946">
        <w:rPr>
          <w:rFonts w:asciiTheme="minorHAnsi" w:hAnsiTheme="minorHAnsi" w:cstheme="minorHAnsi"/>
          <w:sz w:val="21"/>
          <w:szCs w:val="21"/>
          <w:lang w:val="en-US"/>
        </w:rPr>
        <w:t>oR</w:t>
      </w:r>
      <w:bookmarkEnd w:id="29"/>
      <w:r w:rsidR="00915408" w:rsidRPr="00502946">
        <w:rPr>
          <w:rFonts w:asciiTheme="minorHAnsi" w:hAnsiTheme="minorHAnsi" w:cstheme="minorHAnsi"/>
          <w:sz w:val="21"/>
          <w:szCs w:val="21"/>
          <w:lang w:val="en-US"/>
        </w:rPr>
        <w:t>)</w:t>
      </w:r>
      <w:r w:rsidR="00924AAA" w:rsidRPr="00502946">
        <w:rPr>
          <w:rFonts w:asciiTheme="minorHAnsi" w:hAnsiTheme="minorHAnsi" w:cstheme="minorHAnsi"/>
          <w:sz w:val="21"/>
          <w:szCs w:val="21"/>
          <w:lang w:val="en-US"/>
        </w:rPr>
        <w:t xml:space="preserve"> – After the mobility</w:t>
      </w:r>
      <w:bookmarkEnd w:id="30"/>
    </w:p>
    <w:p w14:paraId="1A9DFA88" w14:textId="40685D76" w:rsidR="00946111" w:rsidRPr="00502946" w:rsidRDefault="00F74C6E" w:rsidP="00946111">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Op d</w:t>
      </w:r>
      <w:r w:rsidR="00896B54" w:rsidRPr="00502946">
        <w:rPr>
          <w:rFonts w:asciiTheme="minorHAnsi" w:hAnsiTheme="minorHAnsi" w:cstheme="minorHAnsi"/>
          <w:b/>
          <w:sz w:val="21"/>
          <w:szCs w:val="21"/>
        </w:rPr>
        <w:t xml:space="preserve">e Transcript of Records (ToR) </w:t>
      </w:r>
      <w:r w:rsidRPr="00502946">
        <w:rPr>
          <w:rFonts w:asciiTheme="minorHAnsi" w:hAnsiTheme="minorHAnsi" w:cstheme="minorHAnsi"/>
          <w:b/>
          <w:sz w:val="21"/>
          <w:szCs w:val="21"/>
        </w:rPr>
        <w:t>die we ontvangen hebben staan</w:t>
      </w:r>
      <w:r w:rsidR="00896B54" w:rsidRPr="00502946">
        <w:rPr>
          <w:rFonts w:asciiTheme="minorHAnsi" w:hAnsiTheme="minorHAnsi" w:cstheme="minorHAnsi"/>
          <w:b/>
          <w:sz w:val="21"/>
          <w:szCs w:val="21"/>
        </w:rPr>
        <w:t xml:space="preserve"> geen begin- en einddatum  vermeld</w:t>
      </w:r>
      <w:r w:rsidRPr="00502946">
        <w:rPr>
          <w:rFonts w:asciiTheme="minorHAnsi" w:hAnsiTheme="minorHAnsi" w:cstheme="minorHAnsi"/>
          <w:b/>
          <w:sz w:val="21"/>
          <w:szCs w:val="21"/>
        </w:rPr>
        <w:t>.</w:t>
      </w:r>
      <w:r w:rsidR="00F838A0" w:rsidRPr="00502946">
        <w:rPr>
          <w:rFonts w:asciiTheme="minorHAnsi" w:hAnsiTheme="minorHAnsi" w:cstheme="minorHAnsi"/>
          <w:b/>
          <w:sz w:val="21"/>
          <w:szCs w:val="21"/>
        </w:rPr>
        <w:t xml:space="preserve"> </w:t>
      </w:r>
      <w:r w:rsidR="00F23EF2" w:rsidRPr="00502946">
        <w:rPr>
          <w:rFonts w:asciiTheme="minorHAnsi" w:hAnsiTheme="minorHAnsi" w:cstheme="minorHAnsi"/>
          <w:b/>
          <w:sz w:val="21"/>
          <w:szCs w:val="21"/>
        </w:rPr>
        <w:t>Zijn de exacte begin- en einddatum verplicht?</w:t>
      </w:r>
    </w:p>
    <w:p w14:paraId="41F4C7A3" w14:textId="39A0F006" w:rsidR="00156D2A" w:rsidRPr="00502946" w:rsidRDefault="00946111" w:rsidP="00946111">
      <w:pPr>
        <w:spacing w:line="240" w:lineRule="auto"/>
        <w:rPr>
          <w:rFonts w:asciiTheme="minorHAnsi" w:hAnsiTheme="minorHAnsi" w:cstheme="minorHAnsi"/>
          <w:sz w:val="21"/>
          <w:szCs w:val="21"/>
        </w:rPr>
      </w:pPr>
      <w:r w:rsidRPr="00502946">
        <w:rPr>
          <w:rFonts w:asciiTheme="minorHAnsi" w:hAnsiTheme="minorHAnsi" w:cstheme="minorHAnsi"/>
          <w:bCs/>
          <w:sz w:val="21"/>
          <w:szCs w:val="21"/>
        </w:rPr>
        <w:t>A</w:t>
      </w:r>
      <w:r w:rsidR="00896B54" w:rsidRPr="00502946">
        <w:rPr>
          <w:rFonts w:asciiTheme="minorHAnsi" w:hAnsiTheme="minorHAnsi" w:cstheme="minorHAnsi"/>
          <w:bCs/>
          <w:sz w:val="21"/>
          <w:szCs w:val="21"/>
        </w:rPr>
        <w:t>l</w:t>
      </w:r>
      <w:r w:rsidR="00896B54" w:rsidRPr="00502946">
        <w:rPr>
          <w:rFonts w:asciiTheme="minorHAnsi" w:hAnsiTheme="minorHAnsi" w:cstheme="minorHAnsi"/>
          <w:sz w:val="21"/>
          <w:szCs w:val="21"/>
        </w:rPr>
        <w:t>s de Transcript of Records geen begin-</w:t>
      </w:r>
      <w:r w:rsidR="00B35EDF" w:rsidRPr="00502946">
        <w:rPr>
          <w:rFonts w:asciiTheme="minorHAnsi" w:hAnsiTheme="minorHAnsi" w:cstheme="minorHAnsi"/>
          <w:sz w:val="21"/>
          <w:szCs w:val="21"/>
        </w:rPr>
        <w:t xml:space="preserve"> </w:t>
      </w:r>
      <w:r w:rsidR="00896B54" w:rsidRPr="00502946">
        <w:rPr>
          <w:rFonts w:asciiTheme="minorHAnsi" w:hAnsiTheme="minorHAnsi" w:cstheme="minorHAnsi"/>
          <w:sz w:val="21"/>
          <w:szCs w:val="21"/>
        </w:rPr>
        <w:t>en einddatum bevat dan dient een Statement of the Host met de exacte data als bijlage bij de ToR te worden gedaan.</w:t>
      </w:r>
    </w:p>
    <w:p w14:paraId="5437B3A6" w14:textId="4BD0F7C5" w:rsidR="003D29A3" w:rsidRPr="00502946" w:rsidRDefault="003D29A3" w:rsidP="00896B54">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Op de Transcript of Records staat geen handtekening. Is een </w:t>
      </w:r>
      <w:r w:rsidR="00A10AB6" w:rsidRPr="00502946">
        <w:rPr>
          <w:rFonts w:asciiTheme="minorHAnsi" w:hAnsiTheme="minorHAnsi" w:cstheme="minorHAnsi"/>
          <w:b/>
          <w:sz w:val="21"/>
          <w:szCs w:val="21"/>
        </w:rPr>
        <w:t xml:space="preserve">erop </w:t>
      </w:r>
      <w:r w:rsidRPr="00502946">
        <w:rPr>
          <w:rFonts w:asciiTheme="minorHAnsi" w:hAnsiTheme="minorHAnsi" w:cstheme="minorHAnsi"/>
          <w:b/>
          <w:sz w:val="21"/>
          <w:szCs w:val="21"/>
        </w:rPr>
        <w:t>handtekening vereist</w:t>
      </w:r>
      <w:r w:rsidR="00A10AB6" w:rsidRPr="00502946">
        <w:rPr>
          <w:rFonts w:asciiTheme="minorHAnsi" w:hAnsiTheme="minorHAnsi" w:cstheme="minorHAnsi"/>
          <w:b/>
          <w:sz w:val="21"/>
          <w:szCs w:val="21"/>
        </w:rPr>
        <w:t>?</w:t>
      </w:r>
    </w:p>
    <w:p w14:paraId="2ABE257F" w14:textId="66F455B1" w:rsidR="00A10AB6" w:rsidRPr="00502946" w:rsidRDefault="00A10AB6" w:rsidP="00896B54">
      <w:pPr>
        <w:spacing w:line="240" w:lineRule="auto"/>
        <w:rPr>
          <w:rFonts w:asciiTheme="minorHAnsi" w:hAnsiTheme="minorHAnsi" w:cstheme="minorHAnsi"/>
          <w:b/>
          <w:sz w:val="21"/>
          <w:szCs w:val="21"/>
        </w:rPr>
      </w:pPr>
      <w:r w:rsidRPr="00502946">
        <w:rPr>
          <w:rFonts w:asciiTheme="minorHAnsi" w:hAnsiTheme="minorHAnsi" w:cstheme="minorHAnsi"/>
          <w:sz w:val="21"/>
          <w:szCs w:val="21"/>
        </w:rPr>
        <w:t>De ToR kan een computer uitdraai zijn met erop het logo van de instelling, een handtekening is niet verplicht. Op de template van de Learning Agreement wordt alleen op het eerste deel (Before the mobility) een handtekening gevraagd van de student</w:t>
      </w:r>
      <w:r w:rsidR="007A45F1" w:rsidRPr="00502946">
        <w:rPr>
          <w:rFonts w:asciiTheme="minorHAnsi" w:hAnsiTheme="minorHAnsi" w:cstheme="minorHAnsi"/>
          <w:sz w:val="21"/>
          <w:szCs w:val="21"/>
        </w:rPr>
        <w:t>,</w:t>
      </w:r>
      <w:r w:rsidRPr="00502946">
        <w:rPr>
          <w:rFonts w:asciiTheme="minorHAnsi" w:hAnsiTheme="minorHAnsi" w:cstheme="minorHAnsi"/>
          <w:sz w:val="21"/>
          <w:szCs w:val="21"/>
        </w:rPr>
        <w:t xml:space="preserve"> thuisinstelling en gastinstelling.</w:t>
      </w:r>
    </w:p>
    <w:p w14:paraId="12B13A17" w14:textId="77777777" w:rsidR="00896B54" w:rsidRPr="00502946" w:rsidRDefault="00896B54" w:rsidP="00006C43">
      <w:pPr>
        <w:pStyle w:val="Kop2"/>
        <w:rPr>
          <w:rFonts w:asciiTheme="minorHAnsi" w:hAnsiTheme="minorHAnsi" w:cstheme="minorHAnsi"/>
          <w:sz w:val="21"/>
          <w:szCs w:val="21"/>
        </w:rPr>
      </w:pPr>
      <w:bookmarkStart w:id="31" w:name="_Toc396314006"/>
      <w:bookmarkStart w:id="32" w:name="_Toc2776118"/>
      <w:r w:rsidRPr="00502946">
        <w:rPr>
          <w:rFonts w:asciiTheme="minorHAnsi" w:hAnsiTheme="minorHAnsi" w:cstheme="minorHAnsi"/>
          <w:sz w:val="21"/>
          <w:szCs w:val="21"/>
        </w:rPr>
        <w:t>Statement of the Host</w:t>
      </w:r>
      <w:bookmarkEnd w:id="31"/>
      <w:bookmarkEnd w:id="32"/>
    </w:p>
    <w:p w14:paraId="340E33F0" w14:textId="77777777" w:rsidR="00A64B22" w:rsidRPr="00502946" w:rsidRDefault="00A64B22" w:rsidP="004F64F8">
      <w:pPr>
        <w:spacing w:line="240" w:lineRule="auto"/>
        <w:rPr>
          <w:rFonts w:asciiTheme="minorHAnsi" w:hAnsiTheme="minorHAnsi" w:cstheme="minorHAnsi"/>
          <w:sz w:val="21"/>
          <w:szCs w:val="21"/>
        </w:rPr>
      </w:pPr>
      <w:r w:rsidRPr="00502946">
        <w:rPr>
          <w:rFonts w:asciiTheme="minorHAnsi" w:hAnsiTheme="minorHAnsi" w:cstheme="minorHAnsi"/>
          <w:b/>
          <w:sz w:val="21"/>
          <w:szCs w:val="21"/>
        </w:rPr>
        <w:t xml:space="preserve">Wat als uit het statement blijkt (na terugkomst) dat een student langer is </w:t>
      </w:r>
      <w:r w:rsidR="00B35EDF" w:rsidRPr="00502946">
        <w:rPr>
          <w:rFonts w:asciiTheme="minorHAnsi" w:hAnsiTheme="minorHAnsi" w:cstheme="minorHAnsi"/>
          <w:b/>
          <w:sz w:val="21"/>
          <w:szCs w:val="21"/>
        </w:rPr>
        <w:t>weg</w:t>
      </w:r>
      <w:r w:rsidRPr="00502946">
        <w:rPr>
          <w:rFonts w:asciiTheme="minorHAnsi" w:hAnsiTheme="minorHAnsi" w:cstheme="minorHAnsi"/>
          <w:b/>
          <w:sz w:val="21"/>
          <w:szCs w:val="21"/>
        </w:rPr>
        <w:t>geweest</w:t>
      </w:r>
      <w:r w:rsidR="00855C7D" w:rsidRPr="00502946">
        <w:rPr>
          <w:rFonts w:asciiTheme="minorHAnsi" w:hAnsiTheme="minorHAnsi" w:cstheme="minorHAnsi"/>
          <w:b/>
          <w:sz w:val="21"/>
          <w:szCs w:val="21"/>
        </w:rPr>
        <w:t xml:space="preserve"> dan in eerste instantie was afgesproken </w:t>
      </w:r>
      <w:r w:rsidRPr="00502946">
        <w:rPr>
          <w:rFonts w:asciiTheme="minorHAnsi" w:hAnsiTheme="minorHAnsi" w:cstheme="minorHAnsi"/>
          <w:b/>
          <w:sz w:val="21"/>
          <w:szCs w:val="21"/>
        </w:rPr>
        <w:t>zonder dit vooraf gemeld te hebben? Er is dus geen amendement</w:t>
      </w:r>
      <w:r w:rsidR="00855C7D" w:rsidRPr="00502946">
        <w:rPr>
          <w:rFonts w:asciiTheme="minorHAnsi" w:hAnsiTheme="minorHAnsi" w:cstheme="minorHAnsi"/>
          <w:b/>
          <w:sz w:val="21"/>
          <w:szCs w:val="21"/>
        </w:rPr>
        <w:t xml:space="preserve"> bij het studentencontract</w:t>
      </w:r>
      <w:r w:rsidRPr="00502946">
        <w:rPr>
          <w:rFonts w:asciiTheme="minorHAnsi" w:hAnsiTheme="minorHAnsi" w:cstheme="minorHAnsi"/>
          <w:b/>
          <w:sz w:val="21"/>
          <w:szCs w:val="21"/>
        </w:rPr>
        <w:t>.</w:t>
      </w:r>
      <w:r w:rsidRPr="00502946">
        <w:rPr>
          <w:rFonts w:asciiTheme="minorHAnsi" w:hAnsiTheme="minorHAnsi" w:cstheme="minorHAnsi"/>
          <w:sz w:val="21"/>
          <w:szCs w:val="21"/>
        </w:rPr>
        <w:t xml:space="preserve"> </w:t>
      </w:r>
    </w:p>
    <w:p w14:paraId="1FEB3EC7" w14:textId="77777777" w:rsidR="00A64B22" w:rsidRPr="00502946" w:rsidRDefault="000B3722"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De begin- en einddatum  op d</w:t>
      </w:r>
      <w:r w:rsidR="00A64B22" w:rsidRPr="00502946">
        <w:rPr>
          <w:rFonts w:asciiTheme="minorHAnsi" w:hAnsiTheme="minorHAnsi" w:cstheme="minorHAnsi"/>
          <w:sz w:val="21"/>
          <w:szCs w:val="21"/>
        </w:rPr>
        <w:t>e</w:t>
      </w:r>
      <w:r w:rsidR="00AE1279" w:rsidRPr="00502946">
        <w:rPr>
          <w:rFonts w:asciiTheme="minorHAnsi" w:hAnsiTheme="minorHAnsi" w:cstheme="minorHAnsi"/>
          <w:sz w:val="21"/>
          <w:szCs w:val="21"/>
        </w:rPr>
        <w:t xml:space="preserve"> Transcript of Records/</w:t>
      </w:r>
      <w:r w:rsidR="00A64B22" w:rsidRPr="00502946">
        <w:rPr>
          <w:rFonts w:asciiTheme="minorHAnsi" w:hAnsiTheme="minorHAnsi" w:cstheme="minorHAnsi"/>
          <w:sz w:val="21"/>
          <w:szCs w:val="21"/>
        </w:rPr>
        <w:t xml:space="preserve"> Statement of the Host </w:t>
      </w:r>
      <w:r w:rsidRPr="00502946">
        <w:rPr>
          <w:rFonts w:asciiTheme="minorHAnsi" w:hAnsiTheme="minorHAnsi" w:cstheme="minorHAnsi"/>
          <w:sz w:val="21"/>
          <w:szCs w:val="21"/>
        </w:rPr>
        <w:t xml:space="preserve">worden in MT+ geregistreerd. Als deze data verschillen met de data op het studentencontract </w:t>
      </w:r>
      <w:r w:rsidR="00D46E61" w:rsidRPr="00502946">
        <w:rPr>
          <w:rFonts w:asciiTheme="minorHAnsi" w:hAnsiTheme="minorHAnsi" w:cstheme="minorHAnsi"/>
          <w:sz w:val="21"/>
          <w:szCs w:val="21"/>
        </w:rPr>
        <w:t xml:space="preserve">en de periode langer is dan in het </w:t>
      </w:r>
      <w:r w:rsidR="00D46E61" w:rsidRPr="00502946">
        <w:rPr>
          <w:rFonts w:asciiTheme="minorHAnsi" w:hAnsiTheme="minorHAnsi" w:cstheme="minorHAnsi"/>
          <w:sz w:val="21"/>
          <w:szCs w:val="21"/>
        </w:rPr>
        <w:lastRenderedPageBreak/>
        <w:t xml:space="preserve">studentencontract is afgesloten </w:t>
      </w:r>
      <w:r w:rsidRPr="00502946">
        <w:rPr>
          <w:rFonts w:asciiTheme="minorHAnsi" w:hAnsiTheme="minorHAnsi" w:cstheme="minorHAnsi"/>
          <w:sz w:val="21"/>
          <w:szCs w:val="21"/>
        </w:rPr>
        <w:t xml:space="preserve">(in verband met een verlenging) dan </w:t>
      </w:r>
      <w:r w:rsidR="00A64B22" w:rsidRPr="00502946">
        <w:rPr>
          <w:rFonts w:asciiTheme="minorHAnsi" w:hAnsiTheme="minorHAnsi" w:cstheme="minorHAnsi"/>
          <w:sz w:val="21"/>
          <w:szCs w:val="21"/>
        </w:rPr>
        <w:t>dient een amendement met de correcte data bij het studentencontract te zitten</w:t>
      </w:r>
      <w:r w:rsidR="00563384" w:rsidRPr="00502946">
        <w:rPr>
          <w:rFonts w:asciiTheme="minorHAnsi" w:hAnsiTheme="minorHAnsi" w:cstheme="minorHAnsi"/>
          <w:sz w:val="21"/>
          <w:szCs w:val="21"/>
        </w:rPr>
        <w:t>, samen met de aangepaste Learning Agreement.</w:t>
      </w:r>
      <w:r w:rsidR="00EF24F5" w:rsidRPr="00502946">
        <w:rPr>
          <w:rFonts w:asciiTheme="minorHAnsi" w:hAnsiTheme="minorHAnsi" w:cstheme="minorHAnsi"/>
          <w:sz w:val="21"/>
          <w:szCs w:val="21"/>
        </w:rPr>
        <w:t xml:space="preserve"> </w:t>
      </w:r>
      <w:r w:rsidR="00A64B22" w:rsidRPr="00502946">
        <w:rPr>
          <w:rFonts w:asciiTheme="minorHAnsi" w:hAnsiTheme="minorHAnsi" w:cstheme="minorHAnsi"/>
          <w:sz w:val="21"/>
          <w:szCs w:val="21"/>
        </w:rPr>
        <w:t xml:space="preserve">Als er geen amendement bij het </w:t>
      </w:r>
      <w:r w:rsidR="00855C7D" w:rsidRPr="00502946">
        <w:rPr>
          <w:rFonts w:asciiTheme="minorHAnsi" w:hAnsiTheme="minorHAnsi" w:cstheme="minorHAnsi"/>
          <w:sz w:val="21"/>
          <w:szCs w:val="21"/>
        </w:rPr>
        <w:t>studentenc</w:t>
      </w:r>
      <w:r w:rsidR="00A64B22" w:rsidRPr="00502946">
        <w:rPr>
          <w:rFonts w:asciiTheme="minorHAnsi" w:hAnsiTheme="minorHAnsi" w:cstheme="minorHAnsi"/>
          <w:sz w:val="21"/>
          <w:szCs w:val="21"/>
        </w:rPr>
        <w:t xml:space="preserve">ontract zit dan worden de data uit het </w:t>
      </w:r>
      <w:r w:rsidR="00855C7D" w:rsidRPr="00502946">
        <w:rPr>
          <w:rFonts w:asciiTheme="minorHAnsi" w:hAnsiTheme="minorHAnsi" w:cstheme="minorHAnsi"/>
          <w:sz w:val="21"/>
          <w:szCs w:val="21"/>
        </w:rPr>
        <w:t>studenten</w:t>
      </w:r>
      <w:r w:rsidR="00A64B22" w:rsidRPr="00502946">
        <w:rPr>
          <w:rFonts w:asciiTheme="minorHAnsi" w:hAnsiTheme="minorHAnsi" w:cstheme="minorHAnsi"/>
          <w:sz w:val="21"/>
          <w:szCs w:val="21"/>
        </w:rPr>
        <w:t xml:space="preserve">contract gebruikt voor het berekenen van het </w:t>
      </w:r>
      <w:r w:rsidR="000C626C" w:rsidRPr="00502946">
        <w:rPr>
          <w:rFonts w:asciiTheme="minorHAnsi" w:hAnsiTheme="minorHAnsi" w:cstheme="minorHAnsi"/>
          <w:sz w:val="21"/>
          <w:szCs w:val="21"/>
        </w:rPr>
        <w:t>beursbedrag</w:t>
      </w:r>
      <w:r w:rsidR="00A64B22" w:rsidRPr="00502946">
        <w:rPr>
          <w:rFonts w:asciiTheme="minorHAnsi" w:hAnsiTheme="minorHAnsi" w:cstheme="minorHAnsi"/>
          <w:sz w:val="21"/>
          <w:szCs w:val="21"/>
        </w:rPr>
        <w:t xml:space="preserve">. </w:t>
      </w:r>
    </w:p>
    <w:p w14:paraId="1ED421CD" w14:textId="77777777" w:rsidR="000C626C" w:rsidRPr="00502946" w:rsidRDefault="000C626C"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In </w:t>
      </w:r>
      <w:r w:rsidR="00C844FF" w:rsidRPr="00502946">
        <w:rPr>
          <w:rFonts w:asciiTheme="minorHAnsi" w:hAnsiTheme="minorHAnsi" w:cstheme="minorHAnsi"/>
          <w:sz w:val="21"/>
          <w:szCs w:val="21"/>
        </w:rPr>
        <w:t>MT+</w:t>
      </w:r>
      <w:r w:rsidRPr="00502946">
        <w:rPr>
          <w:rFonts w:asciiTheme="minorHAnsi" w:hAnsiTheme="minorHAnsi" w:cstheme="minorHAnsi"/>
          <w:sz w:val="21"/>
          <w:szCs w:val="21"/>
        </w:rPr>
        <w:t xml:space="preserve"> moeten</w:t>
      </w:r>
      <w:r w:rsidR="00A52B23" w:rsidRPr="00502946">
        <w:rPr>
          <w:rFonts w:asciiTheme="minorHAnsi" w:hAnsiTheme="minorHAnsi" w:cstheme="minorHAnsi"/>
          <w:sz w:val="21"/>
          <w:szCs w:val="21"/>
        </w:rPr>
        <w:t xml:space="preserve"> </w:t>
      </w:r>
      <w:r w:rsidRPr="00502946">
        <w:rPr>
          <w:rFonts w:asciiTheme="minorHAnsi" w:hAnsiTheme="minorHAnsi" w:cstheme="minorHAnsi"/>
          <w:sz w:val="21"/>
          <w:szCs w:val="21"/>
        </w:rPr>
        <w:t>de begin</w:t>
      </w:r>
      <w:r w:rsidR="00B35EDF" w:rsidRPr="00502946">
        <w:rPr>
          <w:rFonts w:asciiTheme="minorHAnsi" w:hAnsiTheme="minorHAnsi" w:cstheme="minorHAnsi"/>
          <w:sz w:val="21"/>
          <w:szCs w:val="21"/>
        </w:rPr>
        <w:t>-</w:t>
      </w:r>
      <w:r w:rsidRPr="00502946">
        <w:rPr>
          <w:rFonts w:asciiTheme="minorHAnsi" w:hAnsiTheme="minorHAnsi" w:cstheme="minorHAnsi"/>
          <w:sz w:val="21"/>
          <w:szCs w:val="21"/>
        </w:rPr>
        <w:t xml:space="preserve"> en einddatum uit d</w:t>
      </w:r>
      <w:r w:rsidR="00AE1279" w:rsidRPr="00502946">
        <w:rPr>
          <w:rFonts w:asciiTheme="minorHAnsi" w:hAnsiTheme="minorHAnsi" w:cstheme="minorHAnsi"/>
          <w:sz w:val="21"/>
          <w:szCs w:val="21"/>
        </w:rPr>
        <w:t xml:space="preserve">e Transcript of Records/ </w:t>
      </w:r>
      <w:r w:rsidRPr="00502946">
        <w:rPr>
          <w:rFonts w:asciiTheme="minorHAnsi" w:hAnsiTheme="minorHAnsi" w:cstheme="minorHAnsi"/>
          <w:sz w:val="21"/>
          <w:szCs w:val="21"/>
        </w:rPr>
        <w:t xml:space="preserve">Statement </w:t>
      </w:r>
      <w:r w:rsidR="00EF24F5" w:rsidRPr="00502946">
        <w:rPr>
          <w:rFonts w:asciiTheme="minorHAnsi" w:hAnsiTheme="minorHAnsi" w:cstheme="minorHAnsi"/>
          <w:sz w:val="21"/>
          <w:szCs w:val="21"/>
        </w:rPr>
        <w:t xml:space="preserve">of the Host </w:t>
      </w:r>
      <w:r w:rsidRPr="00502946">
        <w:rPr>
          <w:rFonts w:asciiTheme="minorHAnsi" w:hAnsiTheme="minorHAnsi" w:cstheme="minorHAnsi"/>
          <w:sz w:val="21"/>
          <w:szCs w:val="21"/>
        </w:rPr>
        <w:t xml:space="preserve">worden geregistreerd en </w:t>
      </w:r>
      <w:r w:rsidR="000B3722" w:rsidRPr="00502946">
        <w:rPr>
          <w:rFonts w:asciiTheme="minorHAnsi" w:hAnsiTheme="minorHAnsi" w:cstheme="minorHAnsi"/>
          <w:sz w:val="21"/>
          <w:szCs w:val="21"/>
        </w:rPr>
        <w:t xml:space="preserve">het aantal dagen dat </w:t>
      </w:r>
      <w:r w:rsidR="00AE1279" w:rsidRPr="00502946">
        <w:rPr>
          <w:rFonts w:asciiTheme="minorHAnsi" w:hAnsiTheme="minorHAnsi" w:cstheme="minorHAnsi"/>
          <w:sz w:val="21"/>
          <w:szCs w:val="21"/>
        </w:rPr>
        <w:t>het met het contract verschilt worden als nulbeursdagen geregistreerd.</w:t>
      </w:r>
      <w:r w:rsidR="000B3722" w:rsidRPr="00502946">
        <w:rPr>
          <w:rFonts w:asciiTheme="minorHAnsi" w:hAnsiTheme="minorHAnsi" w:cstheme="minorHAnsi"/>
          <w:sz w:val="21"/>
          <w:szCs w:val="21"/>
        </w:rPr>
        <w:t xml:space="preserve"> </w:t>
      </w:r>
    </w:p>
    <w:p w14:paraId="4B217037" w14:textId="77777777" w:rsidR="00A64B22" w:rsidRPr="00502946" w:rsidRDefault="00A64B22"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Wat als de periode van de </w:t>
      </w:r>
      <w:r w:rsidR="0019042A" w:rsidRPr="00502946">
        <w:rPr>
          <w:rFonts w:asciiTheme="minorHAnsi" w:hAnsiTheme="minorHAnsi" w:cstheme="minorHAnsi"/>
          <w:b/>
          <w:sz w:val="21"/>
          <w:szCs w:val="21"/>
        </w:rPr>
        <w:t>S</w:t>
      </w:r>
      <w:r w:rsidRPr="00502946">
        <w:rPr>
          <w:rFonts w:asciiTheme="minorHAnsi" w:hAnsiTheme="minorHAnsi" w:cstheme="minorHAnsi"/>
          <w:b/>
          <w:sz w:val="21"/>
          <w:szCs w:val="21"/>
        </w:rPr>
        <w:t>tatement of the Host korter is dan aangeven in de student</w:t>
      </w:r>
      <w:r w:rsidR="00B35EDF" w:rsidRPr="00502946">
        <w:rPr>
          <w:rFonts w:asciiTheme="minorHAnsi" w:hAnsiTheme="minorHAnsi" w:cstheme="minorHAnsi"/>
          <w:b/>
          <w:sz w:val="21"/>
          <w:szCs w:val="21"/>
        </w:rPr>
        <w:t>encontract</w:t>
      </w:r>
      <w:r w:rsidRPr="00502946">
        <w:rPr>
          <w:rFonts w:asciiTheme="minorHAnsi" w:hAnsiTheme="minorHAnsi" w:cstheme="minorHAnsi"/>
          <w:b/>
          <w:sz w:val="21"/>
          <w:szCs w:val="21"/>
        </w:rPr>
        <w:t xml:space="preserve">? Welke data is leidend voor hoogte </w:t>
      </w:r>
      <w:r w:rsidR="0009778C" w:rsidRPr="00502946">
        <w:rPr>
          <w:rFonts w:asciiTheme="minorHAnsi" w:hAnsiTheme="minorHAnsi" w:cstheme="minorHAnsi"/>
          <w:b/>
          <w:sz w:val="21"/>
          <w:szCs w:val="21"/>
        </w:rPr>
        <w:t xml:space="preserve">van de </w:t>
      </w:r>
      <w:r w:rsidRPr="00502946">
        <w:rPr>
          <w:rFonts w:asciiTheme="minorHAnsi" w:hAnsiTheme="minorHAnsi" w:cstheme="minorHAnsi"/>
          <w:b/>
          <w:sz w:val="21"/>
          <w:szCs w:val="21"/>
        </w:rPr>
        <w:t>beurs?</w:t>
      </w:r>
    </w:p>
    <w:p w14:paraId="5CDAD767" w14:textId="77777777" w:rsidR="005A1CEB" w:rsidRPr="00502946" w:rsidRDefault="00A64B22"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Als de buitenlandperiode korter is dan in het </w:t>
      </w:r>
      <w:r w:rsidR="00855C7D" w:rsidRPr="00502946">
        <w:rPr>
          <w:rFonts w:asciiTheme="minorHAnsi" w:hAnsiTheme="minorHAnsi" w:cstheme="minorHAnsi"/>
          <w:sz w:val="21"/>
          <w:szCs w:val="21"/>
        </w:rPr>
        <w:t>studenten</w:t>
      </w:r>
      <w:r w:rsidRPr="00502946">
        <w:rPr>
          <w:rFonts w:asciiTheme="minorHAnsi" w:hAnsiTheme="minorHAnsi" w:cstheme="minorHAnsi"/>
          <w:sz w:val="21"/>
          <w:szCs w:val="21"/>
        </w:rPr>
        <w:t xml:space="preserve">contract is aangegeven </w:t>
      </w:r>
      <w:r w:rsidR="0025177D" w:rsidRPr="00502946">
        <w:rPr>
          <w:rFonts w:asciiTheme="minorHAnsi" w:hAnsiTheme="minorHAnsi" w:cstheme="minorHAnsi"/>
          <w:sz w:val="21"/>
          <w:szCs w:val="21"/>
        </w:rPr>
        <w:t xml:space="preserve">en het verschil is meer dan 5 dagen </w:t>
      </w:r>
      <w:r w:rsidRPr="00502946">
        <w:rPr>
          <w:rFonts w:asciiTheme="minorHAnsi" w:hAnsiTheme="minorHAnsi" w:cstheme="minorHAnsi"/>
          <w:sz w:val="21"/>
          <w:szCs w:val="21"/>
        </w:rPr>
        <w:t>dan zijn de data van d</w:t>
      </w:r>
      <w:r w:rsidR="00B634F5" w:rsidRPr="00502946">
        <w:rPr>
          <w:rFonts w:asciiTheme="minorHAnsi" w:hAnsiTheme="minorHAnsi" w:cstheme="minorHAnsi"/>
          <w:sz w:val="21"/>
          <w:szCs w:val="21"/>
        </w:rPr>
        <w:t xml:space="preserve">e Statement of the Host bindend en wordt het beursbedrag aangepast. </w:t>
      </w:r>
      <w:r w:rsidR="00D46E61" w:rsidRPr="00502946">
        <w:rPr>
          <w:rFonts w:asciiTheme="minorHAnsi" w:hAnsiTheme="minorHAnsi" w:cstheme="minorHAnsi"/>
          <w:sz w:val="21"/>
          <w:szCs w:val="21"/>
        </w:rPr>
        <w:t>Als het verschil 5 dagen of minder is</w:t>
      </w:r>
      <w:r w:rsidR="00B634F5" w:rsidRPr="00502946">
        <w:rPr>
          <w:rFonts w:asciiTheme="minorHAnsi" w:hAnsiTheme="minorHAnsi" w:cstheme="minorHAnsi"/>
          <w:sz w:val="21"/>
          <w:szCs w:val="21"/>
        </w:rPr>
        <w:t xml:space="preserve"> dan blijft in MT+ de begin- en einddatum uit het studenten contract staan en verandert het beursbedrag niet.</w:t>
      </w:r>
    </w:p>
    <w:p w14:paraId="52867A0F" w14:textId="77777777" w:rsidR="00E77B1C" w:rsidRPr="00502946" w:rsidRDefault="00E77B1C" w:rsidP="00006C43">
      <w:pPr>
        <w:pStyle w:val="Kop2"/>
        <w:rPr>
          <w:rFonts w:asciiTheme="minorHAnsi" w:hAnsiTheme="minorHAnsi" w:cstheme="minorHAnsi"/>
          <w:sz w:val="21"/>
          <w:szCs w:val="21"/>
        </w:rPr>
      </w:pPr>
      <w:bookmarkStart w:id="33" w:name="_Toc396314007"/>
      <w:bookmarkStart w:id="34" w:name="_Toc2776119"/>
      <w:r w:rsidRPr="00502946">
        <w:rPr>
          <w:rFonts w:asciiTheme="minorHAnsi" w:hAnsiTheme="minorHAnsi" w:cstheme="minorHAnsi"/>
          <w:sz w:val="21"/>
          <w:szCs w:val="21"/>
        </w:rPr>
        <w:t>Verlenging</w:t>
      </w:r>
      <w:bookmarkEnd w:id="33"/>
      <w:bookmarkEnd w:id="34"/>
    </w:p>
    <w:p w14:paraId="0C058405" w14:textId="77777777" w:rsidR="00E77B1C" w:rsidRPr="00502946" w:rsidRDefault="00E77B1C" w:rsidP="00E77B1C">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Als een student verlenging aanvraagt maar de instelling niet voldoende budget heeft om voor deze periode een beurs te betalen</w:t>
      </w:r>
      <w:r w:rsidR="0009778C" w:rsidRPr="00502946">
        <w:rPr>
          <w:rFonts w:asciiTheme="minorHAnsi" w:hAnsiTheme="minorHAnsi" w:cstheme="minorHAnsi"/>
          <w:b/>
          <w:sz w:val="21"/>
          <w:szCs w:val="21"/>
        </w:rPr>
        <w:t>,</w:t>
      </w:r>
      <w:r w:rsidRPr="00502946">
        <w:rPr>
          <w:rFonts w:asciiTheme="minorHAnsi" w:hAnsiTheme="minorHAnsi" w:cstheme="minorHAnsi"/>
          <w:b/>
          <w:sz w:val="21"/>
          <w:szCs w:val="21"/>
        </w:rPr>
        <w:t xml:space="preserve"> wat is dan een mogelijkheid?</w:t>
      </w:r>
    </w:p>
    <w:p w14:paraId="4AA65CE0" w14:textId="77777777" w:rsidR="00915408" w:rsidRPr="00502946" w:rsidRDefault="00E77B1C" w:rsidP="00E77B1C">
      <w:pPr>
        <w:spacing w:line="240" w:lineRule="auto"/>
        <w:rPr>
          <w:rFonts w:asciiTheme="minorHAnsi" w:hAnsiTheme="minorHAnsi" w:cstheme="minorHAnsi"/>
          <w:sz w:val="21"/>
          <w:szCs w:val="21"/>
        </w:rPr>
      </w:pPr>
      <w:r w:rsidRPr="00502946">
        <w:rPr>
          <w:rFonts w:asciiTheme="minorHAnsi" w:hAnsiTheme="minorHAnsi" w:cstheme="minorHAnsi"/>
          <w:sz w:val="21"/>
          <w:szCs w:val="21"/>
        </w:rPr>
        <w:t>De instelling kan er voor kiezen om de verlenging goed te keuren maar de periode van verlenging als nulbeursperiode te registreren (dat wil zeggen</w:t>
      </w:r>
      <w:r w:rsidR="00B35EDF" w:rsidRPr="00502946">
        <w:rPr>
          <w:rFonts w:asciiTheme="minorHAnsi" w:hAnsiTheme="minorHAnsi" w:cstheme="minorHAnsi"/>
          <w:sz w:val="21"/>
          <w:szCs w:val="21"/>
        </w:rPr>
        <w:t>,</w:t>
      </w:r>
      <w:r w:rsidRPr="00502946">
        <w:rPr>
          <w:rFonts w:asciiTheme="minorHAnsi" w:hAnsiTheme="minorHAnsi" w:cstheme="minorHAnsi"/>
          <w:sz w:val="21"/>
          <w:szCs w:val="21"/>
        </w:rPr>
        <w:t xml:space="preserve"> de student heeft de Erasmusstatus zonder daadwerkelijk een beurs te krijgen). In </w:t>
      </w:r>
      <w:r w:rsidR="000B3722" w:rsidRPr="00502946">
        <w:rPr>
          <w:rFonts w:asciiTheme="minorHAnsi" w:hAnsiTheme="minorHAnsi" w:cstheme="minorHAnsi"/>
          <w:sz w:val="21"/>
          <w:szCs w:val="21"/>
        </w:rPr>
        <w:t>MT+</w:t>
      </w:r>
      <w:r w:rsidRPr="00502946">
        <w:rPr>
          <w:rFonts w:asciiTheme="minorHAnsi" w:hAnsiTheme="minorHAnsi" w:cstheme="minorHAnsi"/>
          <w:sz w:val="21"/>
          <w:szCs w:val="21"/>
        </w:rPr>
        <w:t xml:space="preserve"> worden de begin- en einddatum van de Statement of the Host ingevuld en het aantal nulbeursdagen (periode dat er geen beurs wordt betaald). </w:t>
      </w:r>
    </w:p>
    <w:p w14:paraId="6B45EBE4" w14:textId="77777777" w:rsidR="00334AA0" w:rsidRPr="00502946" w:rsidRDefault="00334AA0" w:rsidP="00E77B1C">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We hebben een Erasmusstudent die haar studie wil verlengen met een stage. Welke formulieren moet ze hiervoor invullen</w:t>
      </w:r>
      <w:r w:rsidR="00AA2C04" w:rsidRPr="00502946">
        <w:rPr>
          <w:rFonts w:asciiTheme="minorHAnsi" w:hAnsiTheme="minorHAnsi" w:cstheme="minorHAnsi"/>
          <w:b/>
          <w:sz w:val="21"/>
          <w:szCs w:val="21"/>
        </w:rPr>
        <w:t>?</w:t>
      </w:r>
    </w:p>
    <w:p w14:paraId="747786F5" w14:textId="77777777" w:rsidR="00AA2C04" w:rsidRPr="00502946" w:rsidRDefault="00AA2C04" w:rsidP="00E77B1C">
      <w:pPr>
        <w:spacing w:line="240" w:lineRule="auto"/>
        <w:rPr>
          <w:rFonts w:asciiTheme="minorHAnsi" w:hAnsiTheme="minorHAnsi" w:cstheme="minorHAnsi"/>
          <w:sz w:val="21"/>
          <w:szCs w:val="21"/>
        </w:rPr>
      </w:pPr>
      <w:r w:rsidRPr="00502946">
        <w:rPr>
          <w:rFonts w:asciiTheme="minorHAnsi" w:hAnsiTheme="minorHAnsi" w:cstheme="minorHAnsi"/>
          <w:sz w:val="21"/>
          <w:szCs w:val="21"/>
        </w:rPr>
        <w:t>In dit geval kan je niet spreken van verlenging maar is het een nieuwe mobiliteitsperiode. Als het om een fulltime stage gaat moet er een nieuw dossier worden aangemaakt en moeten de formulieren voor stage gebruikt worden.</w:t>
      </w:r>
      <w:r w:rsidR="000B3722" w:rsidRPr="00502946">
        <w:rPr>
          <w:rFonts w:asciiTheme="minorHAnsi" w:hAnsiTheme="minorHAnsi" w:cstheme="minorHAnsi"/>
          <w:sz w:val="21"/>
          <w:szCs w:val="21"/>
        </w:rPr>
        <w:t xml:space="preserve"> Dit is mogelijk a</w:t>
      </w:r>
      <w:r w:rsidRPr="00502946">
        <w:rPr>
          <w:rFonts w:asciiTheme="minorHAnsi" w:hAnsiTheme="minorHAnsi" w:cstheme="minorHAnsi"/>
          <w:sz w:val="21"/>
          <w:szCs w:val="21"/>
        </w:rPr>
        <w:t>ls de student het quotum van 12 maanden per cyclus nog niet heeft opgemaakt.</w:t>
      </w:r>
    </w:p>
    <w:p w14:paraId="28814C08" w14:textId="77777777" w:rsidR="000B3722" w:rsidRPr="00502946" w:rsidRDefault="000B3722" w:rsidP="000B3722">
      <w:pPr>
        <w:pStyle w:val="Lijstalinea"/>
        <w:spacing w:line="240" w:lineRule="auto"/>
        <w:ind w:left="0"/>
        <w:rPr>
          <w:rFonts w:asciiTheme="minorHAnsi" w:hAnsiTheme="minorHAnsi" w:cstheme="minorHAnsi"/>
          <w:sz w:val="21"/>
          <w:szCs w:val="21"/>
        </w:rPr>
      </w:pPr>
      <w:r w:rsidRPr="00502946">
        <w:rPr>
          <w:rFonts w:asciiTheme="minorHAnsi" w:hAnsiTheme="minorHAnsi" w:cstheme="minorHAnsi"/>
          <w:sz w:val="21"/>
          <w:szCs w:val="21"/>
        </w:rPr>
        <w:t>Lagere prioriteit zal worden gegeven aan studenten die al eerder in de zelfde cyclus met Erasmus+ op uitwisseling zijn geweest.</w:t>
      </w:r>
    </w:p>
    <w:p w14:paraId="034E9F75" w14:textId="77777777" w:rsidR="007F1678" w:rsidRPr="00502946" w:rsidRDefault="007F1678" w:rsidP="000B3722">
      <w:pPr>
        <w:pStyle w:val="Lijstalinea"/>
        <w:spacing w:line="240" w:lineRule="auto"/>
        <w:ind w:left="0"/>
        <w:rPr>
          <w:rFonts w:asciiTheme="minorHAnsi" w:hAnsiTheme="minorHAnsi" w:cstheme="minorHAnsi"/>
          <w:sz w:val="21"/>
          <w:szCs w:val="21"/>
        </w:rPr>
      </w:pPr>
    </w:p>
    <w:p w14:paraId="7A480917" w14:textId="77777777" w:rsidR="007F1678" w:rsidRPr="00502946" w:rsidRDefault="00A312AA" w:rsidP="000B3722">
      <w:pPr>
        <w:pStyle w:val="Lijstalinea"/>
        <w:spacing w:line="240" w:lineRule="auto"/>
        <w:ind w:left="0"/>
        <w:rPr>
          <w:rFonts w:asciiTheme="minorHAnsi" w:hAnsiTheme="minorHAnsi" w:cstheme="minorHAnsi"/>
          <w:b/>
          <w:sz w:val="21"/>
          <w:szCs w:val="21"/>
        </w:rPr>
      </w:pPr>
      <w:r w:rsidRPr="00502946">
        <w:rPr>
          <w:rFonts w:asciiTheme="minorHAnsi" w:hAnsiTheme="minorHAnsi" w:cstheme="minorHAnsi"/>
          <w:b/>
          <w:sz w:val="21"/>
          <w:szCs w:val="21"/>
        </w:rPr>
        <w:t>Als een student haar mobiliteit periode wil verlengen mag er dan een periode zitten tussen de in eerste instantie afgesproken periode en het begin van de verlenging?</w:t>
      </w:r>
    </w:p>
    <w:p w14:paraId="4B01FD31" w14:textId="27F86491" w:rsidR="00A312AA" w:rsidRPr="00502946" w:rsidRDefault="00A312AA" w:rsidP="00A60E1A">
      <w:pPr>
        <w:pStyle w:val="Lijstalinea"/>
        <w:spacing w:line="240" w:lineRule="auto"/>
        <w:ind w:left="0"/>
        <w:rPr>
          <w:rFonts w:asciiTheme="minorHAnsi" w:hAnsiTheme="minorHAnsi" w:cstheme="minorHAnsi"/>
          <w:sz w:val="21"/>
          <w:szCs w:val="21"/>
        </w:rPr>
      </w:pPr>
      <w:r w:rsidRPr="00502946">
        <w:rPr>
          <w:rFonts w:asciiTheme="minorHAnsi" w:hAnsiTheme="minorHAnsi" w:cstheme="minorHAnsi"/>
          <w:sz w:val="21"/>
          <w:szCs w:val="21"/>
        </w:rPr>
        <w:br/>
        <w:t xml:space="preserve">Een mobiliteit periode mag onderbroken worden als de betrokkene partijen (student, thuisinstelling en gastinstelling/gastorganisatie) het hier over eens zijn (ongeacht verlening of niet). </w:t>
      </w:r>
      <w:r w:rsidR="000512DC" w:rsidRPr="00502946">
        <w:rPr>
          <w:rFonts w:asciiTheme="minorHAnsi" w:hAnsiTheme="minorHAnsi" w:cstheme="minorHAnsi"/>
          <w:sz w:val="21"/>
          <w:szCs w:val="21"/>
        </w:rPr>
        <w:br/>
      </w:r>
      <w:r w:rsidRPr="00502946">
        <w:rPr>
          <w:rFonts w:asciiTheme="minorHAnsi" w:hAnsiTheme="minorHAnsi" w:cstheme="minorHAnsi"/>
          <w:sz w:val="21"/>
          <w:szCs w:val="21"/>
        </w:rPr>
        <w:t xml:space="preserve">Het is dus </w:t>
      </w:r>
      <w:r w:rsidR="000512DC" w:rsidRPr="00502946">
        <w:rPr>
          <w:rFonts w:asciiTheme="minorHAnsi" w:hAnsiTheme="minorHAnsi" w:cstheme="minorHAnsi"/>
          <w:sz w:val="21"/>
          <w:szCs w:val="21"/>
        </w:rPr>
        <w:t>toegestaan</w:t>
      </w:r>
      <w:r w:rsidRPr="00502946">
        <w:rPr>
          <w:rFonts w:asciiTheme="minorHAnsi" w:hAnsiTheme="minorHAnsi" w:cstheme="minorHAnsi"/>
          <w:sz w:val="21"/>
          <w:szCs w:val="21"/>
        </w:rPr>
        <w:t xml:space="preserve"> zolang de verlenging ten minste een maand voor</w:t>
      </w:r>
      <w:r w:rsidR="000512DC" w:rsidRPr="00502946">
        <w:rPr>
          <w:rFonts w:asciiTheme="minorHAnsi" w:hAnsiTheme="minorHAnsi" w:cstheme="minorHAnsi"/>
          <w:sz w:val="21"/>
          <w:szCs w:val="21"/>
        </w:rPr>
        <w:t xml:space="preserve"> de</w:t>
      </w:r>
      <w:r w:rsidRPr="00502946">
        <w:rPr>
          <w:rFonts w:asciiTheme="minorHAnsi" w:hAnsiTheme="minorHAnsi" w:cstheme="minorHAnsi"/>
          <w:sz w:val="21"/>
          <w:szCs w:val="21"/>
        </w:rPr>
        <w:t xml:space="preserve"> einddatum van de eerste mobiliteit periode is aangevraagd en goedgekeurd</w:t>
      </w:r>
      <w:r w:rsidR="000512DC" w:rsidRPr="00502946">
        <w:rPr>
          <w:rFonts w:asciiTheme="minorHAnsi" w:hAnsiTheme="minorHAnsi" w:cstheme="minorHAnsi"/>
          <w:sz w:val="21"/>
          <w:szCs w:val="21"/>
        </w:rPr>
        <w:t xml:space="preserve"> en de mobiliteit periode binnen de contractperiode van de Call valt. In MT+ wordt het aantal dagen van de onderbreking in het veld </w:t>
      </w:r>
      <w:r w:rsidR="000512DC" w:rsidRPr="00502946">
        <w:rPr>
          <w:rFonts w:asciiTheme="minorHAnsi" w:hAnsiTheme="minorHAnsi" w:cstheme="minorHAnsi"/>
          <w:i/>
          <w:sz w:val="21"/>
          <w:szCs w:val="21"/>
        </w:rPr>
        <w:t>Interruption Duration (days)</w:t>
      </w:r>
      <w:r w:rsidR="000512DC" w:rsidRPr="00502946">
        <w:rPr>
          <w:rFonts w:asciiTheme="minorHAnsi" w:hAnsiTheme="minorHAnsi" w:cstheme="minorHAnsi"/>
          <w:sz w:val="21"/>
          <w:szCs w:val="21"/>
        </w:rPr>
        <w:t xml:space="preserve"> geregistreerd. </w:t>
      </w:r>
    </w:p>
    <w:p w14:paraId="265B122D" w14:textId="77777777" w:rsidR="00FC4030" w:rsidRPr="00502946" w:rsidRDefault="00E77B1C" w:rsidP="00006C43">
      <w:pPr>
        <w:pStyle w:val="Kop2"/>
        <w:rPr>
          <w:rFonts w:asciiTheme="minorHAnsi" w:hAnsiTheme="minorHAnsi" w:cstheme="minorHAnsi"/>
          <w:sz w:val="21"/>
          <w:szCs w:val="21"/>
        </w:rPr>
      </w:pPr>
      <w:bookmarkStart w:id="35" w:name="_Toc396314009"/>
      <w:bookmarkStart w:id="36" w:name="_Toc2776120"/>
      <w:r w:rsidRPr="00502946">
        <w:rPr>
          <w:rFonts w:asciiTheme="minorHAnsi" w:hAnsiTheme="minorHAnsi" w:cstheme="minorHAnsi"/>
          <w:sz w:val="21"/>
          <w:szCs w:val="21"/>
        </w:rPr>
        <w:t>Voorwaarden student</w:t>
      </w:r>
      <w:bookmarkEnd w:id="35"/>
      <w:bookmarkEnd w:id="36"/>
    </w:p>
    <w:p w14:paraId="0ED505DE" w14:textId="77777777" w:rsidR="00422FE1" w:rsidRPr="00502946" w:rsidRDefault="00A561E6"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Kan een student op een Erasmuscontract n</w:t>
      </w:r>
      <w:r w:rsidR="00EE276D" w:rsidRPr="00502946">
        <w:rPr>
          <w:rFonts w:asciiTheme="minorHAnsi" w:hAnsiTheme="minorHAnsi" w:cstheme="minorHAnsi"/>
          <w:b/>
          <w:sz w:val="21"/>
          <w:szCs w:val="21"/>
        </w:rPr>
        <w:t>a</w:t>
      </w:r>
      <w:r w:rsidRPr="00502946">
        <w:rPr>
          <w:rFonts w:asciiTheme="minorHAnsi" w:hAnsiTheme="minorHAnsi" w:cstheme="minorHAnsi"/>
          <w:b/>
          <w:sz w:val="21"/>
          <w:szCs w:val="21"/>
        </w:rPr>
        <w:t>ar een partner, zonder collegegeld te betalen, maar ook zonder Erasmusformulieren in te vullen</w:t>
      </w:r>
      <w:r w:rsidR="00422FE1" w:rsidRPr="00502946">
        <w:rPr>
          <w:rFonts w:asciiTheme="minorHAnsi" w:hAnsiTheme="minorHAnsi" w:cstheme="minorHAnsi"/>
          <w:b/>
          <w:sz w:val="21"/>
          <w:szCs w:val="21"/>
        </w:rPr>
        <w:t>?</w:t>
      </w:r>
    </w:p>
    <w:p w14:paraId="1D4ECDFF" w14:textId="6D0AFF09" w:rsidR="000C1F5B" w:rsidRPr="00502946" w:rsidRDefault="00422FE1"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Nee, als de student de ‘Erasmus</w:t>
      </w:r>
      <w:r w:rsidR="00E2508E" w:rsidRPr="00502946">
        <w:rPr>
          <w:rFonts w:asciiTheme="minorHAnsi" w:hAnsiTheme="minorHAnsi" w:cstheme="minorHAnsi"/>
          <w:sz w:val="21"/>
          <w:szCs w:val="21"/>
        </w:rPr>
        <w:t xml:space="preserve">+ </w:t>
      </w:r>
      <w:r w:rsidRPr="00502946">
        <w:rPr>
          <w:rFonts w:asciiTheme="minorHAnsi" w:hAnsiTheme="minorHAnsi" w:cstheme="minorHAnsi"/>
          <w:sz w:val="21"/>
          <w:szCs w:val="21"/>
        </w:rPr>
        <w:t xml:space="preserve">status’ heeft dan dienen alle vereiste formulieren gebruikt te worden. </w:t>
      </w:r>
    </w:p>
    <w:p w14:paraId="734179E3" w14:textId="77777777" w:rsidR="00B3099C" w:rsidRPr="00502946" w:rsidRDefault="00B3099C" w:rsidP="00B3099C">
      <w:pPr>
        <w:spacing w:line="240" w:lineRule="auto"/>
        <w:rPr>
          <w:rFonts w:asciiTheme="minorHAnsi" w:eastAsia="Calibri" w:hAnsiTheme="minorHAnsi" w:cstheme="minorHAnsi"/>
          <w:b/>
          <w:iCs/>
          <w:sz w:val="21"/>
          <w:szCs w:val="21"/>
          <w:lang w:eastAsia="en-US"/>
        </w:rPr>
      </w:pPr>
      <w:r w:rsidRPr="00502946">
        <w:rPr>
          <w:rFonts w:asciiTheme="minorHAnsi" w:eastAsia="Calibri" w:hAnsiTheme="minorHAnsi" w:cstheme="minorHAnsi"/>
          <w:b/>
          <w:iCs/>
          <w:sz w:val="21"/>
          <w:szCs w:val="21"/>
          <w:lang w:eastAsia="en-US"/>
        </w:rPr>
        <w:t>Mag een student die hier in deeltijd studeert met een Erasmusbeurs naar een partnerinstelling in het buitenland</w:t>
      </w:r>
      <w:r w:rsidR="0025177D" w:rsidRPr="00502946">
        <w:rPr>
          <w:rFonts w:asciiTheme="minorHAnsi" w:eastAsia="Calibri" w:hAnsiTheme="minorHAnsi" w:cstheme="minorHAnsi"/>
          <w:b/>
          <w:iCs/>
          <w:sz w:val="21"/>
          <w:szCs w:val="21"/>
          <w:lang w:eastAsia="en-US"/>
        </w:rPr>
        <w:t>. Zo niet dan misschien als nulbeursstudent</w:t>
      </w:r>
      <w:r w:rsidRPr="00502946">
        <w:rPr>
          <w:rFonts w:asciiTheme="minorHAnsi" w:eastAsia="Calibri" w:hAnsiTheme="minorHAnsi" w:cstheme="minorHAnsi"/>
          <w:b/>
          <w:iCs/>
          <w:sz w:val="21"/>
          <w:szCs w:val="21"/>
          <w:lang w:eastAsia="en-US"/>
        </w:rPr>
        <w:t>?</w:t>
      </w:r>
    </w:p>
    <w:p w14:paraId="31EDF9E5" w14:textId="77777777" w:rsidR="00E77B1C" w:rsidRPr="00502946" w:rsidRDefault="00C844FF" w:rsidP="004F64F8">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lastRenderedPageBreak/>
        <w:t xml:space="preserve">Elke student die in het kader van een opleiding die leidt tot een diploma, staat ingeschreven bij een hoger onderwijsinstelling en collegegeld betaalt kan in aanmerking komen voor een Erasmus+ beurs. </w:t>
      </w:r>
      <w:r w:rsidR="0025177D" w:rsidRPr="00502946">
        <w:rPr>
          <w:rFonts w:asciiTheme="minorHAnsi" w:eastAsia="Calibri" w:hAnsiTheme="minorHAnsi" w:cstheme="minorHAnsi"/>
          <w:sz w:val="21"/>
          <w:szCs w:val="21"/>
          <w:lang w:eastAsia="en-US"/>
        </w:rPr>
        <w:t xml:space="preserve">Deeltijdstudenten </w:t>
      </w:r>
      <w:r w:rsidRPr="00502946">
        <w:rPr>
          <w:rFonts w:asciiTheme="minorHAnsi" w:eastAsia="Calibri" w:hAnsiTheme="minorHAnsi" w:cstheme="minorHAnsi"/>
          <w:sz w:val="21"/>
          <w:szCs w:val="21"/>
          <w:lang w:eastAsia="en-US"/>
        </w:rPr>
        <w:t>dienen</w:t>
      </w:r>
      <w:r w:rsidR="00B3099C" w:rsidRPr="00502946">
        <w:rPr>
          <w:rFonts w:asciiTheme="minorHAnsi" w:eastAsia="Calibri" w:hAnsiTheme="minorHAnsi" w:cstheme="minorHAnsi"/>
          <w:sz w:val="21"/>
          <w:szCs w:val="21"/>
          <w:lang w:eastAsia="en-US"/>
        </w:rPr>
        <w:t xml:space="preserve"> bij de gastinstelling in het buitenland een </w:t>
      </w:r>
      <w:r w:rsidR="00B3099C" w:rsidRPr="00502946">
        <w:rPr>
          <w:rFonts w:asciiTheme="minorHAnsi" w:eastAsia="Calibri" w:hAnsiTheme="minorHAnsi" w:cstheme="minorHAnsi"/>
          <w:sz w:val="21"/>
          <w:szCs w:val="21"/>
          <w:u w:val="single"/>
          <w:lang w:eastAsia="en-US"/>
        </w:rPr>
        <w:t>voltijd</w:t>
      </w:r>
      <w:r w:rsidR="00B3099C" w:rsidRPr="00502946">
        <w:rPr>
          <w:rFonts w:asciiTheme="minorHAnsi" w:eastAsia="Calibri" w:hAnsiTheme="minorHAnsi" w:cstheme="minorHAnsi"/>
          <w:sz w:val="21"/>
          <w:szCs w:val="21"/>
          <w:lang w:eastAsia="en-US"/>
        </w:rPr>
        <w:t xml:space="preserve"> studie </w:t>
      </w:r>
      <w:r w:rsidRPr="00502946">
        <w:rPr>
          <w:rFonts w:asciiTheme="minorHAnsi" w:eastAsia="Calibri" w:hAnsiTheme="minorHAnsi" w:cstheme="minorHAnsi"/>
          <w:sz w:val="21"/>
          <w:szCs w:val="21"/>
          <w:lang w:eastAsia="en-US"/>
        </w:rPr>
        <w:t xml:space="preserve">te </w:t>
      </w:r>
      <w:r w:rsidR="00B3099C" w:rsidRPr="00502946">
        <w:rPr>
          <w:rFonts w:asciiTheme="minorHAnsi" w:eastAsia="Calibri" w:hAnsiTheme="minorHAnsi" w:cstheme="minorHAnsi"/>
          <w:sz w:val="21"/>
          <w:szCs w:val="21"/>
          <w:lang w:eastAsia="en-US"/>
        </w:rPr>
        <w:t>volg</w:t>
      </w:r>
      <w:r w:rsidRPr="00502946">
        <w:rPr>
          <w:rFonts w:asciiTheme="minorHAnsi" w:eastAsia="Calibri" w:hAnsiTheme="minorHAnsi" w:cstheme="minorHAnsi"/>
          <w:sz w:val="21"/>
          <w:szCs w:val="21"/>
          <w:lang w:eastAsia="en-US"/>
        </w:rPr>
        <w:t>en</w:t>
      </w:r>
      <w:r w:rsidR="00B3099C" w:rsidRPr="00502946">
        <w:rPr>
          <w:rFonts w:asciiTheme="minorHAnsi" w:eastAsia="Calibri" w:hAnsiTheme="minorHAnsi" w:cstheme="minorHAnsi"/>
          <w:sz w:val="21"/>
          <w:szCs w:val="21"/>
          <w:lang w:eastAsia="en-US"/>
        </w:rPr>
        <w:t>.</w:t>
      </w:r>
      <w:r w:rsidRPr="00502946">
        <w:rPr>
          <w:rFonts w:asciiTheme="minorHAnsi" w:eastAsia="Calibri" w:hAnsiTheme="minorHAnsi" w:cstheme="minorHAnsi"/>
          <w:sz w:val="21"/>
          <w:szCs w:val="21"/>
          <w:lang w:eastAsia="en-US"/>
        </w:rPr>
        <w:br/>
      </w:r>
      <w:r w:rsidR="00F561EC" w:rsidRPr="00502946">
        <w:rPr>
          <w:rFonts w:asciiTheme="minorHAnsi" w:eastAsia="Calibri" w:hAnsiTheme="minorHAnsi" w:cstheme="minorHAnsi"/>
          <w:sz w:val="21"/>
          <w:szCs w:val="21"/>
          <w:lang w:eastAsia="en-US"/>
        </w:rPr>
        <w:t>Als dit niet het geval zou zijn dan zouden ze ook niet als nulbeursstudent kunnen worden opgevoerd omdat nulbeursstudenten aan alle voorwaarden van Erasmus+ moeten voldoen.</w:t>
      </w:r>
    </w:p>
    <w:p w14:paraId="1198868F" w14:textId="77777777" w:rsidR="006B1B8D" w:rsidRPr="00502946" w:rsidRDefault="006B1B8D" w:rsidP="004F64F8">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Is het een vereiste dat je in het land moet wonen waar je de studie of stage uitwisseling doet? Dit onderwerp speelt bij ons in geval van Duitse studenten van vlak over de grens.</w:t>
      </w:r>
    </w:p>
    <w:p w14:paraId="236ED08D" w14:textId="77777777" w:rsidR="006B1B8D" w:rsidRPr="00502946" w:rsidRDefault="006B1B8D" w:rsidP="004F64F8">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In het KA103 Handboek hoger onderwijs</w:t>
      </w:r>
      <w:r w:rsidR="00B634F5" w:rsidRPr="00502946">
        <w:rPr>
          <w:rFonts w:asciiTheme="minorHAnsi" w:eastAsia="Calibri" w:hAnsiTheme="minorHAnsi" w:cstheme="minorHAnsi"/>
          <w:sz w:val="21"/>
          <w:szCs w:val="21"/>
          <w:lang w:eastAsia="en-US"/>
        </w:rPr>
        <w:t xml:space="preserve"> </w:t>
      </w:r>
      <w:r w:rsidRPr="00502946">
        <w:rPr>
          <w:rFonts w:asciiTheme="minorHAnsi" w:eastAsia="Calibri" w:hAnsiTheme="minorHAnsi" w:cstheme="minorHAnsi"/>
          <w:sz w:val="21"/>
          <w:szCs w:val="21"/>
          <w:lang w:eastAsia="en-US"/>
        </w:rPr>
        <w:t>(artikel 2.1) staat als vereiste: De student dient gedurende de uitwisselingsperiode in het gastland te wonen. Het gastland dient een ander programmaland te zijn dan het land van de thuisinstelling en het land waar hij tijd</w:t>
      </w:r>
      <w:r w:rsidR="00B634F5" w:rsidRPr="00502946">
        <w:rPr>
          <w:rFonts w:asciiTheme="minorHAnsi" w:eastAsia="Calibri" w:hAnsiTheme="minorHAnsi" w:cstheme="minorHAnsi"/>
          <w:sz w:val="21"/>
          <w:szCs w:val="21"/>
          <w:lang w:eastAsia="en-US"/>
        </w:rPr>
        <w:t>ens zijn reguliere studie woont.</w:t>
      </w:r>
    </w:p>
    <w:p w14:paraId="6D437854" w14:textId="0509D5B0" w:rsidR="00E77B1C" w:rsidRPr="00502946" w:rsidRDefault="00E77B1C" w:rsidP="00E77B1C">
      <w:pPr>
        <w:spacing w:line="240" w:lineRule="auto"/>
        <w:rPr>
          <w:rFonts w:asciiTheme="minorHAnsi" w:eastAsia="Calibri" w:hAnsiTheme="minorHAnsi" w:cstheme="minorHAnsi"/>
          <w:b/>
          <w:iCs/>
          <w:sz w:val="21"/>
          <w:szCs w:val="21"/>
          <w:lang w:eastAsia="en-US"/>
        </w:rPr>
      </w:pPr>
      <w:r w:rsidRPr="00502946">
        <w:rPr>
          <w:rFonts w:asciiTheme="minorHAnsi" w:eastAsia="Calibri" w:hAnsiTheme="minorHAnsi" w:cstheme="minorHAnsi"/>
          <w:b/>
          <w:iCs/>
          <w:sz w:val="21"/>
          <w:szCs w:val="21"/>
          <w:lang w:eastAsia="en-US"/>
        </w:rPr>
        <w:t xml:space="preserve">Om voor </w:t>
      </w:r>
      <w:r w:rsidR="00E2508E" w:rsidRPr="00502946">
        <w:rPr>
          <w:rFonts w:asciiTheme="minorHAnsi" w:eastAsia="Calibri" w:hAnsiTheme="minorHAnsi" w:cstheme="minorHAnsi"/>
          <w:b/>
          <w:iCs/>
          <w:sz w:val="21"/>
          <w:szCs w:val="21"/>
          <w:lang w:eastAsia="en-US"/>
        </w:rPr>
        <w:t>de Erasmus+ status</w:t>
      </w:r>
      <w:r w:rsidRPr="00502946">
        <w:rPr>
          <w:rFonts w:asciiTheme="minorHAnsi" w:eastAsia="Calibri" w:hAnsiTheme="minorHAnsi" w:cstheme="minorHAnsi"/>
          <w:b/>
          <w:iCs/>
          <w:sz w:val="21"/>
          <w:szCs w:val="21"/>
          <w:lang w:eastAsia="en-US"/>
        </w:rPr>
        <w:t xml:space="preserve"> in aanmerking te komen moet de student het eerste studiejaar met goed gevolg hebben afgerond. Wat wordt hiermee bedoeld? Moeten ze in het bezit zijn van hun propedeuse of is een cijferlijst met 60 ECTS behaald in het eerste jaar voldoende?</w:t>
      </w:r>
    </w:p>
    <w:p w14:paraId="506C16D1" w14:textId="77777777" w:rsidR="00761A05" w:rsidRPr="00502946" w:rsidRDefault="00E77B1C" w:rsidP="004F64F8">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De student moet ten minste in het tweede jaar zijn ingeschreven en daadwerkelijk met het tweede jaar gestart zijn. Het propedeuse papier hoeft niet te worden overlegd. Het is aan de instelling zelf om te beslissen of het 1</w:t>
      </w:r>
      <w:r w:rsidRPr="00502946">
        <w:rPr>
          <w:rFonts w:asciiTheme="minorHAnsi" w:eastAsia="Calibri" w:hAnsiTheme="minorHAnsi" w:cstheme="minorHAnsi"/>
          <w:sz w:val="21"/>
          <w:szCs w:val="21"/>
          <w:vertAlign w:val="superscript"/>
          <w:lang w:eastAsia="en-US"/>
        </w:rPr>
        <w:t>e</w:t>
      </w:r>
      <w:r w:rsidRPr="00502946">
        <w:rPr>
          <w:rFonts w:asciiTheme="minorHAnsi" w:eastAsia="Calibri" w:hAnsiTheme="minorHAnsi" w:cstheme="minorHAnsi"/>
          <w:sz w:val="21"/>
          <w:szCs w:val="21"/>
          <w:lang w:eastAsia="en-US"/>
        </w:rPr>
        <w:t xml:space="preserve"> jaar met goed gevolg is afgerond. Voor stagiairs is dit niet vereist, zij kunnen in het 1</w:t>
      </w:r>
      <w:r w:rsidRPr="00502946">
        <w:rPr>
          <w:rFonts w:asciiTheme="minorHAnsi" w:eastAsia="Calibri" w:hAnsiTheme="minorHAnsi" w:cstheme="minorHAnsi"/>
          <w:sz w:val="21"/>
          <w:szCs w:val="21"/>
          <w:vertAlign w:val="superscript"/>
          <w:lang w:eastAsia="en-US"/>
        </w:rPr>
        <w:t>e</w:t>
      </w:r>
      <w:r w:rsidRPr="00502946">
        <w:rPr>
          <w:rFonts w:asciiTheme="minorHAnsi" w:eastAsia="Calibri" w:hAnsiTheme="minorHAnsi" w:cstheme="minorHAnsi"/>
          <w:sz w:val="21"/>
          <w:szCs w:val="21"/>
          <w:lang w:eastAsia="en-US"/>
        </w:rPr>
        <w:t xml:space="preserve"> jaar met Erasmus op stage gaan.</w:t>
      </w:r>
    </w:p>
    <w:p w14:paraId="5DB423C5" w14:textId="77777777" w:rsidR="00B723E3" w:rsidRPr="00502946" w:rsidRDefault="00B723E3" w:rsidP="004F64F8">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Kunnen studenten onder een double/joint degree in aanmerking komen voor een Erasmus+ beurs?</w:t>
      </w:r>
    </w:p>
    <w:p w14:paraId="7752DF69" w14:textId="66FEA49A" w:rsidR="00643AE6" w:rsidRPr="00502946" w:rsidRDefault="00A006DF" w:rsidP="004F64F8">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Ja, s</w:t>
      </w:r>
      <w:r w:rsidR="00AE1279" w:rsidRPr="00502946">
        <w:rPr>
          <w:rFonts w:asciiTheme="minorHAnsi" w:eastAsia="Calibri" w:hAnsiTheme="minorHAnsi" w:cstheme="minorHAnsi"/>
          <w:sz w:val="21"/>
          <w:szCs w:val="21"/>
          <w:lang w:eastAsia="en-US"/>
        </w:rPr>
        <w:t>tudenten van een double/joint degree kunnen in aanmerking komen voor een KA103 beurs (credit mobility) zolang ze geen andere EU beurs krijgen (Erasmus Mundus).</w:t>
      </w:r>
      <w:r w:rsidR="00B479D0" w:rsidRPr="00502946">
        <w:rPr>
          <w:rFonts w:asciiTheme="minorHAnsi" w:eastAsia="Calibri" w:hAnsiTheme="minorHAnsi" w:cstheme="minorHAnsi"/>
          <w:sz w:val="21"/>
          <w:szCs w:val="21"/>
          <w:lang w:eastAsia="en-US"/>
        </w:rPr>
        <w:t xml:space="preserve"> Erasmus</w:t>
      </w:r>
      <w:r w:rsidR="00825891" w:rsidRPr="00502946">
        <w:rPr>
          <w:rFonts w:asciiTheme="minorHAnsi" w:eastAsia="Calibri" w:hAnsiTheme="minorHAnsi" w:cstheme="minorHAnsi"/>
          <w:sz w:val="21"/>
          <w:szCs w:val="21"/>
          <w:lang w:eastAsia="en-US"/>
        </w:rPr>
        <w:t xml:space="preserve"> Mundus studenten die geen Mundus beurs krijgen</w:t>
      </w:r>
      <w:r w:rsidR="00262762" w:rsidRPr="00502946">
        <w:rPr>
          <w:rFonts w:asciiTheme="minorHAnsi" w:eastAsia="Calibri" w:hAnsiTheme="minorHAnsi" w:cstheme="minorHAnsi"/>
          <w:sz w:val="21"/>
          <w:szCs w:val="21"/>
          <w:lang w:eastAsia="en-US"/>
        </w:rPr>
        <w:t>, kunnen in aanmerking komen voor een  Erasmus</w:t>
      </w:r>
      <w:r w:rsidR="0093205A" w:rsidRPr="00502946">
        <w:rPr>
          <w:rFonts w:asciiTheme="minorHAnsi" w:eastAsia="Calibri" w:hAnsiTheme="minorHAnsi" w:cstheme="minorHAnsi"/>
          <w:sz w:val="21"/>
          <w:szCs w:val="21"/>
          <w:lang w:eastAsia="en-US"/>
        </w:rPr>
        <w:t xml:space="preserve"> KA103 beurs.</w:t>
      </w:r>
    </w:p>
    <w:p w14:paraId="7259F482" w14:textId="7508C6E1" w:rsidR="00123755" w:rsidRPr="00502946" w:rsidRDefault="007F1678" w:rsidP="004F64F8">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Mag een student op uitwisseling naar het land van herkomst?</w:t>
      </w:r>
    </w:p>
    <w:p w14:paraId="00061C36" w14:textId="0A18EB67" w:rsidR="00B723E3" w:rsidRPr="00502946" w:rsidRDefault="007F1678" w:rsidP="004F64F8">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 xml:space="preserve">Ja dat kan. </w:t>
      </w:r>
      <w:r w:rsidR="00E2508E" w:rsidRPr="00502946">
        <w:rPr>
          <w:rFonts w:asciiTheme="minorHAnsi" w:eastAsia="Calibri" w:hAnsiTheme="minorHAnsi" w:cstheme="minorHAnsi"/>
          <w:sz w:val="21"/>
          <w:szCs w:val="21"/>
          <w:lang w:eastAsia="en-US"/>
        </w:rPr>
        <w:t xml:space="preserve">Het is afhankelijk van de selectiecriteria die de instelling heeft gesteld. </w:t>
      </w:r>
      <w:r w:rsidRPr="00502946">
        <w:rPr>
          <w:rFonts w:asciiTheme="minorHAnsi" w:eastAsia="Calibri" w:hAnsiTheme="minorHAnsi" w:cstheme="minorHAnsi"/>
          <w:sz w:val="21"/>
          <w:szCs w:val="21"/>
          <w:lang w:eastAsia="en-US"/>
        </w:rPr>
        <w:t>Instellingen kunnen ervoor kiezen om studenten die naar land van herkomst gaan de laagste prioriteit te geven</w:t>
      </w:r>
      <w:r w:rsidR="00F45A59" w:rsidRPr="00502946">
        <w:rPr>
          <w:rFonts w:asciiTheme="minorHAnsi" w:eastAsia="Calibri" w:hAnsiTheme="minorHAnsi" w:cstheme="minorHAnsi"/>
          <w:sz w:val="21"/>
          <w:szCs w:val="21"/>
          <w:lang w:eastAsia="en-US"/>
        </w:rPr>
        <w:t>/ geen beurs te geven</w:t>
      </w:r>
      <w:r w:rsidRPr="00502946">
        <w:rPr>
          <w:rFonts w:asciiTheme="minorHAnsi" w:eastAsia="Calibri" w:hAnsiTheme="minorHAnsi" w:cstheme="minorHAnsi"/>
          <w:sz w:val="21"/>
          <w:szCs w:val="21"/>
          <w:lang w:eastAsia="en-US"/>
        </w:rPr>
        <w:t xml:space="preserve"> als dit bij de selectie helder gecommuniceerd is en duidelijk op de website staat.</w:t>
      </w:r>
    </w:p>
    <w:p w14:paraId="0574F633" w14:textId="77777777" w:rsidR="00563384" w:rsidRPr="00502946" w:rsidRDefault="00F46536" w:rsidP="00006C43">
      <w:pPr>
        <w:pStyle w:val="Kop2"/>
        <w:rPr>
          <w:rFonts w:asciiTheme="minorHAnsi" w:hAnsiTheme="minorHAnsi" w:cstheme="minorHAnsi"/>
          <w:sz w:val="21"/>
          <w:szCs w:val="21"/>
        </w:rPr>
      </w:pPr>
      <w:bookmarkStart w:id="37" w:name="_Toc396314010"/>
      <w:bookmarkStart w:id="38" w:name="_Toc2776121"/>
      <w:r w:rsidRPr="00502946">
        <w:rPr>
          <w:rFonts w:asciiTheme="minorHAnsi" w:hAnsiTheme="minorHAnsi" w:cstheme="minorHAnsi"/>
          <w:sz w:val="21"/>
          <w:szCs w:val="21"/>
        </w:rPr>
        <w:t>Nulbeursstudent</w:t>
      </w:r>
      <w:bookmarkEnd w:id="37"/>
      <w:bookmarkEnd w:id="38"/>
    </w:p>
    <w:p w14:paraId="7315A6F1" w14:textId="77777777" w:rsidR="00A561E6" w:rsidRPr="00502946" w:rsidRDefault="00526E36"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Wat houdt ‘nulbeursstudent’</w:t>
      </w:r>
      <w:r w:rsidR="008F707E" w:rsidRPr="00502946">
        <w:rPr>
          <w:rFonts w:asciiTheme="minorHAnsi" w:hAnsiTheme="minorHAnsi" w:cstheme="minorHAnsi"/>
          <w:b/>
          <w:sz w:val="21"/>
          <w:szCs w:val="21"/>
        </w:rPr>
        <w:t xml:space="preserve"> </w:t>
      </w:r>
      <w:r w:rsidRPr="00502946">
        <w:rPr>
          <w:rFonts w:asciiTheme="minorHAnsi" w:hAnsiTheme="minorHAnsi" w:cstheme="minorHAnsi"/>
          <w:b/>
          <w:sz w:val="21"/>
          <w:szCs w:val="21"/>
        </w:rPr>
        <w:t>in?</w:t>
      </w:r>
    </w:p>
    <w:p w14:paraId="20B25DB0" w14:textId="77777777" w:rsidR="004B2FD2" w:rsidRPr="00502946" w:rsidRDefault="006D0D53"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De nulbeursstudent moet aan alle Erasmusvoorwaarden voldoen zonder daadwerkelijk een beurs te ontvangen. Alle regels die van toepassing zijn op de Erasmusstudent met beurs zijn </w:t>
      </w:r>
      <w:r w:rsidR="00526E36" w:rsidRPr="00502946">
        <w:rPr>
          <w:rFonts w:asciiTheme="minorHAnsi" w:hAnsiTheme="minorHAnsi" w:cstheme="minorHAnsi"/>
          <w:sz w:val="21"/>
          <w:szCs w:val="21"/>
        </w:rPr>
        <w:t>ook van toepassing op de nul</w:t>
      </w:r>
      <w:r w:rsidRPr="00502946">
        <w:rPr>
          <w:rFonts w:asciiTheme="minorHAnsi" w:hAnsiTheme="minorHAnsi" w:cstheme="minorHAnsi"/>
          <w:sz w:val="21"/>
          <w:szCs w:val="21"/>
        </w:rPr>
        <w:t>beursstude</w:t>
      </w:r>
      <w:r w:rsidR="00BB2A23" w:rsidRPr="00502946">
        <w:rPr>
          <w:rFonts w:asciiTheme="minorHAnsi" w:hAnsiTheme="minorHAnsi" w:cstheme="minorHAnsi"/>
          <w:sz w:val="21"/>
          <w:szCs w:val="21"/>
        </w:rPr>
        <w:t>nt</w:t>
      </w:r>
      <w:r w:rsidR="00456699" w:rsidRPr="00502946">
        <w:rPr>
          <w:rFonts w:asciiTheme="minorHAnsi" w:hAnsiTheme="minorHAnsi" w:cstheme="minorHAnsi"/>
          <w:sz w:val="21"/>
          <w:szCs w:val="21"/>
        </w:rPr>
        <w:t xml:space="preserve"> (Erasmusstudent die geen beurs krijgt)</w:t>
      </w:r>
      <w:r w:rsidR="00BB2A23" w:rsidRPr="00502946">
        <w:rPr>
          <w:rFonts w:asciiTheme="minorHAnsi" w:hAnsiTheme="minorHAnsi" w:cstheme="minorHAnsi"/>
          <w:sz w:val="21"/>
          <w:szCs w:val="21"/>
        </w:rPr>
        <w:t xml:space="preserve">. Ze betalen geen collegegeld, examengeld of inschrijvingsgeld </w:t>
      </w:r>
      <w:r w:rsidRPr="00502946">
        <w:rPr>
          <w:rFonts w:asciiTheme="minorHAnsi" w:hAnsiTheme="minorHAnsi" w:cstheme="minorHAnsi"/>
          <w:sz w:val="21"/>
          <w:szCs w:val="21"/>
        </w:rPr>
        <w:t>aan de gastinstelling en moeten alle v</w:t>
      </w:r>
      <w:r w:rsidR="00FA63DC" w:rsidRPr="00502946">
        <w:rPr>
          <w:rFonts w:asciiTheme="minorHAnsi" w:hAnsiTheme="minorHAnsi" w:cstheme="minorHAnsi"/>
          <w:sz w:val="21"/>
          <w:szCs w:val="21"/>
        </w:rPr>
        <w:t>e</w:t>
      </w:r>
      <w:r w:rsidR="00BB2A23" w:rsidRPr="00502946">
        <w:rPr>
          <w:rFonts w:asciiTheme="minorHAnsi" w:hAnsiTheme="minorHAnsi" w:cstheme="minorHAnsi"/>
          <w:sz w:val="21"/>
          <w:szCs w:val="21"/>
        </w:rPr>
        <w:t>rplichte formulieren inleveren. De maanden als nulbeursstudent tellen mee voor het totaal aantal maanden per cyclus.</w:t>
      </w:r>
    </w:p>
    <w:p w14:paraId="75C0ED32" w14:textId="77777777" w:rsidR="008F707E" w:rsidRPr="00502946" w:rsidRDefault="00BB2A23"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W</w:t>
      </w:r>
      <w:r w:rsidR="008F707E" w:rsidRPr="00502946">
        <w:rPr>
          <w:rFonts w:asciiTheme="minorHAnsi" w:hAnsiTheme="minorHAnsi" w:cstheme="minorHAnsi"/>
          <w:b/>
          <w:sz w:val="21"/>
          <w:szCs w:val="21"/>
        </w:rPr>
        <w:t>at is het voordeel voor een nulbeursstudent als hij aan alle voorwaarden moet voldoen maar geen beurs krijgt?</w:t>
      </w:r>
    </w:p>
    <w:p w14:paraId="05588337" w14:textId="6E6299D0" w:rsidR="00C844FF" w:rsidRPr="00502946" w:rsidRDefault="00BB2A23"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Een van de voorwaarden is dat </w:t>
      </w:r>
      <w:r w:rsidR="0009778C" w:rsidRPr="00502946">
        <w:rPr>
          <w:rFonts w:asciiTheme="minorHAnsi" w:hAnsiTheme="minorHAnsi" w:cstheme="minorHAnsi"/>
          <w:sz w:val="21"/>
          <w:szCs w:val="21"/>
        </w:rPr>
        <w:t xml:space="preserve">er aan </w:t>
      </w:r>
      <w:r w:rsidRPr="00502946">
        <w:rPr>
          <w:rFonts w:asciiTheme="minorHAnsi" w:hAnsiTheme="minorHAnsi" w:cstheme="minorHAnsi"/>
          <w:sz w:val="21"/>
          <w:szCs w:val="21"/>
        </w:rPr>
        <w:t>de student geen collegegeld</w:t>
      </w:r>
      <w:r w:rsidR="0009778C" w:rsidRPr="00502946">
        <w:rPr>
          <w:rFonts w:asciiTheme="minorHAnsi" w:hAnsiTheme="minorHAnsi" w:cstheme="minorHAnsi"/>
          <w:sz w:val="21"/>
          <w:szCs w:val="21"/>
        </w:rPr>
        <w:t xml:space="preserve"> of inschrijvingsgeld</w:t>
      </w:r>
      <w:r w:rsidRPr="00502946">
        <w:rPr>
          <w:rFonts w:asciiTheme="minorHAnsi" w:hAnsiTheme="minorHAnsi" w:cstheme="minorHAnsi"/>
          <w:sz w:val="21"/>
          <w:szCs w:val="21"/>
        </w:rPr>
        <w:t xml:space="preserve"> mag </w:t>
      </w:r>
      <w:r w:rsidR="0009778C" w:rsidRPr="00502946">
        <w:rPr>
          <w:rFonts w:asciiTheme="minorHAnsi" w:hAnsiTheme="minorHAnsi" w:cstheme="minorHAnsi"/>
          <w:sz w:val="21"/>
          <w:szCs w:val="21"/>
        </w:rPr>
        <w:t>worden gevraagd door</w:t>
      </w:r>
      <w:r w:rsidRPr="00502946">
        <w:rPr>
          <w:rFonts w:asciiTheme="minorHAnsi" w:hAnsiTheme="minorHAnsi" w:cstheme="minorHAnsi"/>
          <w:sz w:val="21"/>
          <w:szCs w:val="21"/>
        </w:rPr>
        <w:t xml:space="preserve"> de ontvangende instelling. In </w:t>
      </w:r>
      <w:r w:rsidR="007A45F1" w:rsidRPr="00502946">
        <w:rPr>
          <w:rFonts w:asciiTheme="minorHAnsi" w:hAnsiTheme="minorHAnsi" w:cstheme="minorHAnsi"/>
          <w:sz w:val="21"/>
          <w:szCs w:val="21"/>
        </w:rPr>
        <w:t>l</w:t>
      </w:r>
      <w:r w:rsidRPr="00502946">
        <w:rPr>
          <w:rFonts w:asciiTheme="minorHAnsi" w:hAnsiTheme="minorHAnsi" w:cstheme="minorHAnsi"/>
          <w:sz w:val="21"/>
          <w:szCs w:val="21"/>
        </w:rPr>
        <w:t>anden zoals Engeland kan dit veel geld schelen.</w:t>
      </w:r>
    </w:p>
    <w:p w14:paraId="2FAE85C3" w14:textId="77777777" w:rsidR="00B634F5" w:rsidRPr="00502946" w:rsidRDefault="00B634F5" w:rsidP="00B634F5">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Is het mogelijk een student voor een deel van zijn uitwisselingsperiode een beurs te geven?</w:t>
      </w:r>
    </w:p>
    <w:p w14:paraId="554E46D5" w14:textId="77777777" w:rsidR="0027206A" w:rsidRPr="00502946" w:rsidRDefault="00B634F5"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In de Grant Agreement Erasmus+ studies and/or traineeships staat de mogelijkheid om de student een beurs toe te kennen voor een bepaald aantal maanden en de resterende periode als nulbeursperiode te registreren. De minimum periode waarvoor ze een beurs moeten krijgen is voor studie 3 maanden en voor stage 2 maanden. Dit wordt voor aanvang van de buitenlandperiode in het studentencontract vastgelegd. De nulbeursperiode (de periode waarvoor de student geen beurs krijgt) telt mee voor het totaal van 12 maanden per cyclus. Dit moet duidelijk naar de student gecommuniceerd zijn. </w:t>
      </w:r>
    </w:p>
    <w:p w14:paraId="37002DAD" w14:textId="77777777" w:rsidR="009A7960" w:rsidRPr="00502946" w:rsidRDefault="0027206A" w:rsidP="0005228A">
      <w:pPr>
        <w:pStyle w:val="Kop2"/>
        <w:rPr>
          <w:rFonts w:asciiTheme="minorHAnsi" w:eastAsia="Calibri" w:hAnsiTheme="minorHAnsi" w:cstheme="minorHAnsi"/>
          <w:sz w:val="21"/>
          <w:szCs w:val="21"/>
          <w:lang w:eastAsia="en-US"/>
        </w:rPr>
      </w:pPr>
      <w:bookmarkStart w:id="39" w:name="_Toc2776122"/>
      <w:r w:rsidRPr="00502946">
        <w:rPr>
          <w:rFonts w:asciiTheme="minorHAnsi" w:eastAsia="Calibri" w:hAnsiTheme="minorHAnsi" w:cstheme="minorHAnsi"/>
          <w:sz w:val="21"/>
          <w:szCs w:val="21"/>
          <w:lang w:eastAsia="en-US"/>
        </w:rPr>
        <w:lastRenderedPageBreak/>
        <w:t>Voorwaarden Gastinstelling</w:t>
      </w:r>
      <w:bookmarkEnd w:id="39"/>
    </w:p>
    <w:p w14:paraId="1CE50697" w14:textId="537ADDB0" w:rsidR="0027206A" w:rsidRPr="00502946" w:rsidRDefault="0027206A"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We hebben een Erasmuspartner die een campus in Shanghai heeft. Mogen studenten die op studie </w:t>
      </w:r>
      <w:r w:rsidR="00156D2A" w:rsidRPr="00502946">
        <w:rPr>
          <w:rFonts w:asciiTheme="minorHAnsi" w:hAnsiTheme="minorHAnsi" w:cstheme="minorHAnsi"/>
          <w:b/>
          <w:sz w:val="21"/>
          <w:szCs w:val="21"/>
        </w:rPr>
        <w:t xml:space="preserve">uitwisseling </w:t>
      </w:r>
      <w:r w:rsidRPr="00502946">
        <w:rPr>
          <w:rFonts w:asciiTheme="minorHAnsi" w:hAnsiTheme="minorHAnsi" w:cstheme="minorHAnsi"/>
          <w:b/>
          <w:sz w:val="21"/>
          <w:szCs w:val="21"/>
        </w:rPr>
        <w:t xml:space="preserve">gaan naar de campus in Shanghai </w:t>
      </w:r>
      <w:r w:rsidR="009A7960" w:rsidRPr="00502946">
        <w:rPr>
          <w:rFonts w:asciiTheme="minorHAnsi" w:hAnsiTheme="minorHAnsi" w:cstheme="minorHAnsi"/>
          <w:b/>
          <w:sz w:val="21"/>
          <w:szCs w:val="21"/>
        </w:rPr>
        <w:t>een Erasmusbeurs krijgen?</w:t>
      </w:r>
    </w:p>
    <w:p w14:paraId="193A7FF0" w14:textId="4827F8BF" w:rsidR="009A7960" w:rsidRPr="00502946" w:rsidRDefault="009A7960"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Nee dat is niet toegestaan. Een gastinstelling moet gevestigd zijn in een van de deelnemende landen/</w:t>
      </w:r>
      <w:r w:rsidR="001B077E" w:rsidRPr="00502946">
        <w:rPr>
          <w:rFonts w:asciiTheme="minorHAnsi" w:hAnsiTheme="minorHAnsi" w:cstheme="minorHAnsi"/>
          <w:sz w:val="21"/>
          <w:szCs w:val="21"/>
        </w:rPr>
        <w:t>p</w:t>
      </w:r>
      <w:r w:rsidRPr="00502946">
        <w:rPr>
          <w:rFonts w:asciiTheme="minorHAnsi" w:hAnsiTheme="minorHAnsi" w:cstheme="minorHAnsi"/>
          <w:sz w:val="21"/>
          <w:szCs w:val="21"/>
        </w:rPr>
        <w:t>rogrammaland</w:t>
      </w:r>
      <w:r w:rsidR="001B077E" w:rsidRPr="00502946">
        <w:rPr>
          <w:rFonts w:asciiTheme="minorHAnsi" w:hAnsiTheme="minorHAnsi" w:cstheme="minorHAnsi"/>
          <w:sz w:val="21"/>
          <w:szCs w:val="21"/>
        </w:rPr>
        <w:t>en</w:t>
      </w:r>
      <w:r w:rsidRPr="00502946">
        <w:rPr>
          <w:rFonts w:asciiTheme="minorHAnsi" w:hAnsiTheme="minorHAnsi" w:cstheme="minorHAnsi"/>
          <w:sz w:val="21"/>
          <w:szCs w:val="21"/>
        </w:rPr>
        <w:t>.</w:t>
      </w:r>
    </w:p>
    <w:p w14:paraId="407E8B02" w14:textId="266F6F63" w:rsidR="005A08CD" w:rsidRPr="00502946" w:rsidRDefault="001F6FD3" w:rsidP="004F64F8">
      <w:pPr>
        <w:spacing w:line="240" w:lineRule="auto"/>
        <w:rPr>
          <w:rFonts w:asciiTheme="minorHAnsi" w:hAnsiTheme="minorHAnsi" w:cstheme="minorHAnsi"/>
          <w:b/>
          <w:bCs/>
          <w:sz w:val="21"/>
          <w:szCs w:val="21"/>
        </w:rPr>
      </w:pPr>
      <w:r w:rsidRPr="00502946">
        <w:rPr>
          <w:rFonts w:asciiTheme="minorHAnsi" w:hAnsiTheme="minorHAnsi" w:cstheme="minorHAnsi"/>
          <w:b/>
          <w:bCs/>
          <w:sz w:val="21"/>
          <w:szCs w:val="21"/>
        </w:rPr>
        <w:t xml:space="preserve">We </w:t>
      </w:r>
      <w:r w:rsidR="00966CB1" w:rsidRPr="00502946">
        <w:rPr>
          <w:rFonts w:asciiTheme="minorHAnsi" w:hAnsiTheme="minorHAnsi" w:cstheme="minorHAnsi"/>
          <w:b/>
          <w:bCs/>
          <w:sz w:val="21"/>
          <w:szCs w:val="21"/>
        </w:rPr>
        <w:t>h</w:t>
      </w:r>
      <w:r w:rsidRPr="00502946">
        <w:rPr>
          <w:rFonts w:asciiTheme="minorHAnsi" w:hAnsiTheme="minorHAnsi" w:cstheme="minorHAnsi"/>
          <w:b/>
          <w:bCs/>
          <w:sz w:val="21"/>
          <w:szCs w:val="21"/>
        </w:rPr>
        <w:t>ebben</w:t>
      </w:r>
      <w:r w:rsidR="007D6A16" w:rsidRPr="00502946">
        <w:rPr>
          <w:rFonts w:asciiTheme="minorHAnsi" w:hAnsiTheme="minorHAnsi" w:cstheme="minorHAnsi"/>
          <w:b/>
          <w:bCs/>
          <w:sz w:val="21"/>
          <w:szCs w:val="21"/>
        </w:rPr>
        <w:t xml:space="preserve"> een Franse partnerinstelling die een campus in </w:t>
      </w:r>
      <w:r w:rsidR="00955197" w:rsidRPr="00502946">
        <w:rPr>
          <w:rFonts w:asciiTheme="minorHAnsi" w:hAnsiTheme="minorHAnsi" w:cstheme="minorHAnsi"/>
          <w:b/>
          <w:bCs/>
          <w:sz w:val="21"/>
          <w:szCs w:val="21"/>
        </w:rPr>
        <w:t>Hongarije heeft</w:t>
      </w:r>
      <w:r w:rsidR="002B3B32" w:rsidRPr="00502946">
        <w:rPr>
          <w:rFonts w:asciiTheme="minorHAnsi" w:hAnsiTheme="minorHAnsi" w:cstheme="minorHAnsi"/>
          <w:b/>
          <w:bCs/>
          <w:sz w:val="21"/>
          <w:szCs w:val="21"/>
        </w:rPr>
        <w:t>.</w:t>
      </w:r>
      <w:r w:rsidR="00FF7F81" w:rsidRPr="00502946">
        <w:rPr>
          <w:rFonts w:asciiTheme="minorHAnsi" w:hAnsiTheme="minorHAnsi" w:cstheme="minorHAnsi"/>
          <w:b/>
          <w:bCs/>
          <w:sz w:val="21"/>
          <w:szCs w:val="21"/>
        </w:rPr>
        <w:t xml:space="preserve"> </w:t>
      </w:r>
      <w:r w:rsidR="000E59A5" w:rsidRPr="00502946">
        <w:rPr>
          <w:rFonts w:asciiTheme="minorHAnsi" w:hAnsiTheme="minorHAnsi" w:cstheme="minorHAnsi"/>
          <w:b/>
          <w:bCs/>
          <w:sz w:val="21"/>
          <w:szCs w:val="21"/>
        </w:rPr>
        <w:t xml:space="preserve">Welke beurs </w:t>
      </w:r>
      <w:r w:rsidR="00D57A68" w:rsidRPr="00502946">
        <w:rPr>
          <w:rFonts w:asciiTheme="minorHAnsi" w:hAnsiTheme="minorHAnsi" w:cstheme="minorHAnsi"/>
          <w:b/>
          <w:bCs/>
          <w:sz w:val="21"/>
          <w:szCs w:val="21"/>
        </w:rPr>
        <w:t xml:space="preserve">horen </w:t>
      </w:r>
      <w:r w:rsidR="000E59A5" w:rsidRPr="00502946">
        <w:rPr>
          <w:rFonts w:asciiTheme="minorHAnsi" w:hAnsiTheme="minorHAnsi" w:cstheme="minorHAnsi"/>
          <w:b/>
          <w:bCs/>
          <w:sz w:val="21"/>
          <w:szCs w:val="21"/>
        </w:rPr>
        <w:t xml:space="preserve"> </w:t>
      </w:r>
      <w:r w:rsidR="00C46EB3" w:rsidRPr="00502946">
        <w:rPr>
          <w:rFonts w:asciiTheme="minorHAnsi" w:hAnsiTheme="minorHAnsi" w:cstheme="minorHAnsi"/>
          <w:b/>
          <w:bCs/>
          <w:sz w:val="21"/>
          <w:szCs w:val="21"/>
        </w:rPr>
        <w:t xml:space="preserve">studenten </w:t>
      </w:r>
      <w:r w:rsidR="008F6E30" w:rsidRPr="00502946">
        <w:rPr>
          <w:rFonts w:asciiTheme="minorHAnsi" w:hAnsiTheme="minorHAnsi" w:cstheme="minorHAnsi"/>
          <w:b/>
          <w:bCs/>
          <w:sz w:val="21"/>
          <w:szCs w:val="21"/>
        </w:rPr>
        <w:t>te krijgen als ze</w:t>
      </w:r>
      <w:r w:rsidR="00C46EB3" w:rsidRPr="00502946">
        <w:rPr>
          <w:rFonts w:asciiTheme="minorHAnsi" w:hAnsiTheme="minorHAnsi" w:cstheme="minorHAnsi"/>
          <w:b/>
          <w:bCs/>
          <w:sz w:val="21"/>
          <w:szCs w:val="21"/>
        </w:rPr>
        <w:t xml:space="preserve"> naar de campus in Hongarije op uitwisseling gaan</w:t>
      </w:r>
      <w:r w:rsidR="006951F1" w:rsidRPr="00502946">
        <w:rPr>
          <w:rFonts w:asciiTheme="minorHAnsi" w:hAnsiTheme="minorHAnsi" w:cstheme="minorHAnsi"/>
          <w:b/>
          <w:bCs/>
          <w:sz w:val="21"/>
          <w:szCs w:val="21"/>
        </w:rPr>
        <w:t>?</w:t>
      </w:r>
      <w:r w:rsidR="00B97CC0" w:rsidRPr="00502946">
        <w:rPr>
          <w:rFonts w:asciiTheme="minorHAnsi" w:hAnsiTheme="minorHAnsi" w:cstheme="minorHAnsi"/>
          <w:b/>
          <w:bCs/>
          <w:sz w:val="21"/>
          <w:szCs w:val="21"/>
        </w:rPr>
        <w:t xml:space="preserve"> </w:t>
      </w:r>
    </w:p>
    <w:p w14:paraId="1C10FFBC" w14:textId="7C6C7C6C" w:rsidR="008F6E30" w:rsidRPr="00502946" w:rsidRDefault="00A36EC0"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Studenten die naar de campus in Hongarije gaan</w:t>
      </w:r>
      <w:r w:rsidR="008F5540" w:rsidRPr="00502946">
        <w:rPr>
          <w:rFonts w:asciiTheme="minorHAnsi" w:hAnsiTheme="minorHAnsi" w:cstheme="minorHAnsi"/>
          <w:sz w:val="21"/>
          <w:szCs w:val="21"/>
        </w:rPr>
        <w:t>, krijgen een beurs voor Hongarije.</w:t>
      </w:r>
      <w:r w:rsidR="00C81852" w:rsidRPr="00502946">
        <w:rPr>
          <w:rFonts w:asciiTheme="minorHAnsi" w:hAnsiTheme="minorHAnsi" w:cstheme="minorHAnsi"/>
          <w:sz w:val="21"/>
          <w:szCs w:val="21"/>
        </w:rPr>
        <w:t xml:space="preserve"> </w:t>
      </w:r>
      <w:r w:rsidR="004E3D29" w:rsidRPr="00502946">
        <w:rPr>
          <w:rFonts w:asciiTheme="minorHAnsi" w:hAnsiTheme="minorHAnsi" w:cstheme="minorHAnsi"/>
          <w:sz w:val="21"/>
          <w:szCs w:val="21"/>
        </w:rPr>
        <w:t>In MT+ zet je bij</w:t>
      </w:r>
      <w:r w:rsidR="00C81852" w:rsidRPr="00502946">
        <w:rPr>
          <w:rFonts w:asciiTheme="minorHAnsi" w:hAnsiTheme="minorHAnsi" w:cstheme="minorHAnsi"/>
          <w:sz w:val="21"/>
          <w:szCs w:val="21"/>
        </w:rPr>
        <w:t xml:space="preserve"> ontvangende instelling de Franse Erasmuscode</w:t>
      </w:r>
      <w:r w:rsidR="00307C41" w:rsidRPr="00502946">
        <w:rPr>
          <w:rFonts w:asciiTheme="minorHAnsi" w:hAnsiTheme="minorHAnsi" w:cstheme="minorHAnsi"/>
          <w:sz w:val="21"/>
          <w:szCs w:val="21"/>
        </w:rPr>
        <w:t>, het ontvangende land kan je in</w:t>
      </w:r>
      <w:r w:rsidR="00B31A7B" w:rsidRPr="00502946">
        <w:rPr>
          <w:rFonts w:asciiTheme="minorHAnsi" w:hAnsiTheme="minorHAnsi" w:cstheme="minorHAnsi"/>
          <w:sz w:val="21"/>
          <w:szCs w:val="21"/>
        </w:rPr>
        <w:t xml:space="preserve"> wijzigen in Hongarije. </w:t>
      </w:r>
      <w:r w:rsidR="00B91C64" w:rsidRPr="00502946">
        <w:rPr>
          <w:rFonts w:asciiTheme="minorHAnsi" w:hAnsiTheme="minorHAnsi" w:cstheme="minorHAnsi"/>
          <w:sz w:val="21"/>
          <w:szCs w:val="21"/>
        </w:rPr>
        <w:t>Het beursbedrag dat berekend wordt is het bedrag voor Hongarije</w:t>
      </w:r>
      <w:r w:rsidR="00942E02" w:rsidRPr="00502946">
        <w:rPr>
          <w:rFonts w:asciiTheme="minorHAnsi" w:hAnsiTheme="minorHAnsi" w:cstheme="minorHAnsi"/>
          <w:sz w:val="21"/>
          <w:szCs w:val="21"/>
        </w:rPr>
        <w:t xml:space="preserve">. </w:t>
      </w:r>
      <w:r w:rsidR="00B31A7B" w:rsidRPr="00502946">
        <w:rPr>
          <w:rFonts w:asciiTheme="minorHAnsi" w:hAnsiTheme="minorHAnsi" w:cstheme="minorHAnsi"/>
          <w:sz w:val="21"/>
          <w:szCs w:val="21"/>
        </w:rPr>
        <w:t>In het veld ‘comment on different location’ leg je uit waarom het ontvangende land anders is dan het land van de</w:t>
      </w:r>
      <w:r w:rsidR="00A327DF" w:rsidRPr="00502946">
        <w:rPr>
          <w:rFonts w:asciiTheme="minorHAnsi" w:hAnsiTheme="minorHAnsi" w:cstheme="minorHAnsi"/>
          <w:sz w:val="21"/>
          <w:szCs w:val="21"/>
        </w:rPr>
        <w:t xml:space="preserve"> charterhouder.</w:t>
      </w:r>
    </w:p>
    <w:p w14:paraId="744ACCB0" w14:textId="77777777" w:rsidR="000700AB" w:rsidRPr="00502946" w:rsidRDefault="007E1DF0" w:rsidP="00006C43">
      <w:pPr>
        <w:pStyle w:val="Kop2"/>
        <w:rPr>
          <w:rFonts w:asciiTheme="minorHAnsi" w:eastAsia="Calibri" w:hAnsiTheme="minorHAnsi" w:cstheme="minorHAnsi"/>
          <w:sz w:val="21"/>
          <w:szCs w:val="21"/>
          <w:lang w:eastAsia="en-US"/>
        </w:rPr>
      </w:pPr>
      <w:bookmarkStart w:id="40" w:name="_Toc396314011"/>
      <w:bookmarkStart w:id="41" w:name="_Toc2776123"/>
      <w:r w:rsidRPr="00502946">
        <w:rPr>
          <w:rFonts w:asciiTheme="minorHAnsi" w:eastAsia="Calibri" w:hAnsiTheme="minorHAnsi" w:cstheme="minorHAnsi"/>
          <w:sz w:val="21"/>
          <w:szCs w:val="21"/>
          <w:lang w:eastAsia="en-US"/>
        </w:rPr>
        <w:t xml:space="preserve">Voorwaarden </w:t>
      </w:r>
      <w:r w:rsidR="00E77B1C" w:rsidRPr="00502946">
        <w:rPr>
          <w:rFonts w:asciiTheme="minorHAnsi" w:eastAsia="Calibri" w:hAnsiTheme="minorHAnsi" w:cstheme="minorHAnsi"/>
          <w:sz w:val="21"/>
          <w:szCs w:val="21"/>
          <w:lang w:eastAsia="en-US"/>
        </w:rPr>
        <w:t>Stage</w:t>
      </w:r>
      <w:bookmarkEnd w:id="40"/>
      <w:bookmarkEnd w:id="41"/>
    </w:p>
    <w:p w14:paraId="749B661C" w14:textId="4A6F46CD" w:rsidR="00AB3840" w:rsidRPr="00502946" w:rsidRDefault="00AB3840" w:rsidP="00AB3840">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Is fulltime stage een vereiste?</w:t>
      </w:r>
    </w:p>
    <w:p w14:paraId="08A928DA" w14:textId="13B11944" w:rsidR="00AB3840" w:rsidRPr="00502946" w:rsidRDefault="00AB3840" w:rsidP="00934B12">
      <w:pPr>
        <w:spacing w:line="240" w:lineRule="auto"/>
        <w:rPr>
          <w:rFonts w:asciiTheme="minorHAnsi" w:hAnsiTheme="minorHAnsi" w:cstheme="minorHAnsi"/>
          <w:sz w:val="21"/>
          <w:szCs w:val="21"/>
        </w:rPr>
      </w:pPr>
      <w:r w:rsidRPr="00502946">
        <w:rPr>
          <w:rFonts w:asciiTheme="minorHAnsi" w:hAnsiTheme="minorHAnsi" w:cstheme="minorHAnsi"/>
          <w:sz w:val="21"/>
          <w:szCs w:val="21"/>
        </w:rPr>
        <w:t>Ja, de buitenlandse stage dient een fulltime stage te zij</w:t>
      </w:r>
      <w:r w:rsidR="00343D95" w:rsidRPr="00502946">
        <w:rPr>
          <w:rFonts w:asciiTheme="minorHAnsi" w:hAnsiTheme="minorHAnsi" w:cstheme="minorHAnsi"/>
          <w:sz w:val="21"/>
          <w:szCs w:val="21"/>
        </w:rPr>
        <w:t>n. Afhankelijk van het gastland kan een volledige werkweek variëren van 35</w:t>
      </w:r>
      <w:r w:rsidR="00607572" w:rsidRPr="00502946">
        <w:rPr>
          <w:rFonts w:asciiTheme="minorHAnsi" w:hAnsiTheme="minorHAnsi" w:cstheme="minorHAnsi"/>
          <w:sz w:val="21"/>
          <w:szCs w:val="21"/>
        </w:rPr>
        <w:t xml:space="preserve"> (Frankrijk)</w:t>
      </w:r>
      <w:r w:rsidR="00343D95" w:rsidRPr="00502946">
        <w:rPr>
          <w:rFonts w:asciiTheme="minorHAnsi" w:hAnsiTheme="minorHAnsi" w:cstheme="minorHAnsi"/>
          <w:sz w:val="21"/>
          <w:szCs w:val="21"/>
        </w:rPr>
        <w:t xml:space="preserve"> tot </w:t>
      </w:r>
      <w:r w:rsidRPr="00502946">
        <w:rPr>
          <w:rFonts w:asciiTheme="minorHAnsi" w:hAnsiTheme="minorHAnsi" w:cstheme="minorHAnsi"/>
          <w:sz w:val="21"/>
          <w:szCs w:val="21"/>
        </w:rPr>
        <w:t>40 uur per week</w:t>
      </w:r>
      <w:r w:rsidR="00343D95" w:rsidRPr="00502946">
        <w:rPr>
          <w:rFonts w:asciiTheme="minorHAnsi" w:hAnsiTheme="minorHAnsi" w:cstheme="minorHAnsi"/>
          <w:sz w:val="21"/>
          <w:szCs w:val="21"/>
        </w:rPr>
        <w:t>.</w:t>
      </w:r>
      <w:r w:rsidRPr="00502946">
        <w:rPr>
          <w:rFonts w:asciiTheme="minorHAnsi" w:hAnsiTheme="minorHAnsi" w:cstheme="minorHAnsi"/>
          <w:sz w:val="21"/>
          <w:szCs w:val="21"/>
        </w:rPr>
        <w:t xml:space="preserve"> </w:t>
      </w:r>
    </w:p>
    <w:p w14:paraId="5C90DD3B" w14:textId="77777777" w:rsidR="004847D0" w:rsidRPr="00502946" w:rsidRDefault="004847D0" w:rsidP="00934B12">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Ik heb een student die naar Finland gaat voor een stage. De stage is voor 32 uur per week en </w:t>
      </w:r>
      <w:r w:rsidR="00EC1915" w:rsidRPr="00502946">
        <w:rPr>
          <w:rFonts w:asciiTheme="minorHAnsi" w:hAnsiTheme="minorHAnsi" w:cstheme="minorHAnsi"/>
          <w:b/>
          <w:sz w:val="21"/>
          <w:szCs w:val="21"/>
        </w:rPr>
        <w:t>ook</w:t>
      </w:r>
      <w:r w:rsidRPr="00502946">
        <w:rPr>
          <w:rFonts w:asciiTheme="minorHAnsi" w:hAnsiTheme="minorHAnsi" w:cstheme="minorHAnsi"/>
          <w:b/>
          <w:sz w:val="21"/>
          <w:szCs w:val="21"/>
        </w:rPr>
        <w:t xml:space="preserve"> gaat ze 1 dag in de week naar school voor een paar lessen. Dit is toch te weinig uur voor stage?</w:t>
      </w:r>
    </w:p>
    <w:p w14:paraId="2D55CC51" w14:textId="34D83F86" w:rsidR="00643AE6" w:rsidRPr="00502946" w:rsidRDefault="00A6203E" w:rsidP="00934B12">
      <w:pPr>
        <w:spacing w:line="240" w:lineRule="auto"/>
        <w:rPr>
          <w:rFonts w:asciiTheme="minorHAnsi" w:hAnsiTheme="minorHAnsi" w:cstheme="minorHAnsi"/>
          <w:sz w:val="21"/>
          <w:szCs w:val="21"/>
        </w:rPr>
      </w:pPr>
      <w:r w:rsidRPr="00502946">
        <w:rPr>
          <w:rFonts w:asciiTheme="minorHAnsi" w:hAnsiTheme="minorHAnsi" w:cstheme="minorHAnsi"/>
          <w:sz w:val="21"/>
          <w:szCs w:val="21"/>
        </w:rPr>
        <w:t>Het is mogelijk om een periode van stage met een periode van studie tijdens één enkele periode van studiemobiliteit in het buitenland te combineren De duur van de gecombineerde periode is tussen 3 en 12 maanden. De formulieren die gebruikt worden voor deze  periode zijn de formulieren voor studiemobiliteit.</w:t>
      </w:r>
      <w:r w:rsidR="00343D95" w:rsidRPr="00502946">
        <w:rPr>
          <w:rFonts w:asciiTheme="minorHAnsi" w:hAnsiTheme="minorHAnsi" w:cstheme="minorHAnsi"/>
          <w:sz w:val="21"/>
          <w:szCs w:val="21"/>
        </w:rPr>
        <w:t xml:space="preserve"> Als er een beurs voor de gecombineerde periode wordt toegekend is het een studiebeurs</w:t>
      </w:r>
      <w:r w:rsidR="006805AF" w:rsidRPr="00502946">
        <w:rPr>
          <w:rFonts w:asciiTheme="minorHAnsi" w:hAnsiTheme="minorHAnsi" w:cstheme="minorHAnsi"/>
          <w:sz w:val="21"/>
          <w:szCs w:val="21"/>
        </w:rPr>
        <w:t>.</w:t>
      </w:r>
    </w:p>
    <w:p w14:paraId="76F70AD4" w14:textId="1E8064F3" w:rsidR="00BE00DC" w:rsidRPr="00502946" w:rsidRDefault="008560A1" w:rsidP="00775EC8">
      <w:pPr>
        <w:spacing w:line="240" w:lineRule="auto"/>
        <w:rPr>
          <w:rFonts w:asciiTheme="minorHAnsi" w:eastAsia="Calibri" w:hAnsiTheme="minorHAnsi" w:cstheme="minorHAnsi"/>
          <w:b/>
          <w:iCs/>
          <w:sz w:val="21"/>
          <w:szCs w:val="21"/>
          <w:lang w:eastAsia="en-US"/>
        </w:rPr>
      </w:pPr>
      <w:r w:rsidRPr="00502946">
        <w:rPr>
          <w:rFonts w:asciiTheme="minorHAnsi" w:eastAsia="Calibri" w:hAnsiTheme="minorHAnsi" w:cstheme="minorHAnsi"/>
          <w:b/>
          <w:iCs/>
          <w:sz w:val="21"/>
          <w:szCs w:val="21"/>
          <w:lang w:eastAsia="en-US"/>
        </w:rPr>
        <w:t>Binnen een maand na aanvang van de stage wil e</w:t>
      </w:r>
      <w:r w:rsidR="00031C0D" w:rsidRPr="00502946">
        <w:rPr>
          <w:rFonts w:asciiTheme="minorHAnsi" w:eastAsia="Calibri" w:hAnsiTheme="minorHAnsi" w:cstheme="minorHAnsi"/>
          <w:b/>
          <w:iCs/>
          <w:sz w:val="21"/>
          <w:szCs w:val="21"/>
          <w:lang w:eastAsia="en-US"/>
        </w:rPr>
        <w:t>en student</w:t>
      </w:r>
      <w:r w:rsidR="00BE00DC" w:rsidRPr="00502946">
        <w:rPr>
          <w:rFonts w:asciiTheme="minorHAnsi" w:eastAsia="Calibri" w:hAnsiTheme="minorHAnsi" w:cstheme="minorHAnsi"/>
          <w:b/>
          <w:iCs/>
          <w:sz w:val="21"/>
          <w:szCs w:val="21"/>
          <w:lang w:eastAsia="en-US"/>
        </w:rPr>
        <w:t xml:space="preserve"> van bedrijf wisselen</w:t>
      </w:r>
      <w:r w:rsidR="006C356D" w:rsidRPr="00502946">
        <w:rPr>
          <w:rFonts w:asciiTheme="minorHAnsi" w:eastAsia="Calibri" w:hAnsiTheme="minorHAnsi" w:cstheme="minorHAnsi"/>
          <w:b/>
          <w:iCs/>
          <w:sz w:val="21"/>
          <w:szCs w:val="21"/>
          <w:lang w:eastAsia="en-US"/>
        </w:rPr>
        <w:t xml:space="preserve"> omdat de werkzaamheden niet zijn zoals afgesproken. Is het toegestaan van bedrijf te wis</w:t>
      </w:r>
      <w:r w:rsidR="00206142" w:rsidRPr="00502946">
        <w:rPr>
          <w:rFonts w:asciiTheme="minorHAnsi" w:eastAsia="Calibri" w:hAnsiTheme="minorHAnsi" w:cstheme="minorHAnsi"/>
          <w:b/>
          <w:iCs/>
          <w:sz w:val="21"/>
          <w:szCs w:val="21"/>
          <w:lang w:eastAsia="en-US"/>
        </w:rPr>
        <w:t>selen?</w:t>
      </w:r>
    </w:p>
    <w:p w14:paraId="5D89ECAA" w14:textId="4284B895" w:rsidR="00BE00DC" w:rsidRPr="00502946" w:rsidRDefault="00E200D8" w:rsidP="00FF626D">
      <w:pPr>
        <w:spacing w:line="240" w:lineRule="auto"/>
        <w:rPr>
          <w:rFonts w:asciiTheme="minorHAnsi" w:hAnsiTheme="minorHAnsi" w:cstheme="minorHAnsi"/>
          <w:sz w:val="21"/>
          <w:szCs w:val="21"/>
        </w:rPr>
      </w:pPr>
      <w:r w:rsidRPr="00502946">
        <w:rPr>
          <w:rFonts w:asciiTheme="minorHAnsi" w:hAnsiTheme="minorHAnsi" w:cstheme="minorHAnsi"/>
          <w:sz w:val="21"/>
          <w:szCs w:val="21"/>
        </w:rPr>
        <w:t>Als het de thuisinstelling niet lukt het probleem op te lossen en er een ander stagebedrijf is gevonden waar de student direct kan beginnen dan is het wisselen van bedrijf toegestaan. De formuliere</w:t>
      </w:r>
      <w:r w:rsidR="00163EAA" w:rsidRPr="00502946">
        <w:rPr>
          <w:rFonts w:asciiTheme="minorHAnsi" w:hAnsiTheme="minorHAnsi" w:cstheme="minorHAnsi"/>
          <w:sz w:val="21"/>
          <w:szCs w:val="21"/>
        </w:rPr>
        <w:t>n</w:t>
      </w:r>
      <w:r w:rsidRPr="00502946">
        <w:rPr>
          <w:rFonts w:asciiTheme="minorHAnsi" w:hAnsiTheme="minorHAnsi" w:cstheme="minorHAnsi"/>
          <w:sz w:val="21"/>
          <w:szCs w:val="21"/>
        </w:rPr>
        <w:t xml:space="preserve"> </w:t>
      </w:r>
      <w:r w:rsidR="00163EAA" w:rsidRPr="00502946">
        <w:rPr>
          <w:rFonts w:asciiTheme="minorHAnsi" w:hAnsiTheme="minorHAnsi" w:cstheme="minorHAnsi"/>
          <w:sz w:val="21"/>
          <w:szCs w:val="21"/>
        </w:rPr>
        <w:t>(</w:t>
      </w:r>
      <w:r w:rsidR="00047FAF" w:rsidRPr="00502946">
        <w:rPr>
          <w:rFonts w:asciiTheme="minorHAnsi" w:hAnsiTheme="minorHAnsi" w:cstheme="minorHAnsi"/>
          <w:sz w:val="21"/>
          <w:szCs w:val="21"/>
        </w:rPr>
        <w:t>LA</w:t>
      </w:r>
      <w:r w:rsidR="00163EAA" w:rsidRPr="00502946">
        <w:rPr>
          <w:rFonts w:asciiTheme="minorHAnsi" w:hAnsiTheme="minorHAnsi" w:cstheme="minorHAnsi"/>
          <w:sz w:val="21"/>
          <w:szCs w:val="21"/>
        </w:rPr>
        <w:t xml:space="preserve"> en </w:t>
      </w:r>
      <w:r w:rsidR="00047FAF" w:rsidRPr="00502946">
        <w:rPr>
          <w:rFonts w:asciiTheme="minorHAnsi" w:hAnsiTheme="minorHAnsi" w:cstheme="minorHAnsi"/>
          <w:sz w:val="21"/>
          <w:szCs w:val="21"/>
        </w:rPr>
        <w:t>Certificate)</w:t>
      </w:r>
      <w:r w:rsidRPr="00502946">
        <w:rPr>
          <w:rFonts w:asciiTheme="minorHAnsi" w:hAnsiTheme="minorHAnsi" w:cstheme="minorHAnsi"/>
          <w:sz w:val="21"/>
          <w:szCs w:val="21"/>
        </w:rPr>
        <w:t xml:space="preserve"> moeten wel door </w:t>
      </w:r>
      <w:r w:rsidRPr="00502946">
        <w:rPr>
          <w:rFonts w:asciiTheme="minorHAnsi" w:hAnsiTheme="minorHAnsi" w:cstheme="minorHAnsi"/>
          <w:b/>
          <w:bCs/>
          <w:sz w:val="21"/>
          <w:szCs w:val="21"/>
        </w:rPr>
        <w:t>beide</w:t>
      </w:r>
      <w:r w:rsidRPr="00502946">
        <w:rPr>
          <w:rFonts w:asciiTheme="minorHAnsi" w:hAnsiTheme="minorHAnsi" w:cstheme="minorHAnsi"/>
          <w:sz w:val="21"/>
          <w:szCs w:val="21"/>
        </w:rPr>
        <w:t xml:space="preserve"> </w:t>
      </w:r>
      <w:r w:rsidR="00656F41" w:rsidRPr="00502946">
        <w:rPr>
          <w:rFonts w:asciiTheme="minorHAnsi" w:hAnsiTheme="minorHAnsi" w:cstheme="minorHAnsi"/>
          <w:sz w:val="21"/>
          <w:szCs w:val="21"/>
        </w:rPr>
        <w:t>bedrijven</w:t>
      </w:r>
      <w:r w:rsidRPr="00502946">
        <w:rPr>
          <w:rFonts w:asciiTheme="minorHAnsi" w:hAnsiTheme="minorHAnsi" w:cstheme="minorHAnsi"/>
          <w:sz w:val="21"/>
          <w:szCs w:val="21"/>
        </w:rPr>
        <w:t xml:space="preserve"> worden ingevuld en ondertekend. Verder dient alle relevante correspondentie (contact met werkgever, reden van de switch etc.) in het dossier van de student bewaard te worden</w:t>
      </w:r>
      <w:r w:rsidR="006E0285" w:rsidRPr="00502946">
        <w:rPr>
          <w:rFonts w:asciiTheme="minorHAnsi" w:hAnsiTheme="minorHAnsi" w:cstheme="minorHAnsi"/>
          <w:sz w:val="21"/>
          <w:szCs w:val="21"/>
        </w:rPr>
        <w:t>. In MT</w:t>
      </w:r>
      <w:r w:rsidR="00221796" w:rsidRPr="00502946">
        <w:rPr>
          <w:rFonts w:asciiTheme="minorHAnsi" w:hAnsiTheme="minorHAnsi" w:cstheme="minorHAnsi"/>
          <w:sz w:val="21"/>
          <w:szCs w:val="21"/>
        </w:rPr>
        <w:t xml:space="preserve"> wordt de hele periode opgevoerd met de tussenliggende periode als nulbeursdagen</w:t>
      </w:r>
      <w:r w:rsidR="00597D5E" w:rsidRPr="00502946">
        <w:rPr>
          <w:rFonts w:asciiTheme="minorHAnsi" w:hAnsiTheme="minorHAnsi" w:cstheme="minorHAnsi"/>
          <w:sz w:val="21"/>
          <w:szCs w:val="21"/>
        </w:rPr>
        <w:t xml:space="preserve"> en bij werkgever het tweede bedrijf. Bij opmerkingen</w:t>
      </w:r>
      <w:r w:rsidR="006078FB" w:rsidRPr="00502946">
        <w:rPr>
          <w:rFonts w:asciiTheme="minorHAnsi" w:hAnsiTheme="minorHAnsi" w:cstheme="minorHAnsi"/>
          <w:sz w:val="21"/>
          <w:szCs w:val="21"/>
        </w:rPr>
        <w:t xml:space="preserve"> </w:t>
      </w:r>
      <w:r w:rsidR="00FF626D" w:rsidRPr="00502946">
        <w:rPr>
          <w:rFonts w:asciiTheme="minorHAnsi" w:hAnsiTheme="minorHAnsi" w:cstheme="minorHAnsi"/>
          <w:sz w:val="21"/>
          <w:szCs w:val="21"/>
        </w:rPr>
        <w:t>kan</w:t>
      </w:r>
      <w:r w:rsidR="006078FB" w:rsidRPr="00502946">
        <w:rPr>
          <w:rFonts w:asciiTheme="minorHAnsi" w:hAnsiTheme="minorHAnsi" w:cstheme="minorHAnsi"/>
          <w:sz w:val="21"/>
          <w:szCs w:val="21"/>
        </w:rPr>
        <w:t xml:space="preserve"> het eerste bedrijf en de re</w:t>
      </w:r>
      <w:r w:rsidR="00FF626D" w:rsidRPr="00502946">
        <w:rPr>
          <w:rFonts w:asciiTheme="minorHAnsi" w:hAnsiTheme="minorHAnsi" w:cstheme="minorHAnsi"/>
          <w:sz w:val="21"/>
          <w:szCs w:val="21"/>
        </w:rPr>
        <w:t>d</w:t>
      </w:r>
      <w:r w:rsidR="006078FB" w:rsidRPr="00502946">
        <w:rPr>
          <w:rFonts w:asciiTheme="minorHAnsi" w:hAnsiTheme="minorHAnsi" w:cstheme="minorHAnsi"/>
          <w:sz w:val="21"/>
          <w:szCs w:val="21"/>
        </w:rPr>
        <w:t>en van de switch worden ingevuld</w:t>
      </w:r>
      <w:r w:rsidR="00FF626D" w:rsidRPr="00502946">
        <w:rPr>
          <w:rFonts w:asciiTheme="minorHAnsi" w:hAnsiTheme="minorHAnsi" w:cstheme="minorHAnsi"/>
          <w:sz w:val="21"/>
          <w:szCs w:val="21"/>
        </w:rPr>
        <w:t>.</w:t>
      </w:r>
    </w:p>
    <w:p w14:paraId="78A9FDA6" w14:textId="5B996692" w:rsidR="000D59AB" w:rsidRPr="00502946" w:rsidRDefault="00D6290C" w:rsidP="00FF626D">
      <w:pPr>
        <w:spacing w:line="240" w:lineRule="auto"/>
        <w:rPr>
          <w:rFonts w:asciiTheme="minorHAnsi" w:eastAsia="Calibri" w:hAnsiTheme="minorHAnsi" w:cstheme="minorHAnsi"/>
          <w:b/>
          <w:iCs/>
          <w:sz w:val="21"/>
          <w:szCs w:val="21"/>
          <w:lang w:eastAsia="en-US"/>
        </w:rPr>
      </w:pPr>
      <w:r w:rsidRPr="00502946">
        <w:rPr>
          <w:rFonts w:asciiTheme="minorHAnsi" w:hAnsiTheme="minorHAnsi" w:cstheme="minorHAnsi"/>
          <w:sz w:val="21"/>
          <w:szCs w:val="21"/>
        </w:rPr>
        <w:t xml:space="preserve">Als er van het eerste bedrijf geen </w:t>
      </w:r>
      <w:r w:rsidR="00730185" w:rsidRPr="00502946">
        <w:rPr>
          <w:rFonts w:asciiTheme="minorHAnsi" w:hAnsiTheme="minorHAnsi" w:cstheme="minorHAnsi"/>
          <w:sz w:val="21"/>
          <w:szCs w:val="21"/>
        </w:rPr>
        <w:t>Certificate/Statement of the host is met de exacte begin- en einddatum</w:t>
      </w:r>
      <w:r w:rsidR="005B40C7" w:rsidRPr="00502946">
        <w:rPr>
          <w:rFonts w:asciiTheme="minorHAnsi" w:hAnsiTheme="minorHAnsi" w:cstheme="minorHAnsi"/>
          <w:sz w:val="21"/>
          <w:szCs w:val="21"/>
        </w:rPr>
        <w:t xml:space="preserve"> kan de eerste periode niet worden opgevoerd</w:t>
      </w:r>
      <w:r w:rsidR="00203213" w:rsidRPr="00502946">
        <w:rPr>
          <w:rFonts w:asciiTheme="minorHAnsi" w:hAnsiTheme="minorHAnsi" w:cstheme="minorHAnsi"/>
          <w:sz w:val="21"/>
          <w:szCs w:val="21"/>
        </w:rPr>
        <w:t xml:space="preserve"> want bij een dossiercontrole is een Statement of the Host met de exacte data onontbeerlijk</w:t>
      </w:r>
      <w:r w:rsidR="00311BBA" w:rsidRPr="00502946">
        <w:rPr>
          <w:rFonts w:asciiTheme="minorHAnsi" w:hAnsiTheme="minorHAnsi" w:cstheme="minorHAnsi"/>
          <w:sz w:val="21"/>
          <w:szCs w:val="21"/>
        </w:rPr>
        <w:t>.</w:t>
      </w:r>
    </w:p>
    <w:p w14:paraId="2D9287B3" w14:textId="7E675738" w:rsidR="00775EC8" w:rsidRPr="00502946" w:rsidRDefault="00775EC8" w:rsidP="00775EC8">
      <w:pPr>
        <w:spacing w:line="240" w:lineRule="auto"/>
        <w:rPr>
          <w:rFonts w:asciiTheme="minorHAnsi" w:eastAsia="Calibri" w:hAnsiTheme="minorHAnsi" w:cstheme="minorHAnsi"/>
          <w:b/>
          <w:iCs/>
          <w:sz w:val="21"/>
          <w:szCs w:val="21"/>
          <w:lang w:eastAsia="en-US"/>
        </w:rPr>
      </w:pPr>
      <w:r w:rsidRPr="00502946">
        <w:rPr>
          <w:rFonts w:asciiTheme="minorHAnsi" w:eastAsia="Calibri" w:hAnsiTheme="minorHAnsi" w:cstheme="minorHAnsi"/>
          <w:b/>
          <w:iCs/>
          <w:sz w:val="21"/>
          <w:szCs w:val="21"/>
          <w:lang w:eastAsia="en-US"/>
        </w:rPr>
        <w:t>Mag een Duitse student die in Nederland studeert op Curaçao stage lopen?</w:t>
      </w:r>
    </w:p>
    <w:p w14:paraId="696CA369" w14:textId="77777777" w:rsidR="00775EC8" w:rsidRPr="00502946" w:rsidRDefault="00775EC8" w:rsidP="000700AB">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Nee, dat mag niet. Curaçao is een land binnen het Koninkrijk der Nederlanden. Een student die in Nederland studeert kan niet met een Nederlandse Erasmus</w:t>
      </w:r>
      <w:r w:rsidR="00EC1915" w:rsidRPr="00502946">
        <w:rPr>
          <w:rFonts w:asciiTheme="minorHAnsi" w:eastAsia="Calibri" w:hAnsiTheme="minorHAnsi" w:cstheme="minorHAnsi"/>
          <w:sz w:val="21"/>
          <w:szCs w:val="21"/>
          <w:lang w:eastAsia="en-US"/>
        </w:rPr>
        <w:t xml:space="preserve">+ </w:t>
      </w:r>
      <w:r w:rsidRPr="00502946">
        <w:rPr>
          <w:rFonts w:asciiTheme="minorHAnsi" w:eastAsia="Calibri" w:hAnsiTheme="minorHAnsi" w:cstheme="minorHAnsi"/>
          <w:sz w:val="21"/>
          <w:szCs w:val="21"/>
          <w:lang w:eastAsia="en-US"/>
        </w:rPr>
        <w:t>beurs naar een van de Nederlandse overzeese gebieden.</w:t>
      </w:r>
    </w:p>
    <w:p w14:paraId="07C5D4A1" w14:textId="77777777" w:rsidR="00C65864" w:rsidRPr="00502946" w:rsidRDefault="00C65864" w:rsidP="000700AB">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Mag een student met een Nederlandse Erasmusbeurs op St Barth stagelopen?</w:t>
      </w:r>
    </w:p>
    <w:p w14:paraId="4B7AE407" w14:textId="77777777" w:rsidR="00C65864" w:rsidRPr="00502946" w:rsidRDefault="00C65864" w:rsidP="000700AB">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St Barth is een overzees gebied dat onder Frankrijk valt dus voor stage vanuit Nederland toegestaan. Het beursbedrag dat gebruikt wordt is het beursbedrag dat voor Frankrijk geldt.</w:t>
      </w:r>
    </w:p>
    <w:p w14:paraId="448ABB95" w14:textId="77777777" w:rsidR="000700AB" w:rsidRPr="00502946" w:rsidRDefault="000700AB" w:rsidP="000700AB">
      <w:pPr>
        <w:spacing w:line="240" w:lineRule="auto"/>
        <w:rPr>
          <w:rFonts w:asciiTheme="minorHAnsi" w:eastAsia="Calibri" w:hAnsiTheme="minorHAnsi" w:cstheme="minorHAnsi"/>
          <w:b/>
          <w:iCs/>
          <w:sz w:val="21"/>
          <w:szCs w:val="21"/>
          <w:lang w:eastAsia="en-US"/>
        </w:rPr>
      </w:pPr>
      <w:r w:rsidRPr="00502946">
        <w:rPr>
          <w:rFonts w:asciiTheme="minorHAnsi" w:eastAsia="Calibri" w:hAnsiTheme="minorHAnsi" w:cstheme="minorHAnsi"/>
          <w:b/>
          <w:iCs/>
          <w:sz w:val="21"/>
          <w:szCs w:val="21"/>
          <w:lang w:eastAsia="en-US"/>
        </w:rPr>
        <w:t>Moeten studenten die bijvoorbeeld naar Duitsland/België gaan voor studie of stage ook echt tijdelijk in Duitsland/België gaan wonen als het vanuit Nederland te bereizen is?</w:t>
      </w:r>
    </w:p>
    <w:p w14:paraId="194B1135" w14:textId="1B2FDBCB" w:rsidR="007E1DF0" w:rsidRPr="00502946" w:rsidRDefault="00FF27F6" w:rsidP="000700AB">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lastRenderedPageBreak/>
        <w:t xml:space="preserve">Om in aanmerking te komen voor </w:t>
      </w:r>
      <w:r w:rsidR="006805AF" w:rsidRPr="00502946">
        <w:rPr>
          <w:rFonts w:asciiTheme="minorHAnsi" w:eastAsia="Calibri" w:hAnsiTheme="minorHAnsi" w:cstheme="minorHAnsi"/>
          <w:sz w:val="21"/>
          <w:szCs w:val="21"/>
          <w:lang w:eastAsia="en-US"/>
        </w:rPr>
        <w:t>de Erasmus+ status</w:t>
      </w:r>
      <w:r w:rsidRPr="00502946">
        <w:rPr>
          <w:rFonts w:asciiTheme="minorHAnsi" w:eastAsia="Calibri" w:hAnsiTheme="minorHAnsi" w:cstheme="minorHAnsi"/>
          <w:sz w:val="21"/>
          <w:szCs w:val="21"/>
          <w:lang w:eastAsia="en-US"/>
        </w:rPr>
        <w:t xml:space="preserve"> dient de student gedurende de uitwisselingsperiode in het gastland te wonen. Het gastland dient een ander programmaland te zijn dan het land waar zijn thuisinstelling gevestigd is en het land waar hij tijdens zijn reguliere studie woont. </w:t>
      </w:r>
      <w:r w:rsidR="008D077F" w:rsidRPr="00502946">
        <w:rPr>
          <w:rFonts w:asciiTheme="minorHAnsi" w:eastAsia="Calibri" w:hAnsiTheme="minorHAnsi" w:cstheme="minorHAnsi"/>
          <w:sz w:val="21"/>
          <w:szCs w:val="21"/>
          <w:lang w:eastAsia="en-US"/>
        </w:rPr>
        <w:t xml:space="preserve">Een </w:t>
      </w:r>
      <w:r w:rsidRPr="00502946">
        <w:rPr>
          <w:rFonts w:asciiTheme="minorHAnsi" w:eastAsia="Calibri" w:hAnsiTheme="minorHAnsi" w:cstheme="minorHAnsi"/>
          <w:sz w:val="21"/>
          <w:szCs w:val="21"/>
          <w:lang w:eastAsia="en-US"/>
        </w:rPr>
        <w:t xml:space="preserve">student die in </w:t>
      </w:r>
      <w:r w:rsidR="008D077F" w:rsidRPr="00502946">
        <w:rPr>
          <w:rFonts w:asciiTheme="minorHAnsi" w:eastAsia="Calibri" w:hAnsiTheme="minorHAnsi" w:cstheme="minorHAnsi"/>
          <w:sz w:val="21"/>
          <w:szCs w:val="21"/>
          <w:lang w:eastAsia="en-US"/>
        </w:rPr>
        <w:t>Nederland woont en studeert kan niet een beurs krijgen voor uitwisseling naar Duitsland/België als hij in Nederland woont tijdens de uitwisseling.</w:t>
      </w:r>
    </w:p>
    <w:p w14:paraId="6FDFDC11" w14:textId="77777777" w:rsidR="007E1DF0" w:rsidRPr="00502946" w:rsidRDefault="007E1DF0" w:rsidP="007E1DF0">
      <w:pPr>
        <w:spacing w:line="240" w:lineRule="auto"/>
        <w:rPr>
          <w:rFonts w:asciiTheme="minorHAnsi" w:eastAsia="Calibri" w:hAnsiTheme="minorHAnsi" w:cstheme="minorHAnsi"/>
          <w:b/>
          <w:iCs/>
          <w:sz w:val="21"/>
          <w:szCs w:val="21"/>
          <w:lang w:eastAsia="en-US"/>
        </w:rPr>
      </w:pPr>
      <w:r w:rsidRPr="00502946">
        <w:rPr>
          <w:rFonts w:asciiTheme="minorHAnsi" w:eastAsia="Calibri" w:hAnsiTheme="minorHAnsi" w:cstheme="minorHAnsi"/>
          <w:b/>
          <w:iCs/>
          <w:sz w:val="21"/>
          <w:szCs w:val="21"/>
          <w:lang w:eastAsia="en-US"/>
        </w:rPr>
        <w:t>Mag een student met de Duitse nationaliteit die vanwege studiedoeleinden tijdelijk in Nederland woont met Erasmus op stage in Duitsland?</w:t>
      </w:r>
    </w:p>
    <w:p w14:paraId="7A0A72C1" w14:textId="1FC102C7" w:rsidR="007E1DF0" w:rsidRPr="00502946" w:rsidRDefault="007E1DF0" w:rsidP="000700AB">
      <w:pPr>
        <w:spacing w:line="240" w:lineRule="auto"/>
        <w:rPr>
          <w:rFonts w:asciiTheme="minorHAnsi" w:eastAsia="Calibri" w:hAnsiTheme="minorHAnsi" w:cstheme="minorHAnsi"/>
          <w:sz w:val="21"/>
          <w:szCs w:val="21"/>
          <w:lang w:eastAsia="en-US"/>
        </w:rPr>
      </w:pPr>
      <w:r w:rsidRPr="004152D5">
        <w:rPr>
          <w:rFonts w:asciiTheme="minorHAnsi" w:eastAsia="Calibri" w:hAnsiTheme="minorHAnsi" w:cstheme="minorHAnsi"/>
          <w:sz w:val="21"/>
          <w:szCs w:val="21"/>
          <w:lang w:eastAsia="en-US"/>
        </w:rPr>
        <w:t>Als hij staat ingeschreven bij een Nederlandse instelling</w:t>
      </w:r>
      <w:r w:rsidR="008D077F" w:rsidRPr="004152D5">
        <w:rPr>
          <w:rFonts w:asciiTheme="minorHAnsi" w:eastAsia="Calibri" w:hAnsiTheme="minorHAnsi" w:cstheme="minorHAnsi"/>
          <w:sz w:val="21"/>
          <w:szCs w:val="21"/>
          <w:lang w:eastAsia="en-US"/>
        </w:rPr>
        <w:t>, in Nederland woont</w:t>
      </w:r>
      <w:r w:rsidRPr="004152D5">
        <w:rPr>
          <w:rFonts w:asciiTheme="minorHAnsi" w:eastAsia="Calibri" w:hAnsiTheme="minorHAnsi" w:cstheme="minorHAnsi"/>
          <w:sz w:val="21"/>
          <w:szCs w:val="21"/>
          <w:lang w:eastAsia="en-US"/>
        </w:rPr>
        <w:t xml:space="preserve"> en aan de voorwaarden voldoet, kan hij in aanmerking komen voor een Erasmus</w:t>
      </w:r>
      <w:r w:rsidR="00EC1915" w:rsidRPr="004152D5">
        <w:rPr>
          <w:rFonts w:asciiTheme="minorHAnsi" w:eastAsia="Calibri" w:hAnsiTheme="minorHAnsi" w:cstheme="minorHAnsi"/>
          <w:sz w:val="21"/>
          <w:szCs w:val="21"/>
          <w:lang w:eastAsia="en-US"/>
        </w:rPr>
        <w:t xml:space="preserve">+ </w:t>
      </w:r>
      <w:r w:rsidRPr="004152D5">
        <w:rPr>
          <w:rFonts w:asciiTheme="minorHAnsi" w:eastAsia="Calibri" w:hAnsiTheme="minorHAnsi" w:cstheme="minorHAnsi"/>
          <w:sz w:val="21"/>
          <w:szCs w:val="21"/>
          <w:lang w:eastAsia="en-US"/>
        </w:rPr>
        <w:t>stagebeurs op voorwaarde dat de instelling de meerwaarde van een dergelijke stage goed kan motiveren (op papier in dossier bewaren).</w:t>
      </w:r>
      <w:r w:rsidRPr="00502946">
        <w:rPr>
          <w:rFonts w:asciiTheme="minorHAnsi" w:eastAsia="Calibri" w:hAnsiTheme="minorHAnsi" w:cstheme="minorHAnsi"/>
          <w:sz w:val="21"/>
          <w:szCs w:val="21"/>
          <w:lang w:eastAsia="en-US"/>
        </w:rPr>
        <w:t xml:space="preserve"> </w:t>
      </w:r>
    </w:p>
    <w:p w14:paraId="7DE15C9B" w14:textId="77777777" w:rsidR="00F561EC" w:rsidRPr="00502946" w:rsidRDefault="00F561EC" w:rsidP="000700AB">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Een student gaat stage lopen in Turkije en ontvangt een stagevergoeding. Kan deze student een Erasmus+ beurs krijgen of mag dit niet?</w:t>
      </w:r>
    </w:p>
    <w:p w14:paraId="49AAA84F" w14:textId="5592E93C" w:rsidR="00F561EC" w:rsidRPr="00502946" w:rsidRDefault="00F561EC" w:rsidP="000700AB">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Zolang de student geen andere beurs van de Europese Commissie krijgt kan de student in aanmerking komen voor een Erasmus+ beurs. De instelling is vrij om eigen selectiecriteria te stellen. Er zijn instellingen die door tekort aan budget bij een bepaald bedrag aan stagevergoeding geen beurs toekennen. Dit is toegestaan zolang dit helder en duidelijk naar buiten is gecommuniceerd.</w:t>
      </w:r>
    </w:p>
    <w:p w14:paraId="3307BE3C" w14:textId="77777777" w:rsidR="00011F96" w:rsidRPr="00502946" w:rsidRDefault="00011F96" w:rsidP="000700AB">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Een student wil voor 12 weken op stage waarvan 6 weken in Schotland en aansluitend 6 weken in Isle of Man. Kan dit?</w:t>
      </w:r>
    </w:p>
    <w:p w14:paraId="4B19CDFA" w14:textId="77777777" w:rsidR="00EC1915" w:rsidRPr="00502946" w:rsidRDefault="00011F96" w:rsidP="000700AB">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In Erasmus+ is de minimumduur van een stage 2 maanden. Een gecombineerde stage is alleen mogelijk als er een duidelijke connectie tussen de 2 ondernemingen is zoals het hoofdkantoor d</w:t>
      </w:r>
      <w:r w:rsidR="00650AB7" w:rsidRPr="00502946">
        <w:rPr>
          <w:rFonts w:asciiTheme="minorHAnsi" w:eastAsia="Calibri" w:hAnsiTheme="minorHAnsi" w:cstheme="minorHAnsi"/>
          <w:sz w:val="21"/>
          <w:szCs w:val="21"/>
          <w:lang w:eastAsia="en-US"/>
        </w:rPr>
        <w:t>at</w:t>
      </w:r>
      <w:r w:rsidRPr="00502946">
        <w:rPr>
          <w:rFonts w:asciiTheme="minorHAnsi" w:eastAsia="Calibri" w:hAnsiTheme="minorHAnsi" w:cstheme="minorHAnsi"/>
          <w:sz w:val="21"/>
          <w:szCs w:val="21"/>
          <w:lang w:eastAsia="en-US"/>
        </w:rPr>
        <w:t xml:space="preserve"> verschillende vestigingen heeft</w:t>
      </w:r>
      <w:r w:rsidR="00650AB7" w:rsidRPr="00502946">
        <w:rPr>
          <w:rFonts w:asciiTheme="minorHAnsi" w:eastAsia="Calibri" w:hAnsiTheme="minorHAnsi" w:cstheme="minorHAnsi"/>
          <w:sz w:val="21"/>
          <w:szCs w:val="21"/>
          <w:lang w:eastAsia="en-US"/>
        </w:rPr>
        <w:t>. Tweede punt is dat het Isle of Man geen onderdeel uitmaakt van de UK en ook niet van de EU dus zelfs als hij daar 2 maanden stage zou lopen zou dat niet met Erasmus+ kunnen. Het zelfde geldt voor</w:t>
      </w:r>
      <w:r w:rsidR="00EC1915" w:rsidRPr="00502946">
        <w:rPr>
          <w:rFonts w:asciiTheme="minorHAnsi" w:eastAsia="Calibri" w:hAnsiTheme="minorHAnsi" w:cstheme="minorHAnsi"/>
          <w:sz w:val="21"/>
          <w:szCs w:val="21"/>
          <w:lang w:eastAsia="en-US"/>
        </w:rPr>
        <w:t xml:space="preserve"> </w:t>
      </w:r>
      <w:r w:rsidR="00650AB7" w:rsidRPr="00502946">
        <w:rPr>
          <w:rFonts w:asciiTheme="minorHAnsi" w:eastAsia="Calibri" w:hAnsiTheme="minorHAnsi" w:cstheme="minorHAnsi"/>
          <w:sz w:val="21"/>
          <w:szCs w:val="21"/>
          <w:lang w:eastAsia="en-US"/>
        </w:rPr>
        <w:t>de Kanaaleilanden.</w:t>
      </w:r>
    </w:p>
    <w:p w14:paraId="37FFC2EB" w14:textId="77777777" w:rsidR="000700AB" w:rsidRPr="00502946" w:rsidRDefault="007E1DF0" w:rsidP="007E1DF0">
      <w:pPr>
        <w:pStyle w:val="Kop2"/>
        <w:rPr>
          <w:rFonts w:asciiTheme="minorHAnsi" w:eastAsia="Calibri" w:hAnsiTheme="minorHAnsi" w:cstheme="minorHAnsi"/>
          <w:sz w:val="21"/>
          <w:szCs w:val="21"/>
          <w:lang w:eastAsia="en-US"/>
        </w:rPr>
      </w:pPr>
      <w:bookmarkStart w:id="42" w:name="_Toc2776124"/>
      <w:r w:rsidRPr="00502946">
        <w:rPr>
          <w:rFonts w:asciiTheme="minorHAnsi" w:eastAsia="Calibri" w:hAnsiTheme="minorHAnsi" w:cstheme="minorHAnsi"/>
          <w:sz w:val="21"/>
          <w:szCs w:val="21"/>
          <w:lang w:eastAsia="en-US"/>
        </w:rPr>
        <w:t>Ontvangende organisaties</w:t>
      </w:r>
      <w:bookmarkEnd w:id="42"/>
    </w:p>
    <w:p w14:paraId="238C2F9B" w14:textId="4BCFFBF7" w:rsidR="00812A9A" w:rsidRPr="00502946" w:rsidRDefault="00850F5E" w:rsidP="000700AB">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Is er een lijst met Europese organisaties die voor stage uitgesloten zijn?</w:t>
      </w:r>
    </w:p>
    <w:p w14:paraId="032BA24E" w14:textId="7AC0994F" w:rsidR="00850F5E" w:rsidRPr="00502946" w:rsidRDefault="00850F5E" w:rsidP="000700AB">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 xml:space="preserve">Ja, deze zijn te vinden op de website van de EC </w:t>
      </w:r>
      <w:hyperlink r:id="rId18" w:history="1">
        <w:r w:rsidRPr="00502946">
          <w:rPr>
            <w:rStyle w:val="Hyperlink"/>
            <w:rFonts w:asciiTheme="minorHAnsi" w:eastAsia="Calibri" w:hAnsiTheme="minorHAnsi" w:cstheme="minorHAnsi"/>
            <w:sz w:val="21"/>
            <w:szCs w:val="21"/>
            <w:lang w:eastAsia="en-US"/>
          </w:rPr>
          <w:t>http://europa.eu/european-union/about-eu/institutions-bodies_en</w:t>
        </w:r>
      </w:hyperlink>
    </w:p>
    <w:p w14:paraId="69E575B4" w14:textId="57E55863" w:rsidR="000700AB" w:rsidRPr="00502946" w:rsidRDefault="000700AB" w:rsidP="000700AB">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Een student gaat in opdracht van een Nederlandse organisatie veldonderzoek doen in Spanje. Kan hij in aanmerking komen voor een Erasmusstagebeurs? Er is dan namelijk geen werkgever in het gastland.</w:t>
      </w:r>
    </w:p>
    <w:p w14:paraId="22E16D68" w14:textId="77777777" w:rsidR="00761A05" w:rsidRPr="00502946" w:rsidRDefault="000700AB" w:rsidP="004F64F8">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 xml:space="preserve">Als de Nederlandse organisatie niet in Spanje gevestigd is, kan de student niet in aanmerking komen voor een Erasmusbeurs. Het stagebedrijf dat de student tijdens zijn stage begeleidt, moet gevestigd zijn in het land waar de student stage loopt (in dit geval dus </w:t>
      </w:r>
      <w:r w:rsidR="00EC1915" w:rsidRPr="00502946">
        <w:rPr>
          <w:rFonts w:asciiTheme="minorHAnsi" w:eastAsia="Calibri" w:hAnsiTheme="minorHAnsi" w:cstheme="minorHAnsi"/>
          <w:sz w:val="21"/>
          <w:szCs w:val="21"/>
          <w:lang w:eastAsia="en-US"/>
        </w:rPr>
        <w:t xml:space="preserve">in </w:t>
      </w:r>
      <w:r w:rsidRPr="00502946">
        <w:rPr>
          <w:rFonts w:asciiTheme="minorHAnsi" w:eastAsia="Calibri" w:hAnsiTheme="minorHAnsi" w:cstheme="minorHAnsi"/>
          <w:sz w:val="21"/>
          <w:szCs w:val="21"/>
          <w:lang w:eastAsia="en-US"/>
        </w:rPr>
        <w:t>Spanje)</w:t>
      </w:r>
      <w:r w:rsidR="00EC1915" w:rsidRPr="00502946">
        <w:rPr>
          <w:rFonts w:asciiTheme="minorHAnsi" w:eastAsia="Calibri" w:hAnsiTheme="minorHAnsi" w:cstheme="minorHAnsi"/>
          <w:sz w:val="21"/>
          <w:szCs w:val="21"/>
          <w:lang w:eastAsia="en-US"/>
        </w:rPr>
        <w:t>.</w:t>
      </w:r>
      <w:r w:rsidRPr="00502946">
        <w:rPr>
          <w:rFonts w:asciiTheme="minorHAnsi" w:eastAsia="Calibri" w:hAnsiTheme="minorHAnsi" w:cstheme="minorHAnsi"/>
          <w:sz w:val="21"/>
          <w:szCs w:val="21"/>
          <w:lang w:eastAsia="en-US"/>
        </w:rPr>
        <w:t xml:space="preserve"> </w:t>
      </w:r>
      <w:r w:rsidR="00EC1915" w:rsidRPr="00502946">
        <w:rPr>
          <w:rFonts w:asciiTheme="minorHAnsi" w:eastAsia="Calibri" w:hAnsiTheme="minorHAnsi" w:cstheme="minorHAnsi"/>
          <w:sz w:val="21"/>
          <w:szCs w:val="21"/>
          <w:lang w:eastAsia="en-US"/>
        </w:rPr>
        <w:t>D</w:t>
      </w:r>
      <w:r w:rsidRPr="00502946">
        <w:rPr>
          <w:rFonts w:asciiTheme="minorHAnsi" w:eastAsia="Calibri" w:hAnsiTheme="minorHAnsi" w:cstheme="minorHAnsi"/>
          <w:sz w:val="21"/>
          <w:szCs w:val="21"/>
          <w:lang w:eastAsia="en-US"/>
        </w:rPr>
        <w:t xml:space="preserve">it kan een Spaanse organisatie zijn of een filiaal van een Nederlands bedrijf dat in Spanje gevestigd is. </w:t>
      </w:r>
    </w:p>
    <w:p w14:paraId="3D2F01A7" w14:textId="77777777" w:rsidR="00461246" w:rsidRPr="00502946" w:rsidRDefault="00461246" w:rsidP="00461246">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Is stage bij een hoger onderwijsinstelling toegestaan?</w:t>
      </w:r>
    </w:p>
    <w:p w14:paraId="4F5F3976" w14:textId="3C3156BD" w:rsidR="00461246" w:rsidRPr="00502946" w:rsidRDefault="00461246" w:rsidP="000700AB">
      <w:pPr>
        <w:spacing w:line="240" w:lineRule="auto"/>
        <w:rPr>
          <w:rFonts w:asciiTheme="minorHAnsi" w:hAnsiTheme="minorHAnsi" w:cstheme="minorHAnsi"/>
          <w:sz w:val="21"/>
          <w:szCs w:val="21"/>
        </w:rPr>
      </w:pPr>
      <w:r w:rsidRPr="00502946">
        <w:rPr>
          <w:rFonts w:asciiTheme="minorHAnsi" w:hAnsiTheme="minorHAnsi" w:cstheme="minorHAnsi"/>
          <w:sz w:val="21"/>
          <w:szCs w:val="21"/>
        </w:rPr>
        <w:t>Ja, stage bij een hoger onderwijsinstelling is toegestaan zolang er geen lessen bij de gastinstelling worden gevolgd. De instelling wordt gezien als een onderneming dus een inter-institution</w:t>
      </w:r>
      <w:r w:rsidR="00850F5E" w:rsidRPr="00502946">
        <w:rPr>
          <w:rFonts w:asciiTheme="minorHAnsi" w:hAnsiTheme="minorHAnsi" w:cstheme="minorHAnsi"/>
          <w:sz w:val="21"/>
          <w:szCs w:val="21"/>
        </w:rPr>
        <w:t>al agreement (IIA)</w:t>
      </w:r>
      <w:r w:rsidRPr="00502946">
        <w:rPr>
          <w:rFonts w:asciiTheme="minorHAnsi" w:hAnsiTheme="minorHAnsi" w:cstheme="minorHAnsi"/>
          <w:sz w:val="21"/>
          <w:szCs w:val="21"/>
        </w:rPr>
        <w:t xml:space="preserve"> is niet vereist. </w:t>
      </w:r>
    </w:p>
    <w:p w14:paraId="4BD96BB3" w14:textId="08B6EE1A" w:rsidR="00171FC8" w:rsidRPr="00502946" w:rsidRDefault="00171FC8" w:rsidP="000700AB">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Een student </w:t>
      </w:r>
      <w:r w:rsidR="00445099" w:rsidRPr="00502946">
        <w:rPr>
          <w:rFonts w:asciiTheme="minorHAnsi" w:hAnsiTheme="minorHAnsi" w:cstheme="minorHAnsi"/>
          <w:b/>
          <w:sz w:val="21"/>
          <w:szCs w:val="21"/>
        </w:rPr>
        <w:t xml:space="preserve">gaat </w:t>
      </w:r>
      <w:r w:rsidRPr="00502946">
        <w:rPr>
          <w:rFonts w:asciiTheme="minorHAnsi" w:hAnsiTheme="minorHAnsi" w:cstheme="minorHAnsi"/>
          <w:b/>
          <w:sz w:val="21"/>
          <w:szCs w:val="21"/>
        </w:rPr>
        <w:t>wetenschappelijk onderzoek doen bij een gastinstelling. Valt dit onder studie of onder stage?</w:t>
      </w:r>
    </w:p>
    <w:p w14:paraId="3B1303F3" w14:textId="0F862321" w:rsidR="00171FC8" w:rsidRPr="00502946" w:rsidRDefault="00171FC8" w:rsidP="000700AB">
      <w:pPr>
        <w:spacing w:line="240" w:lineRule="auto"/>
        <w:rPr>
          <w:rFonts w:asciiTheme="minorHAnsi" w:hAnsiTheme="minorHAnsi" w:cstheme="minorHAnsi"/>
          <w:b/>
          <w:sz w:val="21"/>
          <w:szCs w:val="21"/>
        </w:rPr>
      </w:pPr>
      <w:r w:rsidRPr="00502946">
        <w:rPr>
          <w:rFonts w:asciiTheme="minorHAnsi" w:hAnsiTheme="minorHAnsi" w:cstheme="minorHAnsi"/>
          <w:sz w:val="21"/>
          <w:szCs w:val="21"/>
        </w:rPr>
        <w:t xml:space="preserve">Als een student wetenschappelijk onderzoek gaat doen bij een gastinstelling en het onderzoek maakt deel uit van het studieprogramma of van de voorbereiding van een afstudeerscriptie dan valt dit onder studie. De formulieren die gebruikt worden zijn de formulieren </w:t>
      </w:r>
      <w:r w:rsidR="005B5F25" w:rsidRPr="00502946">
        <w:rPr>
          <w:rFonts w:asciiTheme="minorHAnsi" w:hAnsiTheme="minorHAnsi" w:cstheme="minorHAnsi"/>
          <w:sz w:val="21"/>
          <w:szCs w:val="21"/>
        </w:rPr>
        <w:t>voor studiemobiliteit.</w:t>
      </w:r>
    </w:p>
    <w:p w14:paraId="132C3CE3" w14:textId="77777777" w:rsidR="00EE1CEF" w:rsidRPr="00502946" w:rsidRDefault="00EE1CEF" w:rsidP="000700AB">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lastRenderedPageBreak/>
        <w:t>Mag een student stage lopen bij de Nederlands ambassade in Parijs?</w:t>
      </w:r>
    </w:p>
    <w:p w14:paraId="23287BDA" w14:textId="77777777" w:rsidR="00EE1CEF" w:rsidRPr="00502946" w:rsidRDefault="00EE1CEF" w:rsidP="000700AB">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Ja, dat mag. In Erasmus+ is stage lopen bij ambassades en consulaten toegestaan.</w:t>
      </w:r>
    </w:p>
    <w:p w14:paraId="63241430" w14:textId="51477195" w:rsidR="000700AB" w:rsidRPr="00502946" w:rsidRDefault="000700AB" w:rsidP="000700AB">
      <w:pPr>
        <w:spacing w:line="240" w:lineRule="auto"/>
        <w:rPr>
          <w:rFonts w:asciiTheme="minorHAnsi" w:eastAsia="Calibri" w:hAnsiTheme="minorHAnsi" w:cstheme="minorHAnsi"/>
          <w:b/>
          <w:sz w:val="21"/>
          <w:szCs w:val="21"/>
          <w:lang w:eastAsia="en-US"/>
        </w:rPr>
      </w:pPr>
      <w:r w:rsidRPr="00502946">
        <w:rPr>
          <w:rFonts w:asciiTheme="minorHAnsi" w:eastAsia="Calibri" w:hAnsiTheme="minorHAnsi" w:cstheme="minorHAnsi"/>
          <w:b/>
          <w:sz w:val="21"/>
          <w:szCs w:val="21"/>
          <w:lang w:eastAsia="en-US"/>
        </w:rPr>
        <w:t xml:space="preserve">Een student wil stage lopen bij de Raad van Europa. Mag hij een Erasmusbeurs aanvragen of valt deze organisatie </w:t>
      </w:r>
      <w:r w:rsidR="00850F5E" w:rsidRPr="00502946">
        <w:rPr>
          <w:rFonts w:asciiTheme="minorHAnsi" w:eastAsia="Calibri" w:hAnsiTheme="minorHAnsi" w:cstheme="minorHAnsi"/>
          <w:b/>
          <w:sz w:val="21"/>
          <w:szCs w:val="21"/>
          <w:lang w:eastAsia="en-US"/>
        </w:rPr>
        <w:t>onder Europese organisaties</w:t>
      </w:r>
      <w:r w:rsidRPr="00502946">
        <w:rPr>
          <w:rFonts w:asciiTheme="minorHAnsi" w:eastAsia="Calibri" w:hAnsiTheme="minorHAnsi" w:cstheme="minorHAnsi"/>
          <w:b/>
          <w:sz w:val="21"/>
          <w:szCs w:val="21"/>
          <w:lang w:eastAsia="en-US"/>
        </w:rPr>
        <w:t>?</w:t>
      </w:r>
    </w:p>
    <w:p w14:paraId="1D10206E" w14:textId="220AE858" w:rsidR="0044677E" w:rsidRPr="00502946" w:rsidRDefault="000700AB" w:rsidP="000700AB">
      <w:pPr>
        <w:spacing w:line="240" w:lineRule="auto"/>
        <w:rPr>
          <w:rStyle w:val="Hyperlink"/>
          <w:rFonts w:asciiTheme="minorHAnsi" w:eastAsia="Calibri" w:hAnsiTheme="minorHAnsi" w:cstheme="minorHAnsi"/>
          <w:color w:val="auto"/>
          <w:sz w:val="21"/>
          <w:szCs w:val="21"/>
          <w:u w:val="none"/>
          <w:lang w:eastAsia="en-US"/>
        </w:rPr>
      </w:pPr>
      <w:r w:rsidRPr="00502946">
        <w:rPr>
          <w:rFonts w:asciiTheme="minorHAnsi" w:eastAsia="Calibri" w:hAnsiTheme="minorHAnsi" w:cstheme="minorHAnsi"/>
          <w:sz w:val="21"/>
          <w:szCs w:val="21"/>
          <w:lang w:eastAsia="en-US"/>
        </w:rPr>
        <w:t>Ja, dat mag. De Raad van Europa (Council of Europe) is geen onderdeel van de Europese Unie en moet niet verward worden met de Raad van de Europese Unie of Europese Raad (council of European Union / European Council).</w:t>
      </w:r>
      <w:r w:rsidR="007E1DF0" w:rsidRPr="00502946">
        <w:rPr>
          <w:rFonts w:asciiTheme="minorHAnsi" w:eastAsia="Calibri" w:hAnsiTheme="minorHAnsi" w:cstheme="minorHAnsi"/>
          <w:sz w:val="21"/>
          <w:szCs w:val="21"/>
          <w:lang w:eastAsia="en-US"/>
        </w:rPr>
        <w:t xml:space="preserve"> </w:t>
      </w:r>
      <w:r w:rsidR="00EC1915" w:rsidRPr="00502946">
        <w:rPr>
          <w:rFonts w:asciiTheme="minorHAnsi" w:eastAsia="Calibri" w:hAnsiTheme="minorHAnsi" w:cstheme="minorHAnsi"/>
          <w:sz w:val="21"/>
          <w:szCs w:val="21"/>
          <w:lang w:eastAsia="en-US"/>
        </w:rPr>
        <w:t>De Europese instellingen die uitgesloten zijn voor stage zijn te vinden op de website</w:t>
      </w:r>
      <w:r w:rsidR="00EC1915" w:rsidRPr="00502946">
        <w:rPr>
          <w:rFonts w:asciiTheme="minorHAnsi" w:hAnsiTheme="minorHAnsi" w:cstheme="minorHAnsi"/>
          <w:sz w:val="21"/>
          <w:szCs w:val="21"/>
        </w:rPr>
        <w:t xml:space="preserve"> </w:t>
      </w:r>
      <w:hyperlink r:id="rId19" w:history="1">
        <w:r w:rsidR="0044677E" w:rsidRPr="00502946">
          <w:rPr>
            <w:rStyle w:val="Hyperlink"/>
            <w:rFonts w:asciiTheme="minorHAnsi" w:eastAsia="Calibri" w:hAnsiTheme="minorHAnsi" w:cstheme="minorHAnsi"/>
            <w:sz w:val="21"/>
            <w:szCs w:val="21"/>
            <w:lang w:eastAsia="en-US"/>
          </w:rPr>
          <w:t>http://europa.eu/european-union/about-eu/institutions-bodies_en</w:t>
        </w:r>
      </w:hyperlink>
    </w:p>
    <w:p w14:paraId="547D4168" w14:textId="77777777" w:rsidR="007F4B13" w:rsidRPr="00502946" w:rsidRDefault="007F4B13" w:rsidP="007F4B13">
      <w:pPr>
        <w:pStyle w:val="Kop2"/>
        <w:rPr>
          <w:rFonts w:asciiTheme="minorHAnsi" w:hAnsiTheme="minorHAnsi" w:cstheme="minorHAnsi"/>
          <w:sz w:val="21"/>
          <w:szCs w:val="21"/>
        </w:rPr>
      </w:pPr>
      <w:bookmarkStart w:id="43" w:name="_Toc2776125"/>
      <w:r w:rsidRPr="00502946">
        <w:rPr>
          <w:rFonts w:asciiTheme="minorHAnsi" w:hAnsiTheme="minorHAnsi" w:cstheme="minorHAnsi"/>
          <w:sz w:val="21"/>
          <w:szCs w:val="21"/>
        </w:rPr>
        <w:t>Online Linguistic support (OLS)</w:t>
      </w:r>
      <w:bookmarkEnd w:id="43"/>
    </w:p>
    <w:p w14:paraId="64432199" w14:textId="77777777" w:rsidR="000B7E81" w:rsidRPr="00502946" w:rsidRDefault="000B7E81" w:rsidP="000B7E81">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Een student  heeft wel een account aangemaakt maar na controle blijkt dat dat ze de eerste taaltest nooit heeft afgerond en ook de tweede niet gemaakt heeft. Dit is nu niet meer op te lossen. Ze heeft wel alle documenten ingeleverd. Moet de student nu de beurs terug betalen?</w:t>
      </w:r>
    </w:p>
    <w:p w14:paraId="7E6CDD38" w14:textId="4CB8E5DA" w:rsidR="009A7960" w:rsidRPr="00502946" w:rsidRDefault="004024EB" w:rsidP="004024EB">
      <w:pPr>
        <w:spacing w:line="240" w:lineRule="auto"/>
        <w:rPr>
          <w:rFonts w:asciiTheme="minorHAnsi" w:hAnsiTheme="minorHAnsi" w:cstheme="minorHAnsi"/>
          <w:sz w:val="21"/>
          <w:szCs w:val="21"/>
        </w:rPr>
      </w:pPr>
      <w:r w:rsidRPr="00502946">
        <w:rPr>
          <w:rFonts w:asciiTheme="minorHAnsi" w:hAnsiTheme="minorHAnsi" w:cstheme="minorHAnsi"/>
          <w:sz w:val="21"/>
          <w:szCs w:val="21"/>
        </w:rPr>
        <w:t>In het studentcontract (6.4) staat de mogelijkheid voor instellingen om de tweede betaling afhankelijk te stellen van het voltooien van de 2</w:t>
      </w:r>
      <w:r w:rsidRPr="00502946">
        <w:rPr>
          <w:rFonts w:asciiTheme="minorHAnsi" w:hAnsiTheme="minorHAnsi" w:cstheme="minorHAnsi"/>
          <w:sz w:val="21"/>
          <w:szCs w:val="21"/>
          <w:vertAlign w:val="superscript"/>
        </w:rPr>
        <w:t>e</w:t>
      </w:r>
      <w:r w:rsidRPr="00502946">
        <w:rPr>
          <w:rFonts w:asciiTheme="minorHAnsi" w:hAnsiTheme="minorHAnsi" w:cstheme="minorHAnsi"/>
          <w:sz w:val="21"/>
          <w:szCs w:val="21"/>
        </w:rPr>
        <w:t xml:space="preserve"> assessment. Het is heel belangrijk dat de verplichte OLS assessments gedaan worden en instellingen moeten hier op monitoren (zie Programme Guide 201</w:t>
      </w:r>
      <w:r w:rsidR="006805AF" w:rsidRPr="00502946">
        <w:rPr>
          <w:rFonts w:asciiTheme="minorHAnsi" w:hAnsiTheme="minorHAnsi" w:cstheme="minorHAnsi"/>
          <w:sz w:val="21"/>
          <w:szCs w:val="21"/>
        </w:rPr>
        <w:t>8</w:t>
      </w:r>
      <w:r w:rsidRPr="00502946">
        <w:rPr>
          <w:rFonts w:asciiTheme="minorHAnsi" w:hAnsiTheme="minorHAnsi" w:cstheme="minorHAnsi"/>
          <w:sz w:val="21"/>
          <w:szCs w:val="21"/>
        </w:rPr>
        <w:t xml:space="preserve">). Als dit een enkel geval is dan zou er een uitzondering gemaakt kunnen worden (zie studentencontract 6.1. </w:t>
      </w:r>
      <w:r w:rsidRPr="00502946">
        <w:rPr>
          <w:rFonts w:asciiTheme="minorHAnsi" w:hAnsiTheme="minorHAnsi" w:cstheme="minorHAnsi"/>
          <w:i/>
          <w:sz w:val="21"/>
          <w:szCs w:val="21"/>
        </w:rPr>
        <w:t>except i</w:t>
      </w:r>
      <w:r w:rsidR="000D1103" w:rsidRPr="00502946">
        <w:rPr>
          <w:rFonts w:asciiTheme="minorHAnsi" w:hAnsiTheme="minorHAnsi" w:cstheme="minorHAnsi"/>
          <w:i/>
          <w:sz w:val="21"/>
          <w:szCs w:val="21"/>
        </w:rPr>
        <w:t>n</w:t>
      </w:r>
      <w:r w:rsidRPr="00502946">
        <w:rPr>
          <w:rFonts w:asciiTheme="minorHAnsi" w:hAnsiTheme="minorHAnsi" w:cstheme="minorHAnsi"/>
          <w:i/>
          <w:sz w:val="21"/>
          <w:szCs w:val="21"/>
        </w:rPr>
        <w:t xml:space="preserve"> duly justified cases</w:t>
      </w:r>
      <w:r w:rsidRPr="00502946">
        <w:rPr>
          <w:rFonts w:asciiTheme="minorHAnsi" w:hAnsiTheme="minorHAnsi" w:cstheme="minorHAnsi"/>
          <w:sz w:val="21"/>
          <w:szCs w:val="21"/>
        </w:rPr>
        <w:t>). Het is aan de instelling om dit te bepalen.</w:t>
      </w:r>
    </w:p>
    <w:p w14:paraId="316FAA1A" w14:textId="77777777" w:rsidR="009A7960" w:rsidRPr="00502946" w:rsidRDefault="009A7960" w:rsidP="004024EB">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Onze partnerinstelling accepteert alleen studenten als ze de resultaten van de eerste OLS assessment hebben gezien. Mag dit?</w:t>
      </w:r>
    </w:p>
    <w:p w14:paraId="23DD6B8F" w14:textId="74F0D0B7" w:rsidR="007F4B13" w:rsidRPr="00502946" w:rsidRDefault="009A7960" w:rsidP="000700AB">
      <w:pPr>
        <w:spacing w:line="240" w:lineRule="auto"/>
        <w:rPr>
          <w:rFonts w:asciiTheme="minorHAnsi" w:hAnsiTheme="minorHAnsi" w:cstheme="minorHAnsi"/>
          <w:sz w:val="21"/>
          <w:szCs w:val="21"/>
        </w:rPr>
      </w:pPr>
      <w:r w:rsidRPr="00502946">
        <w:rPr>
          <w:rFonts w:asciiTheme="minorHAnsi" w:hAnsiTheme="minorHAnsi" w:cstheme="minorHAnsi"/>
          <w:sz w:val="21"/>
          <w:szCs w:val="21"/>
        </w:rPr>
        <w:t>De</w:t>
      </w:r>
      <w:r w:rsidR="00BD6C41" w:rsidRPr="00502946">
        <w:rPr>
          <w:rFonts w:asciiTheme="minorHAnsi" w:hAnsiTheme="minorHAnsi" w:cstheme="minorHAnsi"/>
          <w:sz w:val="21"/>
          <w:szCs w:val="21"/>
        </w:rPr>
        <w:t xml:space="preserve"> OLS assessment mag niet als toelatingsexamen worden gezien</w:t>
      </w:r>
      <w:r w:rsidR="0017456C" w:rsidRPr="00502946">
        <w:rPr>
          <w:rFonts w:asciiTheme="minorHAnsi" w:hAnsiTheme="minorHAnsi" w:cstheme="minorHAnsi"/>
          <w:sz w:val="21"/>
          <w:szCs w:val="21"/>
        </w:rPr>
        <w:t xml:space="preserve"> of als bewijs van taalvaardigheid. </w:t>
      </w:r>
      <w:r w:rsidR="00BD6C41" w:rsidRPr="00502946">
        <w:rPr>
          <w:rFonts w:asciiTheme="minorHAnsi" w:hAnsiTheme="minorHAnsi" w:cstheme="minorHAnsi"/>
          <w:sz w:val="21"/>
          <w:szCs w:val="21"/>
        </w:rPr>
        <w:t xml:space="preserve">De uitslag is voor de student en de thuisinstelling. Als de student geselecteerd is en aan de voorwaarden voldoet doet hij de eerste assessment. In de IIA </w:t>
      </w:r>
      <w:r w:rsidR="0017456C" w:rsidRPr="00502946">
        <w:rPr>
          <w:rFonts w:asciiTheme="minorHAnsi" w:hAnsiTheme="minorHAnsi" w:cstheme="minorHAnsi"/>
          <w:sz w:val="21"/>
          <w:szCs w:val="21"/>
        </w:rPr>
        <w:t>wordt tussen de twee partnerinstellingen afgesproken welk taalniveau de student zal hebben om zo de lessen goed te kunnen volgen. Dit wordt vervolgens in de LA nogmaals bekrachtigd.</w:t>
      </w:r>
      <w:r w:rsidR="00663E8F" w:rsidRPr="00502946">
        <w:rPr>
          <w:rFonts w:asciiTheme="minorHAnsi" w:hAnsiTheme="minorHAnsi" w:cstheme="minorHAnsi"/>
          <w:sz w:val="21"/>
          <w:szCs w:val="21"/>
        </w:rPr>
        <w:t xml:space="preserve"> Je kan je partnerinstelling hierop aanspreken</w:t>
      </w:r>
      <w:r w:rsidR="005B5F25" w:rsidRPr="00502946">
        <w:rPr>
          <w:rFonts w:asciiTheme="minorHAnsi" w:hAnsiTheme="minorHAnsi" w:cstheme="minorHAnsi"/>
          <w:sz w:val="21"/>
          <w:szCs w:val="21"/>
        </w:rPr>
        <w:t>.</w:t>
      </w:r>
    </w:p>
    <w:p w14:paraId="5583FBC8" w14:textId="32D712E3" w:rsidR="006805AF" w:rsidRPr="00502946" w:rsidRDefault="006805AF" w:rsidP="000700AB">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Klopt het dat een student die bij de eerste assessment C2 scoort geen 2</w:t>
      </w:r>
      <w:r w:rsidRPr="00502946">
        <w:rPr>
          <w:rFonts w:asciiTheme="minorHAnsi" w:hAnsiTheme="minorHAnsi" w:cstheme="minorHAnsi"/>
          <w:b/>
          <w:sz w:val="21"/>
          <w:szCs w:val="21"/>
          <w:vertAlign w:val="superscript"/>
        </w:rPr>
        <w:t>e</w:t>
      </w:r>
      <w:r w:rsidRPr="00502946">
        <w:rPr>
          <w:rFonts w:asciiTheme="minorHAnsi" w:hAnsiTheme="minorHAnsi" w:cstheme="minorHAnsi"/>
          <w:b/>
          <w:sz w:val="21"/>
          <w:szCs w:val="21"/>
        </w:rPr>
        <w:t xml:space="preserve"> assessment hoeft te doen?</w:t>
      </w:r>
    </w:p>
    <w:p w14:paraId="269A3897" w14:textId="77BA1D07" w:rsidR="003277A5" w:rsidRPr="00502946" w:rsidRDefault="006805AF" w:rsidP="000700AB">
      <w:pPr>
        <w:spacing w:line="240" w:lineRule="auto"/>
        <w:rPr>
          <w:rFonts w:asciiTheme="minorHAnsi" w:hAnsiTheme="minorHAnsi" w:cstheme="minorHAnsi"/>
          <w:sz w:val="21"/>
          <w:szCs w:val="21"/>
        </w:rPr>
      </w:pPr>
      <w:r w:rsidRPr="00502946">
        <w:rPr>
          <w:rFonts w:asciiTheme="minorHAnsi" w:hAnsiTheme="minorHAnsi" w:cstheme="minorHAnsi"/>
          <w:sz w:val="21"/>
          <w:szCs w:val="21"/>
        </w:rPr>
        <w:t>Dat klopt. Als de uitslag van de eerste assessment</w:t>
      </w:r>
      <w:r w:rsidR="003277A5" w:rsidRPr="00502946">
        <w:rPr>
          <w:rFonts w:asciiTheme="minorHAnsi" w:hAnsiTheme="minorHAnsi" w:cstheme="minorHAnsi"/>
          <w:sz w:val="21"/>
          <w:szCs w:val="21"/>
        </w:rPr>
        <w:t xml:space="preserve"> uitkomt op C2 hoeft aan het eind van de uitwisseling de 2</w:t>
      </w:r>
      <w:r w:rsidR="003277A5" w:rsidRPr="00502946">
        <w:rPr>
          <w:rFonts w:asciiTheme="minorHAnsi" w:hAnsiTheme="minorHAnsi" w:cstheme="minorHAnsi"/>
          <w:sz w:val="21"/>
          <w:szCs w:val="21"/>
          <w:vertAlign w:val="superscript"/>
        </w:rPr>
        <w:t>e</w:t>
      </w:r>
      <w:r w:rsidR="003277A5" w:rsidRPr="00502946">
        <w:rPr>
          <w:rFonts w:asciiTheme="minorHAnsi" w:hAnsiTheme="minorHAnsi" w:cstheme="minorHAnsi"/>
          <w:sz w:val="21"/>
          <w:szCs w:val="21"/>
        </w:rPr>
        <w:t xml:space="preserve"> assessment niet gedaan te worden.</w:t>
      </w:r>
    </w:p>
    <w:p w14:paraId="007404B3" w14:textId="77777777" w:rsidR="003F1D2C" w:rsidRPr="00502946" w:rsidRDefault="00CF040F" w:rsidP="007E1DF0">
      <w:pPr>
        <w:pStyle w:val="Kop1"/>
        <w:rPr>
          <w:rFonts w:asciiTheme="minorHAnsi" w:eastAsia="Calibri" w:hAnsiTheme="minorHAnsi" w:cstheme="minorHAnsi"/>
          <w:sz w:val="21"/>
          <w:szCs w:val="21"/>
        </w:rPr>
      </w:pPr>
      <w:bookmarkStart w:id="44" w:name="_Toc396314012"/>
      <w:bookmarkStart w:id="45" w:name="_Toc2776126"/>
      <w:r w:rsidRPr="00502946">
        <w:rPr>
          <w:rFonts w:asciiTheme="minorHAnsi" w:eastAsia="Calibri" w:hAnsiTheme="minorHAnsi" w:cstheme="minorHAnsi"/>
          <w:sz w:val="21"/>
          <w:szCs w:val="21"/>
        </w:rPr>
        <w:t>STAGE NA AFSTUDEREN</w:t>
      </w:r>
      <w:bookmarkEnd w:id="44"/>
      <w:bookmarkEnd w:id="45"/>
    </w:p>
    <w:p w14:paraId="7DE4FFE5" w14:textId="77777777" w:rsidR="007A26A6" w:rsidRPr="00502946" w:rsidRDefault="007A26A6" w:rsidP="00461246">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Wanneer wordt een student beschouwd als afgestudeerd?</w:t>
      </w:r>
    </w:p>
    <w:p w14:paraId="5539EF39" w14:textId="77777777" w:rsidR="007A26A6" w:rsidRPr="00502946" w:rsidRDefault="007A26A6" w:rsidP="00461246">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Onder afgestudeerd wordt verstaan het moment dat de student </w:t>
      </w:r>
      <w:r w:rsidR="00123755" w:rsidRPr="00502946">
        <w:rPr>
          <w:rFonts w:asciiTheme="minorHAnsi" w:hAnsiTheme="minorHAnsi" w:cstheme="minorHAnsi"/>
          <w:sz w:val="21"/>
          <w:szCs w:val="21"/>
        </w:rPr>
        <w:t xml:space="preserve">bericht krijgt dat  de </w:t>
      </w:r>
      <w:r w:rsidRPr="00502946">
        <w:rPr>
          <w:rFonts w:asciiTheme="minorHAnsi" w:hAnsiTheme="minorHAnsi" w:cstheme="minorHAnsi"/>
          <w:sz w:val="21"/>
          <w:szCs w:val="21"/>
        </w:rPr>
        <w:t xml:space="preserve">examens gehaald </w:t>
      </w:r>
      <w:r w:rsidR="00123755" w:rsidRPr="00502946">
        <w:rPr>
          <w:rFonts w:asciiTheme="minorHAnsi" w:hAnsiTheme="minorHAnsi" w:cstheme="minorHAnsi"/>
          <w:sz w:val="21"/>
          <w:szCs w:val="21"/>
        </w:rPr>
        <w:t xml:space="preserve">zijn </w:t>
      </w:r>
      <w:r w:rsidRPr="00502946">
        <w:rPr>
          <w:rFonts w:asciiTheme="minorHAnsi" w:hAnsiTheme="minorHAnsi" w:cstheme="minorHAnsi"/>
          <w:sz w:val="21"/>
          <w:szCs w:val="21"/>
        </w:rPr>
        <w:t xml:space="preserve">en </w:t>
      </w:r>
      <w:r w:rsidR="00123755" w:rsidRPr="00502946">
        <w:rPr>
          <w:rFonts w:asciiTheme="minorHAnsi" w:hAnsiTheme="minorHAnsi" w:cstheme="minorHAnsi"/>
          <w:sz w:val="21"/>
          <w:szCs w:val="21"/>
        </w:rPr>
        <w:t xml:space="preserve">dat hij </w:t>
      </w:r>
      <w:r w:rsidRPr="00502946">
        <w:rPr>
          <w:rFonts w:asciiTheme="minorHAnsi" w:hAnsiTheme="minorHAnsi" w:cstheme="minorHAnsi"/>
          <w:sz w:val="21"/>
          <w:szCs w:val="21"/>
        </w:rPr>
        <w:t>dus geslaagd is</w:t>
      </w:r>
      <w:r w:rsidR="00123755" w:rsidRPr="00502946">
        <w:rPr>
          <w:rFonts w:asciiTheme="minorHAnsi" w:hAnsiTheme="minorHAnsi" w:cstheme="minorHAnsi"/>
          <w:sz w:val="21"/>
          <w:szCs w:val="21"/>
        </w:rPr>
        <w:t>.</w:t>
      </w:r>
    </w:p>
    <w:p w14:paraId="2A9B4CD4" w14:textId="77777777" w:rsidR="00461246" w:rsidRPr="00502946" w:rsidRDefault="00461246" w:rsidP="00461246">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Stage na afstuderen: wie is verantwoordelijk? (Wie tekent de aanvraag?)</w:t>
      </w:r>
    </w:p>
    <w:p w14:paraId="22DF22CE" w14:textId="77777777" w:rsidR="00461246" w:rsidRPr="00502946" w:rsidRDefault="00461246" w:rsidP="00461246">
      <w:pPr>
        <w:spacing w:line="240" w:lineRule="auto"/>
        <w:rPr>
          <w:rFonts w:asciiTheme="minorHAnsi" w:hAnsiTheme="minorHAnsi" w:cstheme="minorHAnsi"/>
          <w:sz w:val="21"/>
          <w:szCs w:val="21"/>
        </w:rPr>
      </w:pPr>
      <w:r w:rsidRPr="00502946">
        <w:rPr>
          <w:rFonts w:asciiTheme="minorHAnsi" w:hAnsiTheme="minorHAnsi" w:cstheme="minorHAnsi"/>
          <w:sz w:val="21"/>
          <w:szCs w:val="21"/>
        </w:rPr>
        <w:t>De aanvraag voor een stagebeurs waarvan de stage na afstuderen plaatsvindt, is gelijk aan de ‘gewone’ stagebeurs. De aanvraag wordt gedaan als de student nog studeert en dezelfde formulieren, zoals het Studentencontract en de Learning Agreement, dienen gebruikt te worden. In plaats van het Trainee Certificate kan de ontvangende organisatie een Statement of the Host afgeven waarin hij de begin- en einddatum bevestigd.</w:t>
      </w:r>
    </w:p>
    <w:p w14:paraId="6546FEBE" w14:textId="77777777" w:rsidR="00461246" w:rsidRPr="00502946" w:rsidRDefault="00461246" w:rsidP="00461246">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Als een student op stage gaat na afstuderen krijgt de instelling dan nog wel een vergoeding via “Organisational Support”?</w:t>
      </w:r>
    </w:p>
    <w:p w14:paraId="6FA7AAEB" w14:textId="77777777" w:rsidR="00461246" w:rsidRPr="00502946" w:rsidRDefault="00461246" w:rsidP="00461246">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Ja, de student doet de aanvraag als hij nog als student staat ingeschreven en wordt in </w:t>
      </w:r>
      <w:r w:rsidR="00EC1915" w:rsidRPr="00502946">
        <w:rPr>
          <w:rFonts w:asciiTheme="minorHAnsi" w:hAnsiTheme="minorHAnsi" w:cstheme="minorHAnsi"/>
          <w:sz w:val="21"/>
          <w:szCs w:val="21"/>
        </w:rPr>
        <w:t>MT+</w:t>
      </w:r>
      <w:r w:rsidRPr="00502946">
        <w:rPr>
          <w:rFonts w:asciiTheme="minorHAnsi" w:hAnsiTheme="minorHAnsi" w:cstheme="minorHAnsi"/>
          <w:sz w:val="21"/>
          <w:szCs w:val="21"/>
        </w:rPr>
        <w:t xml:space="preserve"> opgevoerd. Alle mobiele personen </w:t>
      </w:r>
      <w:r w:rsidR="0025177D" w:rsidRPr="00502946">
        <w:rPr>
          <w:rFonts w:asciiTheme="minorHAnsi" w:hAnsiTheme="minorHAnsi" w:cstheme="minorHAnsi"/>
          <w:sz w:val="21"/>
          <w:szCs w:val="21"/>
        </w:rPr>
        <w:t xml:space="preserve">in </w:t>
      </w:r>
      <w:r w:rsidR="00EC1915" w:rsidRPr="00502946">
        <w:rPr>
          <w:rFonts w:asciiTheme="minorHAnsi" w:hAnsiTheme="minorHAnsi" w:cstheme="minorHAnsi"/>
          <w:sz w:val="21"/>
          <w:szCs w:val="21"/>
        </w:rPr>
        <w:t>MT+</w:t>
      </w:r>
      <w:r w:rsidRPr="00502946">
        <w:rPr>
          <w:rFonts w:asciiTheme="minorHAnsi" w:hAnsiTheme="minorHAnsi" w:cstheme="minorHAnsi"/>
          <w:sz w:val="21"/>
          <w:szCs w:val="21"/>
        </w:rPr>
        <w:t xml:space="preserve"> tellen mee voor </w:t>
      </w:r>
      <w:r w:rsidRPr="00502946">
        <w:rPr>
          <w:rFonts w:asciiTheme="minorHAnsi" w:hAnsiTheme="minorHAnsi" w:cstheme="minorHAnsi"/>
          <w:b/>
          <w:sz w:val="21"/>
          <w:szCs w:val="21"/>
        </w:rPr>
        <w:t>“</w:t>
      </w:r>
      <w:r w:rsidRPr="00502946">
        <w:rPr>
          <w:rFonts w:asciiTheme="minorHAnsi" w:hAnsiTheme="minorHAnsi" w:cstheme="minorHAnsi"/>
          <w:sz w:val="21"/>
          <w:szCs w:val="21"/>
        </w:rPr>
        <w:t>Organisational Support”.</w:t>
      </w:r>
    </w:p>
    <w:p w14:paraId="0E54E8CB" w14:textId="77777777" w:rsidR="00461246" w:rsidRPr="00502946" w:rsidRDefault="00461246" w:rsidP="00461246">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lastRenderedPageBreak/>
        <w:t>Wat als bij stage na afstuderen</w:t>
      </w:r>
      <w:r w:rsidR="000200EC" w:rsidRPr="00502946">
        <w:rPr>
          <w:rFonts w:asciiTheme="minorHAnsi" w:hAnsiTheme="minorHAnsi" w:cstheme="minorHAnsi"/>
          <w:b/>
          <w:sz w:val="21"/>
          <w:szCs w:val="21"/>
        </w:rPr>
        <w:t xml:space="preserve"> </w:t>
      </w:r>
      <w:r w:rsidRPr="00502946">
        <w:rPr>
          <w:rFonts w:asciiTheme="minorHAnsi" w:hAnsiTheme="minorHAnsi" w:cstheme="minorHAnsi"/>
          <w:b/>
          <w:sz w:val="21"/>
          <w:szCs w:val="21"/>
        </w:rPr>
        <w:t>de student in het buitenland blijft en niet de Statement of de Host inlevert?</w:t>
      </w:r>
    </w:p>
    <w:p w14:paraId="363D42B9" w14:textId="7CFE67E9" w:rsidR="00DF76AC" w:rsidRPr="00502946" w:rsidRDefault="00461246"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De stage is in eerst instantie bedoeld om de overgang naar de arbeidsmarkt te vergemakkelijken.</w:t>
      </w:r>
      <w:r w:rsidR="00E77B1C" w:rsidRPr="00502946">
        <w:rPr>
          <w:rFonts w:asciiTheme="minorHAnsi" w:hAnsiTheme="minorHAnsi" w:cstheme="minorHAnsi"/>
          <w:sz w:val="21"/>
          <w:szCs w:val="21"/>
        </w:rPr>
        <w:t xml:space="preserve"> </w:t>
      </w:r>
      <w:r w:rsidR="00123755" w:rsidRPr="00502946">
        <w:rPr>
          <w:rFonts w:asciiTheme="minorHAnsi" w:hAnsiTheme="minorHAnsi" w:cstheme="minorHAnsi"/>
          <w:sz w:val="21"/>
          <w:szCs w:val="21"/>
        </w:rPr>
        <w:t>De student is niet verplicht terug te keren naar Nederland maar kan daar blijven als dit financieel mogelijk is.</w:t>
      </w:r>
      <w:r w:rsidR="00123755" w:rsidRPr="00502946">
        <w:rPr>
          <w:rFonts w:asciiTheme="minorHAnsi" w:hAnsiTheme="minorHAnsi" w:cstheme="minorHAnsi"/>
          <w:sz w:val="21"/>
          <w:szCs w:val="21"/>
        </w:rPr>
        <w:br/>
      </w:r>
      <w:r w:rsidRPr="00502946">
        <w:rPr>
          <w:rFonts w:asciiTheme="minorHAnsi" w:hAnsiTheme="minorHAnsi" w:cstheme="minorHAnsi"/>
          <w:sz w:val="21"/>
          <w:szCs w:val="21"/>
        </w:rPr>
        <w:t>Mocht er geen Statement in het dossier zitten maar uit correspondentie blijken dat de student de stage heeft afgemaakt dan kan hij de beurs behouden.</w:t>
      </w:r>
    </w:p>
    <w:p w14:paraId="68E140A7" w14:textId="77777777" w:rsidR="00650DBB" w:rsidRPr="00502946" w:rsidRDefault="00650DBB"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Mag een pas afgestudeerde op meerdere stages gaan zolang ze aan de eisen voldoen?</w:t>
      </w:r>
    </w:p>
    <w:p w14:paraId="247A2FF2" w14:textId="77777777" w:rsidR="00F85D91" w:rsidRPr="00502946" w:rsidRDefault="00F85D91"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Ja, dat mag a</w:t>
      </w:r>
      <w:r w:rsidR="00650DBB" w:rsidRPr="00502946">
        <w:rPr>
          <w:rFonts w:asciiTheme="minorHAnsi" w:hAnsiTheme="minorHAnsi" w:cstheme="minorHAnsi"/>
          <w:sz w:val="21"/>
          <w:szCs w:val="21"/>
        </w:rPr>
        <w:t>ls aan de eisen wordt voldaan (minimum duur, binnen jaar na afstuderen en aangevraagd tijdens de studie)</w:t>
      </w:r>
      <w:r w:rsidRPr="00502946">
        <w:rPr>
          <w:rFonts w:asciiTheme="minorHAnsi" w:hAnsiTheme="minorHAnsi" w:cstheme="minorHAnsi"/>
          <w:sz w:val="21"/>
          <w:szCs w:val="21"/>
        </w:rPr>
        <w:t xml:space="preserve">. Echter </w:t>
      </w:r>
      <w:r w:rsidR="00650DBB" w:rsidRPr="00502946">
        <w:rPr>
          <w:rFonts w:asciiTheme="minorHAnsi" w:hAnsiTheme="minorHAnsi" w:cstheme="minorHAnsi"/>
          <w:sz w:val="21"/>
          <w:szCs w:val="21"/>
        </w:rPr>
        <w:t xml:space="preserve">de toegevoegde waarde van </w:t>
      </w:r>
      <w:r w:rsidRPr="00502946">
        <w:rPr>
          <w:rFonts w:asciiTheme="minorHAnsi" w:hAnsiTheme="minorHAnsi" w:cstheme="minorHAnsi"/>
          <w:sz w:val="21"/>
          <w:szCs w:val="21"/>
        </w:rPr>
        <w:t xml:space="preserve">het hebben van </w:t>
      </w:r>
      <w:r w:rsidR="00650DBB" w:rsidRPr="00502946">
        <w:rPr>
          <w:rFonts w:asciiTheme="minorHAnsi" w:hAnsiTheme="minorHAnsi" w:cstheme="minorHAnsi"/>
          <w:sz w:val="21"/>
          <w:szCs w:val="21"/>
        </w:rPr>
        <w:t>verschillende gastorganisaties</w:t>
      </w:r>
      <w:r w:rsidRPr="00502946">
        <w:rPr>
          <w:rFonts w:asciiTheme="minorHAnsi" w:hAnsiTheme="minorHAnsi" w:cstheme="minorHAnsi"/>
          <w:sz w:val="21"/>
          <w:szCs w:val="21"/>
        </w:rPr>
        <w:t xml:space="preserve"> moet duidelijk worden aangetoond met betrekking tot de persoonlijke ontwikkeling van de student en het perspectief op een baan.</w:t>
      </w:r>
    </w:p>
    <w:p w14:paraId="7E8E1241" w14:textId="77777777" w:rsidR="00CF3A8D" w:rsidRPr="00502946" w:rsidRDefault="004F64F8" w:rsidP="00006C43">
      <w:pPr>
        <w:pStyle w:val="Kop1"/>
        <w:rPr>
          <w:rFonts w:asciiTheme="minorHAnsi" w:hAnsiTheme="minorHAnsi" w:cstheme="minorHAnsi"/>
          <w:sz w:val="21"/>
          <w:szCs w:val="21"/>
        </w:rPr>
      </w:pPr>
      <w:bookmarkStart w:id="46" w:name="_Toc396314013"/>
      <w:bookmarkStart w:id="47" w:name="_Toc2776127"/>
      <w:r w:rsidRPr="00502946">
        <w:rPr>
          <w:rFonts w:asciiTheme="minorHAnsi" w:hAnsiTheme="minorHAnsi" w:cstheme="minorHAnsi"/>
          <w:sz w:val="21"/>
          <w:szCs w:val="21"/>
        </w:rPr>
        <w:t>STAFMOBILITEIT</w:t>
      </w:r>
      <w:bookmarkEnd w:id="46"/>
      <w:bookmarkEnd w:id="47"/>
    </w:p>
    <w:p w14:paraId="0083F7FD" w14:textId="3407E16E" w:rsidR="00663E8F" w:rsidRPr="00502946" w:rsidRDefault="007E1DF0" w:rsidP="00DF76AC">
      <w:pPr>
        <w:pStyle w:val="Kop2"/>
        <w:rPr>
          <w:rFonts w:asciiTheme="minorHAnsi" w:hAnsiTheme="minorHAnsi" w:cstheme="minorHAnsi"/>
          <w:sz w:val="21"/>
          <w:szCs w:val="21"/>
        </w:rPr>
      </w:pPr>
      <w:bookmarkStart w:id="48" w:name="_Toc2776128"/>
      <w:r w:rsidRPr="00502946">
        <w:rPr>
          <w:rFonts w:asciiTheme="minorHAnsi" w:hAnsiTheme="minorHAnsi" w:cstheme="minorHAnsi"/>
          <w:sz w:val="21"/>
          <w:szCs w:val="21"/>
        </w:rPr>
        <w:t>Reiskostenvergoeding</w:t>
      </w:r>
      <w:bookmarkEnd w:id="48"/>
    </w:p>
    <w:p w14:paraId="61CD54B6" w14:textId="504A65CB" w:rsidR="00663E8F" w:rsidRPr="00502946" w:rsidRDefault="00663E8F"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Wat is het minimum dat je </w:t>
      </w:r>
      <w:r w:rsidR="00732C68" w:rsidRPr="00502946">
        <w:rPr>
          <w:rFonts w:asciiTheme="minorHAnsi" w:hAnsiTheme="minorHAnsi" w:cstheme="minorHAnsi"/>
          <w:b/>
          <w:sz w:val="21"/>
          <w:szCs w:val="21"/>
        </w:rPr>
        <w:t>een staflid</w:t>
      </w:r>
      <w:r w:rsidRPr="00502946">
        <w:rPr>
          <w:rFonts w:asciiTheme="minorHAnsi" w:hAnsiTheme="minorHAnsi" w:cstheme="minorHAnsi"/>
          <w:b/>
          <w:sz w:val="21"/>
          <w:szCs w:val="21"/>
        </w:rPr>
        <w:t xml:space="preserve"> moet meegeven? mag dit ook alleen reiskosten zijn en dan alle dagen als nulbeursdagen registreren?</w:t>
      </w:r>
    </w:p>
    <w:p w14:paraId="5C030419" w14:textId="2BAA6EB2" w:rsidR="00426627" w:rsidRPr="00502946" w:rsidRDefault="00663E8F" w:rsidP="00426627">
      <w:pPr>
        <w:spacing w:line="240" w:lineRule="auto"/>
        <w:rPr>
          <w:rFonts w:asciiTheme="minorHAnsi" w:hAnsiTheme="minorHAnsi" w:cstheme="minorHAnsi"/>
          <w:b/>
          <w:sz w:val="21"/>
          <w:szCs w:val="21"/>
        </w:rPr>
      </w:pPr>
      <w:r w:rsidRPr="00502946">
        <w:rPr>
          <w:rFonts w:asciiTheme="minorHAnsi" w:hAnsiTheme="minorHAnsi" w:cstheme="minorHAnsi"/>
          <w:sz w:val="21"/>
          <w:szCs w:val="21"/>
        </w:rPr>
        <w:t xml:space="preserve">In het contract heb je de mogelijkheid om </w:t>
      </w:r>
      <w:r w:rsidR="00B4144B" w:rsidRPr="00502946">
        <w:rPr>
          <w:rFonts w:asciiTheme="minorHAnsi" w:hAnsiTheme="minorHAnsi" w:cstheme="minorHAnsi"/>
          <w:sz w:val="21"/>
          <w:szCs w:val="21"/>
        </w:rPr>
        <w:t>stafleden</w:t>
      </w:r>
      <w:r w:rsidRPr="00502946">
        <w:rPr>
          <w:rFonts w:asciiTheme="minorHAnsi" w:hAnsiTheme="minorHAnsi" w:cstheme="minorHAnsi"/>
          <w:sz w:val="21"/>
          <w:szCs w:val="21"/>
        </w:rPr>
        <w:t xml:space="preserve"> voor een deel nulbeursdagen te geven (met minimaal 2 dagen subsidie) en wel of geen reisdagen (1 of 2). </w:t>
      </w:r>
      <w:r w:rsidR="00763669" w:rsidRPr="00502946">
        <w:rPr>
          <w:rFonts w:asciiTheme="minorHAnsi" w:hAnsiTheme="minorHAnsi" w:cstheme="minorHAnsi"/>
          <w:sz w:val="21"/>
          <w:szCs w:val="21"/>
        </w:rPr>
        <w:t xml:space="preserve">Als er dag </w:t>
      </w:r>
      <w:r w:rsidR="007C0EBE" w:rsidRPr="00502946">
        <w:rPr>
          <w:rFonts w:asciiTheme="minorHAnsi" w:hAnsiTheme="minorHAnsi" w:cstheme="minorHAnsi"/>
          <w:sz w:val="21"/>
          <w:szCs w:val="21"/>
        </w:rPr>
        <w:t>vergoeding wordt berekend dan worden er ook reiskosten berekend</w:t>
      </w:r>
      <w:r w:rsidR="00F45FC7" w:rsidRPr="00502946">
        <w:rPr>
          <w:rFonts w:asciiTheme="minorHAnsi" w:hAnsiTheme="minorHAnsi" w:cstheme="minorHAnsi"/>
          <w:sz w:val="21"/>
          <w:szCs w:val="21"/>
        </w:rPr>
        <w:t xml:space="preserve"> (tenzij het staflid al op de plaats van bestemming is</w:t>
      </w:r>
      <w:r w:rsidR="00732C68" w:rsidRPr="00502946">
        <w:rPr>
          <w:rFonts w:asciiTheme="minorHAnsi" w:hAnsiTheme="minorHAnsi" w:cstheme="minorHAnsi"/>
          <w:sz w:val="21"/>
          <w:szCs w:val="21"/>
        </w:rPr>
        <w:t xml:space="preserve">). </w:t>
      </w:r>
      <w:r w:rsidR="004E17E4" w:rsidRPr="00502946">
        <w:rPr>
          <w:rFonts w:asciiTheme="minorHAnsi" w:hAnsiTheme="minorHAnsi" w:cstheme="minorHAnsi"/>
          <w:sz w:val="21"/>
          <w:szCs w:val="21"/>
        </w:rPr>
        <w:t>Alleen bij volledige n</w:t>
      </w:r>
      <w:r w:rsidRPr="00502946">
        <w:rPr>
          <w:rFonts w:asciiTheme="minorHAnsi" w:hAnsiTheme="minorHAnsi" w:cstheme="minorHAnsi"/>
          <w:sz w:val="21"/>
          <w:szCs w:val="21"/>
        </w:rPr>
        <w:t>ulbeurs</w:t>
      </w:r>
      <w:r w:rsidR="003F5F66" w:rsidRPr="00502946">
        <w:rPr>
          <w:rFonts w:asciiTheme="minorHAnsi" w:hAnsiTheme="minorHAnsi" w:cstheme="minorHAnsi"/>
          <w:sz w:val="21"/>
          <w:szCs w:val="21"/>
        </w:rPr>
        <w:t>stafleden</w:t>
      </w:r>
      <w:r w:rsidRPr="00502946">
        <w:rPr>
          <w:rFonts w:asciiTheme="minorHAnsi" w:hAnsiTheme="minorHAnsi" w:cstheme="minorHAnsi"/>
          <w:sz w:val="21"/>
          <w:szCs w:val="21"/>
        </w:rPr>
        <w:t xml:space="preserve"> </w:t>
      </w:r>
      <w:r w:rsidR="004E17E4" w:rsidRPr="00502946">
        <w:rPr>
          <w:rFonts w:asciiTheme="minorHAnsi" w:hAnsiTheme="minorHAnsi" w:cstheme="minorHAnsi"/>
          <w:sz w:val="21"/>
          <w:szCs w:val="21"/>
        </w:rPr>
        <w:t>is</w:t>
      </w:r>
      <w:r w:rsidRPr="00502946">
        <w:rPr>
          <w:rFonts w:asciiTheme="minorHAnsi" w:hAnsiTheme="minorHAnsi" w:cstheme="minorHAnsi"/>
          <w:sz w:val="21"/>
          <w:szCs w:val="21"/>
        </w:rPr>
        <w:t xml:space="preserve"> </w:t>
      </w:r>
      <w:r w:rsidR="004E17E4" w:rsidRPr="00502946">
        <w:rPr>
          <w:rFonts w:asciiTheme="minorHAnsi" w:hAnsiTheme="minorHAnsi" w:cstheme="minorHAnsi"/>
          <w:sz w:val="21"/>
          <w:szCs w:val="21"/>
        </w:rPr>
        <w:t xml:space="preserve">het </w:t>
      </w:r>
      <w:r w:rsidRPr="00502946">
        <w:rPr>
          <w:rFonts w:asciiTheme="minorHAnsi" w:hAnsiTheme="minorHAnsi" w:cstheme="minorHAnsi"/>
          <w:sz w:val="21"/>
          <w:szCs w:val="21"/>
        </w:rPr>
        <w:t xml:space="preserve">mogelijk </w:t>
      </w:r>
      <w:r w:rsidR="00AE6291" w:rsidRPr="00502946">
        <w:rPr>
          <w:rFonts w:asciiTheme="minorHAnsi" w:hAnsiTheme="minorHAnsi" w:cstheme="minorHAnsi"/>
          <w:sz w:val="21"/>
          <w:szCs w:val="21"/>
        </w:rPr>
        <w:t xml:space="preserve">helemaal </w:t>
      </w:r>
      <w:r w:rsidRPr="00502946">
        <w:rPr>
          <w:rFonts w:asciiTheme="minorHAnsi" w:hAnsiTheme="minorHAnsi" w:cstheme="minorHAnsi"/>
          <w:sz w:val="21"/>
          <w:szCs w:val="21"/>
        </w:rPr>
        <w:t>geen subsidie op</w:t>
      </w:r>
      <w:r w:rsidR="003211F3" w:rsidRPr="00502946">
        <w:rPr>
          <w:rFonts w:asciiTheme="minorHAnsi" w:hAnsiTheme="minorHAnsi" w:cstheme="minorHAnsi"/>
          <w:sz w:val="21"/>
          <w:szCs w:val="21"/>
        </w:rPr>
        <w:t xml:space="preserve"> te voeren</w:t>
      </w:r>
      <w:r w:rsidRPr="00502946">
        <w:rPr>
          <w:rFonts w:asciiTheme="minorHAnsi" w:hAnsiTheme="minorHAnsi" w:cstheme="minorHAnsi"/>
          <w:sz w:val="21"/>
          <w:szCs w:val="21"/>
        </w:rPr>
        <w:t xml:space="preserve"> (geen</w:t>
      </w:r>
      <w:r w:rsidR="005F757E" w:rsidRPr="00502946">
        <w:rPr>
          <w:rFonts w:asciiTheme="minorHAnsi" w:hAnsiTheme="minorHAnsi" w:cstheme="minorHAnsi"/>
          <w:sz w:val="21"/>
          <w:szCs w:val="21"/>
        </w:rPr>
        <w:t xml:space="preserve"> dag </w:t>
      </w:r>
      <w:r w:rsidRPr="00502946">
        <w:rPr>
          <w:rFonts w:asciiTheme="minorHAnsi" w:hAnsiTheme="minorHAnsi" w:cstheme="minorHAnsi"/>
          <w:sz w:val="21"/>
          <w:szCs w:val="21"/>
        </w:rPr>
        <w:t>toelage en geen reiskosten).</w:t>
      </w:r>
    </w:p>
    <w:p w14:paraId="09F2BFD1" w14:textId="258AE1BE" w:rsidR="00663E8F" w:rsidRPr="00502946" w:rsidRDefault="00925855" w:rsidP="00426627">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In het Handboek staat dat naast de dag toelage stafleden in aanmerking kunnen komen voor reis</w:t>
      </w:r>
      <w:r w:rsidR="00AA3BCB" w:rsidRPr="00502946">
        <w:rPr>
          <w:rFonts w:asciiTheme="minorHAnsi" w:hAnsiTheme="minorHAnsi" w:cstheme="minorHAnsi"/>
          <w:b/>
          <w:sz w:val="21"/>
          <w:szCs w:val="21"/>
        </w:rPr>
        <w:t>dagen</w:t>
      </w:r>
      <w:r w:rsidRPr="00502946">
        <w:rPr>
          <w:rFonts w:asciiTheme="minorHAnsi" w:hAnsiTheme="minorHAnsi" w:cstheme="minorHAnsi"/>
          <w:b/>
          <w:sz w:val="21"/>
          <w:szCs w:val="21"/>
        </w:rPr>
        <w:t>vergoeding. Je bent dus niet verplicht stafleden een reis</w:t>
      </w:r>
      <w:r w:rsidR="00AA3BCB" w:rsidRPr="00502946">
        <w:rPr>
          <w:rFonts w:asciiTheme="minorHAnsi" w:hAnsiTheme="minorHAnsi" w:cstheme="minorHAnsi"/>
          <w:b/>
          <w:sz w:val="21"/>
          <w:szCs w:val="21"/>
        </w:rPr>
        <w:t>dagen</w:t>
      </w:r>
      <w:r w:rsidRPr="00502946">
        <w:rPr>
          <w:rFonts w:asciiTheme="minorHAnsi" w:hAnsiTheme="minorHAnsi" w:cstheme="minorHAnsi"/>
          <w:b/>
          <w:sz w:val="21"/>
          <w:szCs w:val="21"/>
        </w:rPr>
        <w:t>vergoeding te geven?</w:t>
      </w:r>
    </w:p>
    <w:p w14:paraId="40B55CB7" w14:textId="4DD3982C" w:rsidR="00925855" w:rsidRPr="00502946" w:rsidRDefault="00925855"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Dat klopt. In het contract (artikel 2.2) heb je de keuze om </w:t>
      </w:r>
      <w:r w:rsidR="00AA3BCB" w:rsidRPr="00502946">
        <w:rPr>
          <w:rFonts w:asciiTheme="minorHAnsi" w:hAnsiTheme="minorHAnsi" w:cstheme="minorHAnsi"/>
          <w:sz w:val="21"/>
          <w:szCs w:val="21"/>
        </w:rPr>
        <w:t xml:space="preserve">naast de dagvergoeding (minimaal 2 dagen) </w:t>
      </w:r>
      <w:r w:rsidRPr="00502946">
        <w:rPr>
          <w:rFonts w:asciiTheme="minorHAnsi" w:hAnsiTheme="minorHAnsi" w:cstheme="minorHAnsi"/>
          <w:sz w:val="21"/>
          <w:szCs w:val="21"/>
        </w:rPr>
        <w:t>geen</w:t>
      </w:r>
      <w:r w:rsidR="00AA3BCB" w:rsidRPr="00502946">
        <w:rPr>
          <w:rFonts w:asciiTheme="minorHAnsi" w:hAnsiTheme="minorHAnsi" w:cstheme="minorHAnsi"/>
          <w:sz w:val="21"/>
          <w:szCs w:val="21"/>
        </w:rPr>
        <w:t xml:space="preserve">, één of twee </w:t>
      </w:r>
      <w:r w:rsidRPr="00502946">
        <w:rPr>
          <w:rFonts w:asciiTheme="minorHAnsi" w:hAnsiTheme="minorHAnsi" w:cstheme="minorHAnsi"/>
          <w:sz w:val="21"/>
          <w:szCs w:val="21"/>
        </w:rPr>
        <w:t>reis</w:t>
      </w:r>
      <w:r w:rsidR="00AA3BCB" w:rsidRPr="00502946">
        <w:rPr>
          <w:rFonts w:asciiTheme="minorHAnsi" w:hAnsiTheme="minorHAnsi" w:cstheme="minorHAnsi"/>
          <w:sz w:val="21"/>
          <w:szCs w:val="21"/>
        </w:rPr>
        <w:t>dagen</w:t>
      </w:r>
      <w:r w:rsidRPr="00502946">
        <w:rPr>
          <w:rFonts w:asciiTheme="minorHAnsi" w:hAnsiTheme="minorHAnsi" w:cstheme="minorHAnsi"/>
          <w:sz w:val="21"/>
          <w:szCs w:val="21"/>
        </w:rPr>
        <w:t xml:space="preserve"> te vergoeden. </w:t>
      </w:r>
    </w:p>
    <w:p w14:paraId="08B29D45" w14:textId="77777777" w:rsidR="004F64F8" w:rsidRPr="00502946" w:rsidRDefault="004F64F8"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De reiskostenvergoeding is afhankelijk van de afstand tussen de </w:t>
      </w:r>
      <w:r w:rsidR="00AC0096" w:rsidRPr="00502946">
        <w:rPr>
          <w:rFonts w:asciiTheme="minorHAnsi" w:hAnsiTheme="minorHAnsi" w:cstheme="minorHAnsi"/>
          <w:b/>
          <w:sz w:val="21"/>
          <w:szCs w:val="21"/>
        </w:rPr>
        <w:t xml:space="preserve">plaats waar de </w:t>
      </w:r>
      <w:r w:rsidRPr="00502946">
        <w:rPr>
          <w:rFonts w:asciiTheme="minorHAnsi" w:hAnsiTheme="minorHAnsi" w:cstheme="minorHAnsi"/>
          <w:b/>
          <w:sz w:val="21"/>
          <w:szCs w:val="21"/>
        </w:rPr>
        <w:t xml:space="preserve">thuisinstelling </w:t>
      </w:r>
      <w:r w:rsidR="00AC0096" w:rsidRPr="00502946">
        <w:rPr>
          <w:rFonts w:asciiTheme="minorHAnsi" w:hAnsiTheme="minorHAnsi" w:cstheme="minorHAnsi"/>
          <w:b/>
          <w:sz w:val="21"/>
          <w:szCs w:val="21"/>
        </w:rPr>
        <w:t xml:space="preserve">gevestigd is en de locatie van </w:t>
      </w:r>
      <w:r w:rsidRPr="00502946">
        <w:rPr>
          <w:rFonts w:asciiTheme="minorHAnsi" w:hAnsiTheme="minorHAnsi" w:cstheme="minorHAnsi"/>
          <w:b/>
          <w:sz w:val="21"/>
          <w:szCs w:val="21"/>
        </w:rPr>
        <w:t xml:space="preserve">de ontvangende instelling/organisatie. Wat als </w:t>
      </w:r>
      <w:r w:rsidR="00AC0096" w:rsidRPr="00502946">
        <w:rPr>
          <w:rFonts w:asciiTheme="minorHAnsi" w:hAnsiTheme="minorHAnsi" w:cstheme="minorHAnsi"/>
          <w:b/>
          <w:sz w:val="21"/>
          <w:szCs w:val="21"/>
        </w:rPr>
        <w:t>het vertrekpunt/aankomstpunt anders is?</w:t>
      </w:r>
    </w:p>
    <w:p w14:paraId="3F0B5472" w14:textId="39F88E2E" w:rsidR="00643AE6" w:rsidRPr="00502946" w:rsidRDefault="00CF3A8D" w:rsidP="00E77B1C">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Alleen als de reiskostenvergoeding op een ander bedrag </w:t>
      </w:r>
      <w:r w:rsidR="003222AC" w:rsidRPr="00502946">
        <w:rPr>
          <w:rFonts w:asciiTheme="minorHAnsi" w:hAnsiTheme="minorHAnsi" w:cstheme="minorHAnsi"/>
          <w:sz w:val="21"/>
          <w:szCs w:val="21"/>
        </w:rPr>
        <w:t>uitkomt,</w:t>
      </w:r>
      <w:r w:rsidRPr="00502946">
        <w:rPr>
          <w:rFonts w:asciiTheme="minorHAnsi" w:hAnsiTheme="minorHAnsi" w:cstheme="minorHAnsi"/>
          <w:sz w:val="21"/>
          <w:szCs w:val="21"/>
        </w:rPr>
        <w:t xml:space="preserve"> </w:t>
      </w:r>
      <w:r w:rsidR="00723D92" w:rsidRPr="00502946">
        <w:rPr>
          <w:rFonts w:asciiTheme="minorHAnsi" w:hAnsiTheme="minorHAnsi" w:cstheme="minorHAnsi"/>
          <w:sz w:val="21"/>
          <w:szCs w:val="21"/>
        </w:rPr>
        <w:t xml:space="preserve">moet er in </w:t>
      </w:r>
      <w:r w:rsidR="00571BA3" w:rsidRPr="00502946">
        <w:rPr>
          <w:rFonts w:asciiTheme="minorHAnsi" w:hAnsiTheme="minorHAnsi" w:cstheme="minorHAnsi"/>
          <w:sz w:val="21"/>
          <w:szCs w:val="21"/>
        </w:rPr>
        <w:t>MT+</w:t>
      </w:r>
      <w:r w:rsidRPr="00502946">
        <w:rPr>
          <w:rFonts w:asciiTheme="minorHAnsi" w:hAnsiTheme="minorHAnsi" w:cstheme="minorHAnsi"/>
          <w:sz w:val="21"/>
          <w:szCs w:val="21"/>
        </w:rPr>
        <w:t xml:space="preserve"> de andere locatie</w:t>
      </w:r>
      <w:r w:rsidR="00BC40F3" w:rsidRPr="00502946">
        <w:rPr>
          <w:rFonts w:asciiTheme="minorHAnsi" w:hAnsiTheme="minorHAnsi" w:cstheme="minorHAnsi"/>
          <w:sz w:val="21"/>
          <w:szCs w:val="21"/>
        </w:rPr>
        <w:t>(s)</w:t>
      </w:r>
      <w:r w:rsidRPr="00502946">
        <w:rPr>
          <w:rFonts w:asciiTheme="minorHAnsi" w:hAnsiTheme="minorHAnsi" w:cstheme="minorHAnsi"/>
          <w:sz w:val="21"/>
          <w:szCs w:val="21"/>
        </w:rPr>
        <w:t xml:space="preserve"> worden </w:t>
      </w:r>
      <w:r w:rsidR="003222AC" w:rsidRPr="00502946">
        <w:rPr>
          <w:rFonts w:asciiTheme="minorHAnsi" w:hAnsiTheme="minorHAnsi" w:cstheme="minorHAnsi"/>
          <w:sz w:val="21"/>
          <w:szCs w:val="21"/>
        </w:rPr>
        <w:t xml:space="preserve">ingevuld </w:t>
      </w:r>
      <w:r w:rsidRPr="00502946">
        <w:rPr>
          <w:rFonts w:asciiTheme="minorHAnsi" w:hAnsiTheme="minorHAnsi" w:cstheme="minorHAnsi"/>
          <w:sz w:val="21"/>
          <w:szCs w:val="21"/>
        </w:rPr>
        <w:t xml:space="preserve">en de </w:t>
      </w:r>
      <w:r w:rsidR="00723D92" w:rsidRPr="00502946">
        <w:rPr>
          <w:rFonts w:asciiTheme="minorHAnsi" w:hAnsiTheme="minorHAnsi" w:cstheme="minorHAnsi"/>
          <w:sz w:val="21"/>
          <w:szCs w:val="21"/>
        </w:rPr>
        <w:t xml:space="preserve">reden </w:t>
      </w:r>
      <w:r w:rsidRPr="00502946">
        <w:rPr>
          <w:rFonts w:asciiTheme="minorHAnsi" w:hAnsiTheme="minorHAnsi" w:cstheme="minorHAnsi"/>
          <w:sz w:val="21"/>
          <w:szCs w:val="21"/>
        </w:rPr>
        <w:t xml:space="preserve">hiervoor. </w:t>
      </w:r>
      <w:r w:rsidR="007E1DF0" w:rsidRPr="00502946">
        <w:rPr>
          <w:rFonts w:asciiTheme="minorHAnsi" w:hAnsiTheme="minorHAnsi" w:cstheme="minorHAnsi"/>
          <w:sz w:val="21"/>
          <w:szCs w:val="21"/>
        </w:rPr>
        <w:t xml:space="preserve">Als het bedrag voor reiskostenvergoeding niet verandert </w:t>
      </w:r>
      <w:r w:rsidR="00A47795" w:rsidRPr="00502946">
        <w:rPr>
          <w:rFonts w:asciiTheme="minorHAnsi" w:hAnsiTheme="minorHAnsi" w:cstheme="minorHAnsi"/>
          <w:sz w:val="21"/>
          <w:szCs w:val="21"/>
        </w:rPr>
        <w:t>kan gewoon de plaats van de thuisinstelling en van de ontvangende instelling/organisatie worden ingevuld.</w:t>
      </w:r>
    </w:p>
    <w:p w14:paraId="31ACDDFB" w14:textId="32C51E09" w:rsidR="00E77B1C" w:rsidRPr="00502946" w:rsidRDefault="00E77B1C" w:rsidP="00E77B1C">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Is het voor Staff Mobility nodig om tickets, bonnetjes, etc. te bewaren voor een eventuele audit of is het Certificate of </w:t>
      </w:r>
      <w:r w:rsidR="008D077F" w:rsidRPr="00502946">
        <w:rPr>
          <w:rFonts w:asciiTheme="minorHAnsi" w:hAnsiTheme="minorHAnsi" w:cstheme="minorHAnsi"/>
          <w:b/>
          <w:sz w:val="21"/>
          <w:szCs w:val="21"/>
        </w:rPr>
        <w:t xml:space="preserve">Attendance </w:t>
      </w:r>
      <w:r w:rsidRPr="00502946">
        <w:rPr>
          <w:rFonts w:asciiTheme="minorHAnsi" w:hAnsiTheme="minorHAnsi" w:cstheme="minorHAnsi"/>
          <w:b/>
          <w:sz w:val="21"/>
          <w:szCs w:val="21"/>
        </w:rPr>
        <w:t>voldoende?</w:t>
      </w:r>
    </w:p>
    <w:p w14:paraId="1CE38FA3" w14:textId="464CF9E6" w:rsidR="00754F32" w:rsidRPr="00502946" w:rsidRDefault="00754F32" w:rsidP="00E77B1C">
      <w:pPr>
        <w:spacing w:line="240" w:lineRule="auto"/>
        <w:rPr>
          <w:rFonts w:asciiTheme="minorHAnsi" w:hAnsiTheme="minorHAnsi" w:cstheme="minorHAnsi"/>
          <w:sz w:val="21"/>
          <w:szCs w:val="21"/>
        </w:rPr>
      </w:pPr>
      <w:r w:rsidRPr="00502946">
        <w:rPr>
          <w:rFonts w:asciiTheme="minorHAnsi" w:hAnsiTheme="minorHAnsi" w:cstheme="minorHAnsi"/>
          <w:sz w:val="21"/>
          <w:szCs w:val="21"/>
        </w:rPr>
        <w:t>Nee, bonnetjes zijn niet nodig, het Certificate of Attendance  voldoet samen met de Mobility Agreement en de Grant Agreement.</w:t>
      </w:r>
    </w:p>
    <w:p w14:paraId="7CAA7AF4" w14:textId="77777777" w:rsidR="00D0039B" w:rsidRPr="00502946" w:rsidRDefault="00055727" w:rsidP="00E77B1C">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E</w:t>
      </w:r>
      <w:r w:rsidR="00D0039B" w:rsidRPr="00502946">
        <w:rPr>
          <w:rFonts w:asciiTheme="minorHAnsi" w:hAnsiTheme="minorHAnsi" w:cstheme="minorHAnsi"/>
          <w:b/>
          <w:sz w:val="21"/>
          <w:szCs w:val="21"/>
        </w:rPr>
        <w:t>en docent uit Nederland</w:t>
      </w:r>
      <w:r w:rsidRPr="00502946">
        <w:rPr>
          <w:rFonts w:asciiTheme="minorHAnsi" w:hAnsiTheme="minorHAnsi" w:cstheme="minorHAnsi"/>
          <w:b/>
          <w:sz w:val="21"/>
          <w:szCs w:val="21"/>
        </w:rPr>
        <w:t xml:space="preserve"> gaat voor een staftraining naar Noorwegen en vervolgens direct door naar Zweden voor een andere staftraining. Hoe moeten de reiskosten in dit geval worden berekend?</w:t>
      </w:r>
    </w:p>
    <w:p w14:paraId="333BD236" w14:textId="018839EC" w:rsidR="00055727" w:rsidRPr="00502946" w:rsidRDefault="00055727" w:rsidP="00E77B1C">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De twee trainingen worden als </w:t>
      </w:r>
      <w:r w:rsidR="00245C85" w:rsidRPr="00502946">
        <w:rPr>
          <w:rFonts w:asciiTheme="minorHAnsi" w:hAnsiTheme="minorHAnsi" w:cstheme="minorHAnsi"/>
          <w:sz w:val="21"/>
          <w:szCs w:val="21"/>
        </w:rPr>
        <w:t>twee</w:t>
      </w:r>
      <w:r w:rsidRPr="00502946">
        <w:rPr>
          <w:rFonts w:asciiTheme="minorHAnsi" w:hAnsiTheme="minorHAnsi" w:cstheme="minorHAnsi"/>
          <w:sz w:val="21"/>
          <w:szCs w:val="21"/>
        </w:rPr>
        <w:t xml:space="preserve"> </w:t>
      </w:r>
      <w:r w:rsidR="00E172F1" w:rsidRPr="00502946">
        <w:rPr>
          <w:rFonts w:asciiTheme="minorHAnsi" w:hAnsiTheme="minorHAnsi" w:cstheme="minorHAnsi"/>
          <w:sz w:val="21"/>
          <w:szCs w:val="21"/>
        </w:rPr>
        <w:t xml:space="preserve">losse </w:t>
      </w:r>
      <w:r w:rsidRPr="00502946">
        <w:rPr>
          <w:rFonts w:asciiTheme="minorHAnsi" w:hAnsiTheme="minorHAnsi" w:cstheme="minorHAnsi"/>
          <w:sz w:val="21"/>
          <w:szCs w:val="21"/>
        </w:rPr>
        <w:t>mobiliteitsperiode</w:t>
      </w:r>
      <w:r w:rsidR="00362D87" w:rsidRPr="00502946">
        <w:rPr>
          <w:rFonts w:asciiTheme="minorHAnsi" w:hAnsiTheme="minorHAnsi" w:cstheme="minorHAnsi"/>
          <w:sz w:val="21"/>
          <w:szCs w:val="21"/>
        </w:rPr>
        <w:t>s</w:t>
      </w:r>
      <w:r w:rsidRPr="00502946">
        <w:rPr>
          <w:rFonts w:asciiTheme="minorHAnsi" w:hAnsiTheme="minorHAnsi" w:cstheme="minorHAnsi"/>
          <w:sz w:val="21"/>
          <w:szCs w:val="21"/>
        </w:rPr>
        <w:t xml:space="preserve"> gezien. De eerste mobiliteitsperiode is in Noorwegen. </w:t>
      </w:r>
      <w:r w:rsidR="00245C85" w:rsidRPr="00502946">
        <w:rPr>
          <w:rFonts w:asciiTheme="minorHAnsi" w:hAnsiTheme="minorHAnsi" w:cstheme="minorHAnsi"/>
          <w:sz w:val="21"/>
          <w:szCs w:val="21"/>
        </w:rPr>
        <w:t>Voor de reiskostenvergoeding wordt in de distance calculator a</w:t>
      </w:r>
      <w:r w:rsidRPr="00502946">
        <w:rPr>
          <w:rFonts w:asciiTheme="minorHAnsi" w:hAnsiTheme="minorHAnsi" w:cstheme="minorHAnsi"/>
          <w:sz w:val="21"/>
          <w:szCs w:val="21"/>
        </w:rPr>
        <w:t xml:space="preserve">ls vertrekpunt de plaats van de thuisinstelling in Nederland genomen en als eindpunt de plaats waar de training in Noorwegen plaats vindt. </w:t>
      </w:r>
    </w:p>
    <w:p w14:paraId="18FC26EE" w14:textId="77777777" w:rsidR="00245C85" w:rsidRPr="00502946" w:rsidRDefault="00245C85" w:rsidP="00E77B1C">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De tweede mobiliteitsperiode is in Zweden. De reiskostenvergoeding wordt berekend op basis van de afstand tussen de plaats in Noorwegen en de plaats in Zweden. In MT+ moet in het veld “Comments </w:t>
      </w:r>
      <w:r w:rsidR="0097553B" w:rsidRPr="00502946">
        <w:rPr>
          <w:rFonts w:asciiTheme="minorHAnsi" w:hAnsiTheme="minorHAnsi" w:cstheme="minorHAnsi"/>
          <w:sz w:val="21"/>
          <w:szCs w:val="21"/>
        </w:rPr>
        <w:t>on</w:t>
      </w:r>
      <w:r w:rsidRPr="00502946">
        <w:rPr>
          <w:rFonts w:asciiTheme="minorHAnsi" w:hAnsiTheme="minorHAnsi" w:cstheme="minorHAnsi"/>
          <w:sz w:val="21"/>
          <w:szCs w:val="21"/>
        </w:rPr>
        <w:t xml:space="preserve"> a different location” de reden worden gegeven.</w:t>
      </w:r>
    </w:p>
    <w:p w14:paraId="1F3C6B5D" w14:textId="3A25BB1D" w:rsidR="00593D48" w:rsidRPr="00502946" w:rsidRDefault="00593D48" w:rsidP="00E77B1C">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lastRenderedPageBreak/>
        <w:t>Hoe moeten de reiskosten</w:t>
      </w:r>
      <w:r w:rsidR="00F76FA1" w:rsidRPr="00502946">
        <w:rPr>
          <w:rFonts w:asciiTheme="minorHAnsi" w:hAnsiTheme="minorHAnsi" w:cstheme="minorHAnsi"/>
          <w:b/>
          <w:sz w:val="21"/>
          <w:szCs w:val="21"/>
        </w:rPr>
        <w:t xml:space="preserve"> worden berekend als staftraining bestaat uit </w:t>
      </w:r>
      <w:r w:rsidR="00800ECC" w:rsidRPr="00502946">
        <w:rPr>
          <w:rFonts w:asciiTheme="minorHAnsi" w:hAnsiTheme="minorHAnsi" w:cstheme="minorHAnsi"/>
          <w:b/>
          <w:sz w:val="21"/>
          <w:szCs w:val="21"/>
        </w:rPr>
        <w:t>2 opeenvolgende trainingen in het zelfde programmaland?</w:t>
      </w:r>
    </w:p>
    <w:p w14:paraId="6EBE05FB" w14:textId="1828B6A6" w:rsidR="0006329E" w:rsidRPr="00502946" w:rsidRDefault="008627A9" w:rsidP="00AB5116">
      <w:pPr>
        <w:spacing w:line="240" w:lineRule="auto"/>
        <w:rPr>
          <w:rFonts w:asciiTheme="minorHAnsi" w:hAnsiTheme="minorHAnsi" w:cstheme="minorHAnsi"/>
          <w:bCs/>
          <w:sz w:val="21"/>
          <w:szCs w:val="21"/>
        </w:rPr>
      </w:pPr>
      <w:r w:rsidRPr="00502946">
        <w:rPr>
          <w:rFonts w:asciiTheme="minorHAnsi" w:hAnsiTheme="minorHAnsi" w:cstheme="minorHAnsi"/>
          <w:bCs/>
          <w:sz w:val="21"/>
          <w:szCs w:val="21"/>
        </w:rPr>
        <w:t>Dat is afhankelijk van de afstand tussen de</w:t>
      </w:r>
      <w:r w:rsidR="000A131A" w:rsidRPr="00502946">
        <w:rPr>
          <w:rFonts w:asciiTheme="minorHAnsi" w:hAnsiTheme="minorHAnsi" w:cstheme="minorHAnsi"/>
          <w:bCs/>
          <w:sz w:val="21"/>
          <w:szCs w:val="21"/>
        </w:rPr>
        <w:t xml:space="preserve"> twee verschillende locaties. </w:t>
      </w:r>
      <w:r w:rsidR="009520D7" w:rsidRPr="00502946">
        <w:rPr>
          <w:rFonts w:asciiTheme="minorHAnsi" w:hAnsiTheme="minorHAnsi" w:cstheme="minorHAnsi"/>
          <w:bCs/>
          <w:sz w:val="21"/>
          <w:szCs w:val="21"/>
        </w:rPr>
        <w:t xml:space="preserve">Als de afstand minder is dan 100 kilometer kan dit als </w:t>
      </w:r>
      <w:r w:rsidR="00DF6A6C" w:rsidRPr="00502946">
        <w:rPr>
          <w:rFonts w:asciiTheme="minorHAnsi" w:hAnsiTheme="minorHAnsi" w:cstheme="minorHAnsi"/>
          <w:bCs/>
          <w:sz w:val="21"/>
          <w:szCs w:val="21"/>
        </w:rPr>
        <w:t>een gecombineerde mobiliteit worden gezien.</w:t>
      </w:r>
      <w:r w:rsidR="00644488" w:rsidRPr="00502946">
        <w:rPr>
          <w:rFonts w:asciiTheme="minorHAnsi" w:hAnsiTheme="minorHAnsi" w:cstheme="minorHAnsi"/>
          <w:bCs/>
          <w:sz w:val="21"/>
          <w:szCs w:val="21"/>
        </w:rPr>
        <w:t xml:space="preserve"> Er is </w:t>
      </w:r>
      <w:r w:rsidR="009310F9" w:rsidRPr="00502946">
        <w:rPr>
          <w:rFonts w:asciiTheme="minorHAnsi" w:hAnsiTheme="minorHAnsi" w:cstheme="minorHAnsi"/>
          <w:bCs/>
          <w:sz w:val="21"/>
          <w:szCs w:val="21"/>
        </w:rPr>
        <w:t>éé</w:t>
      </w:r>
      <w:r w:rsidR="00644488" w:rsidRPr="00502946">
        <w:rPr>
          <w:rFonts w:asciiTheme="minorHAnsi" w:hAnsiTheme="minorHAnsi" w:cstheme="minorHAnsi"/>
          <w:bCs/>
          <w:sz w:val="21"/>
          <w:szCs w:val="21"/>
        </w:rPr>
        <w:t>n mobility agreement (informatie over de kortere</w:t>
      </w:r>
      <w:r w:rsidR="00162426" w:rsidRPr="00502946">
        <w:rPr>
          <w:rFonts w:asciiTheme="minorHAnsi" w:hAnsiTheme="minorHAnsi" w:cstheme="minorHAnsi"/>
          <w:bCs/>
          <w:sz w:val="21"/>
          <w:szCs w:val="21"/>
        </w:rPr>
        <w:t xml:space="preserve"> periode kan worden toegevoegd aan de mobility agreement</w:t>
      </w:r>
      <w:r w:rsidR="009310F9" w:rsidRPr="00502946">
        <w:rPr>
          <w:rFonts w:asciiTheme="minorHAnsi" w:hAnsiTheme="minorHAnsi" w:cstheme="minorHAnsi"/>
          <w:bCs/>
          <w:sz w:val="21"/>
          <w:szCs w:val="21"/>
        </w:rPr>
        <w:t xml:space="preserve"> voor de langere </w:t>
      </w:r>
      <w:r w:rsidR="00B16A9D" w:rsidRPr="00502946">
        <w:rPr>
          <w:rFonts w:asciiTheme="minorHAnsi" w:hAnsiTheme="minorHAnsi" w:cstheme="minorHAnsi"/>
          <w:bCs/>
          <w:sz w:val="21"/>
          <w:szCs w:val="21"/>
        </w:rPr>
        <w:t xml:space="preserve">periode) en één grant agreement. </w:t>
      </w:r>
      <w:r w:rsidR="00BC5058" w:rsidRPr="00502946">
        <w:rPr>
          <w:rFonts w:asciiTheme="minorHAnsi" w:hAnsiTheme="minorHAnsi" w:cstheme="minorHAnsi"/>
          <w:bCs/>
          <w:sz w:val="21"/>
          <w:szCs w:val="21"/>
        </w:rPr>
        <w:t>In MT+ kan d</w:t>
      </w:r>
      <w:r w:rsidR="001F0E6F" w:rsidRPr="00502946">
        <w:rPr>
          <w:rFonts w:asciiTheme="minorHAnsi" w:hAnsiTheme="minorHAnsi" w:cstheme="minorHAnsi"/>
          <w:bCs/>
          <w:sz w:val="21"/>
          <w:szCs w:val="21"/>
        </w:rPr>
        <w:t>e informatie over de kortere periode (</w:t>
      </w:r>
      <w:r w:rsidR="00587648" w:rsidRPr="00502946">
        <w:rPr>
          <w:rFonts w:asciiTheme="minorHAnsi" w:hAnsiTheme="minorHAnsi" w:cstheme="minorHAnsi"/>
          <w:bCs/>
          <w:sz w:val="21"/>
          <w:szCs w:val="21"/>
        </w:rPr>
        <w:t>naam, locatie en duur van de training) in het veld ‘Mobility Comments</w:t>
      </w:r>
      <w:r w:rsidR="00BC5058" w:rsidRPr="00502946">
        <w:rPr>
          <w:rFonts w:asciiTheme="minorHAnsi" w:hAnsiTheme="minorHAnsi" w:cstheme="minorHAnsi"/>
          <w:bCs/>
          <w:sz w:val="21"/>
          <w:szCs w:val="21"/>
        </w:rPr>
        <w:t>’ worden ingevuld.</w:t>
      </w:r>
    </w:p>
    <w:p w14:paraId="77C97C78" w14:textId="322EC0FC" w:rsidR="0006329E" w:rsidRPr="00502946" w:rsidRDefault="0006329E" w:rsidP="00E77B1C">
      <w:pPr>
        <w:spacing w:line="240" w:lineRule="auto"/>
        <w:rPr>
          <w:rFonts w:asciiTheme="minorHAnsi" w:hAnsiTheme="minorHAnsi" w:cstheme="minorHAnsi"/>
          <w:bCs/>
          <w:sz w:val="21"/>
          <w:szCs w:val="21"/>
        </w:rPr>
      </w:pPr>
      <w:r w:rsidRPr="00502946">
        <w:rPr>
          <w:rFonts w:asciiTheme="minorHAnsi" w:hAnsiTheme="minorHAnsi" w:cstheme="minorHAnsi"/>
          <w:bCs/>
          <w:sz w:val="21"/>
          <w:szCs w:val="21"/>
        </w:rPr>
        <w:t xml:space="preserve">Als de afstand </w:t>
      </w:r>
      <w:r w:rsidR="00866C07" w:rsidRPr="00502946">
        <w:rPr>
          <w:rFonts w:asciiTheme="minorHAnsi" w:hAnsiTheme="minorHAnsi" w:cstheme="minorHAnsi"/>
          <w:bCs/>
          <w:sz w:val="21"/>
          <w:szCs w:val="21"/>
        </w:rPr>
        <w:t>tussen de twee ontvangende organisatie meer is dan 100 kilometer</w:t>
      </w:r>
      <w:r w:rsidR="00EE2C5A" w:rsidRPr="00502946">
        <w:rPr>
          <w:rFonts w:asciiTheme="minorHAnsi" w:hAnsiTheme="minorHAnsi" w:cstheme="minorHAnsi"/>
          <w:bCs/>
          <w:sz w:val="21"/>
          <w:szCs w:val="21"/>
        </w:rPr>
        <w:t xml:space="preserve"> wordt het gezien als 2 verschillende mobiliteiten</w:t>
      </w:r>
      <w:r w:rsidR="00AB5116" w:rsidRPr="00502946">
        <w:rPr>
          <w:rFonts w:asciiTheme="minorHAnsi" w:hAnsiTheme="minorHAnsi" w:cstheme="minorHAnsi"/>
          <w:bCs/>
          <w:sz w:val="21"/>
          <w:szCs w:val="21"/>
        </w:rPr>
        <w:t xml:space="preserve"> en zijn er twee dossiers.</w:t>
      </w:r>
    </w:p>
    <w:p w14:paraId="70573C59" w14:textId="2E737AD8" w:rsidR="00AF18FD" w:rsidRPr="00502946" w:rsidRDefault="00AF18FD" w:rsidP="00E77B1C">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Voor de heen- en terugreis mogen 2 reisdagen in de berekening van de toelage worden meegenomen. Moeten die reisdagen direct aansluiten op de begin- en einddatum</w:t>
      </w:r>
      <w:r w:rsidR="00064B66" w:rsidRPr="00502946">
        <w:rPr>
          <w:rFonts w:asciiTheme="minorHAnsi" w:hAnsiTheme="minorHAnsi" w:cstheme="minorHAnsi"/>
          <w:b/>
          <w:sz w:val="21"/>
          <w:szCs w:val="21"/>
        </w:rPr>
        <w:t xml:space="preserve">? </w:t>
      </w:r>
    </w:p>
    <w:p w14:paraId="5DB31412" w14:textId="77777777" w:rsidR="001F6458" w:rsidRPr="00502946" w:rsidRDefault="00B723E3" w:rsidP="00E77B1C">
      <w:pPr>
        <w:spacing w:line="240" w:lineRule="auto"/>
        <w:rPr>
          <w:rFonts w:asciiTheme="minorHAnsi" w:hAnsiTheme="minorHAnsi" w:cstheme="minorHAnsi"/>
          <w:b/>
          <w:sz w:val="21"/>
          <w:szCs w:val="21"/>
        </w:rPr>
      </w:pPr>
      <w:r w:rsidRPr="00502946">
        <w:rPr>
          <w:rFonts w:asciiTheme="minorHAnsi" w:hAnsiTheme="minorHAnsi" w:cstheme="minorHAnsi"/>
          <w:sz w:val="21"/>
          <w:szCs w:val="21"/>
        </w:rPr>
        <w:t xml:space="preserve">Staf mag heen en terug reizen wanneer het hen het beste  uitkomt. De reisdagen hoeven niet direct aan te sluiten op de begin- en einddatum. </w:t>
      </w:r>
    </w:p>
    <w:p w14:paraId="3A15EC8D" w14:textId="77777777" w:rsidR="000700AB" w:rsidRPr="00502946" w:rsidRDefault="007E1DF0" w:rsidP="007E1DF0">
      <w:pPr>
        <w:pStyle w:val="Kop2"/>
        <w:rPr>
          <w:rFonts w:asciiTheme="minorHAnsi" w:hAnsiTheme="minorHAnsi" w:cstheme="minorHAnsi"/>
          <w:sz w:val="21"/>
          <w:szCs w:val="21"/>
        </w:rPr>
      </w:pPr>
      <w:bookmarkStart w:id="49" w:name="_Toc2776129"/>
      <w:r w:rsidRPr="00502946">
        <w:rPr>
          <w:rFonts w:asciiTheme="minorHAnsi" w:hAnsiTheme="minorHAnsi" w:cstheme="minorHAnsi"/>
          <w:sz w:val="21"/>
          <w:szCs w:val="21"/>
        </w:rPr>
        <w:t>Voorwaarden Stafmobiliteit</w:t>
      </w:r>
      <w:bookmarkEnd w:id="49"/>
    </w:p>
    <w:p w14:paraId="7620BA48" w14:textId="77777777" w:rsidR="00BF0B91" w:rsidRPr="00502946" w:rsidRDefault="006D3623" w:rsidP="00D0039B">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Wat is de definitie van lesgeven, wat valt </w:t>
      </w:r>
      <w:r w:rsidR="00AF4A09" w:rsidRPr="00502946">
        <w:rPr>
          <w:rFonts w:asciiTheme="minorHAnsi" w:hAnsiTheme="minorHAnsi" w:cstheme="minorHAnsi"/>
          <w:b/>
          <w:sz w:val="21"/>
          <w:szCs w:val="21"/>
        </w:rPr>
        <w:t>er onder onderwijsopdrachten</w:t>
      </w:r>
      <w:r w:rsidRPr="00502946">
        <w:rPr>
          <w:rFonts w:asciiTheme="minorHAnsi" w:hAnsiTheme="minorHAnsi" w:cstheme="minorHAnsi"/>
          <w:b/>
          <w:sz w:val="21"/>
          <w:szCs w:val="21"/>
        </w:rPr>
        <w:t>?</w:t>
      </w:r>
    </w:p>
    <w:p w14:paraId="0E873B66" w14:textId="0C05750C" w:rsidR="00677D6F" w:rsidRPr="00502946" w:rsidRDefault="00AF4A09" w:rsidP="00192CF7">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Onderwijsopdrachten kunnen op verschillende manieren worden ingevuld, </w:t>
      </w:r>
      <w:r w:rsidR="00C94F83" w:rsidRPr="00502946">
        <w:rPr>
          <w:rFonts w:asciiTheme="minorHAnsi" w:hAnsiTheme="minorHAnsi" w:cstheme="minorHAnsi"/>
          <w:sz w:val="21"/>
          <w:szCs w:val="21"/>
        </w:rPr>
        <w:t xml:space="preserve">zoals </w:t>
      </w:r>
      <w:r w:rsidRPr="00502946">
        <w:rPr>
          <w:rFonts w:asciiTheme="minorHAnsi" w:hAnsiTheme="minorHAnsi" w:cstheme="minorHAnsi"/>
          <w:sz w:val="21"/>
          <w:szCs w:val="21"/>
        </w:rPr>
        <w:t xml:space="preserve">bijvoorbeeld seminars, lezingen of </w:t>
      </w:r>
      <w:r w:rsidR="00C94F83" w:rsidRPr="00502946">
        <w:rPr>
          <w:rFonts w:asciiTheme="minorHAnsi" w:hAnsiTheme="minorHAnsi" w:cstheme="minorHAnsi"/>
          <w:sz w:val="21"/>
          <w:szCs w:val="21"/>
        </w:rPr>
        <w:t>tutorials. In deze context dient de docent fysiek aanwezig te zijn</w:t>
      </w:r>
      <w:r w:rsidR="000C2C38" w:rsidRPr="00502946">
        <w:rPr>
          <w:rFonts w:asciiTheme="minorHAnsi" w:hAnsiTheme="minorHAnsi" w:cstheme="minorHAnsi"/>
          <w:sz w:val="21"/>
          <w:szCs w:val="21"/>
        </w:rPr>
        <w:t xml:space="preserve"> bij de studenten</w:t>
      </w:r>
      <w:r w:rsidR="00C94F83" w:rsidRPr="00502946">
        <w:rPr>
          <w:rFonts w:asciiTheme="minorHAnsi" w:hAnsiTheme="minorHAnsi" w:cstheme="minorHAnsi"/>
          <w:sz w:val="21"/>
          <w:szCs w:val="21"/>
        </w:rPr>
        <w:t xml:space="preserve">. </w:t>
      </w:r>
      <w:r w:rsidR="007A26A6" w:rsidRPr="00502946">
        <w:rPr>
          <w:rFonts w:asciiTheme="minorHAnsi" w:hAnsiTheme="minorHAnsi" w:cstheme="minorHAnsi"/>
          <w:sz w:val="21"/>
          <w:szCs w:val="21"/>
        </w:rPr>
        <w:br/>
      </w:r>
      <w:r w:rsidR="000C2C38" w:rsidRPr="00502946">
        <w:rPr>
          <w:rFonts w:asciiTheme="minorHAnsi" w:hAnsiTheme="minorHAnsi" w:cstheme="minorHAnsi"/>
          <w:sz w:val="21"/>
          <w:szCs w:val="21"/>
        </w:rPr>
        <w:t xml:space="preserve">E-mail tutorials en andere vormen van afstandsonderwijs </w:t>
      </w:r>
      <w:r w:rsidR="0012557B" w:rsidRPr="00502946">
        <w:rPr>
          <w:rFonts w:asciiTheme="minorHAnsi" w:hAnsiTheme="minorHAnsi" w:cstheme="minorHAnsi"/>
          <w:sz w:val="21"/>
          <w:szCs w:val="21"/>
        </w:rPr>
        <w:t xml:space="preserve">als ook het </w:t>
      </w:r>
      <w:r w:rsidR="007A26A6" w:rsidRPr="00502946">
        <w:rPr>
          <w:rFonts w:asciiTheme="minorHAnsi" w:hAnsiTheme="minorHAnsi" w:cstheme="minorHAnsi"/>
          <w:sz w:val="21"/>
          <w:szCs w:val="21"/>
        </w:rPr>
        <w:t>voorbereiden van de lessen</w:t>
      </w:r>
      <w:r w:rsidR="0012557B" w:rsidRPr="00502946">
        <w:rPr>
          <w:rFonts w:asciiTheme="minorHAnsi" w:hAnsiTheme="minorHAnsi" w:cstheme="minorHAnsi"/>
          <w:sz w:val="21"/>
          <w:szCs w:val="21"/>
        </w:rPr>
        <w:t xml:space="preserve"> tellen </w:t>
      </w:r>
      <w:r w:rsidR="007A26A6" w:rsidRPr="00502946">
        <w:rPr>
          <w:rFonts w:asciiTheme="minorHAnsi" w:hAnsiTheme="minorHAnsi" w:cstheme="minorHAnsi"/>
          <w:sz w:val="21"/>
          <w:szCs w:val="21"/>
        </w:rPr>
        <w:t>niet mee voor het minimum aantal lesuren van 8 uur</w:t>
      </w:r>
      <w:r w:rsidR="0012557B" w:rsidRPr="00502946">
        <w:rPr>
          <w:rFonts w:asciiTheme="minorHAnsi" w:hAnsiTheme="minorHAnsi" w:cstheme="minorHAnsi"/>
          <w:sz w:val="21"/>
          <w:szCs w:val="21"/>
        </w:rPr>
        <w:t>. Instellingen hebben de flexibiliteit om zelf te beoordelen welke vorm van onderwijs door Erasmus+ wordt gefinancierd</w:t>
      </w:r>
      <w:r w:rsidR="00192CF7" w:rsidRPr="00502946">
        <w:rPr>
          <w:rFonts w:asciiTheme="minorHAnsi" w:hAnsiTheme="minorHAnsi" w:cstheme="minorHAnsi"/>
          <w:sz w:val="21"/>
          <w:szCs w:val="21"/>
        </w:rPr>
        <w:t>.</w:t>
      </w:r>
    </w:p>
    <w:p w14:paraId="276EE1D0" w14:textId="77777777" w:rsidR="00C921B0" w:rsidRPr="00502946" w:rsidRDefault="00C921B0" w:rsidP="00D0039B">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Als een docent maandagochtend vertrekt en de volgende avond laat terug komt  en gedurende zijn verblijf 8 uur les geeft, voldoet hij dan aan de minimumduur van 2 dagen?</w:t>
      </w:r>
    </w:p>
    <w:p w14:paraId="0E4D39AE" w14:textId="6C1F3DB2" w:rsidR="00643AE6" w:rsidRPr="00502946" w:rsidRDefault="0082265A" w:rsidP="00D0039B">
      <w:pPr>
        <w:spacing w:line="240" w:lineRule="auto"/>
        <w:rPr>
          <w:rFonts w:asciiTheme="minorHAnsi" w:hAnsiTheme="minorHAnsi" w:cstheme="minorHAnsi"/>
          <w:sz w:val="21"/>
          <w:szCs w:val="21"/>
        </w:rPr>
      </w:pPr>
      <w:r w:rsidRPr="00502946">
        <w:rPr>
          <w:rFonts w:asciiTheme="minorHAnsi" w:hAnsiTheme="minorHAnsi" w:cstheme="minorHAnsi"/>
          <w:sz w:val="21"/>
          <w:szCs w:val="21"/>
        </w:rPr>
        <w:t>Nee, d</w:t>
      </w:r>
      <w:r w:rsidR="00C921B0" w:rsidRPr="00502946">
        <w:rPr>
          <w:rFonts w:asciiTheme="minorHAnsi" w:hAnsiTheme="minorHAnsi" w:cstheme="minorHAnsi"/>
          <w:sz w:val="21"/>
          <w:szCs w:val="21"/>
        </w:rPr>
        <w:t>e minimumduur voor stafmobiliteit is 2 hele dagen</w:t>
      </w:r>
      <w:r w:rsidRPr="00502946">
        <w:rPr>
          <w:rFonts w:asciiTheme="minorHAnsi" w:hAnsiTheme="minorHAnsi" w:cstheme="minorHAnsi"/>
          <w:sz w:val="21"/>
          <w:szCs w:val="21"/>
        </w:rPr>
        <w:t>,</w:t>
      </w:r>
      <w:r w:rsidR="00C921B0" w:rsidRPr="00502946">
        <w:rPr>
          <w:rFonts w:asciiTheme="minorHAnsi" w:hAnsiTheme="minorHAnsi" w:cstheme="minorHAnsi"/>
          <w:sz w:val="21"/>
          <w:szCs w:val="21"/>
        </w:rPr>
        <w:t xml:space="preserve"> exclusief reistijd</w:t>
      </w:r>
      <w:r w:rsidRPr="00502946">
        <w:rPr>
          <w:rFonts w:asciiTheme="minorHAnsi" w:hAnsiTheme="minorHAnsi" w:cstheme="minorHAnsi"/>
          <w:sz w:val="21"/>
          <w:szCs w:val="21"/>
        </w:rPr>
        <w:t>.</w:t>
      </w:r>
    </w:p>
    <w:p w14:paraId="2FFBC985" w14:textId="77777777" w:rsidR="00D0039B" w:rsidRPr="00502946" w:rsidRDefault="00D0039B" w:rsidP="00D0039B">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Als een docent 1 week en 2 dagen bij de gastinstelling is, wat is dan het minimum aantal lesuren?</w:t>
      </w:r>
    </w:p>
    <w:p w14:paraId="696EBBFF" w14:textId="77777777" w:rsidR="00D0039B" w:rsidRPr="00502946" w:rsidRDefault="00D0039B" w:rsidP="000700AB">
      <w:pPr>
        <w:spacing w:line="240" w:lineRule="auto"/>
        <w:rPr>
          <w:rFonts w:asciiTheme="minorHAnsi" w:hAnsiTheme="minorHAnsi" w:cstheme="minorHAnsi"/>
          <w:sz w:val="21"/>
          <w:szCs w:val="21"/>
        </w:rPr>
      </w:pPr>
      <w:r w:rsidRPr="00502946">
        <w:rPr>
          <w:rFonts w:asciiTheme="minorHAnsi" w:hAnsiTheme="minorHAnsi" w:cstheme="minorHAnsi"/>
          <w:sz w:val="21"/>
          <w:szCs w:val="21"/>
        </w:rPr>
        <w:t>Het minimum aantal lesuren voor een onvolledige week (als de periode langer dan een week is) zou proportioneel aan de duur moeten zijn. Voor een week is het minimum aantal lesuren 8 uur, voor een week + 2 dagen zou dat uitkomen op 8 uur plus 3 uur is totaal 11 uur.</w:t>
      </w:r>
    </w:p>
    <w:p w14:paraId="582F06D1" w14:textId="77777777" w:rsidR="000700AB" w:rsidRPr="00502946" w:rsidRDefault="000700AB" w:rsidP="000700AB">
      <w:pPr>
        <w:spacing w:line="240" w:lineRule="auto"/>
        <w:rPr>
          <w:rFonts w:asciiTheme="minorHAnsi" w:eastAsia="Calibri" w:hAnsiTheme="minorHAnsi" w:cstheme="minorHAnsi"/>
          <w:b/>
          <w:iCs/>
          <w:sz w:val="21"/>
          <w:szCs w:val="21"/>
          <w:lang w:eastAsia="en-US"/>
        </w:rPr>
      </w:pPr>
      <w:r w:rsidRPr="00502946">
        <w:rPr>
          <w:rFonts w:asciiTheme="minorHAnsi" w:eastAsia="Calibri" w:hAnsiTheme="minorHAnsi" w:cstheme="minorHAnsi"/>
          <w:b/>
          <w:iCs/>
          <w:sz w:val="21"/>
          <w:szCs w:val="21"/>
          <w:lang w:eastAsia="en-US"/>
        </w:rPr>
        <w:t>Mag een docent/staflid meerdere keren met een Erasmustoelage weg?</w:t>
      </w:r>
    </w:p>
    <w:p w14:paraId="1F257052" w14:textId="2069E7B5" w:rsidR="00F46536" w:rsidRPr="00502946" w:rsidRDefault="000700AB" w:rsidP="004F64F8">
      <w:pPr>
        <w:spacing w:line="240" w:lineRule="auto"/>
        <w:rPr>
          <w:rFonts w:asciiTheme="minorHAnsi" w:eastAsia="Calibri" w:hAnsiTheme="minorHAnsi" w:cstheme="minorHAnsi"/>
          <w:sz w:val="21"/>
          <w:szCs w:val="21"/>
          <w:lang w:eastAsia="en-US"/>
        </w:rPr>
      </w:pPr>
      <w:r w:rsidRPr="00502946">
        <w:rPr>
          <w:rFonts w:asciiTheme="minorHAnsi" w:eastAsia="Calibri" w:hAnsiTheme="minorHAnsi" w:cstheme="minorHAnsi"/>
          <w:sz w:val="21"/>
          <w:szCs w:val="21"/>
          <w:lang w:eastAsia="en-US"/>
        </w:rPr>
        <w:t xml:space="preserve">Ja, dat mag, hier zijn geen beperkingen aan. Prioriteit </w:t>
      </w:r>
      <w:r w:rsidR="00D95C60" w:rsidRPr="00502946">
        <w:rPr>
          <w:rFonts w:asciiTheme="minorHAnsi" w:eastAsia="Calibri" w:hAnsiTheme="minorHAnsi" w:cstheme="minorHAnsi"/>
          <w:sz w:val="21"/>
          <w:szCs w:val="21"/>
          <w:lang w:eastAsia="en-US"/>
        </w:rPr>
        <w:t>kan</w:t>
      </w:r>
      <w:r w:rsidRPr="00502946">
        <w:rPr>
          <w:rFonts w:asciiTheme="minorHAnsi" w:eastAsia="Calibri" w:hAnsiTheme="minorHAnsi" w:cstheme="minorHAnsi"/>
          <w:sz w:val="21"/>
          <w:szCs w:val="21"/>
          <w:lang w:eastAsia="en-US"/>
        </w:rPr>
        <w:t xml:space="preserve"> worden gegeven aan docenten/stafleden die voor de eerste keer naar het buitenland gaan.</w:t>
      </w:r>
    </w:p>
    <w:p w14:paraId="64B9AF3C" w14:textId="77777777" w:rsidR="00682455" w:rsidRPr="00502946" w:rsidRDefault="00682455" w:rsidP="00682455">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In de Guide staat dat een buitenlandperiode van een docent kan bestaan uit een combinatie van lesgeven en training volgen. Hoe moet deze mobiliteitsperiode worden aangevraagd en gerapporteerd? </w:t>
      </w:r>
    </w:p>
    <w:p w14:paraId="19EACF2B" w14:textId="175ABAE1" w:rsidR="00DF76AC" w:rsidRPr="00502946" w:rsidRDefault="00682455" w:rsidP="004F64F8">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Als een docent een periode van lesgeven wil combineren met een training dan voldoet één aanvraag. Informatie over de training die hij wil volgen kan makkelijk in de mobility agreement </w:t>
      </w:r>
      <w:r w:rsidR="002E64C1" w:rsidRPr="00502946">
        <w:rPr>
          <w:rFonts w:asciiTheme="minorHAnsi" w:hAnsiTheme="minorHAnsi" w:cstheme="minorHAnsi"/>
          <w:sz w:val="21"/>
          <w:szCs w:val="21"/>
        </w:rPr>
        <w:t xml:space="preserve">for teaching </w:t>
      </w:r>
      <w:r w:rsidRPr="00502946">
        <w:rPr>
          <w:rFonts w:asciiTheme="minorHAnsi" w:hAnsiTheme="minorHAnsi" w:cstheme="minorHAnsi"/>
          <w:sz w:val="21"/>
          <w:szCs w:val="21"/>
        </w:rPr>
        <w:t xml:space="preserve">worden opgenomen. In MT+ wordt dit geregistreerd als één mobiliteitsperiode en het hokje “Combined Teaching and Training“ kan worden aangevinkt. </w:t>
      </w:r>
      <w:r w:rsidR="00106B19" w:rsidRPr="00502946">
        <w:rPr>
          <w:rFonts w:asciiTheme="minorHAnsi" w:hAnsiTheme="minorHAnsi" w:cstheme="minorHAnsi"/>
          <w:sz w:val="21"/>
          <w:szCs w:val="21"/>
        </w:rPr>
        <w:t>In dat geval zijn het minimum aantal lesuren per week teruggebracht naar 4 uur per week (per verblijf als dit korter dan een week is).</w:t>
      </w:r>
    </w:p>
    <w:p w14:paraId="7A52BEF2" w14:textId="77777777" w:rsidR="00252950" w:rsidRPr="00502946" w:rsidRDefault="00252950" w:rsidP="004F64F8">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Ik heb een vraag met betrekking tot de voorwaarden van Erasmus+ Staff Mobility for Training. Wij hebben een aanvraag binnengekregen van medewerkers maar het probleem is dat een deel van de mobiliteit plaatsvindt bij een congres d</w:t>
      </w:r>
      <w:r w:rsidR="003A1883" w:rsidRPr="00502946">
        <w:rPr>
          <w:rFonts w:asciiTheme="minorHAnsi" w:hAnsiTheme="minorHAnsi" w:cstheme="minorHAnsi"/>
          <w:b/>
          <w:sz w:val="21"/>
          <w:szCs w:val="21"/>
        </w:rPr>
        <w:t>at</w:t>
      </w:r>
      <w:r w:rsidRPr="00502946">
        <w:rPr>
          <w:rFonts w:asciiTheme="minorHAnsi" w:hAnsiTheme="minorHAnsi" w:cstheme="minorHAnsi"/>
          <w:b/>
          <w:sz w:val="21"/>
          <w:szCs w:val="21"/>
        </w:rPr>
        <w:t xml:space="preserve"> zij mede organiseren.</w:t>
      </w:r>
      <w:r w:rsidR="0011124E" w:rsidRPr="00502946">
        <w:rPr>
          <w:rFonts w:asciiTheme="minorHAnsi" w:hAnsiTheme="minorHAnsi" w:cstheme="minorHAnsi"/>
          <w:b/>
          <w:sz w:val="21"/>
          <w:szCs w:val="21"/>
        </w:rPr>
        <w:t xml:space="preserve"> </w:t>
      </w:r>
      <w:r w:rsidRPr="00502946">
        <w:rPr>
          <w:rFonts w:asciiTheme="minorHAnsi" w:hAnsiTheme="minorHAnsi" w:cstheme="minorHAnsi"/>
          <w:b/>
          <w:sz w:val="21"/>
          <w:szCs w:val="21"/>
        </w:rPr>
        <w:t>Kunnen ze in aanmerking komen voor staftoelage?</w:t>
      </w:r>
    </w:p>
    <w:p w14:paraId="3963411F" w14:textId="202B1952" w:rsidR="005B5F25" w:rsidRPr="00502946" w:rsidRDefault="00252950" w:rsidP="00C426BF">
      <w:pPr>
        <w:spacing w:line="240" w:lineRule="auto"/>
        <w:rPr>
          <w:rFonts w:asciiTheme="minorHAnsi" w:hAnsiTheme="minorHAnsi" w:cstheme="minorHAnsi"/>
          <w:sz w:val="21"/>
          <w:szCs w:val="21"/>
        </w:rPr>
      </w:pPr>
      <w:r w:rsidRPr="00502946">
        <w:rPr>
          <w:rFonts w:asciiTheme="minorHAnsi" w:hAnsiTheme="minorHAnsi" w:cstheme="minorHAnsi"/>
          <w:sz w:val="21"/>
          <w:szCs w:val="21"/>
        </w:rPr>
        <w:t>De training heeft als doel de vaardigheden en competenties van stafleden te verbeteren en zo de professionele ontwikkeling te bevorderen. De training kan bestaan uit (taal</w:t>
      </w:r>
      <w:r w:rsidR="00B034A8" w:rsidRPr="00502946">
        <w:rPr>
          <w:rFonts w:asciiTheme="minorHAnsi" w:hAnsiTheme="minorHAnsi" w:cstheme="minorHAnsi"/>
          <w:sz w:val="21"/>
          <w:szCs w:val="21"/>
        </w:rPr>
        <w:t>-</w:t>
      </w:r>
      <w:r w:rsidRPr="00502946">
        <w:rPr>
          <w:rFonts w:asciiTheme="minorHAnsi" w:hAnsiTheme="minorHAnsi" w:cstheme="minorHAnsi"/>
          <w:sz w:val="21"/>
          <w:szCs w:val="21"/>
        </w:rPr>
        <w:t xml:space="preserve">) training, job shadowing, </w:t>
      </w:r>
      <w:r w:rsidRPr="00502946">
        <w:rPr>
          <w:rFonts w:asciiTheme="minorHAnsi" w:hAnsiTheme="minorHAnsi" w:cstheme="minorHAnsi"/>
          <w:sz w:val="21"/>
          <w:szCs w:val="21"/>
        </w:rPr>
        <w:lastRenderedPageBreak/>
        <w:t>observatieperiodes of opleiding bij een partnerinstelling of een andere relevante organisatie in een ander programmaland.</w:t>
      </w:r>
      <w:r w:rsidR="003A1883" w:rsidRPr="00502946">
        <w:rPr>
          <w:rFonts w:asciiTheme="minorHAnsi" w:hAnsiTheme="minorHAnsi" w:cstheme="minorHAnsi"/>
          <w:sz w:val="21"/>
          <w:szCs w:val="21"/>
        </w:rPr>
        <w:t xml:space="preserve"> In de Programme Guide staat expliciet dat conferentie</w:t>
      </w:r>
      <w:r w:rsidR="00571BA3" w:rsidRPr="00502946">
        <w:rPr>
          <w:rFonts w:asciiTheme="minorHAnsi" w:hAnsiTheme="minorHAnsi" w:cstheme="minorHAnsi"/>
          <w:sz w:val="21"/>
          <w:szCs w:val="21"/>
        </w:rPr>
        <w:t>s uitgesloten zijn</w:t>
      </w:r>
      <w:r w:rsidR="005B5F25" w:rsidRPr="00502946">
        <w:rPr>
          <w:rFonts w:asciiTheme="minorHAnsi" w:hAnsiTheme="minorHAnsi" w:cstheme="minorHAnsi"/>
          <w:sz w:val="21"/>
          <w:szCs w:val="21"/>
        </w:rPr>
        <w:t>.</w:t>
      </w:r>
      <w:r w:rsidR="00571BA3" w:rsidRPr="00502946">
        <w:rPr>
          <w:rFonts w:asciiTheme="minorHAnsi" w:hAnsiTheme="minorHAnsi" w:cstheme="minorHAnsi"/>
          <w:sz w:val="21"/>
          <w:szCs w:val="21"/>
        </w:rPr>
        <w:t xml:space="preserve"> </w:t>
      </w:r>
      <w:r w:rsidR="005B5F25" w:rsidRPr="00502946">
        <w:rPr>
          <w:rFonts w:asciiTheme="minorHAnsi" w:hAnsiTheme="minorHAnsi" w:cstheme="minorHAnsi"/>
          <w:sz w:val="21"/>
          <w:szCs w:val="21"/>
        </w:rPr>
        <w:t>In dit geval kunnen ze niet in aanmerking komen voor een Erasmus+ toelage.</w:t>
      </w:r>
    </w:p>
    <w:p w14:paraId="2D4F699D" w14:textId="77777777" w:rsidR="00150DD5" w:rsidRPr="00502946" w:rsidRDefault="00150DD5" w:rsidP="00C426BF">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Voor staftraining zijn conferenties uitgesloten. Hoe zit het met het bijwonen van een congres (net even anders volgens de Van Dale) of deelname aan een colloquium?</w:t>
      </w:r>
    </w:p>
    <w:p w14:paraId="5A936D85" w14:textId="38BB40D4" w:rsidR="00150DD5" w:rsidRPr="00502946" w:rsidRDefault="00150DD5" w:rsidP="00C426BF">
      <w:pPr>
        <w:spacing w:line="240" w:lineRule="auto"/>
        <w:rPr>
          <w:rFonts w:asciiTheme="minorHAnsi" w:hAnsiTheme="minorHAnsi" w:cstheme="minorHAnsi"/>
          <w:b/>
          <w:sz w:val="21"/>
          <w:szCs w:val="21"/>
        </w:rPr>
      </w:pPr>
      <w:r w:rsidRPr="00502946">
        <w:rPr>
          <w:rFonts w:asciiTheme="minorHAnsi" w:hAnsiTheme="minorHAnsi" w:cstheme="minorHAnsi"/>
          <w:sz w:val="21"/>
          <w:szCs w:val="21"/>
        </w:rPr>
        <w:t xml:space="preserve">Binnen Erasmus+ Staftraining zijn </w:t>
      </w:r>
      <w:r w:rsidR="00F53F73" w:rsidRPr="00502946">
        <w:rPr>
          <w:rFonts w:asciiTheme="minorHAnsi" w:hAnsiTheme="minorHAnsi" w:cstheme="minorHAnsi"/>
          <w:sz w:val="21"/>
          <w:szCs w:val="21"/>
        </w:rPr>
        <w:t>c</w:t>
      </w:r>
      <w:r w:rsidRPr="00502946">
        <w:rPr>
          <w:rFonts w:asciiTheme="minorHAnsi" w:hAnsiTheme="minorHAnsi" w:cstheme="minorHAnsi"/>
          <w:sz w:val="21"/>
          <w:szCs w:val="21"/>
        </w:rPr>
        <w:t xml:space="preserve">onferenties (congressen, symposia) uitgesloten. Bij colloquium staat als synoniem: symposium, wetenschappelijk congres dus ook dit is niet toegestaan. </w:t>
      </w:r>
    </w:p>
    <w:p w14:paraId="64DD7E13" w14:textId="77777777" w:rsidR="00D95C60" w:rsidRPr="00502946" w:rsidRDefault="00D95C60" w:rsidP="00D95C60">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Voorheen heb ik begrepen dat een staflid die voor de eerste keer gebruikt maakt van de Erasmus </w:t>
      </w:r>
      <w:r w:rsidR="001B45F9" w:rsidRPr="00502946">
        <w:rPr>
          <w:rFonts w:asciiTheme="minorHAnsi" w:hAnsiTheme="minorHAnsi" w:cstheme="minorHAnsi"/>
          <w:b/>
          <w:sz w:val="21"/>
          <w:szCs w:val="21"/>
        </w:rPr>
        <w:t>m</w:t>
      </w:r>
      <w:r w:rsidRPr="00502946">
        <w:rPr>
          <w:rFonts w:asciiTheme="minorHAnsi" w:hAnsiTheme="minorHAnsi" w:cstheme="minorHAnsi"/>
          <w:b/>
          <w:sz w:val="21"/>
          <w:szCs w:val="21"/>
        </w:rPr>
        <w:t>obiliteitssubsidie voorrang zou moeten krijgen. Ik kan dit zo niet terugvinden in het handboek en vroeg me dus af of dit nog steeds belangrijk wordt gevonden of dat het juist niet meer zo van belang is. Ik kan me voorstellen dat dit met het oog op kwaliteit niet altijd de voorkeur heeft, maar juist gekeken moet worden naar andere criteria?</w:t>
      </w:r>
    </w:p>
    <w:p w14:paraId="203A9B49" w14:textId="77777777" w:rsidR="00D95C60" w:rsidRPr="00502946" w:rsidRDefault="00D95C60" w:rsidP="00C426BF">
      <w:pPr>
        <w:spacing w:line="240" w:lineRule="auto"/>
        <w:rPr>
          <w:rFonts w:asciiTheme="minorHAnsi" w:hAnsiTheme="minorHAnsi" w:cstheme="minorHAnsi"/>
          <w:sz w:val="21"/>
          <w:szCs w:val="21"/>
        </w:rPr>
      </w:pPr>
      <w:r w:rsidRPr="00502946">
        <w:rPr>
          <w:rFonts w:asciiTheme="minorHAnsi" w:hAnsiTheme="minorHAnsi" w:cstheme="minorHAnsi"/>
          <w:sz w:val="21"/>
          <w:szCs w:val="21"/>
        </w:rPr>
        <w:t>De selectie van stafleden wordt gedaan door de instelling. Als er selectiecriteria gehanteerd worden, zoals prioriteit geven aan stafleden die voor het eerst gebruik maken van de Erasmussubsidie, moeten deze openbaar gemaakt zijn en goed gedocumenteerd zijn. Dit staat in Annex 1 van de Programme Guide. Het Handboek is een uittreksel van de Programme Guide en de Grant Agreement en bevat alleen de belangrijkste richtlijnen.</w:t>
      </w:r>
    </w:p>
    <w:p w14:paraId="03640714" w14:textId="77777777" w:rsidR="005A1CEB" w:rsidRPr="00502946" w:rsidRDefault="006514F4" w:rsidP="00C426BF">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Wat wordt er bedoeld met “Het staflid </w:t>
      </w:r>
      <w:r w:rsidR="003246A3" w:rsidRPr="00502946">
        <w:rPr>
          <w:rFonts w:asciiTheme="minorHAnsi" w:hAnsiTheme="minorHAnsi" w:cstheme="minorHAnsi"/>
          <w:b/>
          <w:sz w:val="21"/>
          <w:szCs w:val="21"/>
        </w:rPr>
        <w:t xml:space="preserve">werkt bij een instelling in een programmaland? Is er een arbeidsovereenkomst tussen de instelling en het staflid nodig? </w:t>
      </w:r>
    </w:p>
    <w:p w14:paraId="2F704FA7" w14:textId="77777777" w:rsidR="001B45F9" w:rsidRPr="00502946" w:rsidRDefault="008C41EA" w:rsidP="00C426BF">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De Programma Guide (Annex III Glossary of terms) beschrijft de definitie van staf erg ruim. De contractuele situatie wordt niet gespecificeerd. </w:t>
      </w:r>
      <w:r w:rsidR="001670A2" w:rsidRPr="00502946">
        <w:rPr>
          <w:rFonts w:asciiTheme="minorHAnsi" w:hAnsiTheme="minorHAnsi" w:cstheme="minorHAnsi"/>
          <w:sz w:val="21"/>
          <w:szCs w:val="21"/>
        </w:rPr>
        <w:t>Staf komt in aanmerking zolang ze werken bij een instelling (of ze een arbeidscontract hebben of via een uitzendbureau werken maakt niet uit)</w:t>
      </w:r>
      <w:r w:rsidR="001B45F9" w:rsidRPr="00502946">
        <w:rPr>
          <w:rFonts w:asciiTheme="minorHAnsi" w:hAnsiTheme="minorHAnsi" w:cstheme="minorHAnsi"/>
          <w:sz w:val="21"/>
          <w:szCs w:val="21"/>
        </w:rPr>
        <w:t>.</w:t>
      </w:r>
    </w:p>
    <w:p w14:paraId="02AC74CA" w14:textId="77777777" w:rsidR="00EA01AC" w:rsidRPr="00502946" w:rsidRDefault="00EA01AC" w:rsidP="00EA01AC">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 xml:space="preserve">Een docent </w:t>
      </w:r>
      <w:r w:rsidR="003222AC" w:rsidRPr="00502946">
        <w:rPr>
          <w:rFonts w:asciiTheme="minorHAnsi" w:hAnsiTheme="minorHAnsi" w:cstheme="minorHAnsi"/>
          <w:b/>
          <w:sz w:val="21"/>
          <w:szCs w:val="21"/>
        </w:rPr>
        <w:t xml:space="preserve">gaat </w:t>
      </w:r>
      <w:r w:rsidRPr="00502946">
        <w:rPr>
          <w:rFonts w:asciiTheme="minorHAnsi" w:hAnsiTheme="minorHAnsi" w:cstheme="minorHAnsi"/>
          <w:b/>
          <w:sz w:val="21"/>
          <w:szCs w:val="21"/>
        </w:rPr>
        <w:t>5 dagen college geven bij een partnerinstelling. Wij als thuisinstelling ontvangen van het NA hiervoor een vast bedrag dat te maken heeft met afstand, partnerland en duur van de mobiliteit. Als instelling vergoeden we achteraf de daadwerkelijke kosten. Soms is dit meer en soms is dat minder dan het bedrag wat wij ontvangen. Moeten we het bedrag dat we van het NA krijgen overmaken op de rekening van de docent?</w:t>
      </w:r>
    </w:p>
    <w:p w14:paraId="2D0928EC" w14:textId="4308EB67" w:rsidR="000402DF" w:rsidRPr="00502946" w:rsidRDefault="00EA01AC" w:rsidP="000402DF">
      <w:pPr>
        <w:spacing w:line="240" w:lineRule="auto"/>
        <w:rPr>
          <w:rFonts w:asciiTheme="minorHAnsi" w:hAnsiTheme="minorHAnsi" w:cstheme="minorHAnsi"/>
          <w:sz w:val="21"/>
          <w:szCs w:val="21"/>
          <w:u w:val="single"/>
        </w:rPr>
      </w:pPr>
      <w:r w:rsidRPr="00502946">
        <w:rPr>
          <w:rFonts w:asciiTheme="minorHAnsi" w:hAnsiTheme="minorHAnsi" w:cstheme="minorHAnsi"/>
          <w:sz w:val="21"/>
          <w:szCs w:val="21"/>
        </w:rPr>
        <w:t>In Erasmus+ (evenals in LLP) zijn de bedragen voor stafmobiliteit (toelage en reiskosten) lump</w:t>
      </w:r>
      <w:r w:rsidR="00FE1112" w:rsidRPr="00502946">
        <w:rPr>
          <w:rFonts w:asciiTheme="minorHAnsi" w:hAnsiTheme="minorHAnsi" w:cstheme="minorHAnsi"/>
          <w:sz w:val="21"/>
          <w:szCs w:val="21"/>
        </w:rPr>
        <w:t xml:space="preserve"> </w:t>
      </w:r>
      <w:r w:rsidRPr="00502946">
        <w:rPr>
          <w:rFonts w:asciiTheme="minorHAnsi" w:hAnsiTheme="minorHAnsi" w:cstheme="minorHAnsi"/>
          <w:sz w:val="21"/>
          <w:szCs w:val="21"/>
        </w:rPr>
        <w:t>sum bedragen.</w:t>
      </w:r>
      <w:r w:rsidR="003222AC" w:rsidRPr="00502946">
        <w:rPr>
          <w:rFonts w:asciiTheme="minorHAnsi" w:hAnsiTheme="minorHAnsi" w:cstheme="minorHAnsi"/>
          <w:sz w:val="21"/>
          <w:szCs w:val="21"/>
        </w:rPr>
        <w:t xml:space="preserve"> </w:t>
      </w:r>
      <w:r w:rsidRPr="00502946">
        <w:rPr>
          <w:rFonts w:asciiTheme="minorHAnsi" w:hAnsiTheme="minorHAnsi" w:cstheme="minorHAnsi"/>
          <w:sz w:val="21"/>
          <w:szCs w:val="21"/>
        </w:rPr>
        <w:t xml:space="preserve">De instelling heeft de keuze om geen reiskosten te berekenen. De bedragen die in MT+ worden uitgerekend zijn de bedragen die </w:t>
      </w:r>
      <w:r w:rsidR="00837443" w:rsidRPr="00502946">
        <w:rPr>
          <w:rFonts w:asciiTheme="minorHAnsi" w:hAnsiTheme="minorHAnsi" w:cstheme="minorHAnsi"/>
          <w:sz w:val="21"/>
          <w:szCs w:val="21"/>
        </w:rPr>
        <w:t>de instelling</w:t>
      </w:r>
      <w:r w:rsidRPr="00502946">
        <w:rPr>
          <w:rFonts w:asciiTheme="minorHAnsi" w:hAnsiTheme="minorHAnsi" w:cstheme="minorHAnsi"/>
          <w:sz w:val="21"/>
          <w:szCs w:val="21"/>
        </w:rPr>
        <w:t xml:space="preserve"> vergoed krijg</w:t>
      </w:r>
      <w:r w:rsidR="00837443" w:rsidRPr="00502946">
        <w:rPr>
          <w:rFonts w:asciiTheme="minorHAnsi" w:hAnsiTheme="minorHAnsi" w:cstheme="minorHAnsi"/>
          <w:sz w:val="21"/>
          <w:szCs w:val="21"/>
        </w:rPr>
        <w:t>t</w:t>
      </w:r>
      <w:r w:rsidRPr="00502946">
        <w:rPr>
          <w:rFonts w:asciiTheme="minorHAnsi" w:hAnsiTheme="minorHAnsi" w:cstheme="minorHAnsi"/>
          <w:sz w:val="21"/>
          <w:szCs w:val="21"/>
        </w:rPr>
        <w:t xml:space="preserve"> van het NA. Soms kan dit meer en soms minder zijn dan de daadwerkelijke kosten. De betalingen van de toelagen voor stafleden wordt op naam van de betreffende vakgroep of faculteit gedaan onder vermelding van de naam van het staflid, </w:t>
      </w:r>
      <w:r w:rsidRPr="00502946">
        <w:rPr>
          <w:rFonts w:asciiTheme="minorHAnsi" w:hAnsiTheme="minorHAnsi" w:cstheme="minorHAnsi"/>
          <w:sz w:val="21"/>
          <w:szCs w:val="21"/>
          <w:u w:val="single"/>
        </w:rPr>
        <w:t>de betaling wordt niet aan het staflid gedaan.</w:t>
      </w:r>
      <w:r w:rsidR="000402DF" w:rsidRPr="00502946">
        <w:rPr>
          <w:rFonts w:asciiTheme="minorHAnsi" w:hAnsiTheme="minorHAnsi" w:cstheme="minorHAnsi"/>
          <w:sz w:val="21"/>
          <w:szCs w:val="21"/>
          <w:u w:val="single"/>
        </w:rPr>
        <w:t xml:space="preserve"> </w:t>
      </w:r>
    </w:p>
    <w:p w14:paraId="5373C0C6" w14:textId="77777777" w:rsidR="000402DF" w:rsidRPr="00502946" w:rsidRDefault="000402DF" w:rsidP="000402DF">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Een docent die op uitwisseling is geweest heeft geen verzoek gekregen om het verslag in te vullen. Dit terwijl in MT+ staat dat het wel verstuurd is. Is het mogelijk om een nieuwe opdracht te geven voor het versturen van het verslag?</w:t>
      </w:r>
    </w:p>
    <w:p w14:paraId="1AB75103" w14:textId="77777777" w:rsidR="00EA01AC" w:rsidRPr="00502946" w:rsidRDefault="000402DF" w:rsidP="00C426BF">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In MT+ is er de mogelijkheid om het verslag nog een keer te sturen. Als je bij de betrokken persoon op </w:t>
      </w:r>
      <w:r w:rsidRPr="00502946">
        <w:rPr>
          <w:rFonts w:asciiTheme="minorHAnsi" w:hAnsiTheme="minorHAnsi" w:cstheme="minorHAnsi"/>
          <w:i/>
          <w:sz w:val="21"/>
          <w:szCs w:val="21"/>
        </w:rPr>
        <w:t>Edit</w:t>
      </w:r>
      <w:r w:rsidRPr="00502946">
        <w:rPr>
          <w:rFonts w:asciiTheme="minorHAnsi" w:hAnsiTheme="minorHAnsi" w:cstheme="minorHAnsi"/>
          <w:sz w:val="21"/>
          <w:szCs w:val="21"/>
        </w:rPr>
        <w:t xml:space="preserve"> klikt zie je een knop </w:t>
      </w:r>
      <w:r w:rsidRPr="00502946">
        <w:rPr>
          <w:rFonts w:asciiTheme="minorHAnsi" w:hAnsiTheme="minorHAnsi" w:cstheme="minorHAnsi"/>
          <w:i/>
          <w:sz w:val="21"/>
          <w:szCs w:val="21"/>
        </w:rPr>
        <w:t>Resend</w:t>
      </w:r>
      <w:r w:rsidRPr="00502946">
        <w:rPr>
          <w:rFonts w:asciiTheme="minorHAnsi" w:hAnsiTheme="minorHAnsi" w:cstheme="minorHAnsi"/>
          <w:sz w:val="21"/>
          <w:szCs w:val="21"/>
        </w:rPr>
        <w:t>.</w:t>
      </w:r>
    </w:p>
    <w:p w14:paraId="05AB94D8" w14:textId="77777777" w:rsidR="000967B1" w:rsidRPr="00502946" w:rsidRDefault="001B11CC" w:rsidP="00C426BF">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Wie moet de subsidie aanvragen als een medewerker van</w:t>
      </w:r>
      <w:r w:rsidR="007F748C" w:rsidRPr="00502946">
        <w:rPr>
          <w:rFonts w:asciiTheme="minorHAnsi" w:hAnsiTheme="minorHAnsi" w:cstheme="minorHAnsi"/>
          <w:b/>
          <w:sz w:val="21"/>
          <w:szCs w:val="21"/>
        </w:rPr>
        <w:t xml:space="preserve"> een private organisatie uit een programmaland</w:t>
      </w:r>
      <w:r w:rsidRPr="00502946">
        <w:rPr>
          <w:rFonts w:asciiTheme="minorHAnsi" w:hAnsiTheme="minorHAnsi" w:cstheme="minorHAnsi"/>
          <w:b/>
          <w:sz w:val="21"/>
          <w:szCs w:val="21"/>
        </w:rPr>
        <w:t xml:space="preserve"> hier les komt geven?</w:t>
      </w:r>
      <w:r w:rsidR="0049292F" w:rsidRPr="00502946">
        <w:rPr>
          <w:rFonts w:asciiTheme="minorHAnsi" w:hAnsiTheme="minorHAnsi" w:cstheme="minorHAnsi"/>
          <w:b/>
          <w:sz w:val="21"/>
          <w:szCs w:val="21"/>
        </w:rPr>
        <w:t xml:space="preserve"> Valt onder private organisatie ook een partnerinstelling?</w:t>
      </w:r>
    </w:p>
    <w:p w14:paraId="2279D127" w14:textId="77777777" w:rsidR="001B11CC" w:rsidRPr="00502946" w:rsidRDefault="001B11CC" w:rsidP="00C426BF">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Onder onderwijsopdrachten kan </w:t>
      </w:r>
      <w:r w:rsidR="003222AC" w:rsidRPr="00502946">
        <w:rPr>
          <w:rFonts w:asciiTheme="minorHAnsi" w:hAnsiTheme="minorHAnsi" w:cstheme="minorHAnsi"/>
          <w:sz w:val="21"/>
          <w:szCs w:val="21"/>
        </w:rPr>
        <w:t xml:space="preserve">ook </w:t>
      </w:r>
      <w:r w:rsidRPr="00502946">
        <w:rPr>
          <w:rFonts w:asciiTheme="minorHAnsi" w:hAnsiTheme="minorHAnsi" w:cstheme="minorHAnsi"/>
          <w:sz w:val="21"/>
          <w:szCs w:val="21"/>
        </w:rPr>
        <w:t>personeel van een openbare of private organisatie uit een programmaland op uitnodiging van een Nederlandse instelling les komen geven. In dat geval is een uitnodiging van de Nederlandse instelling vereist en wordt de subsidie door de Nederlandse instelling beheerd, betaald en gerapporteerd. Een inter-institutional agreement is niet nodig.</w:t>
      </w:r>
    </w:p>
    <w:p w14:paraId="36597EDD" w14:textId="77777777" w:rsidR="0049292F" w:rsidRPr="00502946" w:rsidRDefault="0049292F" w:rsidP="00C426BF">
      <w:pPr>
        <w:spacing w:line="240" w:lineRule="auto"/>
        <w:rPr>
          <w:rFonts w:asciiTheme="minorHAnsi" w:hAnsiTheme="minorHAnsi" w:cstheme="minorHAnsi"/>
          <w:sz w:val="21"/>
          <w:szCs w:val="21"/>
        </w:rPr>
      </w:pPr>
      <w:r w:rsidRPr="00502946">
        <w:rPr>
          <w:rFonts w:asciiTheme="minorHAnsi" w:hAnsiTheme="minorHAnsi" w:cstheme="minorHAnsi"/>
          <w:sz w:val="21"/>
          <w:szCs w:val="21"/>
        </w:rPr>
        <w:lastRenderedPageBreak/>
        <w:t>Personeel van een partnerinstelling valt hier niet onder. De partnerinstelling stuurt zijn staf met eigen subsidie.</w:t>
      </w:r>
    </w:p>
    <w:p w14:paraId="2264B8E2" w14:textId="77777777" w:rsidR="00C426BF" w:rsidRPr="00502946" w:rsidRDefault="00D95C60" w:rsidP="00D95C60">
      <w:pPr>
        <w:pStyle w:val="Kop2"/>
        <w:rPr>
          <w:rFonts w:asciiTheme="minorHAnsi" w:hAnsiTheme="minorHAnsi" w:cstheme="minorHAnsi"/>
          <w:sz w:val="21"/>
          <w:szCs w:val="21"/>
          <w:lang w:val="en-GB"/>
        </w:rPr>
      </w:pPr>
      <w:bookmarkStart w:id="50" w:name="_Toc2776130"/>
      <w:r w:rsidRPr="00502946">
        <w:rPr>
          <w:rFonts w:asciiTheme="minorHAnsi" w:hAnsiTheme="minorHAnsi" w:cstheme="minorHAnsi"/>
          <w:sz w:val="21"/>
          <w:szCs w:val="21"/>
          <w:lang w:val="en-GB"/>
        </w:rPr>
        <w:t>Mobility Agreement</w:t>
      </w:r>
      <w:bookmarkEnd w:id="50"/>
    </w:p>
    <w:p w14:paraId="0D156C5A" w14:textId="6B53BF05" w:rsidR="00336412" w:rsidRPr="00502946" w:rsidRDefault="00336412" w:rsidP="000A4FE1">
      <w:pPr>
        <w:spacing w:line="240" w:lineRule="auto"/>
        <w:rPr>
          <w:rFonts w:asciiTheme="minorHAnsi" w:hAnsiTheme="minorHAnsi" w:cstheme="minorHAnsi"/>
          <w:b/>
          <w:sz w:val="21"/>
          <w:szCs w:val="21"/>
        </w:rPr>
      </w:pPr>
      <w:r w:rsidRPr="00502946">
        <w:rPr>
          <w:rFonts w:asciiTheme="minorHAnsi" w:hAnsiTheme="minorHAnsi" w:cstheme="minorHAnsi"/>
          <w:b/>
          <w:sz w:val="21"/>
          <w:szCs w:val="21"/>
          <w:lang w:val="en-GB"/>
        </w:rPr>
        <w:t xml:space="preserve">Ik zag dat </w:t>
      </w:r>
      <w:r w:rsidR="000A4FE1" w:rsidRPr="00502946">
        <w:rPr>
          <w:rFonts w:asciiTheme="minorHAnsi" w:hAnsiTheme="minorHAnsi" w:cstheme="minorHAnsi"/>
          <w:b/>
          <w:sz w:val="21"/>
          <w:szCs w:val="21"/>
          <w:lang w:val="en-GB"/>
        </w:rPr>
        <w:t xml:space="preserve">bij de Mobility Agreement for Staff en Teaching </w:t>
      </w:r>
      <w:r w:rsidRPr="00502946">
        <w:rPr>
          <w:rFonts w:asciiTheme="minorHAnsi" w:hAnsiTheme="minorHAnsi" w:cstheme="minorHAnsi"/>
          <w:b/>
          <w:sz w:val="21"/>
          <w:szCs w:val="21"/>
          <w:lang w:val="en-GB"/>
        </w:rPr>
        <w:t xml:space="preserve">de sections to be completed </w:t>
      </w:r>
      <w:r w:rsidR="000A4FE1" w:rsidRPr="00502946">
        <w:rPr>
          <w:rFonts w:asciiTheme="minorHAnsi" w:hAnsiTheme="minorHAnsi" w:cstheme="minorHAnsi"/>
          <w:b/>
          <w:i/>
          <w:sz w:val="21"/>
          <w:szCs w:val="21"/>
          <w:lang w:val="en-GB"/>
        </w:rPr>
        <w:t>D</w:t>
      </w:r>
      <w:r w:rsidRPr="00502946">
        <w:rPr>
          <w:rFonts w:asciiTheme="minorHAnsi" w:hAnsiTheme="minorHAnsi" w:cstheme="minorHAnsi"/>
          <w:b/>
          <w:i/>
          <w:sz w:val="21"/>
          <w:szCs w:val="21"/>
          <w:lang w:val="en-GB"/>
        </w:rPr>
        <w:t>uring the mobility</w:t>
      </w:r>
      <w:r w:rsidRPr="00502946">
        <w:rPr>
          <w:rFonts w:asciiTheme="minorHAnsi" w:hAnsiTheme="minorHAnsi" w:cstheme="minorHAnsi"/>
          <w:b/>
          <w:sz w:val="21"/>
          <w:szCs w:val="21"/>
          <w:lang w:val="en-GB"/>
        </w:rPr>
        <w:t xml:space="preserve"> and </w:t>
      </w:r>
      <w:r w:rsidR="000A4FE1" w:rsidRPr="00502946">
        <w:rPr>
          <w:rFonts w:asciiTheme="minorHAnsi" w:hAnsiTheme="minorHAnsi" w:cstheme="minorHAnsi"/>
          <w:b/>
          <w:i/>
          <w:sz w:val="21"/>
          <w:szCs w:val="21"/>
          <w:lang w:val="en-GB"/>
        </w:rPr>
        <w:t>A</w:t>
      </w:r>
      <w:r w:rsidRPr="00502946">
        <w:rPr>
          <w:rFonts w:asciiTheme="minorHAnsi" w:hAnsiTheme="minorHAnsi" w:cstheme="minorHAnsi"/>
          <w:b/>
          <w:i/>
          <w:sz w:val="21"/>
          <w:szCs w:val="21"/>
          <w:lang w:val="en-GB"/>
        </w:rPr>
        <w:t>fter the mobility</w:t>
      </w:r>
      <w:r w:rsidRPr="00502946">
        <w:rPr>
          <w:rFonts w:asciiTheme="minorHAnsi" w:hAnsiTheme="minorHAnsi" w:cstheme="minorHAnsi"/>
          <w:b/>
          <w:sz w:val="21"/>
          <w:szCs w:val="21"/>
          <w:lang w:val="en-GB"/>
        </w:rPr>
        <w:t xml:space="preserve"> ontbreken. </w:t>
      </w:r>
      <w:r w:rsidRPr="00502946">
        <w:rPr>
          <w:rFonts w:asciiTheme="minorHAnsi" w:hAnsiTheme="minorHAnsi" w:cstheme="minorHAnsi"/>
          <w:b/>
          <w:sz w:val="21"/>
          <w:szCs w:val="21"/>
        </w:rPr>
        <w:t>Zijn die niet beschikbaar?</w:t>
      </w:r>
    </w:p>
    <w:p w14:paraId="61EE30AE" w14:textId="77777777" w:rsidR="0083598A" w:rsidRDefault="00336412" w:rsidP="00761A05">
      <w:pPr>
        <w:spacing w:line="240" w:lineRule="auto"/>
        <w:rPr>
          <w:rFonts w:asciiTheme="minorHAnsi" w:hAnsiTheme="minorHAnsi" w:cstheme="minorHAnsi"/>
          <w:sz w:val="21"/>
          <w:szCs w:val="21"/>
        </w:rPr>
      </w:pPr>
      <w:r w:rsidRPr="00502946">
        <w:rPr>
          <w:rFonts w:asciiTheme="minorHAnsi" w:hAnsiTheme="minorHAnsi" w:cstheme="minorHAnsi"/>
          <w:sz w:val="21"/>
          <w:szCs w:val="21"/>
        </w:rPr>
        <w:t xml:space="preserve">Bij staf zit er inderdaad geen </w:t>
      </w:r>
      <w:r w:rsidR="000A4FE1" w:rsidRPr="00502946">
        <w:rPr>
          <w:rFonts w:asciiTheme="minorHAnsi" w:hAnsiTheme="minorHAnsi" w:cstheme="minorHAnsi"/>
          <w:sz w:val="21"/>
          <w:szCs w:val="21"/>
        </w:rPr>
        <w:t>D</w:t>
      </w:r>
      <w:r w:rsidRPr="00502946">
        <w:rPr>
          <w:rFonts w:asciiTheme="minorHAnsi" w:hAnsiTheme="minorHAnsi" w:cstheme="minorHAnsi"/>
          <w:sz w:val="21"/>
          <w:szCs w:val="21"/>
        </w:rPr>
        <w:t xml:space="preserve">uring mobility omdat er in principe bij een kort verblijf geen wijzigingen zijn. </w:t>
      </w:r>
      <w:r w:rsidR="000A4FE1" w:rsidRPr="00502946">
        <w:rPr>
          <w:rFonts w:asciiTheme="minorHAnsi" w:hAnsiTheme="minorHAnsi" w:cstheme="minorHAnsi"/>
          <w:sz w:val="21"/>
          <w:szCs w:val="21"/>
        </w:rPr>
        <w:t>Mochten er toch wijzigingen zijn dan voldoet een e-mail aan de thuisinstelling.</w:t>
      </w:r>
      <w:r w:rsidR="003F1D2C" w:rsidRPr="00502946">
        <w:rPr>
          <w:rFonts w:asciiTheme="minorHAnsi" w:hAnsiTheme="minorHAnsi" w:cstheme="minorHAnsi"/>
          <w:sz w:val="21"/>
          <w:szCs w:val="21"/>
        </w:rPr>
        <w:t xml:space="preserve"> </w:t>
      </w:r>
      <w:r w:rsidRPr="00502946">
        <w:rPr>
          <w:rFonts w:asciiTheme="minorHAnsi" w:hAnsiTheme="minorHAnsi" w:cstheme="minorHAnsi"/>
          <w:sz w:val="21"/>
          <w:szCs w:val="21"/>
        </w:rPr>
        <w:t xml:space="preserve">Voor After Mobility is een </w:t>
      </w:r>
      <w:r w:rsidR="002F48E7" w:rsidRPr="00502946">
        <w:rPr>
          <w:rFonts w:asciiTheme="minorHAnsi" w:hAnsiTheme="minorHAnsi" w:cstheme="minorHAnsi"/>
          <w:sz w:val="21"/>
          <w:szCs w:val="21"/>
        </w:rPr>
        <w:t>C</w:t>
      </w:r>
      <w:r w:rsidRPr="00502946">
        <w:rPr>
          <w:rFonts w:asciiTheme="minorHAnsi" w:hAnsiTheme="minorHAnsi" w:cstheme="minorHAnsi"/>
          <w:sz w:val="21"/>
          <w:szCs w:val="21"/>
        </w:rPr>
        <w:t xml:space="preserve">ertificate of </w:t>
      </w:r>
      <w:r w:rsidR="002F48E7" w:rsidRPr="00502946">
        <w:rPr>
          <w:rFonts w:asciiTheme="minorHAnsi" w:hAnsiTheme="minorHAnsi" w:cstheme="minorHAnsi"/>
          <w:sz w:val="21"/>
          <w:szCs w:val="21"/>
        </w:rPr>
        <w:t>A</w:t>
      </w:r>
      <w:r w:rsidRPr="00502946">
        <w:rPr>
          <w:rFonts w:asciiTheme="minorHAnsi" w:hAnsiTheme="minorHAnsi" w:cstheme="minorHAnsi"/>
          <w:sz w:val="21"/>
          <w:szCs w:val="21"/>
        </w:rPr>
        <w:t xml:space="preserve">ttendance </w:t>
      </w:r>
      <w:r w:rsidR="0028053F">
        <w:rPr>
          <w:rFonts w:asciiTheme="minorHAnsi" w:hAnsiTheme="minorHAnsi" w:cstheme="minorHAnsi"/>
          <w:sz w:val="21"/>
          <w:szCs w:val="21"/>
        </w:rPr>
        <w:t xml:space="preserve">voldoende. </w:t>
      </w:r>
    </w:p>
    <w:p w14:paraId="09EA7FA8" w14:textId="1B7A512C" w:rsidR="00252950" w:rsidRPr="007644BD" w:rsidRDefault="0028053F" w:rsidP="00761A05">
      <w:pPr>
        <w:spacing w:line="240" w:lineRule="auto"/>
        <w:rPr>
          <w:rFonts w:asciiTheme="minorHAnsi" w:hAnsiTheme="minorHAnsi" w:cstheme="minorHAnsi"/>
          <w:sz w:val="21"/>
          <w:szCs w:val="21"/>
        </w:rPr>
      </w:pPr>
      <w:r>
        <w:rPr>
          <w:rFonts w:asciiTheme="minorHAnsi" w:hAnsiTheme="minorHAnsi" w:cstheme="minorHAnsi"/>
          <w:sz w:val="21"/>
          <w:szCs w:val="21"/>
        </w:rPr>
        <w:t xml:space="preserve">Op de </w:t>
      </w:r>
      <w:r w:rsidR="0083598A">
        <w:rPr>
          <w:rFonts w:asciiTheme="minorHAnsi" w:hAnsiTheme="minorHAnsi" w:cstheme="minorHAnsi"/>
          <w:sz w:val="21"/>
          <w:szCs w:val="21"/>
        </w:rPr>
        <w:t>C</w:t>
      </w:r>
      <w:r>
        <w:rPr>
          <w:rFonts w:asciiTheme="minorHAnsi" w:hAnsiTheme="minorHAnsi" w:cstheme="minorHAnsi"/>
          <w:sz w:val="21"/>
          <w:szCs w:val="21"/>
        </w:rPr>
        <w:t xml:space="preserve">ertificate of Attendance </w:t>
      </w:r>
      <w:r w:rsidR="0083598A">
        <w:rPr>
          <w:rFonts w:asciiTheme="minorHAnsi" w:hAnsiTheme="minorHAnsi" w:cstheme="minorHAnsi"/>
          <w:sz w:val="21"/>
          <w:szCs w:val="21"/>
        </w:rPr>
        <w:t xml:space="preserve">staat </w:t>
      </w:r>
      <w:r w:rsidR="002827C4">
        <w:rPr>
          <w:rFonts w:asciiTheme="minorHAnsi" w:hAnsiTheme="minorHAnsi" w:cstheme="minorHAnsi"/>
          <w:sz w:val="21"/>
          <w:szCs w:val="21"/>
        </w:rPr>
        <w:t>de naam van de deelnemer, het doel van de activiteit</w:t>
      </w:r>
      <w:r w:rsidR="007644BD">
        <w:rPr>
          <w:rFonts w:asciiTheme="minorHAnsi" w:hAnsiTheme="minorHAnsi" w:cstheme="minorHAnsi"/>
          <w:sz w:val="21"/>
          <w:szCs w:val="21"/>
        </w:rPr>
        <w:t xml:space="preserve"> en </w:t>
      </w:r>
      <w:r w:rsidR="00336412" w:rsidRPr="00502946">
        <w:rPr>
          <w:rFonts w:asciiTheme="minorHAnsi" w:hAnsiTheme="minorHAnsi" w:cstheme="minorHAnsi"/>
          <w:sz w:val="21"/>
          <w:szCs w:val="21"/>
        </w:rPr>
        <w:t xml:space="preserve">de juiste </w:t>
      </w:r>
      <w:r w:rsidR="002F48E7" w:rsidRPr="00502946">
        <w:rPr>
          <w:rFonts w:asciiTheme="minorHAnsi" w:hAnsiTheme="minorHAnsi" w:cstheme="minorHAnsi"/>
          <w:sz w:val="21"/>
          <w:szCs w:val="21"/>
        </w:rPr>
        <w:t>begin- en einddatum</w:t>
      </w:r>
      <w:r w:rsidR="007644BD">
        <w:rPr>
          <w:rFonts w:asciiTheme="minorHAnsi" w:hAnsiTheme="minorHAnsi" w:cstheme="minorHAnsi"/>
          <w:sz w:val="21"/>
          <w:szCs w:val="21"/>
        </w:rPr>
        <w:t xml:space="preserve"> (zonder de reisdagen)</w:t>
      </w:r>
      <w:r w:rsidR="0083598A">
        <w:rPr>
          <w:rFonts w:asciiTheme="minorHAnsi" w:hAnsiTheme="minorHAnsi" w:cstheme="minorHAnsi"/>
          <w:sz w:val="21"/>
          <w:szCs w:val="21"/>
        </w:rPr>
        <w:t xml:space="preserve"> en is getekend door de ontvangende instelling</w:t>
      </w:r>
      <w:r w:rsidR="007644BD">
        <w:rPr>
          <w:rFonts w:asciiTheme="minorHAnsi" w:hAnsiTheme="minorHAnsi" w:cstheme="minorHAnsi"/>
          <w:sz w:val="21"/>
          <w:szCs w:val="21"/>
        </w:rPr>
        <w:t>.</w:t>
      </w:r>
      <w:r w:rsidR="00336412" w:rsidRPr="00502946">
        <w:rPr>
          <w:rFonts w:asciiTheme="minorHAnsi" w:hAnsiTheme="minorHAnsi" w:cstheme="minorHAnsi"/>
          <w:sz w:val="21"/>
          <w:szCs w:val="21"/>
        </w:rPr>
        <w:t xml:space="preserve"> </w:t>
      </w:r>
      <w:r w:rsidR="007644BD">
        <w:rPr>
          <w:rFonts w:asciiTheme="minorHAnsi" w:hAnsiTheme="minorHAnsi" w:cstheme="minorHAnsi"/>
          <w:sz w:val="21"/>
          <w:szCs w:val="21"/>
        </w:rPr>
        <w:t xml:space="preserve"> </w:t>
      </w:r>
      <w:r w:rsidR="007644BD" w:rsidRPr="007644BD">
        <w:rPr>
          <w:rFonts w:asciiTheme="minorHAnsi" w:hAnsiTheme="minorHAnsi" w:cstheme="minorHAnsi"/>
          <w:sz w:val="21"/>
          <w:szCs w:val="21"/>
        </w:rPr>
        <w:t xml:space="preserve">Je kunt informatie vinden in de </w:t>
      </w:r>
      <w:r w:rsidR="00336412" w:rsidRPr="007644BD">
        <w:rPr>
          <w:rFonts w:asciiTheme="minorHAnsi" w:hAnsiTheme="minorHAnsi" w:cstheme="minorHAnsi"/>
          <w:sz w:val="21"/>
          <w:szCs w:val="21"/>
        </w:rPr>
        <w:t xml:space="preserve">Grant Agreement Staf artikel </w:t>
      </w:r>
      <w:r w:rsidR="002F48E7" w:rsidRPr="007644BD">
        <w:rPr>
          <w:rFonts w:asciiTheme="minorHAnsi" w:hAnsiTheme="minorHAnsi" w:cstheme="minorHAnsi"/>
          <w:sz w:val="21"/>
          <w:szCs w:val="21"/>
        </w:rPr>
        <w:t xml:space="preserve">2.6 en </w:t>
      </w:r>
      <w:r w:rsidR="00336412" w:rsidRPr="007644BD">
        <w:rPr>
          <w:rFonts w:asciiTheme="minorHAnsi" w:hAnsiTheme="minorHAnsi" w:cstheme="minorHAnsi"/>
          <w:sz w:val="21"/>
          <w:szCs w:val="21"/>
        </w:rPr>
        <w:t>4.3</w:t>
      </w:r>
      <w:r w:rsidR="00A12D20" w:rsidRPr="007644BD">
        <w:rPr>
          <w:rFonts w:asciiTheme="minorHAnsi" w:hAnsiTheme="minorHAnsi" w:cstheme="minorHAnsi"/>
          <w:sz w:val="21"/>
          <w:szCs w:val="21"/>
        </w:rPr>
        <w:t xml:space="preserve"> </w:t>
      </w:r>
      <w:r w:rsidR="007644BD">
        <w:rPr>
          <w:rFonts w:asciiTheme="minorHAnsi" w:hAnsiTheme="minorHAnsi" w:cstheme="minorHAnsi"/>
          <w:sz w:val="21"/>
          <w:szCs w:val="21"/>
        </w:rPr>
        <w:t xml:space="preserve">en in de </w:t>
      </w:r>
      <w:r w:rsidR="00A12D20" w:rsidRPr="007644BD">
        <w:rPr>
          <w:rFonts w:asciiTheme="minorHAnsi" w:hAnsiTheme="minorHAnsi" w:cstheme="minorHAnsi"/>
          <w:sz w:val="21"/>
          <w:szCs w:val="21"/>
        </w:rPr>
        <w:t>annex III</w:t>
      </w:r>
      <w:r w:rsidR="00835B1B">
        <w:rPr>
          <w:rFonts w:asciiTheme="minorHAnsi" w:hAnsiTheme="minorHAnsi" w:cstheme="minorHAnsi"/>
          <w:sz w:val="21"/>
          <w:szCs w:val="21"/>
        </w:rPr>
        <w:t xml:space="preserve"> -</w:t>
      </w:r>
      <w:r w:rsidR="00D11C1C" w:rsidRPr="007644BD">
        <w:rPr>
          <w:rFonts w:asciiTheme="minorHAnsi" w:hAnsiTheme="minorHAnsi" w:cstheme="minorHAnsi"/>
          <w:sz w:val="21"/>
          <w:szCs w:val="21"/>
        </w:rPr>
        <w:t xml:space="preserve"> Financial </w:t>
      </w:r>
      <w:r w:rsidR="00835B1B">
        <w:rPr>
          <w:rFonts w:asciiTheme="minorHAnsi" w:hAnsiTheme="minorHAnsi" w:cstheme="minorHAnsi"/>
          <w:sz w:val="21"/>
          <w:szCs w:val="21"/>
        </w:rPr>
        <w:t>&amp;</w:t>
      </w:r>
      <w:r w:rsidR="00D11C1C" w:rsidRPr="007644BD">
        <w:rPr>
          <w:rFonts w:asciiTheme="minorHAnsi" w:hAnsiTheme="minorHAnsi" w:cstheme="minorHAnsi"/>
          <w:sz w:val="21"/>
          <w:szCs w:val="21"/>
        </w:rPr>
        <w:t xml:space="preserve"> </w:t>
      </w:r>
      <w:r w:rsidR="00835B1B">
        <w:rPr>
          <w:rFonts w:asciiTheme="minorHAnsi" w:hAnsiTheme="minorHAnsi" w:cstheme="minorHAnsi"/>
          <w:sz w:val="21"/>
          <w:szCs w:val="21"/>
        </w:rPr>
        <w:t>C</w:t>
      </w:r>
      <w:r w:rsidR="00D11C1C" w:rsidRPr="007644BD">
        <w:rPr>
          <w:rFonts w:asciiTheme="minorHAnsi" w:hAnsiTheme="minorHAnsi" w:cstheme="minorHAnsi"/>
          <w:sz w:val="21"/>
          <w:szCs w:val="21"/>
        </w:rPr>
        <w:t>o</w:t>
      </w:r>
      <w:r w:rsidR="007644BD">
        <w:rPr>
          <w:rFonts w:asciiTheme="minorHAnsi" w:hAnsiTheme="minorHAnsi" w:cstheme="minorHAnsi"/>
          <w:sz w:val="21"/>
          <w:szCs w:val="21"/>
        </w:rPr>
        <w:t>n</w:t>
      </w:r>
      <w:r w:rsidR="00D11C1C" w:rsidRPr="007644BD">
        <w:rPr>
          <w:rFonts w:asciiTheme="minorHAnsi" w:hAnsiTheme="minorHAnsi" w:cstheme="minorHAnsi"/>
          <w:sz w:val="21"/>
          <w:szCs w:val="21"/>
        </w:rPr>
        <w:t>tractual rules</w:t>
      </w:r>
      <w:r w:rsidR="00336412" w:rsidRPr="007644BD">
        <w:rPr>
          <w:rFonts w:asciiTheme="minorHAnsi" w:hAnsiTheme="minorHAnsi" w:cstheme="minorHAnsi"/>
          <w:sz w:val="21"/>
          <w:szCs w:val="21"/>
        </w:rPr>
        <w:t>).</w:t>
      </w:r>
    </w:p>
    <w:p w14:paraId="04300409" w14:textId="77777777" w:rsidR="00A069A2" w:rsidRPr="00502946" w:rsidRDefault="00A069A2" w:rsidP="00761A05">
      <w:pPr>
        <w:spacing w:line="240" w:lineRule="auto"/>
        <w:rPr>
          <w:rFonts w:asciiTheme="minorHAnsi" w:hAnsiTheme="minorHAnsi" w:cstheme="minorHAnsi"/>
          <w:b/>
          <w:sz w:val="21"/>
          <w:szCs w:val="21"/>
        </w:rPr>
      </w:pPr>
      <w:r w:rsidRPr="00502946">
        <w:rPr>
          <w:rFonts w:asciiTheme="minorHAnsi" w:hAnsiTheme="minorHAnsi" w:cstheme="minorHAnsi"/>
          <w:b/>
          <w:sz w:val="21"/>
          <w:szCs w:val="21"/>
        </w:rPr>
        <w:t>Als een staflid in het kader van staftraining in Londen 3 partnerinstellingen wil gaan bezoeken (jobshadowing) kunnen deze 3 bezoeken dan in een Mobility Agreement worden opgenomen?</w:t>
      </w:r>
    </w:p>
    <w:p w14:paraId="411782FE" w14:textId="77777777" w:rsidR="00A069A2" w:rsidRPr="00502946" w:rsidRDefault="00A069A2" w:rsidP="00761A05">
      <w:pPr>
        <w:spacing w:line="240" w:lineRule="auto"/>
        <w:rPr>
          <w:rFonts w:asciiTheme="minorHAnsi" w:hAnsiTheme="minorHAnsi" w:cstheme="minorHAnsi"/>
          <w:sz w:val="21"/>
          <w:szCs w:val="21"/>
        </w:rPr>
      </w:pPr>
      <w:r w:rsidRPr="00502946">
        <w:rPr>
          <w:rFonts w:asciiTheme="minorHAnsi" w:hAnsiTheme="minorHAnsi" w:cstheme="minorHAnsi"/>
          <w:sz w:val="21"/>
          <w:szCs w:val="21"/>
        </w:rPr>
        <w:t>Als het staflid bij de 3 partnerinstellingen hetzelfde gaat doen en de inhoud van de training dus hetzelfde is dan kan het als een mobiliteit worden geregistreerd. Een van de partnerinstellingen kan als ontvangende instelling fungeren en de formulieren tekenen. In MT+ kan bij opmerkingen de andere 2 instellingen worden vermeld.</w:t>
      </w:r>
    </w:p>
    <w:p w14:paraId="3E092D2E" w14:textId="77777777" w:rsidR="00A069A2" w:rsidRPr="00502946" w:rsidRDefault="00A069A2" w:rsidP="00761A05">
      <w:pPr>
        <w:spacing w:line="240" w:lineRule="auto"/>
        <w:rPr>
          <w:rFonts w:asciiTheme="minorHAnsi" w:hAnsiTheme="minorHAnsi" w:cstheme="minorHAnsi"/>
          <w:sz w:val="21"/>
          <w:szCs w:val="21"/>
        </w:rPr>
      </w:pPr>
      <w:r w:rsidRPr="00502946">
        <w:rPr>
          <w:rFonts w:asciiTheme="minorHAnsi" w:hAnsiTheme="minorHAnsi" w:cstheme="minorHAnsi"/>
          <w:sz w:val="21"/>
          <w:szCs w:val="21"/>
        </w:rPr>
        <w:t>Als het echter om verschillende job</w:t>
      </w:r>
      <w:r w:rsidR="003B494E" w:rsidRPr="00502946">
        <w:rPr>
          <w:rFonts w:asciiTheme="minorHAnsi" w:hAnsiTheme="minorHAnsi" w:cstheme="minorHAnsi"/>
          <w:sz w:val="21"/>
          <w:szCs w:val="21"/>
        </w:rPr>
        <w:t xml:space="preserve"> </w:t>
      </w:r>
      <w:r w:rsidRPr="00502946">
        <w:rPr>
          <w:rFonts w:asciiTheme="minorHAnsi" w:hAnsiTheme="minorHAnsi" w:cstheme="minorHAnsi"/>
          <w:sz w:val="21"/>
          <w:szCs w:val="21"/>
        </w:rPr>
        <w:t>shadowing per instelling gaat dan zijn het 3 verschillende mobiliteiten.</w:t>
      </w:r>
    </w:p>
    <w:sectPr w:rsidR="00A069A2" w:rsidRPr="00502946" w:rsidSect="00FC2009">
      <w:headerReference w:type="default" r:id="rId20"/>
      <w:footerReference w:type="default" r:id="rId21"/>
      <w:pgSz w:w="11906" w:h="16838" w:code="9"/>
      <w:pgMar w:top="170" w:right="1191" w:bottom="113"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820F1" w14:textId="77777777" w:rsidR="008B4C4B" w:rsidRDefault="008B4C4B" w:rsidP="00FD242C">
      <w:pPr>
        <w:spacing w:line="240" w:lineRule="auto"/>
      </w:pPr>
      <w:r>
        <w:separator/>
      </w:r>
    </w:p>
  </w:endnote>
  <w:endnote w:type="continuationSeparator" w:id="0">
    <w:p w14:paraId="591C53FE" w14:textId="77777777" w:rsidR="008B4C4B" w:rsidRDefault="008B4C4B" w:rsidP="00FD2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13686" w14:textId="7E6B7F3D" w:rsidR="00285217" w:rsidRPr="00D63DB2" w:rsidRDefault="00285217" w:rsidP="00775EC8">
    <w:pPr>
      <w:pStyle w:val="Voettekst"/>
      <w:pBdr>
        <w:top w:val="none" w:sz="0" w:space="0" w:color="auto"/>
      </w:pBdr>
      <w:jc w:val="center"/>
      <w:rPr>
        <w:rFonts w:cs="Calibri"/>
        <w:sz w:val="18"/>
        <w:szCs w:val="18"/>
      </w:rPr>
    </w:pPr>
    <w:r w:rsidRPr="00D63DB2">
      <w:rPr>
        <w:rFonts w:cs="Calibri"/>
        <w:sz w:val="18"/>
        <w:szCs w:val="18"/>
      </w:rPr>
      <w:fldChar w:fldCharType="begin"/>
    </w:r>
    <w:r w:rsidRPr="00D63DB2">
      <w:rPr>
        <w:rFonts w:cs="Calibri"/>
        <w:sz w:val="18"/>
        <w:szCs w:val="18"/>
      </w:rPr>
      <w:instrText>PAGE   \* MERGEFORMAT</w:instrText>
    </w:r>
    <w:r w:rsidRPr="00D63DB2">
      <w:rPr>
        <w:rFonts w:cs="Calibri"/>
        <w:sz w:val="18"/>
        <w:szCs w:val="18"/>
      </w:rPr>
      <w:fldChar w:fldCharType="separate"/>
    </w:r>
    <w:r w:rsidRPr="00D63DB2">
      <w:rPr>
        <w:rFonts w:cs="Calibri"/>
        <w:noProof/>
        <w:sz w:val="18"/>
        <w:szCs w:val="18"/>
      </w:rPr>
      <w:t>7</w:t>
    </w:r>
    <w:r w:rsidRPr="00D63DB2">
      <w:rPr>
        <w:rFonts w:cs="Calibri"/>
        <w:sz w:val="18"/>
        <w:szCs w:val="18"/>
      </w:rPr>
      <w:fldChar w:fldCharType="end"/>
    </w:r>
  </w:p>
  <w:p w14:paraId="13258E06" w14:textId="58684ADD" w:rsidR="00285217" w:rsidRPr="00D63DB2" w:rsidRDefault="00285217" w:rsidP="00D63DB2">
    <w:pPr>
      <w:pStyle w:val="Voettekst"/>
      <w:pBdr>
        <w:top w:val="none" w:sz="0" w:space="0" w:color="auto"/>
      </w:pBdr>
      <w:rPr>
        <w:rFonts w:cs="Calibri"/>
        <w:sz w:val="18"/>
        <w:szCs w:val="18"/>
      </w:rPr>
    </w:pPr>
    <w:r w:rsidRPr="00D63DB2">
      <w:rPr>
        <w:rFonts w:cs="Calibri"/>
        <w:sz w:val="18"/>
        <w:szCs w:val="18"/>
      </w:rPr>
      <w:t xml:space="preserve">Maart 2019 </w:t>
    </w:r>
    <w:r w:rsidR="00D63DB2">
      <w:rPr>
        <w:rFonts w:cs="Calibri"/>
        <w:sz w:val="18"/>
        <w:szCs w:val="18"/>
      </w:rPr>
      <w:t>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81BA" w14:textId="77777777" w:rsidR="008B4C4B" w:rsidRDefault="008B4C4B" w:rsidP="00FD242C">
      <w:pPr>
        <w:spacing w:line="240" w:lineRule="auto"/>
      </w:pPr>
      <w:r>
        <w:separator/>
      </w:r>
    </w:p>
  </w:footnote>
  <w:footnote w:type="continuationSeparator" w:id="0">
    <w:p w14:paraId="4653565D" w14:textId="77777777" w:rsidR="008B4C4B" w:rsidRDefault="008B4C4B" w:rsidP="00FD2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AB08" w14:textId="69E9680B" w:rsidR="00617677" w:rsidRDefault="00285217" w:rsidP="00FC2009">
    <w:pPr>
      <w:pStyle w:val="Koptekst"/>
      <w:tabs>
        <w:tab w:val="left" w:pos="3432"/>
      </w:tabs>
    </w:pPr>
    <w:r w:rsidRPr="000D093F">
      <w:rPr>
        <w:rFonts w:cs="Arial"/>
        <w:b/>
        <w:noProof/>
        <w:sz w:val="28"/>
        <w:szCs w:val="28"/>
      </w:rPr>
      <w:drawing>
        <wp:inline distT="0" distB="0" distL="0" distR="0" wp14:anchorId="19B722B0" wp14:editId="21BA8BE9">
          <wp:extent cx="1438275" cy="301319"/>
          <wp:effectExtent l="0" t="0" r="0" b="381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007" cy="322213"/>
                  </a:xfrm>
                  <a:prstGeom prst="rect">
                    <a:avLst/>
                  </a:prstGeom>
                  <a:noFill/>
                  <a:ln>
                    <a:noFill/>
                  </a:ln>
                </pic:spPr>
              </pic:pic>
            </a:graphicData>
          </a:graphic>
        </wp:inline>
      </w:drawing>
    </w:r>
    <w:r w:rsidR="005B4F64">
      <w:rPr>
        <w:rFonts w:asciiTheme="minorHAnsi" w:hAnsiTheme="minorHAnsi" w:cstheme="minorHAnsi"/>
        <w:sz w:val="18"/>
        <w:szCs w:val="18"/>
      </w:rPr>
      <w:tab/>
    </w:r>
    <w:r w:rsidR="005B4F64">
      <w:rPr>
        <w:rFonts w:asciiTheme="minorHAnsi" w:hAnsiTheme="minorHAnsi" w:cstheme="minorHAnsi"/>
        <w:sz w:val="18"/>
        <w:szCs w:val="18"/>
      </w:rPr>
      <w:tab/>
    </w:r>
    <w:r w:rsidR="005B4F64">
      <w:rPr>
        <w:rFonts w:asciiTheme="minorHAnsi" w:hAnsiTheme="minorHAnsi" w:cstheme="minorHAnsi"/>
        <w:sz w:val="18"/>
        <w:szCs w:val="18"/>
      </w:rPr>
      <w:tab/>
    </w:r>
    <w:r w:rsidRPr="0050788F">
      <w:rPr>
        <w:rFonts w:asciiTheme="minorHAnsi" w:hAnsiTheme="minorHAnsi" w:cstheme="minorHAnsi"/>
        <w:sz w:val="18"/>
        <w:szCs w:val="18"/>
      </w:rPr>
      <w:t>KA103 mobiliteit hoger onderwijs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2C5F7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A87B75"/>
    <w:multiLevelType w:val="hybridMultilevel"/>
    <w:tmpl w:val="147E931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DF10A3"/>
    <w:multiLevelType w:val="hybridMultilevel"/>
    <w:tmpl w:val="02745AB6"/>
    <w:lvl w:ilvl="0" w:tplc="6344C2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7A25B7"/>
    <w:multiLevelType w:val="singleLevel"/>
    <w:tmpl w:val="7E3C58A8"/>
    <w:lvl w:ilvl="0">
      <w:start w:val="1"/>
      <w:numFmt w:val="bullet"/>
      <w:pStyle w:val="inspringgewoon"/>
      <w:lvlText w:val=""/>
      <w:lvlJc w:val="left"/>
      <w:pPr>
        <w:tabs>
          <w:tab w:val="num" w:pos="360"/>
        </w:tabs>
        <w:ind w:left="360" w:hanging="360"/>
      </w:pPr>
      <w:rPr>
        <w:rFonts w:ascii="Symbol" w:hAnsi="Symbol" w:hint="default"/>
      </w:rPr>
    </w:lvl>
  </w:abstractNum>
  <w:abstractNum w:abstractNumId="4" w15:restartNumberingAfterBreak="0">
    <w:nsid w:val="2E1B7628"/>
    <w:multiLevelType w:val="singleLevel"/>
    <w:tmpl w:val="9594EF22"/>
    <w:lvl w:ilvl="0">
      <w:start w:val="1"/>
      <w:numFmt w:val="bullet"/>
      <w:pStyle w:val="Laatsteinspring"/>
      <w:lvlText w:val=""/>
      <w:lvlJc w:val="left"/>
      <w:pPr>
        <w:tabs>
          <w:tab w:val="num" w:pos="360"/>
        </w:tabs>
        <w:ind w:left="284" w:hanging="284"/>
      </w:pPr>
      <w:rPr>
        <w:rFonts w:ascii="Symbol" w:hAnsi="Symbol" w:hint="default"/>
      </w:rPr>
    </w:lvl>
  </w:abstractNum>
  <w:abstractNum w:abstractNumId="5" w15:restartNumberingAfterBreak="0">
    <w:nsid w:val="312929C7"/>
    <w:multiLevelType w:val="multilevel"/>
    <w:tmpl w:val="2BB66C5A"/>
    <w:lvl w:ilvl="0">
      <w:start w:val="1"/>
      <w:numFmt w:val="decimal"/>
      <w:lvlText w:val="%1."/>
      <w:lvlJc w:val="left"/>
      <w:pPr>
        <w:ind w:left="360" w:hanging="360"/>
      </w:pPr>
      <w:rPr>
        <w:rFonts w:hint="default"/>
      </w:rPr>
    </w:lvl>
    <w:lvl w:ilvl="1">
      <w:start w:val="1"/>
      <w:numFmt w:val="decimal"/>
      <w:lvlText w:val="%1.%2"/>
      <w:lvlJc w:val="left"/>
      <w:pPr>
        <w:tabs>
          <w:tab w:val="num" w:pos="3636"/>
        </w:tabs>
        <w:ind w:left="36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908"/>
        </w:tabs>
        <w:ind w:left="19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1F76DC4"/>
    <w:multiLevelType w:val="hybridMultilevel"/>
    <w:tmpl w:val="D386423A"/>
    <w:lvl w:ilvl="0" w:tplc="CAC0E0F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62C5A32"/>
    <w:multiLevelType w:val="hybridMultilevel"/>
    <w:tmpl w:val="E8BE5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9EB0D8F"/>
    <w:multiLevelType w:val="hybridMultilevel"/>
    <w:tmpl w:val="C212D0FA"/>
    <w:lvl w:ilvl="0" w:tplc="2510386A">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5C26F5F"/>
    <w:multiLevelType w:val="hybridMultilevel"/>
    <w:tmpl w:val="D24E8872"/>
    <w:lvl w:ilvl="0" w:tplc="CEBCB276">
      <w:start w:val="3"/>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930552"/>
    <w:multiLevelType w:val="hybridMultilevel"/>
    <w:tmpl w:val="3F7E3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0"/>
  </w:num>
  <w:num w:numId="12">
    <w:abstractNumId w:val="0"/>
  </w:num>
  <w:num w:numId="13">
    <w:abstractNumId w:val="5"/>
  </w:num>
  <w:num w:numId="14">
    <w:abstractNumId w:val="5"/>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4"/>
  </w:num>
  <w:num w:numId="23">
    <w:abstractNumId w:val="0"/>
  </w:num>
  <w:num w:numId="24">
    <w:abstractNumId w:val="5"/>
  </w:num>
  <w:num w:numId="25">
    <w:abstractNumId w:val="5"/>
  </w:num>
  <w:num w:numId="26">
    <w:abstractNumId w:val="3"/>
  </w:num>
  <w:num w:numId="27">
    <w:abstractNumId w:val="5"/>
  </w:num>
  <w:num w:numId="28">
    <w:abstractNumId w:val="5"/>
  </w:num>
  <w:num w:numId="29">
    <w:abstractNumId w:val="5"/>
  </w:num>
  <w:num w:numId="30">
    <w:abstractNumId w:val="5"/>
  </w:num>
  <w:num w:numId="31">
    <w:abstractNumId w:val="5"/>
  </w:num>
  <w:num w:numId="32">
    <w:abstractNumId w:val="5"/>
  </w:num>
  <w:num w:numId="33">
    <w:abstractNumId w:val="4"/>
  </w:num>
  <w:num w:numId="34">
    <w:abstractNumId w:val="0"/>
  </w:num>
  <w:num w:numId="35">
    <w:abstractNumId w:val="5"/>
  </w:num>
  <w:num w:numId="36">
    <w:abstractNumId w:val="7"/>
  </w:num>
  <w:num w:numId="37">
    <w:abstractNumId w:val="6"/>
  </w:num>
  <w:num w:numId="38">
    <w:abstractNumId w:val="10"/>
  </w:num>
  <w:num w:numId="39">
    <w:abstractNumId w:val="6"/>
  </w:num>
  <w:num w:numId="40">
    <w:abstractNumId w:val="8"/>
  </w:num>
  <w:num w:numId="41">
    <w:abstractNumId w:val="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85"/>
    <w:rsid w:val="00001142"/>
    <w:rsid w:val="00002761"/>
    <w:rsid w:val="000037E1"/>
    <w:rsid w:val="0000422D"/>
    <w:rsid w:val="000047A1"/>
    <w:rsid w:val="00006722"/>
    <w:rsid w:val="00006A56"/>
    <w:rsid w:val="00006C43"/>
    <w:rsid w:val="0000767E"/>
    <w:rsid w:val="00007784"/>
    <w:rsid w:val="000103D3"/>
    <w:rsid w:val="0001047F"/>
    <w:rsid w:val="00010863"/>
    <w:rsid w:val="00011F96"/>
    <w:rsid w:val="0001342E"/>
    <w:rsid w:val="00013A82"/>
    <w:rsid w:val="00015E1F"/>
    <w:rsid w:val="000161B1"/>
    <w:rsid w:val="0001669D"/>
    <w:rsid w:val="0001731D"/>
    <w:rsid w:val="0001735E"/>
    <w:rsid w:val="000179E3"/>
    <w:rsid w:val="00017CAF"/>
    <w:rsid w:val="000200DE"/>
    <w:rsid w:val="000200EC"/>
    <w:rsid w:val="000209A2"/>
    <w:rsid w:val="00020AB7"/>
    <w:rsid w:val="0002329C"/>
    <w:rsid w:val="00027B12"/>
    <w:rsid w:val="00031363"/>
    <w:rsid w:val="00031C0D"/>
    <w:rsid w:val="00031DDE"/>
    <w:rsid w:val="00032573"/>
    <w:rsid w:val="00037C21"/>
    <w:rsid w:val="00037E71"/>
    <w:rsid w:val="000402DF"/>
    <w:rsid w:val="000414E7"/>
    <w:rsid w:val="00041F56"/>
    <w:rsid w:val="000426CC"/>
    <w:rsid w:val="00043076"/>
    <w:rsid w:val="000470BB"/>
    <w:rsid w:val="00047FAF"/>
    <w:rsid w:val="000500E5"/>
    <w:rsid w:val="000512CE"/>
    <w:rsid w:val="000512DC"/>
    <w:rsid w:val="000514F3"/>
    <w:rsid w:val="0005228A"/>
    <w:rsid w:val="000535DF"/>
    <w:rsid w:val="00053806"/>
    <w:rsid w:val="00053A14"/>
    <w:rsid w:val="00053C21"/>
    <w:rsid w:val="00055727"/>
    <w:rsid w:val="000563FF"/>
    <w:rsid w:val="000577D3"/>
    <w:rsid w:val="00060F1D"/>
    <w:rsid w:val="000626E6"/>
    <w:rsid w:val="0006329E"/>
    <w:rsid w:val="000634CC"/>
    <w:rsid w:val="000643D2"/>
    <w:rsid w:val="00064B66"/>
    <w:rsid w:val="00066489"/>
    <w:rsid w:val="000674AA"/>
    <w:rsid w:val="00067634"/>
    <w:rsid w:val="000700AB"/>
    <w:rsid w:val="0007137F"/>
    <w:rsid w:val="000715EC"/>
    <w:rsid w:val="0007166B"/>
    <w:rsid w:val="00071BAA"/>
    <w:rsid w:val="00071FFA"/>
    <w:rsid w:val="00080647"/>
    <w:rsid w:val="00081042"/>
    <w:rsid w:val="00081352"/>
    <w:rsid w:val="000814BE"/>
    <w:rsid w:val="00081F2F"/>
    <w:rsid w:val="000849E5"/>
    <w:rsid w:val="00085208"/>
    <w:rsid w:val="0008559B"/>
    <w:rsid w:val="00085927"/>
    <w:rsid w:val="000877FD"/>
    <w:rsid w:val="00090A04"/>
    <w:rsid w:val="00090D33"/>
    <w:rsid w:val="00090D8E"/>
    <w:rsid w:val="00091BC8"/>
    <w:rsid w:val="00092EF2"/>
    <w:rsid w:val="000930E7"/>
    <w:rsid w:val="00094E79"/>
    <w:rsid w:val="000967B1"/>
    <w:rsid w:val="0009722B"/>
    <w:rsid w:val="0009778C"/>
    <w:rsid w:val="000978E2"/>
    <w:rsid w:val="000A00BE"/>
    <w:rsid w:val="000A0D28"/>
    <w:rsid w:val="000A131A"/>
    <w:rsid w:val="000A2355"/>
    <w:rsid w:val="000A368C"/>
    <w:rsid w:val="000A3E02"/>
    <w:rsid w:val="000A3E9A"/>
    <w:rsid w:val="000A4FE1"/>
    <w:rsid w:val="000B026A"/>
    <w:rsid w:val="000B204D"/>
    <w:rsid w:val="000B228B"/>
    <w:rsid w:val="000B3722"/>
    <w:rsid w:val="000B3856"/>
    <w:rsid w:val="000B5362"/>
    <w:rsid w:val="000B5E99"/>
    <w:rsid w:val="000B737B"/>
    <w:rsid w:val="000B7495"/>
    <w:rsid w:val="000B7E81"/>
    <w:rsid w:val="000C0517"/>
    <w:rsid w:val="000C0571"/>
    <w:rsid w:val="000C100F"/>
    <w:rsid w:val="000C18E0"/>
    <w:rsid w:val="000C1D9B"/>
    <w:rsid w:val="000C1F5B"/>
    <w:rsid w:val="000C2C38"/>
    <w:rsid w:val="000C544A"/>
    <w:rsid w:val="000C56C8"/>
    <w:rsid w:val="000C5C09"/>
    <w:rsid w:val="000C626C"/>
    <w:rsid w:val="000C64AA"/>
    <w:rsid w:val="000C677C"/>
    <w:rsid w:val="000C7995"/>
    <w:rsid w:val="000D093F"/>
    <w:rsid w:val="000D1103"/>
    <w:rsid w:val="000D4233"/>
    <w:rsid w:val="000D59AB"/>
    <w:rsid w:val="000D728C"/>
    <w:rsid w:val="000D7845"/>
    <w:rsid w:val="000E010E"/>
    <w:rsid w:val="000E4D05"/>
    <w:rsid w:val="000E5084"/>
    <w:rsid w:val="000E5977"/>
    <w:rsid w:val="000E59A5"/>
    <w:rsid w:val="000E71CF"/>
    <w:rsid w:val="000F0E3C"/>
    <w:rsid w:val="000F2C46"/>
    <w:rsid w:val="000F2CBE"/>
    <w:rsid w:val="000F499A"/>
    <w:rsid w:val="000F4B01"/>
    <w:rsid w:val="000F62AF"/>
    <w:rsid w:val="001015ED"/>
    <w:rsid w:val="00102DFD"/>
    <w:rsid w:val="00106B19"/>
    <w:rsid w:val="0011124E"/>
    <w:rsid w:val="001142EB"/>
    <w:rsid w:val="001174E2"/>
    <w:rsid w:val="001217FB"/>
    <w:rsid w:val="00122837"/>
    <w:rsid w:val="00123755"/>
    <w:rsid w:val="00124ABF"/>
    <w:rsid w:val="0012557B"/>
    <w:rsid w:val="00125864"/>
    <w:rsid w:val="0012642E"/>
    <w:rsid w:val="001264CC"/>
    <w:rsid w:val="0012686F"/>
    <w:rsid w:val="001269D4"/>
    <w:rsid w:val="00130333"/>
    <w:rsid w:val="00132468"/>
    <w:rsid w:val="00133C09"/>
    <w:rsid w:val="00133F7E"/>
    <w:rsid w:val="00135275"/>
    <w:rsid w:val="0013644B"/>
    <w:rsid w:val="00141742"/>
    <w:rsid w:val="001424BE"/>
    <w:rsid w:val="00143EC4"/>
    <w:rsid w:val="00145D87"/>
    <w:rsid w:val="001503EF"/>
    <w:rsid w:val="00150A9F"/>
    <w:rsid w:val="00150AAA"/>
    <w:rsid w:val="00150DD5"/>
    <w:rsid w:val="00150FD7"/>
    <w:rsid w:val="00151374"/>
    <w:rsid w:val="0015150D"/>
    <w:rsid w:val="00151885"/>
    <w:rsid w:val="001543F4"/>
    <w:rsid w:val="001553BD"/>
    <w:rsid w:val="00155D3A"/>
    <w:rsid w:val="00156D2A"/>
    <w:rsid w:val="0015748F"/>
    <w:rsid w:val="00157F1F"/>
    <w:rsid w:val="001600C6"/>
    <w:rsid w:val="00162426"/>
    <w:rsid w:val="0016314C"/>
    <w:rsid w:val="00163EAA"/>
    <w:rsid w:val="001670A2"/>
    <w:rsid w:val="00167157"/>
    <w:rsid w:val="00167B1A"/>
    <w:rsid w:val="00167C38"/>
    <w:rsid w:val="00171FC8"/>
    <w:rsid w:val="00172773"/>
    <w:rsid w:val="0017456C"/>
    <w:rsid w:val="001753E1"/>
    <w:rsid w:val="0017567A"/>
    <w:rsid w:val="0017704D"/>
    <w:rsid w:val="00177EA4"/>
    <w:rsid w:val="001818CF"/>
    <w:rsid w:val="00181D92"/>
    <w:rsid w:val="001837FD"/>
    <w:rsid w:val="001839E5"/>
    <w:rsid w:val="001858CA"/>
    <w:rsid w:val="001863D2"/>
    <w:rsid w:val="0018667E"/>
    <w:rsid w:val="00186AD4"/>
    <w:rsid w:val="001876BF"/>
    <w:rsid w:val="0019042A"/>
    <w:rsid w:val="00190D9F"/>
    <w:rsid w:val="00190F36"/>
    <w:rsid w:val="001915E2"/>
    <w:rsid w:val="00191C4C"/>
    <w:rsid w:val="001923BA"/>
    <w:rsid w:val="001928E2"/>
    <w:rsid w:val="00192903"/>
    <w:rsid w:val="00192CF7"/>
    <w:rsid w:val="00193446"/>
    <w:rsid w:val="0019345E"/>
    <w:rsid w:val="00195281"/>
    <w:rsid w:val="001966E3"/>
    <w:rsid w:val="001976D9"/>
    <w:rsid w:val="001A18CB"/>
    <w:rsid w:val="001A2398"/>
    <w:rsid w:val="001A3169"/>
    <w:rsid w:val="001A35E5"/>
    <w:rsid w:val="001A426A"/>
    <w:rsid w:val="001A435E"/>
    <w:rsid w:val="001A533C"/>
    <w:rsid w:val="001A56CA"/>
    <w:rsid w:val="001A6AD5"/>
    <w:rsid w:val="001B077E"/>
    <w:rsid w:val="001B11CC"/>
    <w:rsid w:val="001B1ED1"/>
    <w:rsid w:val="001B45F9"/>
    <w:rsid w:val="001B5D2A"/>
    <w:rsid w:val="001B6B78"/>
    <w:rsid w:val="001C0084"/>
    <w:rsid w:val="001C1182"/>
    <w:rsid w:val="001C2BAA"/>
    <w:rsid w:val="001C3DFF"/>
    <w:rsid w:val="001C67A5"/>
    <w:rsid w:val="001C6C0F"/>
    <w:rsid w:val="001C6F3B"/>
    <w:rsid w:val="001C77E8"/>
    <w:rsid w:val="001D0AC5"/>
    <w:rsid w:val="001D306B"/>
    <w:rsid w:val="001D3B5B"/>
    <w:rsid w:val="001D3C87"/>
    <w:rsid w:val="001D5604"/>
    <w:rsid w:val="001D5BDE"/>
    <w:rsid w:val="001D5F53"/>
    <w:rsid w:val="001D6837"/>
    <w:rsid w:val="001D6FFD"/>
    <w:rsid w:val="001E1101"/>
    <w:rsid w:val="001E2579"/>
    <w:rsid w:val="001E2603"/>
    <w:rsid w:val="001E3250"/>
    <w:rsid w:val="001E43EF"/>
    <w:rsid w:val="001E7230"/>
    <w:rsid w:val="001E78B2"/>
    <w:rsid w:val="001E7CFA"/>
    <w:rsid w:val="001E7D2C"/>
    <w:rsid w:val="001F0402"/>
    <w:rsid w:val="001F0E6F"/>
    <w:rsid w:val="001F3AAE"/>
    <w:rsid w:val="001F6458"/>
    <w:rsid w:val="001F68D4"/>
    <w:rsid w:val="001F6F83"/>
    <w:rsid w:val="001F6FD3"/>
    <w:rsid w:val="001F7C9D"/>
    <w:rsid w:val="001F7D5F"/>
    <w:rsid w:val="00200191"/>
    <w:rsid w:val="002014BC"/>
    <w:rsid w:val="002024AB"/>
    <w:rsid w:val="00203213"/>
    <w:rsid w:val="002037DF"/>
    <w:rsid w:val="002044FC"/>
    <w:rsid w:val="002047FC"/>
    <w:rsid w:val="00204C40"/>
    <w:rsid w:val="00206142"/>
    <w:rsid w:val="002071EE"/>
    <w:rsid w:val="00210FC8"/>
    <w:rsid w:val="00213EB8"/>
    <w:rsid w:val="00216095"/>
    <w:rsid w:val="00216495"/>
    <w:rsid w:val="002167D8"/>
    <w:rsid w:val="002173E2"/>
    <w:rsid w:val="00220432"/>
    <w:rsid w:val="00220BEA"/>
    <w:rsid w:val="002210BF"/>
    <w:rsid w:val="00221796"/>
    <w:rsid w:val="002217BF"/>
    <w:rsid w:val="002232DF"/>
    <w:rsid w:val="00224946"/>
    <w:rsid w:val="00225C1F"/>
    <w:rsid w:val="002275EB"/>
    <w:rsid w:val="002277B4"/>
    <w:rsid w:val="00227F39"/>
    <w:rsid w:val="00230151"/>
    <w:rsid w:val="002301C0"/>
    <w:rsid w:val="0023162B"/>
    <w:rsid w:val="00233C5E"/>
    <w:rsid w:val="0023464B"/>
    <w:rsid w:val="00235950"/>
    <w:rsid w:val="00235AFC"/>
    <w:rsid w:val="00237677"/>
    <w:rsid w:val="00237D22"/>
    <w:rsid w:val="002409CC"/>
    <w:rsid w:val="00241006"/>
    <w:rsid w:val="0024136E"/>
    <w:rsid w:val="00242581"/>
    <w:rsid w:val="00243759"/>
    <w:rsid w:val="00245C85"/>
    <w:rsid w:val="00245E1E"/>
    <w:rsid w:val="002465C1"/>
    <w:rsid w:val="00247AE3"/>
    <w:rsid w:val="00247F5E"/>
    <w:rsid w:val="0025001E"/>
    <w:rsid w:val="0025177D"/>
    <w:rsid w:val="00251F2A"/>
    <w:rsid w:val="002525CC"/>
    <w:rsid w:val="00252950"/>
    <w:rsid w:val="00254A36"/>
    <w:rsid w:val="00254AB5"/>
    <w:rsid w:val="00254B26"/>
    <w:rsid w:val="00254EDD"/>
    <w:rsid w:val="00255BC6"/>
    <w:rsid w:val="00256489"/>
    <w:rsid w:val="00256954"/>
    <w:rsid w:val="00257C9B"/>
    <w:rsid w:val="00261470"/>
    <w:rsid w:val="00261789"/>
    <w:rsid w:val="00262762"/>
    <w:rsid w:val="00262B86"/>
    <w:rsid w:val="00265D1D"/>
    <w:rsid w:val="0027016F"/>
    <w:rsid w:val="0027190E"/>
    <w:rsid w:val="0027206A"/>
    <w:rsid w:val="0027271B"/>
    <w:rsid w:val="00273361"/>
    <w:rsid w:val="00273778"/>
    <w:rsid w:val="00273C93"/>
    <w:rsid w:val="0027703F"/>
    <w:rsid w:val="002775C5"/>
    <w:rsid w:val="0027775A"/>
    <w:rsid w:val="00277B42"/>
    <w:rsid w:val="00277E35"/>
    <w:rsid w:val="00280079"/>
    <w:rsid w:val="0028053F"/>
    <w:rsid w:val="002810D1"/>
    <w:rsid w:val="00281F58"/>
    <w:rsid w:val="002827C4"/>
    <w:rsid w:val="002839C4"/>
    <w:rsid w:val="002849CD"/>
    <w:rsid w:val="00284F3A"/>
    <w:rsid w:val="00285217"/>
    <w:rsid w:val="00291C3E"/>
    <w:rsid w:val="002952B7"/>
    <w:rsid w:val="00295C79"/>
    <w:rsid w:val="00296D6B"/>
    <w:rsid w:val="002A0CFC"/>
    <w:rsid w:val="002A3072"/>
    <w:rsid w:val="002A57E3"/>
    <w:rsid w:val="002B0B27"/>
    <w:rsid w:val="002B0E7C"/>
    <w:rsid w:val="002B1F67"/>
    <w:rsid w:val="002B303B"/>
    <w:rsid w:val="002B336E"/>
    <w:rsid w:val="002B3B32"/>
    <w:rsid w:val="002B4765"/>
    <w:rsid w:val="002B4E64"/>
    <w:rsid w:val="002C4729"/>
    <w:rsid w:val="002C50BB"/>
    <w:rsid w:val="002C52AB"/>
    <w:rsid w:val="002C68F6"/>
    <w:rsid w:val="002C6D19"/>
    <w:rsid w:val="002C6FC0"/>
    <w:rsid w:val="002D1374"/>
    <w:rsid w:val="002D2D9D"/>
    <w:rsid w:val="002D4160"/>
    <w:rsid w:val="002D764E"/>
    <w:rsid w:val="002E22ED"/>
    <w:rsid w:val="002E2EE0"/>
    <w:rsid w:val="002E32D6"/>
    <w:rsid w:val="002E3CF1"/>
    <w:rsid w:val="002E5321"/>
    <w:rsid w:val="002E64C1"/>
    <w:rsid w:val="002E6CB2"/>
    <w:rsid w:val="002E6CB4"/>
    <w:rsid w:val="002E732E"/>
    <w:rsid w:val="002E79CF"/>
    <w:rsid w:val="002F2282"/>
    <w:rsid w:val="002F2BE6"/>
    <w:rsid w:val="002F48E7"/>
    <w:rsid w:val="002F53D1"/>
    <w:rsid w:val="002F7F8C"/>
    <w:rsid w:val="003010A8"/>
    <w:rsid w:val="00301CFD"/>
    <w:rsid w:val="003021E7"/>
    <w:rsid w:val="00304DD7"/>
    <w:rsid w:val="00305F25"/>
    <w:rsid w:val="00307AAC"/>
    <w:rsid w:val="00307C41"/>
    <w:rsid w:val="00310AD0"/>
    <w:rsid w:val="00311878"/>
    <w:rsid w:val="00311BBA"/>
    <w:rsid w:val="003153CB"/>
    <w:rsid w:val="00316238"/>
    <w:rsid w:val="00320EB1"/>
    <w:rsid w:val="003211F3"/>
    <w:rsid w:val="003222AC"/>
    <w:rsid w:val="003246A3"/>
    <w:rsid w:val="003259CE"/>
    <w:rsid w:val="00325DC4"/>
    <w:rsid w:val="003265FE"/>
    <w:rsid w:val="00327020"/>
    <w:rsid w:val="003277A5"/>
    <w:rsid w:val="003304D8"/>
    <w:rsid w:val="00330B5C"/>
    <w:rsid w:val="00331DA1"/>
    <w:rsid w:val="00331FC3"/>
    <w:rsid w:val="00334AA0"/>
    <w:rsid w:val="00334F00"/>
    <w:rsid w:val="0033521E"/>
    <w:rsid w:val="0033524D"/>
    <w:rsid w:val="00335737"/>
    <w:rsid w:val="00336412"/>
    <w:rsid w:val="00337CFE"/>
    <w:rsid w:val="0034026D"/>
    <w:rsid w:val="00340AF6"/>
    <w:rsid w:val="00341E1F"/>
    <w:rsid w:val="003437B6"/>
    <w:rsid w:val="00343D95"/>
    <w:rsid w:val="003448AB"/>
    <w:rsid w:val="003464EA"/>
    <w:rsid w:val="003467E4"/>
    <w:rsid w:val="003474A0"/>
    <w:rsid w:val="003504C7"/>
    <w:rsid w:val="00350E40"/>
    <w:rsid w:val="00351035"/>
    <w:rsid w:val="003518B7"/>
    <w:rsid w:val="0035232B"/>
    <w:rsid w:val="00352F9A"/>
    <w:rsid w:val="00354CB4"/>
    <w:rsid w:val="00356A9F"/>
    <w:rsid w:val="0035793B"/>
    <w:rsid w:val="00360843"/>
    <w:rsid w:val="00362D87"/>
    <w:rsid w:val="003632C3"/>
    <w:rsid w:val="00365115"/>
    <w:rsid w:val="00365573"/>
    <w:rsid w:val="00365F4D"/>
    <w:rsid w:val="00366241"/>
    <w:rsid w:val="003678F2"/>
    <w:rsid w:val="003711A0"/>
    <w:rsid w:val="0037560E"/>
    <w:rsid w:val="00376636"/>
    <w:rsid w:val="00377385"/>
    <w:rsid w:val="00380474"/>
    <w:rsid w:val="00380665"/>
    <w:rsid w:val="00380D55"/>
    <w:rsid w:val="00380F60"/>
    <w:rsid w:val="003826FB"/>
    <w:rsid w:val="00383059"/>
    <w:rsid w:val="00383C06"/>
    <w:rsid w:val="00385BEA"/>
    <w:rsid w:val="00385D32"/>
    <w:rsid w:val="00386607"/>
    <w:rsid w:val="00387954"/>
    <w:rsid w:val="003A1883"/>
    <w:rsid w:val="003A33A4"/>
    <w:rsid w:val="003A7BF6"/>
    <w:rsid w:val="003B0436"/>
    <w:rsid w:val="003B1F78"/>
    <w:rsid w:val="003B39D1"/>
    <w:rsid w:val="003B4166"/>
    <w:rsid w:val="003B494E"/>
    <w:rsid w:val="003B52DE"/>
    <w:rsid w:val="003B53CD"/>
    <w:rsid w:val="003B7301"/>
    <w:rsid w:val="003B7BE6"/>
    <w:rsid w:val="003C0167"/>
    <w:rsid w:val="003C156D"/>
    <w:rsid w:val="003C345E"/>
    <w:rsid w:val="003C3747"/>
    <w:rsid w:val="003C3ECC"/>
    <w:rsid w:val="003C4138"/>
    <w:rsid w:val="003C54DE"/>
    <w:rsid w:val="003C7A4A"/>
    <w:rsid w:val="003C7B06"/>
    <w:rsid w:val="003C7BF5"/>
    <w:rsid w:val="003D0CE2"/>
    <w:rsid w:val="003D1701"/>
    <w:rsid w:val="003D23F8"/>
    <w:rsid w:val="003D29A3"/>
    <w:rsid w:val="003D3D07"/>
    <w:rsid w:val="003D5903"/>
    <w:rsid w:val="003D7510"/>
    <w:rsid w:val="003E1E34"/>
    <w:rsid w:val="003E42B7"/>
    <w:rsid w:val="003E4486"/>
    <w:rsid w:val="003E4BC9"/>
    <w:rsid w:val="003E7463"/>
    <w:rsid w:val="003F067A"/>
    <w:rsid w:val="003F1877"/>
    <w:rsid w:val="003F1D2C"/>
    <w:rsid w:val="003F2732"/>
    <w:rsid w:val="003F5241"/>
    <w:rsid w:val="003F5F66"/>
    <w:rsid w:val="0040168E"/>
    <w:rsid w:val="004016F7"/>
    <w:rsid w:val="004024EB"/>
    <w:rsid w:val="00402EEC"/>
    <w:rsid w:val="004036D4"/>
    <w:rsid w:val="00403D0F"/>
    <w:rsid w:val="00404F02"/>
    <w:rsid w:val="004062DD"/>
    <w:rsid w:val="00406549"/>
    <w:rsid w:val="004105B1"/>
    <w:rsid w:val="00411EDB"/>
    <w:rsid w:val="004137AF"/>
    <w:rsid w:val="0041411D"/>
    <w:rsid w:val="0041489C"/>
    <w:rsid w:val="0041528E"/>
    <w:rsid w:val="004152D5"/>
    <w:rsid w:val="00417517"/>
    <w:rsid w:val="00417B88"/>
    <w:rsid w:val="00417EFB"/>
    <w:rsid w:val="004206F1"/>
    <w:rsid w:val="0042242B"/>
    <w:rsid w:val="00422458"/>
    <w:rsid w:val="00422851"/>
    <w:rsid w:val="00422FE1"/>
    <w:rsid w:val="0042392B"/>
    <w:rsid w:val="00424C6F"/>
    <w:rsid w:val="00426627"/>
    <w:rsid w:val="004271C9"/>
    <w:rsid w:val="004302AB"/>
    <w:rsid w:val="00430636"/>
    <w:rsid w:val="004306E5"/>
    <w:rsid w:val="004307A2"/>
    <w:rsid w:val="00430FDF"/>
    <w:rsid w:val="00432567"/>
    <w:rsid w:val="00432E65"/>
    <w:rsid w:val="00434C52"/>
    <w:rsid w:val="00435D8A"/>
    <w:rsid w:val="00436D0D"/>
    <w:rsid w:val="00436E82"/>
    <w:rsid w:val="0044001D"/>
    <w:rsid w:val="00440090"/>
    <w:rsid w:val="00440924"/>
    <w:rsid w:val="00440D26"/>
    <w:rsid w:val="00441443"/>
    <w:rsid w:val="004436DA"/>
    <w:rsid w:val="00444281"/>
    <w:rsid w:val="00445099"/>
    <w:rsid w:val="00446035"/>
    <w:rsid w:val="0044677E"/>
    <w:rsid w:val="00446EA0"/>
    <w:rsid w:val="0044711B"/>
    <w:rsid w:val="00447C60"/>
    <w:rsid w:val="00447DB3"/>
    <w:rsid w:val="00450577"/>
    <w:rsid w:val="004529CB"/>
    <w:rsid w:val="00452C6C"/>
    <w:rsid w:val="00454C96"/>
    <w:rsid w:val="004554FF"/>
    <w:rsid w:val="00456008"/>
    <w:rsid w:val="00456699"/>
    <w:rsid w:val="004576D9"/>
    <w:rsid w:val="0046099F"/>
    <w:rsid w:val="00460F9F"/>
    <w:rsid w:val="00461246"/>
    <w:rsid w:val="00462339"/>
    <w:rsid w:val="0046234D"/>
    <w:rsid w:val="00462D67"/>
    <w:rsid w:val="00464C56"/>
    <w:rsid w:val="00464CD1"/>
    <w:rsid w:val="00464FC6"/>
    <w:rsid w:val="004660E1"/>
    <w:rsid w:val="00466251"/>
    <w:rsid w:val="00471A6C"/>
    <w:rsid w:val="00474DAD"/>
    <w:rsid w:val="00475D02"/>
    <w:rsid w:val="00475DCE"/>
    <w:rsid w:val="00477832"/>
    <w:rsid w:val="0048033B"/>
    <w:rsid w:val="00480F61"/>
    <w:rsid w:val="0048215E"/>
    <w:rsid w:val="00483476"/>
    <w:rsid w:val="004847D0"/>
    <w:rsid w:val="00484FF1"/>
    <w:rsid w:val="004860C6"/>
    <w:rsid w:val="0048616C"/>
    <w:rsid w:val="00486343"/>
    <w:rsid w:val="00486AC4"/>
    <w:rsid w:val="00487DEC"/>
    <w:rsid w:val="004904A6"/>
    <w:rsid w:val="0049214F"/>
    <w:rsid w:val="0049292F"/>
    <w:rsid w:val="0049529C"/>
    <w:rsid w:val="00495AD8"/>
    <w:rsid w:val="00495C33"/>
    <w:rsid w:val="0049640A"/>
    <w:rsid w:val="004A0EAD"/>
    <w:rsid w:val="004A154C"/>
    <w:rsid w:val="004A2250"/>
    <w:rsid w:val="004A27B5"/>
    <w:rsid w:val="004A2B35"/>
    <w:rsid w:val="004A2EB7"/>
    <w:rsid w:val="004B1DF9"/>
    <w:rsid w:val="004B2BB4"/>
    <w:rsid w:val="004B2CC4"/>
    <w:rsid w:val="004B2E49"/>
    <w:rsid w:val="004B2FD2"/>
    <w:rsid w:val="004B360D"/>
    <w:rsid w:val="004B483C"/>
    <w:rsid w:val="004B523C"/>
    <w:rsid w:val="004B5E71"/>
    <w:rsid w:val="004B6492"/>
    <w:rsid w:val="004C0292"/>
    <w:rsid w:val="004C1E46"/>
    <w:rsid w:val="004C4B2A"/>
    <w:rsid w:val="004C4D54"/>
    <w:rsid w:val="004C4D9C"/>
    <w:rsid w:val="004C5754"/>
    <w:rsid w:val="004C6562"/>
    <w:rsid w:val="004C7EE0"/>
    <w:rsid w:val="004D16A4"/>
    <w:rsid w:val="004D197A"/>
    <w:rsid w:val="004D2463"/>
    <w:rsid w:val="004D24C0"/>
    <w:rsid w:val="004D30CF"/>
    <w:rsid w:val="004D32FA"/>
    <w:rsid w:val="004D3334"/>
    <w:rsid w:val="004D5155"/>
    <w:rsid w:val="004E090E"/>
    <w:rsid w:val="004E17E4"/>
    <w:rsid w:val="004E1DE6"/>
    <w:rsid w:val="004E36C9"/>
    <w:rsid w:val="004E3D29"/>
    <w:rsid w:val="004E3EC3"/>
    <w:rsid w:val="004E4D6C"/>
    <w:rsid w:val="004E5109"/>
    <w:rsid w:val="004E5556"/>
    <w:rsid w:val="004E5DE7"/>
    <w:rsid w:val="004E65C1"/>
    <w:rsid w:val="004E6F38"/>
    <w:rsid w:val="004E7A0F"/>
    <w:rsid w:val="004E7C5D"/>
    <w:rsid w:val="004F2587"/>
    <w:rsid w:val="004F3AA7"/>
    <w:rsid w:val="004F64F8"/>
    <w:rsid w:val="00501407"/>
    <w:rsid w:val="00501415"/>
    <w:rsid w:val="00501491"/>
    <w:rsid w:val="0050181E"/>
    <w:rsid w:val="00502946"/>
    <w:rsid w:val="00505BE6"/>
    <w:rsid w:val="0050609E"/>
    <w:rsid w:val="0050669D"/>
    <w:rsid w:val="0050698D"/>
    <w:rsid w:val="0050788F"/>
    <w:rsid w:val="00507D7C"/>
    <w:rsid w:val="00510E7B"/>
    <w:rsid w:val="00511670"/>
    <w:rsid w:val="00513FD4"/>
    <w:rsid w:val="00514DFD"/>
    <w:rsid w:val="00515945"/>
    <w:rsid w:val="0051698D"/>
    <w:rsid w:val="0051740C"/>
    <w:rsid w:val="00520650"/>
    <w:rsid w:val="00522AA1"/>
    <w:rsid w:val="00522BE4"/>
    <w:rsid w:val="00524DFA"/>
    <w:rsid w:val="00526C76"/>
    <w:rsid w:val="00526E36"/>
    <w:rsid w:val="00527EA7"/>
    <w:rsid w:val="0053123A"/>
    <w:rsid w:val="00533978"/>
    <w:rsid w:val="0053412B"/>
    <w:rsid w:val="005370F1"/>
    <w:rsid w:val="00537FE9"/>
    <w:rsid w:val="005429F8"/>
    <w:rsid w:val="005437D8"/>
    <w:rsid w:val="00543B25"/>
    <w:rsid w:val="0054626C"/>
    <w:rsid w:val="00546507"/>
    <w:rsid w:val="00550454"/>
    <w:rsid w:val="00551528"/>
    <w:rsid w:val="00551F47"/>
    <w:rsid w:val="00552291"/>
    <w:rsid w:val="005533AA"/>
    <w:rsid w:val="00554614"/>
    <w:rsid w:val="00554636"/>
    <w:rsid w:val="005572E6"/>
    <w:rsid w:val="0056050C"/>
    <w:rsid w:val="00563384"/>
    <w:rsid w:val="00564359"/>
    <w:rsid w:val="00564386"/>
    <w:rsid w:val="00564D4A"/>
    <w:rsid w:val="00565395"/>
    <w:rsid w:val="00565C42"/>
    <w:rsid w:val="00565DB8"/>
    <w:rsid w:val="00566F3C"/>
    <w:rsid w:val="00567B67"/>
    <w:rsid w:val="00571BA3"/>
    <w:rsid w:val="00573F47"/>
    <w:rsid w:val="00574675"/>
    <w:rsid w:val="005755FB"/>
    <w:rsid w:val="005758A4"/>
    <w:rsid w:val="00576765"/>
    <w:rsid w:val="0057682A"/>
    <w:rsid w:val="005806AC"/>
    <w:rsid w:val="00580BE1"/>
    <w:rsid w:val="00580F81"/>
    <w:rsid w:val="00582950"/>
    <w:rsid w:val="00583721"/>
    <w:rsid w:val="00583CC5"/>
    <w:rsid w:val="00584946"/>
    <w:rsid w:val="005855A3"/>
    <w:rsid w:val="00585905"/>
    <w:rsid w:val="00587648"/>
    <w:rsid w:val="00590418"/>
    <w:rsid w:val="005915F2"/>
    <w:rsid w:val="00593030"/>
    <w:rsid w:val="005935BD"/>
    <w:rsid w:val="00593D48"/>
    <w:rsid w:val="00596666"/>
    <w:rsid w:val="0059696D"/>
    <w:rsid w:val="005973FF"/>
    <w:rsid w:val="00597D5E"/>
    <w:rsid w:val="00597FC1"/>
    <w:rsid w:val="005A06EA"/>
    <w:rsid w:val="005A08CD"/>
    <w:rsid w:val="005A1CEB"/>
    <w:rsid w:val="005A2F65"/>
    <w:rsid w:val="005A35A9"/>
    <w:rsid w:val="005A3B1B"/>
    <w:rsid w:val="005A5093"/>
    <w:rsid w:val="005A601D"/>
    <w:rsid w:val="005A6E2E"/>
    <w:rsid w:val="005B013D"/>
    <w:rsid w:val="005B27B0"/>
    <w:rsid w:val="005B40C7"/>
    <w:rsid w:val="005B4F64"/>
    <w:rsid w:val="005B5101"/>
    <w:rsid w:val="005B52A1"/>
    <w:rsid w:val="005B5F25"/>
    <w:rsid w:val="005B6948"/>
    <w:rsid w:val="005B71FE"/>
    <w:rsid w:val="005C0655"/>
    <w:rsid w:val="005C0670"/>
    <w:rsid w:val="005C200A"/>
    <w:rsid w:val="005D1B2B"/>
    <w:rsid w:val="005D1D33"/>
    <w:rsid w:val="005D2324"/>
    <w:rsid w:val="005D2A9E"/>
    <w:rsid w:val="005D3A70"/>
    <w:rsid w:val="005D3C80"/>
    <w:rsid w:val="005D5022"/>
    <w:rsid w:val="005D50E0"/>
    <w:rsid w:val="005D5D84"/>
    <w:rsid w:val="005D7BC2"/>
    <w:rsid w:val="005E0409"/>
    <w:rsid w:val="005E10B1"/>
    <w:rsid w:val="005E1274"/>
    <w:rsid w:val="005E2E40"/>
    <w:rsid w:val="005E645B"/>
    <w:rsid w:val="005E73CA"/>
    <w:rsid w:val="005E7489"/>
    <w:rsid w:val="005E749D"/>
    <w:rsid w:val="005F04AF"/>
    <w:rsid w:val="005F390A"/>
    <w:rsid w:val="005F4150"/>
    <w:rsid w:val="005F531D"/>
    <w:rsid w:val="005F757E"/>
    <w:rsid w:val="005F7AF4"/>
    <w:rsid w:val="00600275"/>
    <w:rsid w:val="0060148B"/>
    <w:rsid w:val="00604ABC"/>
    <w:rsid w:val="00605088"/>
    <w:rsid w:val="00606229"/>
    <w:rsid w:val="00606E4F"/>
    <w:rsid w:val="00607572"/>
    <w:rsid w:val="006078FB"/>
    <w:rsid w:val="00607B40"/>
    <w:rsid w:val="00611BC0"/>
    <w:rsid w:val="00617525"/>
    <w:rsid w:val="00617677"/>
    <w:rsid w:val="006178BF"/>
    <w:rsid w:val="00620AAF"/>
    <w:rsid w:val="00621524"/>
    <w:rsid w:val="00621B1C"/>
    <w:rsid w:val="00622CF7"/>
    <w:rsid w:val="006237E4"/>
    <w:rsid w:val="00631771"/>
    <w:rsid w:val="00631CB1"/>
    <w:rsid w:val="006323DB"/>
    <w:rsid w:val="00632C85"/>
    <w:rsid w:val="00635CB6"/>
    <w:rsid w:val="00636BB5"/>
    <w:rsid w:val="00640008"/>
    <w:rsid w:val="00640785"/>
    <w:rsid w:val="00640A93"/>
    <w:rsid w:val="006410AA"/>
    <w:rsid w:val="006414D5"/>
    <w:rsid w:val="00641865"/>
    <w:rsid w:val="006428F5"/>
    <w:rsid w:val="00642DA6"/>
    <w:rsid w:val="00642F41"/>
    <w:rsid w:val="00643AE6"/>
    <w:rsid w:val="00643C8C"/>
    <w:rsid w:val="00643D6F"/>
    <w:rsid w:val="00644488"/>
    <w:rsid w:val="00645ADA"/>
    <w:rsid w:val="00647685"/>
    <w:rsid w:val="00647BC6"/>
    <w:rsid w:val="00650AB7"/>
    <w:rsid w:val="00650DBB"/>
    <w:rsid w:val="006514F4"/>
    <w:rsid w:val="006530EC"/>
    <w:rsid w:val="006553BB"/>
    <w:rsid w:val="00656656"/>
    <w:rsid w:val="00656F41"/>
    <w:rsid w:val="0065733B"/>
    <w:rsid w:val="00661884"/>
    <w:rsid w:val="006627CC"/>
    <w:rsid w:val="006636E2"/>
    <w:rsid w:val="00663E8F"/>
    <w:rsid w:val="00664547"/>
    <w:rsid w:val="006654F6"/>
    <w:rsid w:val="0067092C"/>
    <w:rsid w:val="00672A34"/>
    <w:rsid w:val="0067304F"/>
    <w:rsid w:val="00673162"/>
    <w:rsid w:val="00673FFD"/>
    <w:rsid w:val="00676AA2"/>
    <w:rsid w:val="00676ED5"/>
    <w:rsid w:val="00677D6F"/>
    <w:rsid w:val="006805AF"/>
    <w:rsid w:val="00680675"/>
    <w:rsid w:val="0068106A"/>
    <w:rsid w:val="00682455"/>
    <w:rsid w:val="00682D46"/>
    <w:rsid w:val="006837BF"/>
    <w:rsid w:val="0068423A"/>
    <w:rsid w:val="006905CF"/>
    <w:rsid w:val="0069076D"/>
    <w:rsid w:val="0069167D"/>
    <w:rsid w:val="006929D3"/>
    <w:rsid w:val="00694516"/>
    <w:rsid w:val="006951F1"/>
    <w:rsid w:val="00695A34"/>
    <w:rsid w:val="00697587"/>
    <w:rsid w:val="00697F53"/>
    <w:rsid w:val="006A05B7"/>
    <w:rsid w:val="006A259A"/>
    <w:rsid w:val="006A4037"/>
    <w:rsid w:val="006A42CC"/>
    <w:rsid w:val="006B03BE"/>
    <w:rsid w:val="006B08C4"/>
    <w:rsid w:val="006B1B8D"/>
    <w:rsid w:val="006B1BDC"/>
    <w:rsid w:val="006B22F1"/>
    <w:rsid w:val="006B3003"/>
    <w:rsid w:val="006B41AC"/>
    <w:rsid w:val="006B5316"/>
    <w:rsid w:val="006B5B7C"/>
    <w:rsid w:val="006B6269"/>
    <w:rsid w:val="006B75C0"/>
    <w:rsid w:val="006C268C"/>
    <w:rsid w:val="006C306B"/>
    <w:rsid w:val="006C3349"/>
    <w:rsid w:val="006C356D"/>
    <w:rsid w:val="006C3AD8"/>
    <w:rsid w:val="006C499A"/>
    <w:rsid w:val="006C4F0B"/>
    <w:rsid w:val="006C5852"/>
    <w:rsid w:val="006C5C5C"/>
    <w:rsid w:val="006C644F"/>
    <w:rsid w:val="006C7644"/>
    <w:rsid w:val="006D0777"/>
    <w:rsid w:val="006D0D53"/>
    <w:rsid w:val="006D178F"/>
    <w:rsid w:val="006D1B3F"/>
    <w:rsid w:val="006D1B8E"/>
    <w:rsid w:val="006D1F4F"/>
    <w:rsid w:val="006D24C8"/>
    <w:rsid w:val="006D315F"/>
    <w:rsid w:val="006D3623"/>
    <w:rsid w:val="006D4975"/>
    <w:rsid w:val="006D4BBE"/>
    <w:rsid w:val="006D5A8D"/>
    <w:rsid w:val="006E0285"/>
    <w:rsid w:val="006E35C8"/>
    <w:rsid w:val="006E4647"/>
    <w:rsid w:val="006E4FBB"/>
    <w:rsid w:val="006E5A25"/>
    <w:rsid w:val="006F3065"/>
    <w:rsid w:val="006F3336"/>
    <w:rsid w:val="006F3446"/>
    <w:rsid w:val="006F3A63"/>
    <w:rsid w:val="006F5189"/>
    <w:rsid w:val="006F5EC5"/>
    <w:rsid w:val="006F6C72"/>
    <w:rsid w:val="00702D1B"/>
    <w:rsid w:val="007042D5"/>
    <w:rsid w:val="00704B22"/>
    <w:rsid w:val="007120E3"/>
    <w:rsid w:val="0071382D"/>
    <w:rsid w:val="00715512"/>
    <w:rsid w:val="00715D77"/>
    <w:rsid w:val="00716125"/>
    <w:rsid w:val="007179A9"/>
    <w:rsid w:val="007226A3"/>
    <w:rsid w:val="00722A16"/>
    <w:rsid w:val="00723D92"/>
    <w:rsid w:val="007243C3"/>
    <w:rsid w:val="007245F5"/>
    <w:rsid w:val="00725E8A"/>
    <w:rsid w:val="00726470"/>
    <w:rsid w:val="00726D1B"/>
    <w:rsid w:val="007300BD"/>
    <w:rsid w:val="00730185"/>
    <w:rsid w:val="00732C68"/>
    <w:rsid w:val="007363F2"/>
    <w:rsid w:val="007364F4"/>
    <w:rsid w:val="0073779B"/>
    <w:rsid w:val="00737D52"/>
    <w:rsid w:val="00737DFA"/>
    <w:rsid w:val="00740131"/>
    <w:rsid w:val="0074042D"/>
    <w:rsid w:val="00740878"/>
    <w:rsid w:val="00742DF0"/>
    <w:rsid w:val="00744A85"/>
    <w:rsid w:val="007454B2"/>
    <w:rsid w:val="00746FDD"/>
    <w:rsid w:val="007470AA"/>
    <w:rsid w:val="00747EAB"/>
    <w:rsid w:val="00750BE6"/>
    <w:rsid w:val="00752441"/>
    <w:rsid w:val="007533E0"/>
    <w:rsid w:val="00753CA1"/>
    <w:rsid w:val="00753F45"/>
    <w:rsid w:val="00754F32"/>
    <w:rsid w:val="0075507D"/>
    <w:rsid w:val="00755D4A"/>
    <w:rsid w:val="00756914"/>
    <w:rsid w:val="00757EA8"/>
    <w:rsid w:val="00761A05"/>
    <w:rsid w:val="00761CD7"/>
    <w:rsid w:val="007634AF"/>
    <w:rsid w:val="00763669"/>
    <w:rsid w:val="007636FA"/>
    <w:rsid w:val="007644BD"/>
    <w:rsid w:val="00764597"/>
    <w:rsid w:val="00764C55"/>
    <w:rsid w:val="00765AB3"/>
    <w:rsid w:val="0076738A"/>
    <w:rsid w:val="00771FAF"/>
    <w:rsid w:val="0077202F"/>
    <w:rsid w:val="007732CB"/>
    <w:rsid w:val="00774E97"/>
    <w:rsid w:val="0077558A"/>
    <w:rsid w:val="00775EC8"/>
    <w:rsid w:val="007766E9"/>
    <w:rsid w:val="00780A98"/>
    <w:rsid w:val="0078328E"/>
    <w:rsid w:val="00783A1D"/>
    <w:rsid w:val="00785B23"/>
    <w:rsid w:val="00790313"/>
    <w:rsid w:val="00790E31"/>
    <w:rsid w:val="007912AB"/>
    <w:rsid w:val="007912D0"/>
    <w:rsid w:val="0079158E"/>
    <w:rsid w:val="007919DA"/>
    <w:rsid w:val="007925FC"/>
    <w:rsid w:val="007927F1"/>
    <w:rsid w:val="00793FD6"/>
    <w:rsid w:val="00795CAC"/>
    <w:rsid w:val="00797302"/>
    <w:rsid w:val="00797E8B"/>
    <w:rsid w:val="007A1520"/>
    <w:rsid w:val="007A1810"/>
    <w:rsid w:val="007A1FF4"/>
    <w:rsid w:val="007A26A6"/>
    <w:rsid w:val="007A45F1"/>
    <w:rsid w:val="007A77D9"/>
    <w:rsid w:val="007B08F1"/>
    <w:rsid w:val="007B1087"/>
    <w:rsid w:val="007B1F81"/>
    <w:rsid w:val="007B22E9"/>
    <w:rsid w:val="007B3849"/>
    <w:rsid w:val="007B4C2B"/>
    <w:rsid w:val="007B5786"/>
    <w:rsid w:val="007B6B2E"/>
    <w:rsid w:val="007C0EBE"/>
    <w:rsid w:val="007C242F"/>
    <w:rsid w:val="007C2CE8"/>
    <w:rsid w:val="007C3A75"/>
    <w:rsid w:val="007C5715"/>
    <w:rsid w:val="007C580D"/>
    <w:rsid w:val="007D182C"/>
    <w:rsid w:val="007D4932"/>
    <w:rsid w:val="007D52D2"/>
    <w:rsid w:val="007D5AD9"/>
    <w:rsid w:val="007D66AE"/>
    <w:rsid w:val="007D6A16"/>
    <w:rsid w:val="007E0D82"/>
    <w:rsid w:val="007E1544"/>
    <w:rsid w:val="007E1DF0"/>
    <w:rsid w:val="007E2D1D"/>
    <w:rsid w:val="007E2F2A"/>
    <w:rsid w:val="007E3B77"/>
    <w:rsid w:val="007E421D"/>
    <w:rsid w:val="007E6AED"/>
    <w:rsid w:val="007E6D4B"/>
    <w:rsid w:val="007E6D79"/>
    <w:rsid w:val="007E7679"/>
    <w:rsid w:val="007F062D"/>
    <w:rsid w:val="007F1111"/>
    <w:rsid w:val="007F1316"/>
    <w:rsid w:val="007F1593"/>
    <w:rsid w:val="007F1678"/>
    <w:rsid w:val="007F18A4"/>
    <w:rsid w:val="007F1E6C"/>
    <w:rsid w:val="007F29B9"/>
    <w:rsid w:val="007F363C"/>
    <w:rsid w:val="007F4B13"/>
    <w:rsid w:val="007F6670"/>
    <w:rsid w:val="007F70E1"/>
    <w:rsid w:val="007F748C"/>
    <w:rsid w:val="007F762F"/>
    <w:rsid w:val="007F7690"/>
    <w:rsid w:val="00800ECC"/>
    <w:rsid w:val="00801DCB"/>
    <w:rsid w:val="00801E1F"/>
    <w:rsid w:val="008022FD"/>
    <w:rsid w:val="008040FF"/>
    <w:rsid w:val="008045F8"/>
    <w:rsid w:val="00804C92"/>
    <w:rsid w:val="00804F3E"/>
    <w:rsid w:val="0080570C"/>
    <w:rsid w:val="00806567"/>
    <w:rsid w:val="00806B94"/>
    <w:rsid w:val="0080727A"/>
    <w:rsid w:val="0081046C"/>
    <w:rsid w:val="0081068A"/>
    <w:rsid w:val="00810CDA"/>
    <w:rsid w:val="00812A9A"/>
    <w:rsid w:val="008168D3"/>
    <w:rsid w:val="00817672"/>
    <w:rsid w:val="00817767"/>
    <w:rsid w:val="008206FD"/>
    <w:rsid w:val="00821628"/>
    <w:rsid w:val="00821CD8"/>
    <w:rsid w:val="0082265A"/>
    <w:rsid w:val="00825891"/>
    <w:rsid w:val="00826B14"/>
    <w:rsid w:val="00826BAE"/>
    <w:rsid w:val="0082786D"/>
    <w:rsid w:val="00827DFF"/>
    <w:rsid w:val="00830470"/>
    <w:rsid w:val="00830555"/>
    <w:rsid w:val="00830A2C"/>
    <w:rsid w:val="00830A9F"/>
    <w:rsid w:val="00832125"/>
    <w:rsid w:val="00832968"/>
    <w:rsid w:val="0083418E"/>
    <w:rsid w:val="0083447E"/>
    <w:rsid w:val="00834765"/>
    <w:rsid w:val="0083591B"/>
    <w:rsid w:val="0083598A"/>
    <w:rsid w:val="00835B1B"/>
    <w:rsid w:val="00837443"/>
    <w:rsid w:val="00837A94"/>
    <w:rsid w:val="008415A8"/>
    <w:rsid w:val="00841999"/>
    <w:rsid w:val="00842048"/>
    <w:rsid w:val="008423B1"/>
    <w:rsid w:val="0084340D"/>
    <w:rsid w:val="00846889"/>
    <w:rsid w:val="00850C0C"/>
    <w:rsid w:val="00850F5E"/>
    <w:rsid w:val="008518E3"/>
    <w:rsid w:val="008525FA"/>
    <w:rsid w:val="00854BB2"/>
    <w:rsid w:val="00855185"/>
    <w:rsid w:val="00855B01"/>
    <w:rsid w:val="00855C7D"/>
    <w:rsid w:val="008560A1"/>
    <w:rsid w:val="00856180"/>
    <w:rsid w:val="008570E6"/>
    <w:rsid w:val="00857810"/>
    <w:rsid w:val="00857F9D"/>
    <w:rsid w:val="00860168"/>
    <w:rsid w:val="008627A9"/>
    <w:rsid w:val="008632A9"/>
    <w:rsid w:val="0086410A"/>
    <w:rsid w:val="00865D82"/>
    <w:rsid w:val="00866578"/>
    <w:rsid w:val="008669AD"/>
    <w:rsid w:val="00866C07"/>
    <w:rsid w:val="00866CFC"/>
    <w:rsid w:val="00867720"/>
    <w:rsid w:val="0087024F"/>
    <w:rsid w:val="008705A5"/>
    <w:rsid w:val="00871D26"/>
    <w:rsid w:val="0087590A"/>
    <w:rsid w:val="00877C1B"/>
    <w:rsid w:val="008800F8"/>
    <w:rsid w:val="00880B59"/>
    <w:rsid w:val="008826F5"/>
    <w:rsid w:val="00882DE9"/>
    <w:rsid w:val="00883307"/>
    <w:rsid w:val="008843C6"/>
    <w:rsid w:val="00887419"/>
    <w:rsid w:val="00887F7B"/>
    <w:rsid w:val="008910D7"/>
    <w:rsid w:val="00892B20"/>
    <w:rsid w:val="0089338D"/>
    <w:rsid w:val="00893ABE"/>
    <w:rsid w:val="008940BD"/>
    <w:rsid w:val="00896B54"/>
    <w:rsid w:val="00897243"/>
    <w:rsid w:val="008975F9"/>
    <w:rsid w:val="008A0E1B"/>
    <w:rsid w:val="008A121E"/>
    <w:rsid w:val="008A3395"/>
    <w:rsid w:val="008A435E"/>
    <w:rsid w:val="008A4C34"/>
    <w:rsid w:val="008A4EB3"/>
    <w:rsid w:val="008A51AD"/>
    <w:rsid w:val="008B2646"/>
    <w:rsid w:val="008B35C7"/>
    <w:rsid w:val="008B3BB3"/>
    <w:rsid w:val="008B3E89"/>
    <w:rsid w:val="008B4C4B"/>
    <w:rsid w:val="008B5A78"/>
    <w:rsid w:val="008B6A0B"/>
    <w:rsid w:val="008B6CBD"/>
    <w:rsid w:val="008B6D9A"/>
    <w:rsid w:val="008B7402"/>
    <w:rsid w:val="008C0A04"/>
    <w:rsid w:val="008C0B03"/>
    <w:rsid w:val="008C11F3"/>
    <w:rsid w:val="008C13A0"/>
    <w:rsid w:val="008C19F5"/>
    <w:rsid w:val="008C1F30"/>
    <w:rsid w:val="008C215D"/>
    <w:rsid w:val="008C41EA"/>
    <w:rsid w:val="008C4856"/>
    <w:rsid w:val="008C56E3"/>
    <w:rsid w:val="008C68D0"/>
    <w:rsid w:val="008C6E95"/>
    <w:rsid w:val="008C7538"/>
    <w:rsid w:val="008D077F"/>
    <w:rsid w:val="008D0B33"/>
    <w:rsid w:val="008D1380"/>
    <w:rsid w:val="008D2D3E"/>
    <w:rsid w:val="008D2F17"/>
    <w:rsid w:val="008D3240"/>
    <w:rsid w:val="008D3433"/>
    <w:rsid w:val="008D4204"/>
    <w:rsid w:val="008D6535"/>
    <w:rsid w:val="008D6C95"/>
    <w:rsid w:val="008D73C8"/>
    <w:rsid w:val="008D7C29"/>
    <w:rsid w:val="008E1156"/>
    <w:rsid w:val="008E31F6"/>
    <w:rsid w:val="008E5A85"/>
    <w:rsid w:val="008E64C2"/>
    <w:rsid w:val="008E67C5"/>
    <w:rsid w:val="008E6D74"/>
    <w:rsid w:val="008F13F9"/>
    <w:rsid w:val="008F2C19"/>
    <w:rsid w:val="008F2CA4"/>
    <w:rsid w:val="008F2E7E"/>
    <w:rsid w:val="008F2F33"/>
    <w:rsid w:val="008F53EC"/>
    <w:rsid w:val="008F5540"/>
    <w:rsid w:val="008F6861"/>
    <w:rsid w:val="008F6A97"/>
    <w:rsid w:val="008F6E30"/>
    <w:rsid w:val="008F707E"/>
    <w:rsid w:val="008F7DA1"/>
    <w:rsid w:val="00900C32"/>
    <w:rsid w:val="0090248B"/>
    <w:rsid w:val="009032AB"/>
    <w:rsid w:val="00903B13"/>
    <w:rsid w:val="0090499A"/>
    <w:rsid w:val="009061F8"/>
    <w:rsid w:val="00911473"/>
    <w:rsid w:val="009117A0"/>
    <w:rsid w:val="00912F51"/>
    <w:rsid w:val="009134D1"/>
    <w:rsid w:val="00915408"/>
    <w:rsid w:val="00916402"/>
    <w:rsid w:val="00917AB1"/>
    <w:rsid w:val="00920670"/>
    <w:rsid w:val="00920D23"/>
    <w:rsid w:val="009212B8"/>
    <w:rsid w:val="009212FE"/>
    <w:rsid w:val="00921640"/>
    <w:rsid w:val="009228EE"/>
    <w:rsid w:val="009248AE"/>
    <w:rsid w:val="00924AAA"/>
    <w:rsid w:val="00925855"/>
    <w:rsid w:val="009275A1"/>
    <w:rsid w:val="0092792D"/>
    <w:rsid w:val="0093057D"/>
    <w:rsid w:val="00930F74"/>
    <w:rsid w:val="009310F9"/>
    <w:rsid w:val="0093122F"/>
    <w:rsid w:val="009319BE"/>
    <w:rsid w:val="0093205A"/>
    <w:rsid w:val="00933D6B"/>
    <w:rsid w:val="00934586"/>
    <w:rsid w:val="00934B12"/>
    <w:rsid w:val="0093589C"/>
    <w:rsid w:val="00935D47"/>
    <w:rsid w:val="009402D7"/>
    <w:rsid w:val="00940643"/>
    <w:rsid w:val="00940A3A"/>
    <w:rsid w:val="00940CFC"/>
    <w:rsid w:val="0094124B"/>
    <w:rsid w:val="00942E02"/>
    <w:rsid w:val="00946111"/>
    <w:rsid w:val="0094663A"/>
    <w:rsid w:val="00950757"/>
    <w:rsid w:val="0095083E"/>
    <w:rsid w:val="009520D7"/>
    <w:rsid w:val="00954701"/>
    <w:rsid w:val="00955197"/>
    <w:rsid w:val="00955B33"/>
    <w:rsid w:val="00956939"/>
    <w:rsid w:val="0096119F"/>
    <w:rsid w:val="0096287F"/>
    <w:rsid w:val="00964838"/>
    <w:rsid w:val="00964BD3"/>
    <w:rsid w:val="0096573C"/>
    <w:rsid w:val="009659BE"/>
    <w:rsid w:val="009664F1"/>
    <w:rsid w:val="00966CB1"/>
    <w:rsid w:val="009671F7"/>
    <w:rsid w:val="009673E2"/>
    <w:rsid w:val="009707AF"/>
    <w:rsid w:val="00971E39"/>
    <w:rsid w:val="00973075"/>
    <w:rsid w:val="00973D49"/>
    <w:rsid w:val="00974891"/>
    <w:rsid w:val="0097544C"/>
    <w:rsid w:val="0097553B"/>
    <w:rsid w:val="00977193"/>
    <w:rsid w:val="00977B87"/>
    <w:rsid w:val="0098036E"/>
    <w:rsid w:val="009809CF"/>
    <w:rsid w:val="00980A70"/>
    <w:rsid w:val="00981B8D"/>
    <w:rsid w:val="00981F66"/>
    <w:rsid w:val="00984A03"/>
    <w:rsid w:val="00985D76"/>
    <w:rsid w:val="009861F2"/>
    <w:rsid w:val="00986EE2"/>
    <w:rsid w:val="0099015F"/>
    <w:rsid w:val="00990C30"/>
    <w:rsid w:val="0099238F"/>
    <w:rsid w:val="00993A3E"/>
    <w:rsid w:val="00993D2A"/>
    <w:rsid w:val="00994262"/>
    <w:rsid w:val="00994C1D"/>
    <w:rsid w:val="0099707F"/>
    <w:rsid w:val="009A20CC"/>
    <w:rsid w:val="009A2408"/>
    <w:rsid w:val="009A3199"/>
    <w:rsid w:val="009A3568"/>
    <w:rsid w:val="009A63A7"/>
    <w:rsid w:val="009A767C"/>
    <w:rsid w:val="009A7960"/>
    <w:rsid w:val="009A7F83"/>
    <w:rsid w:val="009B00FA"/>
    <w:rsid w:val="009B0845"/>
    <w:rsid w:val="009B0F6F"/>
    <w:rsid w:val="009B1128"/>
    <w:rsid w:val="009B21C1"/>
    <w:rsid w:val="009B2A86"/>
    <w:rsid w:val="009B2CBB"/>
    <w:rsid w:val="009B3D9C"/>
    <w:rsid w:val="009B5007"/>
    <w:rsid w:val="009B5922"/>
    <w:rsid w:val="009C0B75"/>
    <w:rsid w:val="009C26AB"/>
    <w:rsid w:val="009C2974"/>
    <w:rsid w:val="009C3B90"/>
    <w:rsid w:val="009C3F0F"/>
    <w:rsid w:val="009C6C56"/>
    <w:rsid w:val="009C7226"/>
    <w:rsid w:val="009D035A"/>
    <w:rsid w:val="009D3920"/>
    <w:rsid w:val="009D4629"/>
    <w:rsid w:val="009D4962"/>
    <w:rsid w:val="009D5656"/>
    <w:rsid w:val="009D73B6"/>
    <w:rsid w:val="009E1F4D"/>
    <w:rsid w:val="009E3A99"/>
    <w:rsid w:val="009E54CA"/>
    <w:rsid w:val="009E7154"/>
    <w:rsid w:val="009E756D"/>
    <w:rsid w:val="009F2330"/>
    <w:rsid w:val="009F3A02"/>
    <w:rsid w:val="009F4C0C"/>
    <w:rsid w:val="009F7252"/>
    <w:rsid w:val="009F7703"/>
    <w:rsid w:val="009F7C2F"/>
    <w:rsid w:val="00A006DF"/>
    <w:rsid w:val="00A01118"/>
    <w:rsid w:val="00A0580C"/>
    <w:rsid w:val="00A069A2"/>
    <w:rsid w:val="00A07955"/>
    <w:rsid w:val="00A10AB6"/>
    <w:rsid w:val="00A1154A"/>
    <w:rsid w:val="00A1170D"/>
    <w:rsid w:val="00A12D20"/>
    <w:rsid w:val="00A134C1"/>
    <w:rsid w:val="00A14DD9"/>
    <w:rsid w:val="00A151BD"/>
    <w:rsid w:val="00A164A8"/>
    <w:rsid w:val="00A16877"/>
    <w:rsid w:val="00A17278"/>
    <w:rsid w:val="00A17A0E"/>
    <w:rsid w:val="00A205E2"/>
    <w:rsid w:val="00A208D2"/>
    <w:rsid w:val="00A20DC6"/>
    <w:rsid w:val="00A20DCB"/>
    <w:rsid w:val="00A21720"/>
    <w:rsid w:val="00A2316F"/>
    <w:rsid w:val="00A23A50"/>
    <w:rsid w:val="00A24896"/>
    <w:rsid w:val="00A2625D"/>
    <w:rsid w:val="00A27533"/>
    <w:rsid w:val="00A27560"/>
    <w:rsid w:val="00A312AA"/>
    <w:rsid w:val="00A31351"/>
    <w:rsid w:val="00A327DF"/>
    <w:rsid w:val="00A34052"/>
    <w:rsid w:val="00A36EC0"/>
    <w:rsid w:val="00A378A8"/>
    <w:rsid w:val="00A40446"/>
    <w:rsid w:val="00A4233C"/>
    <w:rsid w:val="00A47795"/>
    <w:rsid w:val="00A52B23"/>
    <w:rsid w:val="00A53304"/>
    <w:rsid w:val="00A54630"/>
    <w:rsid w:val="00A5572F"/>
    <w:rsid w:val="00A561E6"/>
    <w:rsid w:val="00A56384"/>
    <w:rsid w:val="00A57615"/>
    <w:rsid w:val="00A57AE5"/>
    <w:rsid w:val="00A57F49"/>
    <w:rsid w:val="00A602E7"/>
    <w:rsid w:val="00A604F7"/>
    <w:rsid w:val="00A60E1A"/>
    <w:rsid w:val="00A60E5E"/>
    <w:rsid w:val="00A6203E"/>
    <w:rsid w:val="00A63A75"/>
    <w:rsid w:val="00A63D38"/>
    <w:rsid w:val="00A642B3"/>
    <w:rsid w:val="00A64B22"/>
    <w:rsid w:val="00A64D00"/>
    <w:rsid w:val="00A655A0"/>
    <w:rsid w:val="00A65808"/>
    <w:rsid w:val="00A67587"/>
    <w:rsid w:val="00A73C9F"/>
    <w:rsid w:val="00A741E4"/>
    <w:rsid w:val="00A75BB7"/>
    <w:rsid w:val="00A75C4A"/>
    <w:rsid w:val="00A75CBE"/>
    <w:rsid w:val="00A7765C"/>
    <w:rsid w:val="00A77CE9"/>
    <w:rsid w:val="00A82E43"/>
    <w:rsid w:val="00A85424"/>
    <w:rsid w:val="00A8543F"/>
    <w:rsid w:val="00A86071"/>
    <w:rsid w:val="00A8672C"/>
    <w:rsid w:val="00A86730"/>
    <w:rsid w:val="00A90400"/>
    <w:rsid w:val="00A90FC1"/>
    <w:rsid w:val="00A91655"/>
    <w:rsid w:val="00A91D03"/>
    <w:rsid w:val="00A9337C"/>
    <w:rsid w:val="00A93D0C"/>
    <w:rsid w:val="00A9433B"/>
    <w:rsid w:val="00A969E1"/>
    <w:rsid w:val="00A96ABD"/>
    <w:rsid w:val="00A975E1"/>
    <w:rsid w:val="00AA03D7"/>
    <w:rsid w:val="00AA0B35"/>
    <w:rsid w:val="00AA1D7D"/>
    <w:rsid w:val="00AA2C04"/>
    <w:rsid w:val="00AA3178"/>
    <w:rsid w:val="00AA38D7"/>
    <w:rsid w:val="00AA3A2C"/>
    <w:rsid w:val="00AA3BCB"/>
    <w:rsid w:val="00AA3D28"/>
    <w:rsid w:val="00AA3D5D"/>
    <w:rsid w:val="00AA4D71"/>
    <w:rsid w:val="00AA5662"/>
    <w:rsid w:val="00AA5731"/>
    <w:rsid w:val="00AA7C46"/>
    <w:rsid w:val="00AB098F"/>
    <w:rsid w:val="00AB245F"/>
    <w:rsid w:val="00AB27C2"/>
    <w:rsid w:val="00AB3840"/>
    <w:rsid w:val="00AB5116"/>
    <w:rsid w:val="00AB57CC"/>
    <w:rsid w:val="00AB5BEF"/>
    <w:rsid w:val="00AB67B3"/>
    <w:rsid w:val="00AB7E93"/>
    <w:rsid w:val="00AC0096"/>
    <w:rsid w:val="00AC24EF"/>
    <w:rsid w:val="00AC296A"/>
    <w:rsid w:val="00AC3B46"/>
    <w:rsid w:val="00AC46E0"/>
    <w:rsid w:val="00AC5427"/>
    <w:rsid w:val="00AC68C5"/>
    <w:rsid w:val="00AC6F70"/>
    <w:rsid w:val="00AD1AB6"/>
    <w:rsid w:val="00AD23EE"/>
    <w:rsid w:val="00AD29A1"/>
    <w:rsid w:val="00AD2F86"/>
    <w:rsid w:val="00AD4AF6"/>
    <w:rsid w:val="00AD522B"/>
    <w:rsid w:val="00AD5941"/>
    <w:rsid w:val="00AD601F"/>
    <w:rsid w:val="00AE01D1"/>
    <w:rsid w:val="00AE1279"/>
    <w:rsid w:val="00AE1DBD"/>
    <w:rsid w:val="00AE38E6"/>
    <w:rsid w:val="00AE3911"/>
    <w:rsid w:val="00AE44C4"/>
    <w:rsid w:val="00AE5B55"/>
    <w:rsid w:val="00AE5F33"/>
    <w:rsid w:val="00AE6291"/>
    <w:rsid w:val="00AF086D"/>
    <w:rsid w:val="00AF18FD"/>
    <w:rsid w:val="00AF1C61"/>
    <w:rsid w:val="00AF25FE"/>
    <w:rsid w:val="00AF2C8B"/>
    <w:rsid w:val="00AF4A09"/>
    <w:rsid w:val="00B00124"/>
    <w:rsid w:val="00B02864"/>
    <w:rsid w:val="00B034A8"/>
    <w:rsid w:val="00B03CD3"/>
    <w:rsid w:val="00B048FF"/>
    <w:rsid w:val="00B04C73"/>
    <w:rsid w:val="00B0615A"/>
    <w:rsid w:val="00B06B2D"/>
    <w:rsid w:val="00B07F5F"/>
    <w:rsid w:val="00B1003D"/>
    <w:rsid w:val="00B13327"/>
    <w:rsid w:val="00B13F57"/>
    <w:rsid w:val="00B14B35"/>
    <w:rsid w:val="00B14C8C"/>
    <w:rsid w:val="00B15876"/>
    <w:rsid w:val="00B1618E"/>
    <w:rsid w:val="00B16A9D"/>
    <w:rsid w:val="00B17253"/>
    <w:rsid w:val="00B1754D"/>
    <w:rsid w:val="00B206FE"/>
    <w:rsid w:val="00B216AC"/>
    <w:rsid w:val="00B21746"/>
    <w:rsid w:val="00B22470"/>
    <w:rsid w:val="00B23AA4"/>
    <w:rsid w:val="00B25B5F"/>
    <w:rsid w:val="00B26316"/>
    <w:rsid w:val="00B27E81"/>
    <w:rsid w:val="00B3099C"/>
    <w:rsid w:val="00B3158F"/>
    <w:rsid w:val="00B31A7B"/>
    <w:rsid w:val="00B31DD5"/>
    <w:rsid w:val="00B31EEB"/>
    <w:rsid w:val="00B32087"/>
    <w:rsid w:val="00B326BD"/>
    <w:rsid w:val="00B3276B"/>
    <w:rsid w:val="00B33475"/>
    <w:rsid w:val="00B336B6"/>
    <w:rsid w:val="00B34C62"/>
    <w:rsid w:val="00B35616"/>
    <w:rsid w:val="00B35C3A"/>
    <w:rsid w:val="00B35EDF"/>
    <w:rsid w:val="00B404DF"/>
    <w:rsid w:val="00B4144B"/>
    <w:rsid w:val="00B41801"/>
    <w:rsid w:val="00B41DEF"/>
    <w:rsid w:val="00B420B3"/>
    <w:rsid w:val="00B45594"/>
    <w:rsid w:val="00B468C2"/>
    <w:rsid w:val="00B479D0"/>
    <w:rsid w:val="00B500E3"/>
    <w:rsid w:val="00B50467"/>
    <w:rsid w:val="00B519E7"/>
    <w:rsid w:val="00B52876"/>
    <w:rsid w:val="00B53BE9"/>
    <w:rsid w:val="00B53F8C"/>
    <w:rsid w:val="00B559C8"/>
    <w:rsid w:val="00B55D35"/>
    <w:rsid w:val="00B5666C"/>
    <w:rsid w:val="00B56E24"/>
    <w:rsid w:val="00B62881"/>
    <w:rsid w:val="00B634F5"/>
    <w:rsid w:val="00B64011"/>
    <w:rsid w:val="00B66007"/>
    <w:rsid w:val="00B67D33"/>
    <w:rsid w:val="00B67F5D"/>
    <w:rsid w:val="00B703C1"/>
    <w:rsid w:val="00B705EB"/>
    <w:rsid w:val="00B723E3"/>
    <w:rsid w:val="00B755B3"/>
    <w:rsid w:val="00B77CD7"/>
    <w:rsid w:val="00B77FC6"/>
    <w:rsid w:val="00B8387C"/>
    <w:rsid w:val="00B8489B"/>
    <w:rsid w:val="00B84B93"/>
    <w:rsid w:val="00B86DAA"/>
    <w:rsid w:val="00B87DE4"/>
    <w:rsid w:val="00B90755"/>
    <w:rsid w:val="00B91C64"/>
    <w:rsid w:val="00B9230B"/>
    <w:rsid w:val="00B923D4"/>
    <w:rsid w:val="00B92C44"/>
    <w:rsid w:val="00B931D8"/>
    <w:rsid w:val="00B93FB8"/>
    <w:rsid w:val="00B944EB"/>
    <w:rsid w:val="00B965D2"/>
    <w:rsid w:val="00B97CC0"/>
    <w:rsid w:val="00BA075E"/>
    <w:rsid w:val="00BA15CF"/>
    <w:rsid w:val="00BA1B95"/>
    <w:rsid w:val="00BA5853"/>
    <w:rsid w:val="00BA5BAE"/>
    <w:rsid w:val="00BA7D18"/>
    <w:rsid w:val="00BB1190"/>
    <w:rsid w:val="00BB169D"/>
    <w:rsid w:val="00BB2A23"/>
    <w:rsid w:val="00BB435E"/>
    <w:rsid w:val="00BB4ADE"/>
    <w:rsid w:val="00BB4B7E"/>
    <w:rsid w:val="00BB5669"/>
    <w:rsid w:val="00BC02DE"/>
    <w:rsid w:val="00BC16E1"/>
    <w:rsid w:val="00BC1C08"/>
    <w:rsid w:val="00BC301F"/>
    <w:rsid w:val="00BC40F3"/>
    <w:rsid w:val="00BC5058"/>
    <w:rsid w:val="00BC54E1"/>
    <w:rsid w:val="00BC724B"/>
    <w:rsid w:val="00BD1FE8"/>
    <w:rsid w:val="00BD3F96"/>
    <w:rsid w:val="00BD4026"/>
    <w:rsid w:val="00BD555D"/>
    <w:rsid w:val="00BD68E1"/>
    <w:rsid w:val="00BD6C41"/>
    <w:rsid w:val="00BD6E6C"/>
    <w:rsid w:val="00BD73F0"/>
    <w:rsid w:val="00BE00DC"/>
    <w:rsid w:val="00BE0B34"/>
    <w:rsid w:val="00BE13B5"/>
    <w:rsid w:val="00BE6B3E"/>
    <w:rsid w:val="00BE6C88"/>
    <w:rsid w:val="00BE6ED7"/>
    <w:rsid w:val="00BE73D8"/>
    <w:rsid w:val="00BF01A8"/>
    <w:rsid w:val="00BF052A"/>
    <w:rsid w:val="00BF08C6"/>
    <w:rsid w:val="00BF09CC"/>
    <w:rsid w:val="00BF0B91"/>
    <w:rsid w:val="00BF11F7"/>
    <w:rsid w:val="00BF17C0"/>
    <w:rsid w:val="00BF2810"/>
    <w:rsid w:val="00BF2C29"/>
    <w:rsid w:val="00BF42D1"/>
    <w:rsid w:val="00BF5054"/>
    <w:rsid w:val="00BF52AE"/>
    <w:rsid w:val="00BF5DEB"/>
    <w:rsid w:val="00BF681A"/>
    <w:rsid w:val="00BF7CAA"/>
    <w:rsid w:val="00C012B3"/>
    <w:rsid w:val="00C01AF7"/>
    <w:rsid w:val="00C02EA3"/>
    <w:rsid w:val="00C03951"/>
    <w:rsid w:val="00C043A2"/>
    <w:rsid w:val="00C04708"/>
    <w:rsid w:val="00C07321"/>
    <w:rsid w:val="00C079D9"/>
    <w:rsid w:val="00C126E8"/>
    <w:rsid w:val="00C1460A"/>
    <w:rsid w:val="00C164E3"/>
    <w:rsid w:val="00C206F4"/>
    <w:rsid w:val="00C20D55"/>
    <w:rsid w:val="00C21268"/>
    <w:rsid w:val="00C217D6"/>
    <w:rsid w:val="00C21ABA"/>
    <w:rsid w:val="00C25D5B"/>
    <w:rsid w:val="00C3055D"/>
    <w:rsid w:val="00C3056E"/>
    <w:rsid w:val="00C30AB8"/>
    <w:rsid w:val="00C32A86"/>
    <w:rsid w:val="00C34489"/>
    <w:rsid w:val="00C34BA9"/>
    <w:rsid w:val="00C3589D"/>
    <w:rsid w:val="00C35986"/>
    <w:rsid w:val="00C35EBB"/>
    <w:rsid w:val="00C3784B"/>
    <w:rsid w:val="00C37E47"/>
    <w:rsid w:val="00C40244"/>
    <w:rsid w:val="00C412E9"/>
    <w:rsid w:val="00C41D7E"/>
    <w:rsid w:val="00C426BF"/>
    <w:rsid w:val="00C42BAC"/>
    <w:rsid w:val="00C42DA3"/>
    <w:rsid w:val="00C450B6"/>
    <w:rsid w:val="00C457DC"/>
    <w:rsid w:val="00C46823"/>
    <w:rsid w:val="00C46EB3"/>
    <w:rsid w:val="00C46F8F"/>
    <w:rsid w:val="00C47EE2"/>
    <w:rsid w:val="00C533DA"/>
    <w:rsid w:val="00C5389C"/>
    <w:rsid w:val="00C54712"/>
    <w:rsid w:val="00C54EE8"/>
    <w:rsid w:val="00C56FFC"/>
    <w:rsid w:val="00C61D77"/>
    <w:rsid w:val="00C62293"/>
    <w:rsid w:val="00C62D70"/>
    <w:rsid w:val="00C62F28"/>
    <w:rsid w:val="00C64819"/>
    <w:rsid w:val="00C65864"/>
    <w:rsid w:val="00C678B7"/>
    <w:rsid w:val="00C70964"/>
    <w:rsid w:val="00C71953"/>
    <w:rsid w:val="00C72F2C"/>
    <w:rsid w:val="00C740C8"/>
    <w:rsid w:val="00C7484B"/>
    <w:rsid w:val="00C753AC"/>
    <w:rsid w:val="00C769DB"/>
    <w:rsid w:val="00C777B3"/>
    <w:rsid w:val="00C817D5"/>
    <w:rsid w:val="00C81852"/>
    <w:rsid w:val="00C83B99"/>
    <w:rsid w:val="00C844FF"/>
    <w:rsid w:val="00C847E4"/>
    <w:rsid w:val="00C84C2B"/>
    <w:rsid w:val="00C85E70"/>
    <w:rsid w:val="00C864D1"/>
    <w:rsid w:val="00C869E7"/>
    <w:rsid w:val="00C8737C"/>
    <w:rsid w:val="00C921B0"/>
    <w:rsid w:val="00C94F83"/>
    <w:rsid w:val="00C950B8"/>
    <w:rsid w:val="00C9680C"/>
    <w:rsid w:val="00C969CD"/>
    <w:rsid w:val="00CA06F3"/>
    <w:rsid w:val="00CA2878"/>
    <w:rsid w:val="00CA2EF7"/>
    <w:rsid w:val="00CA338B"/>
    <w:rsid w:val="00CA47D3"/>
    <w:rsid w:val="00CA4EC0"/>
    <w:rsid w:val="00CA6695"/>
    <w:rsid w:val="00CA6771"/>
    <w:rsid w:val="00CA6D81"/>
    <w:rsid w:val="00CA7105"/>
    <w:rsid w:val="00CB2405"/>
    <w:rsid w:val="00CB3625"/>
    <w:rsid w:val="00CB38A1"/>
    <w:rsid w:val="00CB399F"/>
    <w:rsid w:val="00CB6C61"/>
    <w:rsid w:val="00CB738A"/>
    <w:rsid w:val="00CB74E4"/>
    <w:rsid w:val="00CB7E66"/>
    <w:rsid w:val="00CC18BE"/>
    <w:rsid w:val="00CC2025"/>
    <w:rsid w:val="00CC24F8"/>
    <w:rsid w:val="00CC3CEA"/>
    <w:rsid w:val="00CD0C77"/>
    <w:rsid w:val="00CD2C2A"/>
    <w:rsid w:val="00CD3E72"/>
    <w:rsid w:val="00CD4021"/>
    <w:rsid w:val="00CD4263"/>
    <w:rsid w:val="00CD482D"/>
    <w:rsid w:val="00CD4CDA"/>
    <w:rsid w:val="00CD4D86"/>
    <w:rsid w:val="00CD5272"/>
    <w:rsid w:val="00CD5B95"/>
    <w:rsid w:val="00CD69AF"/>
    <w:rsid w:val="00CD6C70"/>
    <w:rsid w:val="00CD7282"/>
    <w:rsid w:val="00CD7543"/>
    <w:rsid w:val="00CE177C"/>
    <w:rsid w:val="00CE3041"/>
    <w:rsid w:val="00CE31C8"/>
    <w:rsid w:val="00CE4F53"/>
    <w:rsid w:val="00CE68E7"/>
    <w:rsid w:val="00CE6F81"/>
    <w:rsid w:val="00CF040F"/>
    <w:rsid w:val="00CF0695"/>
    <w:rsid w:val="00CF1125"/>
    <w:rsid w:val="00CF1EB7"/>
    <w:rsid w:val="00CF2F2E"/>
    <w:rsid w:val="00CF31E2"/>
    <w:rsid w:val="00CF3A8D"/>
    <w:rsid w:val="00CF49FB"/>
    <w:rsid w:val="00CF78D2"/>
    <w:rsid w:val="00D0039B"/>
    <w:rsid w:val="00D00622"/>
    <w:rsid w:val="00D00DA1"/>
    <w:rsid w:val="00D01732"/>
    <w:rsid w:val="00D02883"/>
    <w:rsid w:val="00D02B60"/>
    <w:rsid w:val="00D04813"/>
    <w:rsid w:val="00D04F9E"/>
    <w:rsid w:val="00D052A9"/>
    <w:rsid w:val="00D056B4"/>
    <w:rsid w:val="00D06E2E"/>
    <w:rsid w:val="00D11B92"/>
    <w:rsid w:val="00D11C1C"/>
    <w:rsid w:val="00D11F36"/>
    <w:rsid w:val="00D141D3"/>
    <w:rsid w:val="00D15335"/>
    <w:rsid w:val="00D154EA"/>
    <w:rsid w:val="00D15C13"/>
    <w:rsid w:val="00D167EA"/>
    <w:rsid w:val="00D16F21"/>
    <w:rsid w:val="00D205BD"/>
    <w:rsid w:val="00D23701"/>
    <w:rsid w:val="00D25C81"/>
    <w:rsid w:val="00D278C4"/>
    <w:rsid w:val="00D27C3C"/>
    <w:rsid w:val="00D31150"/>
    <w:rsid w:val="00D328F0"/>
    <w:rsid w:val="00D3487C"/>
    <w:rsid w:val="00D36645"/>
    <w:rsid w:val="00D40D07"/>
    <w:rsid w:val="00D42907"/>
    <w:rsid w:val="00D43335"/>
    <w:rsid w:val="00D43F1B"/>
    <w:rsid w:val="00D46160"/>
    <w:rsid w:val="00D46E61"/>
    <w:rsid w:val="00D46EF9"/>
    <w:rsid w:val="00D510A0"/>
    <w:rsid w:val="00D522FC"/>
    <w:rsid w:val="00D5232B"/>
    <w:rsid w:val="00D53B90"/>
    <w:rsid w:val="00D56782"/>
    <w:rsid w:val="00D572EB"/>
    <w:rsid w:val="00D57A68"/>
    <w:rsid w:val="00D62639"/>
    <w:rsid w:val="00D6290C"/>
    <w:rsid w:val="00D6327A"/>
    <w:rsid w:val="00D63DB2"/>
    <w:rsid w:val="00D643EE"/>
    <w:rsid w:val="00D64A15"/>
    <w:rsid w:val="00D664BE"/>
    <w:rsid w:val="00D714F1"/>
    <w:rsid w:val="00D74930"/>
    <w:rsid w:val="00D74B09"/>
    <w:rsid w:val="00D754FE"/>
    <w:rsid w:val="00D7665C"/>
    <w:rsid w:val="00D77181"/>
    <w:rsid w:val="00D77595"/>
    <w:rsid w:val="00D82DEB"/>
    <w:rsid w:val="00D831DC"/>
    <w:rsid w:val="00D83682"/>
    <w:rsid w:val="00D837B6"/>
    <w:rsid w:val="00D86084"/>
    <w:rsid w:val="00D8631B"/>
    <w:rsid w:val="00D87642"/>
    <w:rsid w:val="00D8767F"/>
    <w:rsid w:val="00D92866"/>
    <w:rsid w:val="00D93862"/>
    <w:rsid w:val="00D93DA4"/>
    <w:rsid w:val="00D94CE2"/>
    <w:rsid w:val="00D95C60"/>
    <w:rsid w:val="00DA4731"/>
    <w:rsid w:val="00DA5C87"/>
    <w:rsid w:val="00DB2BFC"/>
    <w:rsid w:val="00DB5A41"/>
    <w:rsid w:val="00DB6796"/>
    <w:rsid w:val="00DB728F"/>
    <w:rsid w:val="00DB7314"/>
    <w:rsid w:val="00DC117F"/>
    <w:rsid w:val="00DC22E9"/>
    <w:rsid w:val="00DC3AEE"/>
    <w:rsid w:val="00DC4601"/>
    <w:rsid w:val="00DC488B"/>
    <w:rsid w:val="00DC5C2B"/>
    <w:rsid w:val="00DC74F9"/>
    <w:rsid w:val="00DD05D8"/>
    <w:rsid w:val="00DD0624"/>
    <w:rsid w:val="00DD0BCE"/>
    <w:rsid w:val="00DD2724"/>
    <w:rsid w:val="00DD3368"/>
    <w:rsid w:val="00DD3B1A"/>
    <w:rsid w:val="00DD60D6"/>
    <w:rsid w:val="00DD6CBC"/>
    <w:rsid w:val="00DD6D08"/>
    <w:rsid w:val="00DE03E5"/>
    <w:rsid w:val="00DE120A"/>
    <w:rsid w:val="00DE1ADF"/>
    <w:rsid w:val="00DE24B2"/>
    <w:rsid w:val="00DE2909"/>
    <w:rsid w:val="00DE60F1"/>
    <w:rsid w:val="00DE6759"/>
    <w:rsid w:val="00DE7DFA"/>
    <w:rsid w:val="00DF332C"/>
    <w:rsid w:val="00DF4D2E"/>
    <w:rsid w:val="00DF6140"/>
    <w:rsid w:val="00DF6A6C"/>
    <w:rsid w:val="00DF76AC"/>
    <w:rsid w:val="00DF7E8F"/>
    <w:rsid w:val="00E0105A"/>
    <w:rsid w:val="00E01659"/>
    <w:rsid w:val="00E024AE"/>
    <w:rsid w:val="00E0270F"/>
    <w:rsid w:val="00E031C5"/>
    <w:rsid w:val="00E0343A"/>
    <w:rsid w:val="00E07E7E"/>
    <w:rsid w:val="00E100CD"/>
    <w:rsid w:val="00E10205"/>
    <w:rsid w:val="00E124EE"/>
    <w:rsid w:val="00E12A6D"/>
    <w:rsid w:val="00E12E37"/>
    <w:rsid w:val="00E14B64"/>
    <w:rsid w:val="00E14D19"/>
    <w:rsid w:val="00E15295"/>
    <w:rsid w:val="00E15B05"/>
    <w:rsid w:val="00E168AB"/>
    <w:rsid w:val="00E172F1"/>
    <w:rsid w:val="00E17C9E"/>
    <w:rsid w:val="00E200D8"/>
    <w:rsid w:val="00E20D3C"/>
    <w:rsid w:val="00E2138E"/>
    <w:rsid w:val="00E23155"/>
    <w:rsid w:val="00E232FA"/>
    <w:rsid w:val="00E24373"/>
    <w:rsid w:val="00E2508E"/>
    <w:rsid w:val="00E25FEE"/>
    <w:rsid w:val="00E26375"/>
    <w:rsid w:val="00E26E78"/>
    <w:rsid w:val="00E27196"/>
    <w:rsid w:val="00E303E2"/>
    <w:rsid w:val="00E308FC"/>
    <w:rsid w:val="00E30A51"/>
    <w:rsid w:val="00E31477"/>
    <w:rsid w:val="00E3342B"/>
    <w:rsid w:val="00E357F8"/>
    <w:rsid w:val="00E3653B"/>
    <w:rsid w:val="00E37618"/>
    <w:rsid w:val="00E3765B"/>
    <w:rsid w:val="00E37C8E"/>
    <w:rsid w:val="00E406CB"/>
    <w:rsid w:val="00E41444"/>
    <w:rsid w:val="00E425B8"/>
    <w:rsid w:val="00E4445B"/>
    <w:rsid w:val="00E448BF"/>
    <w:rsid w:val="00E45986"/>
    <w:rsid w:val="00E461F3"/>
    <w:rsid w:val="00E46842"/>
    <w:rsid w:val="00E46E8D"/>
    <w:rsid w:val="00E51502"/>
    <w:rsid w:val="00E52C6C"/>
    <w:rsid w:val="00E52F8E"/>
    <w:rsid w:val="00E5349C"/>
    <w:rsid w:val="00E53E6D"/>
    <w:rsid w:val="00E553B8"/>
    <w:rsid w:val="00E560D3"/>
    <w:rsid w:val="00E56644"/>
    <w:rsid w:val="00E5747C"/>
    <w:rsid w:val="00E57578"/>
    <w:rsid w:val="00E5798E"/>
    <w:rsid w:val="00E60AC8"/>
    <w:rsid w:val="00E60DC0"/>
    <w:rsid w:val="00E61801"/>
    <w:rsid w:val="00E6194F"/>
    <w:rsid w:val="00E6208F"/>
    <w:rsid w:val="00E63276"/>
    <w:rsid w:val="00E6433C"/>
    <w:rsid w:val="00E65144"/>
    <w:rsid w:val="00E66032"/>
    <w:rsid w:val="00E67042"/>
    <w:rsid w:val="00E67660"/>
    <w:rsid w:val="00E70AFE"/>
    <w:rsid w:val="00E73575"/>
    <w:rsid w:val="00E75FED"/>
    <w:rsid w:val="00E7627A"/>
    <w:rsid w:val="00E764A2"/>
    <w:rsid w:val="00E77B1C"/>
    <w:rsid w:val="00E807FA"/>
    <w:rsid w:val="00E80963"/>
    <w:rsid w:val="00E826A4"/>
    <w:rsid w:val="00E8333B"/>
    <w:rsid w:val="00E844BA"/>
    <w:rsid w:val="00E844F8"/>
    <w:rsid w:val="00E8475F"/>
    <w:rsid w:val="00E8477B"/>
    <w:rsid w:val="00E86694"/>
    <w:rsid w:val="00E866DE"/>
    <w:rsid w:val="00E869B3"/>
    <w:rsid w:val="00E90445"/>
    <w:rsid w:val="00E90883"/>
    <w:rsid w:val="00E9296B"/>
    <w:rsid w:val="00E945A0"/>
    <w:rsid w:val="00E947B3"/>
    <w:rsid w:val="00E94A0A"/>
    <w:rsid w:val="00E96036"/>
    <w:rsid w:val="00E960FD"/>
    <w:rsid w:val="00E97771"/>
    <w:rsid w:val="00EA01AC"/>
    <w:rsid w:val="00EA0FE3"/>
    <w:rsid w:val="00EA4899"/>
    <w:rsid w:val="00EA4F5C"/>
    <w:rsid w:val="00EA5560"/>
    <w:rsid w:val="00EA74CA"/>
    <w:rsid w:val="00EB04AD"/>
    <w:rsid w:val="00EB257B"/>
    <w:rsid w:val="00EB4267"/>
    <w:rsid w:val="00EB5094"/>
    <w:rsid w:val="00EB5858"/>
    <w:rsid w:val="00EB652C"/>
    <w:rsid w:val="00EB6A6F"/>
    <w:rsid w:val="00EB7EA2"/>
    <w:rsid w:val="00EC0513"/>
    <w:rsid w:val="00EC0EC7"/>
    <w:rsid w:val="00EC16A4"/>
    <w:rsid w:val="00EC1915"/>
    <w:rsid w:val="00EC38FB"/>
    <w:rsid w:val="00EC3F2B"/>
    <w:rsid w:val="00EC7876"/>
    <w:rsid w:val="00ED0A4F"/>
    <w:rsid w:val="00ED19FE"/>
    <w:rsid w:val="00ED1B74"/>
    <w:rsid w:val="00ED2EBF"/>
    <w:rsid w:val="00ED36E8"/>
    <w:rsid w:val="00ED44ED"/>
    <w:rsid w:val="00ED4C27"/>
    <w:rsid w:val="00ED6DB7"/>
    <w:rsid w:val="00EE1CEF"/>
    <w:rsid w:val="00EE276D"/>
    <w:rsid w:val="00EE2C5A"/>
    <w:rsid w:val="00EE4C68"/>
    <w:rsid w:val="00EE50A2"/>
    <w:rsid w:val="00EE5808"/>
    <w:rsid w:val="00EF1411"/>
    <w:rsid w:val="00EF18C7"/>
    <w:rsid w:val="00EF24F5"/>
    <w:rsid w:val="00EF43BB"/>
    <w:rsid w:val="00EF50AC"/>
    <w:rsid w:val="00EF58CD"/>
    <w:rsid w:val="00EF5E9A"/>
    <w:rsid w:val="00EF6A93"/>
    <w:rsid w:val="00EF7DF1"/>
    <w:rsid w:val="00F0036B"/>
    <w:rsid w:val="00F01158"/>
    <w:rsid w:val="00F012DA"/>
    <w:rsid w:val="00F01CE0"/>
    <w:rsid w:val="00F02959"/>
    <w:rsid w:val="00F037DF"/>
    <w:rsid w:val="00F04316"/>
    <w:rsid w:val="00F05756"/>
    <w:rsid w:val="00F05AA1"/>
    <w:rsid w:val="00F0706C"/>
    <w:rsid w:val="00F10B4E"/>
    <w:rsid w:val="00F11639"/>
    <w:rsid w:val="00F11913"/>
    <w:rsid w:val="00F15E40"/>
    <w:rsid w:val="00F1661D"/>
    <w:rsid w:val="00F173D6"/>
    <w:rsid w:val="00F174B3"/>
    <w:rsid w:val="00F2023F"/>
    <w:rsid w:val="00F208FF"/>
    <w:rsid w:val="00F2113E"/>
    <w:rsid w:val="00F21373"/>
    <w:rsid w:val="00F2302C"/>
    <w:rsid w:val="00F23EF2"/>
    <w:rsid w:val="00F24311"/>
    <w:rsid w:val="00F25835"/>
    <w:rsid w:val="00F25B48"/>
    <w:rsid w:val="00F265E0"/>
    <w:rsid w:val="00F305B4"/>
    <w:rsid w:val="00F30983"/>
    <w:rsid w:val="00F30F32"/>
    <w:rsid w:val="00F313C7"/>
    <w:rsid w:val="00F31DF7"/>
    <w:rsid w:val="00F31F4D"/>
    <w:rsid w:val="00F32440"/>
    <w:rsid w:val="00F33D87"/>
    <w:rsid w:val="00F340CC"/>
    <w:rsid w:val="00F35C26"/>
    <w:rsid w:val="00F3686F"/>
    <w:rsid w:val="00F404E5"/>
    <w:rsid w:val="00F40DFA"/>
    <w:rsid w:val="00F411D4"/>
    <w:rsid w:val="00F417A7"/>
    <w:rsid w:val="00F4197C"/>
    <w:rsid w:val="00F4312C"/>
    <w:rsid w:val="00F43A04"/>
    <w:rsid w:val="00F440A2"/>
    <w:rsid w:val="00F45A59"/>
    <w:rsid w:val="00F45F6B"/>
    <w:rsid w:val="00F45FC7"/>
    <w:rsid w:val="00F46536"/>
    <w:rsid w:val="00F505B0"/>
    <w:rsid w:val="00F53495"/>
    <w:rsid w:val="00F536EB"/>
    <w:rsid w:val="00F53F73"/>
    <w:rsid w:val="00F54DE4"/>
    <w:rsid w:val="00F561EC"/>
    <w:rsid w:val="00F5624B"/>
    <w:rsid w:val="00F56DA6"/>
    <w:rsid w:val="00F5754D"/>
    <w:rsid w:val="00F61034"/>
    <w:rsid w:val="00F611BC"/>
    <w:rsid w:val="00F61516"/>
    <w:rsid w:val="00F620C4"/>
    <w:rsid w:val="00F624CB"/>
    <w:rsid w:val="00F6368E"/>
    <w:rsid w:val="00F660C0"/>
    <w:rsid w:val="00F66BB0"/>
    <w:rsid w:val="00F67E6D"/>
    <w:rsid w:val="00F70178"/>
    <w:rsid w:val="00F70B52"/>
    <w:rsid w:val="00F71352"/>
    <w:rsid w:val="00F7151E"/>
    <w:rsid w:val="00F72EF7"/>
    <w:rsid w:val="00F74C6E"/>
    <w:rsid w:val="00F75725"/>
    <w:rsid w:val="00F76FA1"/>
    <w:rsid w:val="00F80169"/>
    <w:rsid w:val="00F8073B"/>
    <w:rsid w:val="00F838A0"/>
    <w:rsid w:val="00F84763"/>
    <w:rsid w:val="00F8479B"/>
    <w:rsid w:val="00F84830"/>
    <w:rsid w:val="00F85D91"/>
    <w:rsid w:val="00F876EA"/>
    <w:rsid w:val="00F90778"/>
    <w:rsid w:val="00F9123F"/>
    <w:rsid w:val="00F9148B"/>
    <w:rsid w:val="00F92E8C"/>
    <w:rsid w:val="00F9381D"/>
    <w:rsid w:val="00F94998"/>
    <w:rsid w:val="00F9725C"/>
    <w:rsid w:val="00FA0492"/>
    <w:rsid w:val="00FA05EC"/>
    <w:rsid w:val="00FA08DF"/>
    <w:rsid w:val="00FA0B88"/>
    <w:rsid w:val="00FA1F5C"/>
    <w:rsid w:val="00FA2CF8"/>
    <w:rsid w:val="00FA37E6"/>
    <w:rsid w:val="00FA3E3E"/>
    <w:rsid w:val="00FA4D82"/>
    <w:rsid w:val="00FA53BE"/>
    <w:rsid w:val="00FA61D0"/>
    <w:rsid w:val="00FA62C9"/>
    <w:rsid w:val="00FA63DC"/>
    <w:rsid w:val="00FA7633"/>
    <w:rsid w:val="00FA7EDC"/>
    <w:rsid w:val="00FB06D4"/>
    <w:rsid w:val="00FB1439"/>
    <w:rsid w:val="00FB2EB5"/>
    <w:rsid w:val="00FB56C7"/>
    <w:rsid w:val="00FB773C"/>
    <w:rsid w:val="00FC2009"/>
    <w:rsid w:val="00FC4030"/>
    <w:rsid w:val="00FC6D54"/>
    <w:rsid w:val="00FD0543"/>
    <w:rsid w:val="00FD0EA7"/>
    <w:rsid w:val="00FD0FAB"/>
    <w:rsid w:val="00FD1443"/>
    <w:rsid w:val="00FD1C6C"/>
    <w:rsid w:val="00FD242C"/>
    <w:rsid w:val="00FD270C"/>
    <w:rsid w:val="00FD287B"/>
    <w:rsid w:val="00FD2A00"/>
    <w:rsid w:val="00FD4B88"/>
    <w:rsid w:val="00FD5838"/>
    <w:rsid w:val="00FD5B6D"/>
    <w:rsid w:val="00FD7507"/>
    <w:rsid w:val="00FE1112"/>
    <w:rsid w:val="00FE1C38"/>
    <w:rsid w:val="00FE244F"/>
    <w:rsid w:val="00FE2476"/>
    <w:rsid w:val="00FE5EA3"/>
    <w:rsid w:val="00FE7BEE"/>
    <w:rsid w:val="00FF0EDA"/>
    <w:rsid w:val="00FF164A"/>
    <w:rsid w:val="00FF27F6"/>
    <w:rsid w:val="00FF626D"/>
    <w:rsid w:val="00FF7F8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83AF7F"/>
  <w15:chartTrackingRefBased/>
  <w15:docId w15:val="{84FE257A-D9E4-4ACF-934E-CC15F8C8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F4B13"/>
    <w:pPr>
      <w:spacing w:before="100" w:after="200" w:line="276" w:lineRule="auto"/>
    </w:pPr>
  </w:style>
  <w:style w:type="paragraph" w:styleId="Kop1">
    <w:name w:val="heading 1"/>
    <w:basedOn w:val="Standaard"/>
    <w:next w:val="Standaard"/>
    <w:link w:val="Kop1Char"/>
    <w:uiPriority w:val="9"/>
    <w:qFormat/>
    <w:rsid w:val="00CF040F"/>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Kop2">
    <w:name w:val="heading 2"/>
    <w:basedOn w:val="Standaard"/>
    <w:next w:val="Standaard"/>
    <w:link w:val="Kop2Char"/>
    <w:uiPriority w:val="9"/>
    <w:unhideWhenUsed/>
    <w:qFormat/>
    <w:rsid w:val="00CF040F"/>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Kop3">
    <w:name w:val="heading 3"/>
    <w:basedOn w:val="Standaard"/>
    <w:next w:val="Standaard"/>
    <w:link w:val="Kop3Char"/>
    <w:uiPriority w:val="9"/>
    <w:unhideWhenUsed/>
    <w:qFormat/>
    <w:rsid w:val="00CF040F"/>
    <w:pPr>
      <w:pBdr>
        <w:top w:val="single" w:sz="6" w:space="2" w:color="5B9BD5"/>
      </w:pBdr>
      <w:spacing w:before="300" w:after="0"/>
      <w:outlineLvl w:val="2"/>
    </w:pPr>
    <w:rPr>
      <w:caps/>
      <w:color w:val="1F4D78"/>
      <w:spacing w:val="15"/>
    </w:rPr>
  </w:style>
  <w:style w:type="paragraph" w:styleId="Kop4">
    <w:name w:val="heading 4"/>
    <w:aliases w:val="Subsectie"/>
    <w:basedOn w:val="Standaard"/>
    <w:next w:val="Standaard"/>
    <w:link w:val="Kop4Char"/>
    <w:uiPriority w:val="9"/>
    <w:unhideWhenUsed/>
    <w:qFormat/>
    <w:rsid w:val="00CF040F"/>
    <w:pPr>
      <w:pBdr>
        <w:top w:val="dotted" w:sz="6" w:space="2" w:color="5B9BD5"/>
      </w:pBdr>
      <w:spacing w:before="200" w:after="0"/>
      <w:outlineLvl w:val="3"/>
    </w:pPr>
    <w:rPr>
      <w:caps/>
      <w:color w:val="2E74B5"/>
      <w:spacing w:val="10"/>
    </w:rPr>
  </w:style>
  <w:style w:type="paragraph" w:styleId="Kop5">
    <w:name w:val="heading 5"/>
    <w:aliases w:val="Paragraaf"/>
    <w:basedOn w:val="Standaard"/>
    <w:next w:val="Standaard"/>
    <w:link w:val="Kop5Char"/>
    <w:uiPriority w:val="9"/>
    <w:unhideWhenUsed/>
    <w:qFormat/>
    <w:rsid w:val="00CF040F"/>
    <w:pPr>
      <w:pBdr>
        <w:bottom w:val="single" w:sz="6" w:space="1" w:color="5B9BD5"/>
      </w:pBdr>
      <w:spacing w:before="200" w:after="0"/>
      <w:outlineLvl w:val="4"/>
    </w:pPr>
    <w:rPr>
      <w:caps/>
      <w:color w:val="2E74B5"/>
      <w:spacing w:val="10"/>
    </w:rPr>
  </w:style>
  <w:style w:type="paragraph" w:styleId="Kop6">
    <w:name w:val="heading 6"/>
    <w:basedOn w:val="Standaard"/>
    <w:next w:val="Standaard"/>
    <w:link w:val="Kop6Char"/>
    <w:uiPriority w:val="9"/>
    <w:unhideWhenUsed/>
    <w:qFormat/>
    <w:rsid w:val="00CF040F"/>
    <w:pPr>
      <w:pBdr>
        <w:bottom w:val="dotted" w:sz="6" w:space="1" w:color="5B9BD5"/>
      </w:pBdr>
      <w:spacing w:before="200" w:after="0"/>
      <w:outlineLvl w:val="5"/>
    </w:pPr>
    <w:rPr>
      <w:caps/>
      <w:color w:val="2E74B5"/>
      <w:spacing w:val="10"/>
    </w:rPr>
  </w:style>
  <w:style w:type="paragraph" w:styleId="Kop7">
    <w:name w:val="heading 7"/>
    <w:basedOn w:val="Standaard"/>
    <w:next w:val="Standaard"/>
    <w:link w:val="Kop7Char"/>
    <w:uiPriority w:val="9"/>
    <w:unhideWhenUsed/>
    <w:qFormat/>
    <w:rsid w:val="00CF040F"/>
    <w:pPr>
      <w:spacing w:before="200" w:after="0"/>
      <w:outlineLvl w:val="6"/>
    </w:pPr>
    <w:rPr>
      <w:caps/>
      <w:color w:val="2E74B5"/>
      <w:spacing w:val="10"/>
    </w:rPr>
  </w:style>
  <w:style w:type="paragraph" w:styleId="Kop8">
    <w:name w:val="heading 8"/>
    <w:basedOn w:val="Standaard"/>
    <w:next w:val="Standaard"/>
    <w:link w:val="Kop8Char"/>
    <w:uiPriority w:val="9"/>
    <w:unhideWhenUsed/>
    <w:qFormat/>
    <w:rsid w:val="00CF040F"/>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CF040F"/>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ektekst">
    <w:name w:val="Boektekst"/>
    <w:basedOn w:val="Standaard"/>
    <w:rsid w:val="00FD242C"/>
    <w:pPr>
      <w:jc w:val="both"/>
    </w:pPr>
    <w:rPr>
      <w:lang w:val="en-GB" w:eastAsia="en-US"/>
    </w:rPr>
  </w:style>
  <w:style w:type="paragraph" w:customStyle="1" w:styleId="Krant">
    <w:name w:val="Krant"/>
    <w:basedOn w:val="Standaard"/>
    <w:rsid w:val="00FD242C"/>
    <w:pPr>
      <w:ind w:left="567" w:right="565"/>
      <w:jc w:val="both"/>
    </w:pPr>
    <w:rPr>
      <w:i/>
      <w:iCs/>
      <w:lang w:val="en-GB"/>
    </w:rPr>
  </w:style>
  <w:style w:type="paragraph" w:customStyle="1" w:styleId="Sterretjes">
    <w:name w:val="Sterretjes"/>
    <w:basedOn w:val="Standaard"/>
    <w:rsid w:val="00FD242C"/>
    <w:pPr>
      <w:spacing w:before="120" w:after="120"/>
      <w:jc w:val="center"/>
    </w:pPr>
    <w:rPr>
      <w:lang w:val="en-GB" w:eastAsia="en-US"/>
    </w:rPr>
  </w:style>
  <w:style w:type="paragraph" w:styleId="Titel">
    <w:name w:val="Title"/>
    <w:basedOn w:val="Standaard"/>
    <w:next w:val="Standaard"/>
    <w:link w:val="TitelChar"/>
    <w:uiPriority w:val="10"/>
    <w:qFormat/>
    <w:rsid w:val="00CF040F"/>
    <w:pPr>
      <w:spacing w:before="0" w:after="0"/>
    </w:pPr>
    <w:rPr>
      <w:rFonts w:ascii="Calibri Light" w:hAnsi="Calibri Light"/>
      <w:caps/>
      <w:color w:val="5B9BD5"/>
      <w:spacing w:val="10"/>
      <w:sz w:val="52"/>
      <w:szCs w:val="52"/>
    </w:rPr>
  </w:style>
  <w:style w:type="paragraph" w:customStyle="1" w:styleId="Songtekst">
    <w:name w:val="Songtekst"/>
    <w:basedOn w:val="Standaard"/>
    <w:rsid w:val="00FD242C"/>
    <w:rPr>
      <w:rFonts w:ascii="Verdana" w:hAnsi="Verdana"/>
      <w:sz w:val="28"/>
      <w:szCs w:val="28"/>
    </w:rPr>
  </w:style>
  <w:style w:type="paragraph" w:customStyle="1" w:styleId="Songtitel">
    <w:name w:val="Songtitel"/>
    <w:basedOn w:val="Standaard"/>
    <w:rsid w:val="00FD242C"/>
    <w:pPr>
      <w:pBdr>
        <w:top w:val="single" w:sz="4" w:space="1" w:color="auto" w:shadow="1"/>
        <w:left w:val="single" w:sz="4" w:space="4" w:color="auto" w:shadow="1"/>
        <w:bottom w:val="single" w:sz="4" w:space="1" w:color="auto" w:shadow="1"/>
        <w:right w:val="single" w:sz="4" w:space="4" w:color="auto" w:shadow="1"/>
      </w:pBdr>
      <w:shd w:val="clear" w:color="auto" w:fill="A6A6A6"/>
      <w:tabs>
        <w:tab w:val="right" w:pos="9072"/>
      </w:tabs>
      <w:spacing w:beforeAutospacing="1" w:after="100" w:afterAutospacing="1"/>
      <w:outlineLvl w:val="0"/>
    </w:pPr>
    <w:rPr>
      <w:b/>
      <w:bCs/>
      <w:color w:val="FFFFFF"/>
      <w:kern w:val="36"/>
      <w:sz w:val="36"/>
      <w:szCs w:val="36"/>
    </w:rPr>
  </w:style>
  <w:style w:type="paragraph" w:customStyle="1" w:styleId="MSRBoektekst">
    <w:name w:val="MSR Boektekst"/>
    <w:basedOn w:val="Boektekst"/>
    <w:rsid w:val="00FD242C"/>
  </w:style>
  <w:style w:type="paragraph" w:customStyle="1" w:styleId="MSRKop1">
    <w:name w:val="MSR Kop 1"/>
    <w:basedOn w:val="Kop1"/>
    <w:rsid w:val="00FD242C"/>
    <w:rPr>
      <w:sz w:val="24"/>
    </w:rPr>
  </w:style>
  <w:style w:type="table" w:styleId="Tabelraster">
    <w:name w:val="Table Grid"/>
    <w:basedOn w:val="Standaardtabel"/>
    <w:rsid w:val="00FD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CB6C61"/>
    <w:pPr>
      <w:tabs>
        <w:tab w:val="center" w:pos="4536"/>
        <w:tab w:val="right" w:pos="9072"/>
      </w:tabs>
    </w:pPr>
    <w:rPr>
      <w:sz w:val="16"/>
    </w:rPr>
  </w:style>
  <w:style w:type="paragraph" w:styleId="Voettekst">
    <w:name w:val="footer"/>
    <w:basedOn w:val="Standaard"/>
    <w:link w:val="VoettekstChar"/>
    <w:uiPriority w:val="99"/>
    <w:rsid w:val="00FD242C"/>
    <w:pPr>
      <w:pBdr>
        <w:top w:val="single" w:sz="4" w:space="1" w:color="auto"/>
      </w:pBdr>
      <w:tabs>
        <w:tab w:val="center" w:pos="4536"/>
        <w:tab w:val="right" w:pos="9072"/>
      </w:tabs>
    </w:pPr>
  </w:style>
  <w:style w:type="character" w:styleId="Nadruk">
    <w:name w:val="Emphasis"/>
    <w:uiPriority w:val="20"/>
    <w:qFormat/>
    <w:rsid w:val="00CF040F"/>
    <w:rPr>
      <w:caps/>
      <w:color w:val="1F4D78"/>
      <w:spacing w:val="5"/>
    </w:rPr>
  </w:style>
  <w:style w:type="paragraph" w:customStyle="1" w:styleId="Adres">
    <w:name w:val="Adres"/>
    <w:basedOn w:val="Standaard"/>
    <w:rsid w:val="00FD242C"/>
    <w:pPr>
      <w:widowControl w:val="0"/>
      <w:tabs>
        <w:tab w:val="left" w:pos="1985"/>
        <w:tab w:val="left" w:pos="3969"/>
        <w:tab w:val="left" w:pos="6039"/>
      </w:tabs>
    </w:pPr>
  </w:style>
  <w:style w:type="paragraph" w:customStyle="1" w:styleId="Adresregel">
    <w:name w:val="Adresregel"/>
    <w:basedOn w:val="Standaard"/>
    <w:rsid w:val="00FD242C"/>
    <w:pPr>
      <w:widowControl w:val="0"/>
      <w:tabs>
        <w:tab w:val="left" w:pos="1985"/>
        <w:tab w:val="left" w:pos="3969"/>
        <w:tab w:val="left" w:pos="6039"/>
      </w:tabs>
      <w:spacing w:line="260" w:lineRule="exact"/>
    </w:pPr>
    <w:rPr>
      <w:rFonts w:eastAsia="SimSun" w:cs="Arial"/>
      <w:szCs w:val="18"/>
      <w:lang w:val="en-US" w:eastAsia="zh-CN"/>
    </w:rPr>
  </w:style>
  <w:style w:type="paragraph" w:customStyle="1" w:styleId="Contactregel">
    <w:name w:val="Contactregel"/>
    <w:basedOn w:val="Standaard"/>
    <w:next w:val="Standaard"/>
    <w:rsid w:val="00FD242C"/>
    <w:pPr>
      <w:widowControl w:val="0"/>
      <w:tabs>
        <w:tab w:val="left" w:pos="1985"/>
        <w:tab w:val="left" w:pos="3969"/>
        <w:tab w:val="left" w:pos="6039"/>
      </w:tabs>
    </w:pPr>
    <w:rPr>
      <w:sz w:val="16"/>
    </w:rPr>
  </w:style>
  <w:style w:type="paragraph" w:styleId="Ballontekst">
    <w:name w:val="Balloon Text"/>
    <w:basedOn w:val="Standaard"/>
    <w:link w:val="BallontekstChar"/>
    <w:rsid w:val="00FD242C"/>
    <w:rPr>
      <w:rFonts w:ascii="Tahoma" w:hAnsi="Tahoma" w:cs="Tahoma"/>
      <w:sz w:val="16"/>
      <w:szCs w:val="16"/>
    </w:rPr>
  </w:style>
  <w:style w:type="character" w:customStyle="1" w:styleId="BallontekstChar">
    <w:name w:val="Ballontekst Char"/>
    <w:link w:val="Ballontekst"/>
    <w:rsid w:val="00254EDD"/>
    <w:rPr>
      <w:rFonts w:ascii="Tahoma" w:hAnsi="Tahoma" w:cs="Tahoma"/>
      <w:sz w:val="16"/>
      <w:szCs w:val="16"/>
      <w:lang w:eastAsia="nl-NL"/>
    </w:rPr>
  </w:style>
  <w:style w:type="paragraph" w:styleId="Inhopg1">
    <w:name w:val="toc 1"/>
    <w:basedOn w:val="Standaard"/>
    <w:next w:val="Standaard"/>
    <w:autoRedefine/>
    <w:uiPriority w:val="39"/>
    <w:rsid w:val="00FD242C"/>
    <w:pPr>
      <w:tabs>
        <w:tab w:val="left" w:pos="567"/>
        <w:tab w:val="right" w:leader="dot" w:pos="9072"/>
      </w:tabs>
      <w:spacing w:before="120"/>
      <w:ind w:left="567" w:hanging="567"/>
    </w:pPr>
    <w:rPr>
      <w:bCs/>
      <w:iCs/>
    </w:rPr>
  </w:style>
  <w:style w:type="table" w:styleId="Eenvoudigetabel1">
    <w:name w:val="Table Simple 1"/>
    <w:basedOn w:val="Standaardtabel"/>
    <w:rsid w:val="00FD242C"/>
    <w:pPr>
      <w:tabs>
        <w:tab w:val="left" w:pos="-1253"/>
        <w:tab w:val="left" w:pos="-533"/>
        <w:tab w:val="left" w:pos="0"/>
      </w:tabs>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uiPriority w:val="99"/>
    <w:rsid w:val="00FD242C"/>
    <w:rPr>
      <w:color w:val="0000FF"/>
      <w:u w:val="single"/>
    </w:rPr>
  </w:style>
  <w:style w:type="paragraph" w:styleId="Inhopg2">
    <w:name w:val="toc 2"/>
    <w:basedOn w:val="Standaard"/>
    <w:next w:val="Standaard"/>
    <w:autoRedefine/>
    <w:uiPriority w:val="39"/>
    <w:rsid w:val="00FD242C"/>
    <w:pPr>
      <w:tabs>
        <w:tab w:val="left" w:pos="1134"/>
        <w:tab w:val="right" w:leader="dot" w:pos="9072"/>
      </w:tabs>
      <w:ind w:left="1134" w:hanging="567"/>
    </w:pPr>
    <w:rPr>
      <w:bCs/>
      <w:szCs w:val="22"/>
    </w:rPr>
  </w:style>
  <w:style w:type="paragraph" w:styleId="Inhopg3">
    <w:name w:val="toc 3"/>
    <w:basedOn w:val="Standaard"/>
    <w:next w:val="Standaard"/>
    <w:autoRedefine/>
    <w:uiPriority w:val="39"/>
    <w:rsid w:val="00FD242C"/>
    <w:pPr>
      <w:tabs>
        <w:tab w:val="left" w:pos="1701"/>
        <w:tab w:val="right" w:leader="dot" w:pos="9072"/>
      </w:tabs>
      <w:ind w:left="1701" w:hanging="567"/>
    </w:pPr>
  </w:style>
  <w:style w:type="paragraph" w:styleId="Inhopg4">
    <w:name w:val="toc 4"/>
    <w:basedOn w:val="Standaard"/>
    <w:next w:val="Standaard"/>
    <w:autoRedefine/>
    <w:uiPriority w:val="39"/>
    <w:rsid w:val="00FD242C"/>
    <w:pPr>
      <w:ind w:left="720"/>
    </w:pPr>
  </w:style>
  <w:style w:type="paragraph" w:styleId="Inhopg5">
    <w:name w:val="toc 5"/>
    <w:basedOn w:val="Standaard"/>
    <w:next w:val="Standaard"/>
    <w:autoRedefine/>
    <w:uiPriority w:val="39"/>
    <w:rsid w:val="00FD242C"/>
    <w:pPr>
      <w:ind w:left="960"/>
    </w:pPr>
  </w:style>
  <w:style w:type="paragraph" w:customStyle="1" w:styleId="Inhoud">
    <w:name w:val="Inhoud"/>
    <w:basedOn w:val="Kop3"/>
    <w:rsid w:val="00FD242C"/>
    <w:pPr>
      <w:outlineLvl w:val="9"/>
    </w:pPr>
    <w:rPr>
      <w:sz w:val="24"/>
    </w:rPr>
  </w:style>
  <w:style w:type="character" w:customStyle="1" w:styleId="Kop5Char">
    <w:name w:val="Kop 5 Char"/>
    <w:aliases w:val="Paragraaf Char"/>
    <w:link w:val="Kop5"/>
    <w:uiPriority w:val="9"/>
    <w:rsid w:val="00CF040F"/>
    <w:rPr>
      <w:caps/>
      <w:color w:val="2E74B5"/>
      <w:spacing w:val="10"/>
    </w:rPr>
  </w:style>
  <w:style w:type="character" w:customStyle="1" w:styleId="Kop6Char">
    <w:name w:val="Kop 6 Char"/>
    <w:link w:val="Kop6"/>
    <w:uiPriority w:val="9"/>
    <w:rsid w:val="00CF040F"/>
    <w:rPr>
      <w:caps/>
      <w:color w:val="2E74B5"/>
      <w:spacing w:val="10"/>
    </w:rPr>
  </w:style>
  <w:style w:type="character" w:customStyle="1" w:styleId="Kop7Char">
    <w:name w:val="Kop 7 Char"/>
    <w:link w:val="Kop7"/>
    <w:uiPriority w:val="9"/>
    <w:rsid w:val="00CF040F"/>
    <w:rPr>
      <w:caps/>
      <w:color w:val="2E74B5"/>
      <w:spacing w:val="10"/>
    </w:rPr>
  </w:style>
  <w:style w:type="character" w:customStyle="1" w:styleId="Kop8Char">
    <w:name w:val="Kop 8 Char"/>
    <w:link w:val="Kop8"/>
    <w:uiPriority w:val="9"/>
    <w:rsid w:val="00CF040F"/>
    <w:rPr>
      <w:caps/>
      <w:spacing w:val="10"/>
      <w:sz w:val="18"/>
      <w:szCs w:val="18"/>
    </w:rPr>
  </w:style>
  <w:style w:type="character" w:customStyle="1" w:styleId="Kop9Char">
    <w:name w:val="Kop 9 Char"/>
    <w:link w:val="Kop9"/>
    <w:uiPriority w:val="9"/>
    <w:rsid w:val="00CF040F"/>
    <w:rPr>
      <w:i/>
      <w:iCs/>
      <w:caps/>
      <w:spacing w:val="10"/>
      <w:sz w:val="18"/>
      <w:szCs w:val="18"/>
    </w:rPr>
  </w:style>
  <w:style w:type="paragraph" w:styleId="Kopvaninhoudsopgave">
    <w:name w:val="TOC Heading"/>
    <w:basedOn w:val="Kop1"/>
    <w:next w:val="Standaard"/>
    <w:uiPriority w:val="39"/>
    <w:unhideWhenUsed/>
    <w:qFormat/>
    <w:rsid w:val="00CF040F"/>
    <w:pPr>
      <w:outlineLvl w:val="9"/>
    </w:pPr>
  </w:style>
  <w:style w:type="paragraph" w:styleId="Lijstopsomteken">
    <w:name w:val="List Bullet"/>
    <w:basedOn w:val="Standaard"/>
    <w:rsid w:val="00FD242C"/>
    <w:pPr>
      <w:numPr>
        <w:numId w:val="34"/>
      </w:numPr>
      <w:contextualSpacing/>
    </w:pPr>
  </w:style>
  <w:style w:type="paragraph" w:styleId="Lijstalinea">
    <w:name w:val="List Paragraph"/>
    <w:basedOn w:val="Standaard"/>
    <w:uiPriority w:val="34"/>
    <w:qFormat/>
    <w:rsid w:val="00FD242C"/>
    <w:pPr>
      <w:ind w:left="720"/>
      <w:contextualSpacing/>
    </w:pPr>
  </w:style>
  <w:style w:type="paragraph" w:customStyle="1" w:styleId="Lijstalinea1">
    <w:name w:val="Lijstalinea1"/>
    <w:basedOn w:val="Standaard"/>
    <w:rsid w:val="00FD242C"/>
    <w:pPr>
      <w:spacing w:line="280" w:lineRule="atLeast"/>
      <w:ind w:left="720"/>
      <w:contextualSpacing/>
    </w:pPr>
    <w:rPr>
      <w:lang w:eastAsia="en-US"/>
    </w:rPr>
  </w:style>
  <w:style w:type="paragraph" w:styleId="Tekstopmerking">
    <w:name w:val="annotation text"/>
    <w:basedOn w:val="Standaard"/>
    <w:link w:val="TekstopmerkingChar"/>
    <w:rsid w:val="00FD242C"/>
  </w:style>
  <w:style w:type="character" w:customStyle="1" w:styleId="TekstopmerkingChar">
    <w:name w:val="Tekst opmerking Char"/>
    <w:link w:val="Tekstopmerking"/>
    <w:rsid w:val="004B483C"/>
    <w:rPr>
      <w:rFonts w:ascii="Arial" w:hAnsi="Arial"/>
      <w:lang w:eastAsia="nl-NL"/>
    </w:rPr>
  </w:style>
  <w:style w:type="paragraph" w:styleId="Onderwerpvanopmerking">
    <w:name w:val="annotation subject"/>
    <w:basedOn w:val="Tekstopmerking"/>
    <w:next w:val="Tekstopmerking"/>
    <w:link w:val="OnderwerpvanopmerkingChar"/>
    <w:rsid w:val="00FD242C"/>
    <w:rPr>
      <w:b/>
      <w:bCs/>
    </w:rPr>
  </w:style>
  <w:style w:type="character" w:customStyle="1" w:styleId="OnderwerpvanopmerkingChar">
    <w:name w:val="Onderwerp van opmerking Char"/>
    <w:link w:val="Onderwerpvanopmerking"/>
    <w:rsid w:val="004B483C"/>
    <w:rPr>
      <w:rFonts w:ascii="Arial" w:hAnsi="Arial"/>
      <w:b/>
      <w:bCs/>
      <w:lang w:eastAsia="nl-NL"/>
    </w:rPr>
  </w:style>
  <w:style w:type="character" w:styleId="Paginanummer">
    <w:name w:val="page number"/>
    <w:basedOn w:val="Standaardalinea-lettertype"/>
    <w:rsid w:val="00FD242C"/>
  </w:style>
  <w:style w:type="paragraph" w:customStyle="1" w:styleId="PvAinfo">
    <w:name w:val="PvA info"/>
    <w:basedOn w:val="Standaard"/>
    <w:rsid w:val="00FD242C"/>
    <w:pPr>
      <w:tabs>
        <w:tab w:val="left" w:pos="1701"/>
      </w:tabs>
    </w:pPr>
  </w:style>
  <w:style w:type="paragraph" w:customStyle="1" w:styleId="Standard">
    <w:name w:val="Standard"/>
    <w:rsid w:val="00FD242C"/>
    <w:pPr>
      <w:suppressAutoHyphens/>
      <w:autoSpaceDN w:val="0"/>
      <w:spacing w:before="100" w:after="200" w:line="280" w:lineRule="atLeast"/>
      <w:textAlignment w:val="baseline"/>
    </w:pPr>
    <w:rPr>
      <w:rFonts w:ascii="Arial" w:hAnsi="Arial"/>
      <w:kern w:val="3"/>
    </w:rPr>
  </w:style>
  <w:style w:type="character" w:styleId="Subtielebenadrukking">
    <w:name w:val="Subtle Emphasis"/>
    <w:uiPriority w:val="19"/>
    <w:qFormat/>
    <w:rsid w:val="00CF040F"/>
    <w:rPr>
      <w:i/>
      <w:iCs/>
      <w:color w:val="1F4D78"/>
    </w:rPr>
  </w:style>
  <w:style w:type="table" w:styleId="Tabelraster8">
    <w:name w:val="Table Grid 8"/>
    <w:basedOn w:val="Standaardtabel"/>
    <w:rsid w:val="00FD242C"/>
    <w:pPr>
      <w:tabs>
        <w:tab w:val="left" w:pos="-1253"/>
        <w:tab w:val="left" w:pos="-533"/>
        <w:tab w:val="left" w:pos="0"/>
      </w:tabs>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contentssmall">
    <w:name w:val="Table contents small"/>
    <w:basedOn w:val="Standaard"/>
    <w:rsid w:val="00FD242C"/>
    <w:pPr>
      <w:spacing w:line="288" w:lineRule="auto"/>
    </w:pPr>
    <w:rPr>
      <w:rFonts w:cs="Arial"/>
      <w:sz w:val="16"/>
      <w:szCs w:val="16"/>
      <w:lang w:eastAsia="en-US"/>
    </w:rPr>
  </w:style>
  <w:style w:type="paragraph" w:customStyle="1" w:styleId="Versie-overzicht">
    <w:name w:val="Versie-overzicht"/>
    <w:basedOn w:val="Kop1"/>
    <w:rsid w:val="00FD242C"/>
    <w:pPr>
      <w:spacing w:before="60"/>
      <w:outlineLvl w:val="9"/>
    </w:pPr>
  </w:style>
  <w:style w:type="character" w:styleId="Verwijzingopmerking">
    <w:name w:val="annotation reference"/>
    <w:rsid w:val="00FD242C"/>
    <w:rPr>
      <w:sz w:val="16"/>
      <w:szCs w:val="16"/>
    </w:rPr>
  </w:style>
  <w:style w:type="character" w:styleId="Voetnootmarkering">
    <w:name w:val="footnote reference"/>
    <w:rsid w:val="00FD242C"/>
    <w:rPr>
      <w:vertAlign w:val="superscript"/>
    </w:rPr>
  </w:style>
  <w:style w:type="paragraph" w:styleId="Voetnoottekst">
    <w:name w:val="footnote text"/>
    <w:basedOn w:val="Standaard"/>
    <w:link w:val="VoetnoottekstChar"/>
    <w:rsid w:val="00FD242C"/>
    <w:rPr>
      <w:rFonts w:cs="Arial"/>
    </w:rPr>
  </w:style>
  <w:style w:type="character" w:customStyle="1" w:styleId="VoetnoottekstChar">
    <w:name w:val="Voetnoottekst Char"/>
    <w:link w:val="Voetnoottekst"/>
    <w:rsid w:val="004B483C"/>
    <w:rPr>
      <w:rFonts w:ascii="Arial" w:hAnsi="Arial" w:cs="Arial"/>
      <w:lang w:eastAsia="nl-NL"/>
    </w:rPr>
  </w:style>
  <w:style w:type="paragraph" w:customStyle="1" w:styleId="inspringbovenstandaard">
    <w:name w:val="inspringbovenstandaard"/>
    <w:basedOn w:val="Standaard"/>
    <w:rsid w:val="00FD242C"/>
    <w:pPr>
      <w:keepNext/>
      <w:keepLines/>
      <w:spacing w:line="264" w:lineRule="auto"/>
      <w:ind w:left="567"/>
    </w:pPr>
    <w:rPr>
      <w:sz w:val="21"/>
    </w:rPr>
  </w:style>
  <w:style w:type="paragraph" w:customStyle="1" w:styleId="inspringgewoon">
    <w:name w:val="inspringgewoon"/>
    <w:basedOn w:val="Standaard"/>
    <w:next w:val="Standaard"/>
    <w:rsid w:val="00FD242C"/>
    <w:pPr>
      <w:keepNext/>
      <w:keepLines/>
      <w:numPr>
        <w:numId w:val="26"/>
      </w:numPr>
      <w:spacing w:line="264" w:lineRule="auto"/>
    </w:pPr>
    <w:rPr>
      <w:sz w:val="21"/>
    </w:rPr>
  </w:style>
  <w:style w:type="paragraph" w:customStyle="1" w:styleId="Kleurrijkelijst-accent11">
    <w:name w:val="Kleurrijke lijst - accent 11"/>
    <w:basedOn w:val="Standaard"/>
    <w:uiPriority w:val="34"/>
    <w:rsid w:val="00FD242C"/>
    <w:pPr>
      <w:spacing w:line="240" w:lineRule="auto"/>
      <w:ind w:left="720"/>
      <w:contextualSpacing/>
    </w:pPr>
    <w:rPr>
      <w:rFonts w:ascii="Cambria" w:eastAsia="Cambria" w:hAnsi="Cambria"/>
      <w:sz w:val="24"/>
      <w:lang w:eastAsia="en-US"/>
    </w:rPr>
  </w:style>
  <w:style w:type="paragraph" w:customStyle="1" w:styleId="Laatsteinspring">
    <w:name w:val="Laatste inspring"/>
    <w:basedOn w:val="inspringgewoon"/>
    <w:next w:val="Standaard"/>
    <w:rsid w:val="00FD242C"/>
    <w:pPr>
      <w:keepNext w:val="0"/>
      <w:numPr>
        <w:numId w:val="33"/>
      </w:numPr>
      <w:spacing w:after="240"/>
    </w:pPr>
  </w:style>
  <w:style w:type="paragraph" w:customStyle="1" w:styleId="LijstopsomtekenSt">
    <w:name w:val="Lijst opsom.tekenSt"/>
    <w:basedOn w:val="Lijstopsomteken"/>
    <w:rsid w:val="00FD242C"/>
    <w:pPr>
      <w:numPr>
        <w:numId w:val="0"/>
      </w:numPr>
      <w:ind w:left="720" w:hanging="360"/>
    </w:pPr>
  </w:style>
  <w:style w:type="paragraph" w:styleId="Ondertitel">
    <w:name w:val="Subtitle"/>
    <w:basedOn w:val="Standaard"/>
    <w:next w:val="Standaard"/>
    <w:link w:val="OndertitelChar"/>
    <w:uiPriority w:val="11"/>
    <w:qFormat/>
    <w:rsid w:val="00CF040F"/>
    <w:pPr>
      <w:spacing w:before="0" w:after="500" w:line="240" w:lineRule="auto"/>
    </w:pPr>
    <w:rPr>
      <w:caps/>
      <w:color w:val="595959"/>
      <w:spacing w:val="10"/>
      <w:sz w:val="21"/>
      <w:szCs w:val="21"/>
    </w:rPr>
  </w:style>
  <w:style w:type="paragraph" w:customStyle="1" w:styleId="tabel">
    <w:name w:val="tabel"/>
    <w:basedOn w:val="Standaard"/>
    <w:rsid w:val="00FD242C"/>
    <w:pPr>
      <w:spacing w:after="100"/>
    </w:pPr>
  </w:style>
  <w:style w:type="character" w:styleId="Zwaar">
    <w:name w:val="Strong"/>
    <w:uiPriority w:val="22"/>
    <w:qFormat/>
    <w:rsid w:val="00CF040F"/>
    <w:rPr>
      <w:b/>
      <w:bCs/>
    </w:rPr>
  </w:style>
  <w:style w:type="paragraph" w:customStyle="1" w:styleId="VoettekstNuffic">
    <w:name w:val="VoettekstNuffic"/>
    <w:basedOn w:val="Voettekst"/>
    <w:rsid w:val="00311878"/>
    <w:pPr>
      <w:pBdr>
        <w:top w:val="none" w:sz="0" w:space="0" w:color="auto"/>
      </w:pBdr>
      <w:tabs>
        <w:tab w:val="left" w:pos="1134"/>
      </w:tabs>
      <w:spacing w:line="240" w:lineRule="auto"/>
    </w:pPr>
    <w:rPr>
      <w:rFonts w:eastAsia="SimSun" w:cs="Arial"/>
      <w:sz w:val="14"/>
      <w:szCs w:val="22"/>
      <w:lang w:eastAsia="zh-CN"/>
    </w:rPr>
  </w:style>
  <w:style w:type="character" w:customStyle="1" w:styleId="VoettekstChar">
    <w:name w:val="Voettekst Char"/>
    <w:link w:val="Voettekst"/>
    <w:uiPriority w:val="99"/>
    <w:rsid w:val="00563384"/>
    <w:rPr>
      <w:rFonts w:ascii="Arial" w:hAnsi="Arial"/>
      <w:sz w:val="18"/>
      <w:szCs w:val="24"/>
      <w:lang w:val="nl-NL" w:eastAsia="nl-NL"/>
    </w:rPr>
  </w:style>
  <w:style w:type="character" w:customStyle="1" w:styleId="hps">
    <w:name w:val="hps"/>
    <w:basedOn w:val="Standaardalinea-lettertype"/>
    <w:rsid w:val="00C25D5B"/>
  </w:style>
  <w:style w:type="character" w:customStyle="1" w:styleId="atn">
    <w:name w:val="atn"/>
    <w:basedOn w:val="Standaardalinea-lettertype"/>
    <w:rsid w:val="00C25D5B"/>
  </w:style>
  <w:style w:type="character" w:customStyle="1" w:styleId="Kop1Char">
    <w:name w:val="Kop 1 Char"/>
    <w:link w:val="Kop1"/>
    <w:uiPriority w:val="9"/>
    <w:rsid w:val="00CF040F"/>
    <w:rPr>
      <w:caps/>
      <w:color w:val="FFFFFF"/>
      <w:spacing w:val="15"/>
      <w:sz w:val="22"/>
      <w:szCs w:val="22"/>
      <w:shd w:val="clear" w:color="auto" w:fill="5B9BD5"/>
    </w:rPr>
  </w:style>
  <w:style w:type="character" w:customStyle="1" w:styleId="Kop2Char">
    <w:name w:val="Kop 2 Char"/>
    <w:link w:val="Kop2"/>
    <w:uiPriority w:val="9"/>
    <w:rsid w:val="00CF040F"/>
    <w:rPr>
      <w:caps/>
      <w:spacing w:val="15"/>
      <w:shd w:val="clear" w:color="auto" w:fill="DEEAF6"/>
    </w:rPr>
  </w:style>
  <w:style w:type="character" w:customStyle="1" w:styleId="Kop3Char">
    <w:name w:val="Kop 3 Char"/>
    <w:link w:val="Kop3"/>
    <w:uiPriority w:val="9"/>
    <w:rsid w:val="00CF040F"/>
    <w:rPr>
      <w:caps/>
      <w:color w:val="1F4D78"/>
      <w:spacing w:val="15"/>
    </w:rPr>
  </w:style>
  <w:style w:type="character" w:customStyle="1" w:styleId="Kop4Char">
    <w:name w:val="Kop 4 Char"/>
    <w:aliases w:val="Subsectie Char"/>
    <w:link w:val="Kop4"/>
    <w:uiPriority w:val="9"/>
    <w:rsid w:val="00CF040F"/>
    <w:rPr>
      <w:caps/>
      <w:color w:val="2E74B5"/>
      <w:spacing w:val="10"/>
    </w:rPr>
  </w:style>
  <w:style w:type="paragraph" w:styleId="Bijschrift">
    <w:name w:val="caption"/>
    <w:basedOn w:val="Standaard"/>
    <w:next w:val="Standaard"/>
    <w:uiPriority w:val="35"/>
    <w:semiHidden/>
    <w:unhideWhenUsed/>
    <w:qFormat/>
    <w:rsid w:val="00CF040F"/>
    <w:rPr>
      <w:b/>
      <w:bCs/>
      <w:color w:val="2E74B5"/>
      <w:sz w:val="16"/>
      <w:szCs w:val="16"/>
    </w:rPr>
  </w:style>
  <w:style w:type="character" w:customStyle="1" w:styleId="TitelChar">
    <w:name w:val="Titel Char"/>
    <w:link w:val="Titel"/>
    <w:uiPriority w:val="10"/>
    <w:rsid w:val="00CF040F"/>
    <w:rPr>
      <w:rFonts w:ascii="Calibri Light" w:eastAsia="Times New Roman" w:hAnsi="Calibri Light" w:cs="Times New Roman"/>
      <w:caps/>
      <w:color w:val="5B9BD5"/>
      <w:spacing w:val="10"/>
      <w:sz w:val="52"/>
      <w:szCs w:val="52"/>
    </w:rPr>
  </w:style>
  <w:style w:type="character" w:customStyle="1" w:styleId="OndertitelChar">
    <w:name w:val="Ondertitel Char"/>
    <w:link w:val="Ondertitel"/>
    <w:uiPriority w:val="11"/>
    <w:rsid w:val="00CF040F"/>
    <w:rPr>
      <w:caps/>
      <w:color w:val="595959"/>
      <w:spacing w:val="10"/>
      <w:sz w:val="21"/>
      <w:szCs w:val="21"/>
    </w:rPr>
  </w:style>
  <w:style w:type="paragraph" w:styleId="Geenafstand">
    <w:name w:val="No Spacing"/>
    <w:uiPriority w:val="1"/>
    <w:qFormat/>
    <w:rsid w:val="00CF040F"/>
    <w:pPr>
      <w:spacing w:before="100"/>
    </w:pPr>
  </w:style>
  <w:style w:type="paragraph" w:styleId="Citaat">
    <w:name w:val="Quote"/>
    <w:basedOn w:val="Standaard"/>
    <w:next w:val="Standaard"/>
    <w:link w:val="CitaatChar"/>
    <w:uiPriority w:val="29"/>
    <w:qFormat/>
    <w:rsid w:val="00CF040F"/>
    <w:rPr>
      <w:i/>
      <w:iCs/>
      <w:sz w:val="24"/>
      <w:szCs w:val="24"/>
    </w:rPr>
  </w:style>
  <w:style w:type="character" w:customStyle="1" w:styleId="CitaatChar">
    <w:name w:val="Citaat Char"/>
    <w:link w:val="Citaat"/>
    <w:uiPriority w:val="29"/>
    <w:rsid w:val="00CF040F"/>
    <w:rPr>
      <w:i/>
      <w:iCs/>
      <w:sz w:val="24"/>
      <w:szCs w:val="24"/>
    </w:rPr>
  </w:style>
  <w:style w:type="paragraph" w:styleId="Duidelijkcitaat">
    <w:name w:val="Intense Quote"/>
    <w:basedOn w:val="Standaard"/>
    <w:next w:val="Standaard"/>
    <w:link w:val="DuidelijkcitaatChar"/>
    <w:uiPriority w:val="30"/>
    <w:qFormat/>
    <w:rsid w:val="00CF040F"/>
    <w:pPr>
      <w:spacing w:before="240" w:after="240" w:line="240" w:lineRule="auto"/>
      <w:ind w:left="1080" w:right="1080"/>
      <w:jc w:val="center"/>
    </w:pPr>
    <w:rPr>
      <w:color w:val="5B9BD5"/>
      <w:sz w:val="24"/>
      <w:szCs w:val="24"/>
    </w:rPr>
  </w:style>
  <w:style w:type="character" w:customStyle="1" w:styleId="DuidelijkcitaatChar">
    <w:name w:val="Duidelijk citaat Char"/>
    <w:link w:val="Duidelijkcitaat"/>
    <w:uiPriority w:val="30"/>
    <w:rsid w:val="00CF040F"/>
    <w:rPr>
      <w:color w:val="5B9BD5"/>
      <w:sz w:val="24"/>
      <w:szCs w:val="24"/>
    </w:rPr>
  </w:style>
  <w:style w:type="character" w:styleId="Intensievebenadrukking">
    <w:name w:val="Intense Emphasis"/>
    <w:uiPriority w:val="21"/>
    <w:qFormat/>
    <w:rsid w:val="00CF040F"/>
    <w:rPr>
      <w:b/>
      <w:bCs/>
      <w:caps/>
      <w:color w:val="1F4D78"/>
      <w:spacing w:val="10"/>
    </w:rPr>
  </w:style>
  <w:style w:type="character" w:styleId="Subtieleverwijzing">
    <w:name w:val="Subtle Reference"/>
    <w:uiPriority w:val="31"/>
    <w:qFormat/>
    <w:rsid w:val="00CF040F"/>
    <w:rPr>
      <w:b/>
      <w:bCs/>
      <w:color w:val="5B9BD5"/>
    </w:rPr>
  </w:style>
  <w:style w:type="character" w:styleId="Intensieveverwijzing">
    <w:name w:val="Intense Reference"/>
    <w:uiPriority w:val="32"/>
    <w:qFormat/>
    <w:rsid w:val="00CF040F"/>
    <w:rPr>
      <w:b/>
      <w:bCs/>
      <w:i/>
      <w:iCs/>
      <w:caps/>
      <w:color w:val="5B9BD5"/>
    </w:rPr>
  </w:style>
  <w:style w:type="character" w:styleId="Titelvanboek">
    <w:name w:val="Book Title"/>
    <w:uiPriority w:val="33"/>
    <w:qFormat/>
    <w:rsid w:val="00CF040F"/>
    <w:rPr>
      <w:b/>
      <w:bCs/>
      <w:i/>
      <w:iCs/>
      <w:spacing w:val="0"/>
    </w:rPr>
  </w:style>
  <w:style w:type="character" w:customStyle="1" w:styleId="KoptekstChar">
    <w:name w:val="Koptekst Char"/>
    <w:link w:val="Koptekst"/>
    <w:uiPriority w:val="99"/>
    <w:rsid w:val="007912D0"/>
    <w:rPr>
      <w:sz w:val="16"/>
    </w:rPr>
  </w:style>
  <w:style w:type="character" w:styleId="GevolgdeHyperlink">
    <w:name w:val="FollowedHyperlink"/>
    <w:basedOn w:val="Standaardalinea-lettertype"/>
    <w:rsid w:val="00254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6002">
      <w:bodyDiv w:val="1"/>
      <w:marLeft w:val="0"/>
      <w:marRight w:val="0"/>
      <w:marTop w:val="0"/>
      <w:marBottom w:val="0"/>
      <w:divBdr>
        <w:top w:val="none" w:sz="0" w:space="0" w:color="auto"/>
        <w:left w:val="none" w:sz="0" w:space="0" w:color="auto"/>
        <w:bottom w:val="none" w:sz="0" w:space="0" w:color="auto"/>
        <w:right w:val="none" w:sz="0" w:space="0" w:color="auto"/>
      </w:divBdr>
    </w:div>
    <w:div w:id="49772150">
      <w:bodyDiv w:val="1"/>
      <w:marLeft w:val="0"/>
      <w:marRight w:val="0"/>
      <w:marTop w:val="0"/>
      <w:marBottom w:val="0"/>
      <w:divBdr>
        <w:top w:val="none" w:sz="0" w:space="0" w:color="auto"/>
        <w:left w:val="none" w:sz="0" w:space="0" w:color="auto"/>
        <w:bottom w:val="none" w:sz="0" w:space="0" w:color="auto"/>
        <w:right w:val="none" w:sz="0" w:space="0" w:color="auto"/>
      </w:divBdr>
    </w:div>
    <w:div w:id="238907629">
      <w:bodyDiv w:val="1"/>
      <w:marLeft w:val="0"/>
      <w:marRight w:val="0"/>
      <w:marTop w:val="0"/>
      <w:marBottom w:val="0"/>
      <w:divBdr>
        <w:top w:val="none" w:sz="0" w:space="0" w:color="auto"/>
        <w:left w:val="none" w:sz="0" w:space="0" w:color="auto"/>
        <w:bottom w:val="none" w:sz="0" w:space="0" w:color="auto"/>
        <w:right w:val="none" w:sz="0" w:space="0" w:color="auto"/>
      </w:divBdr>
    </w:div>
    <w:div w:id="294263802">
      <w:bodyDiv w:val="1"/>
      <w:marLeft w:val="0"/>
      <w:marRight w:val="0"/>
      <w:marTop w:val="0"/>
      <w:marBottom w:val="0"/>
      <w:divBdr>
        <w:top w:val="none" w:sz="0" w:space="0" w:color="auto"/>
        <w:left w:val="none" w:sz="0" w:space="0" w:color="auto"/>
        <w:bottom w:val="none" w:sz="0" w:space="0" w:color="auto"/>
        <w:right w:val="none" w:sz="0" w:space="0" w:color="auto"/>
      </w:divBdr>
    </w:div>
    <w:div w:id="529685549">
      <w:bodyDiv w:val="1"/>
      <w:marLeft w:val="0"/>
      <w:marRight w:val="0"/>
      <w:marTop w:val="0"/>
      <w:marBottom w:val="0"/>
      <w:divBdr>
        <w:top w:val="none" w:sz="0" w:space="0" w:color="auto"/>
        <w:left w:val="none" w:sz="0" w:space="0" w:color="auto"/>
        <w:bottom w:val="none" w:sz="0" w:space="0" w:color="auto"/>
        <w:right w:val="none" w:sz="0" w:space="0" w:color="auto"/>
      </w:divBdr>
      <w:divsChild>
        <w:div w:id="1223296935">
          <w:marLeft w:val="0"/>
          <w:marRight w:val="0"/>
          <w:marTop w:val="0"/>
          <w:marBottom w:val="0"/>
          <w:divBdr>
            <w:top w:val="none" w:sz="0" w:space="0" w:color="auto"/>
            <w:left w:val="none" w:sz="0" w:space="0" w:color="auto"/>
            <w:bottom w:val="none" w:sz="0" w:space="0" w:color="auto"/>
            <w:right w:val="none" w:sz="0" w:space="0" w:color="auto"/>
          </w:divBdr>
          <w:divsChild>
            <w:div w:id="1306934562">
              <w:marLeft w:val="0"/>
              <w:marRight w:val="0"/>
              <w:marTop w:val="0"/>
              <w:marBottom w:val="0"/>
              <w:divBdr>
                <w:top w:val="none" w:sz="0" w:space="0" w:color="auto"/>
                <w:left w:val="none" w:sz="0" w:space="0" w:color="auto"/>
                <w:bottom w:val="none" w:sz="0" w:space="0" w:color="auto"/>
                <w:right w:val="none" w:sz="0" w:space="0" w:color="auto"/>
              </w:divBdr>
              <w:divsChild>
                <w:div w:id="736126925">
                  <w:marLeft w:val="0"/>
                  <w:marRight w:val="0"/>
                  <w:marTop w:val="0"/>
                  <w:marBottom w:val="0"/>
                  <w:divBdr>
                    <w:top w:val="none" w:sz="0" w:space="0" w:color="auto"/>
                    <w:left w:val="none" w:sz="0" w:space="0" w:color="auto"/>
                    <w:bottom w:val="none" w:sz="0" w:space="0" w:color="auto"/>
                    <w:right w:val="none" w:sz="0" w:space="0" w:color="auto"/>
                  </w:divBdr>
                  <w:divsChild>
                    <w:div w:id="104230814">
                      <w:marLeft w:val="0"/>
                      <w:marRight w:val="0"/>
                      <w:marTop w:val="0"/>
                      <w:marBottom w:val="0"/>
                      <w:divBdr>
                        <w:top w:val="none" w:sz="0" w:space="0" w:color="auto"/>
                        <w:left w:val="none" w:sz="0" w:space="0" w:color="auto"/>
                        <w:bottom w:val="none" w:sz="0" w:space="0" w:color="auto"/>
                        <w:right w:val="none" w:sz="0" w:space="0" w:color="auto"/>
                      </w:divBdr>
                      <w:divsChild>
                        <w:div w:id="862936231">
                          <w:marLeft w:val="0"/>
                          <w:marRight w:val="0"/>
                          <w:marTop w:val="0"/>
                          <w:marBottom w:val="0"/>
                          <w:divBdr>
                            <w:top w:val="none" w:sz="0" w:space="0" w:color="auto"/>
                            <w:left w:val="none" w:sz="0" w:space="0" w:color="auto"/>
                            <w:bottom w:val="none" w:sz="0" w:space="0" w:color="auto"/>
                            <w:right w:val="none" w:sz="0" w:space="0" w:color="auto"/>
                          </w:divBdr>
                          <w:divsChild>
                            <w:div w:id="238909203">
                              <w:marLeft w:val="0"/>
                              <w:marRight w:val="0"/>
                              <w:marTop w:val="0"/>
                              <w:marBottom w:val="0"/>
                              <w:divBdr>
                                <w:top w:val="none" w:sz="0" w:space="0" w:color="auto"/>
                                <w:left w:val="none" w:sz="0" w:space="0" w:color="auto"/>
                                <w:bottom w:val="none" w:sz="0" w:space="0" w:color="auto"/>
                                <w:right w:val="none" w:sz="0" w:space="0" w:color="auto"/>
                              </w:divBdr>
                              <w:divsChild>
                                <w:div w:id="1818188063">
                                  <w:marLeft w:val="0"/>
                                  <w:marRight w:val="0"/>
                                  <w:marTop w:val="0"/>
                                  <w:marBottom w:val="0"/>
                                  <w:divBdr>
                                    <w:top w:val="none" w:sz="0" w:space="0" w:color="auto"/>
                                    <w:left w:val="none" w:sz="0" w:space="0" w:color="auto"/>
                                    <w:bottom w:val="none" w:sz="0" w:space="0" w:color="auto"/>
                                    <w:right w:val="none" w:sz="0" w:space="0" w:color="auto"/>
                                  </w:divBdr>
                                  <w:divsChild>
                                    <w:div w:id="1442841710">
                                      <w:marLeft w:val="0"/>
                                      <w:marRight w:val="0"/>
                                      <w:marTop w:val="0"/>
                                      <w:marBottom w:val="0"/>
                                      <w:divBdr>
                                        <w:top w:val="none" w:sz="0" w:space="0" w:color="auto"/>
                                        <w:left w:val="none" w:sz="0" w:space="0" w:color="auto"/>
                                        <w:bottom w:val="none" w:sz="0" w:space="0" w:color="auto"/>
                                        <w:right w:val="none" w:sz="0" w:space="0" w:color="auto"/>
                                      </w:divBdr>
                                      <w:divsChild>
                                        <w:div w:id="962149032">
                                          <w:marLeft w:val="0"/>
                                          <w:marRight w:val="0"/>
                                          <w:marTop w:val="0"/>
                                          <w:marBottom w:val="495"/>
                                          <w:divBdr>
                                            <w:top w:val="none" w:sz="0" w:space="0" w:color="auto"/>
                                            <w:left w:val="none" w:sz="0" w:space="0" w:color="auto"/>
                                            <w:bottom w:val="none" w:sz="0" w:space="0" w:color="auto"/>
                                            <w:right w:val="none" w:sz="0" w:space="0" w:color="auto"/>
                                          </w:divBdr>
                                          <w:divsChild>
                                            <w:div w:id="3145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530794">
      <w:bodyDiv w:val="1"/>
      <w:marLeft w:val="0"/>
      <w:marRight w:val="0"/>
      <w:marTop w:val="0"/>
      <w:marBottom w:val="0"/>
      <w:divBdr>
        <w:top w:val="none" w:sz="0" w:space="0" w:color="auto"/>
        <w:left w:val="none" w:sz="0" w:space="0" w:color="auto"/>
        <w:bottom w:val="none" w:sz="0" w:space="0" w:color="auto"/>
        <w:right w:val="none" w:sz="0" w:space="0" w:color="auto"/>
      </w:divBdr>
    </w:div>
    <w:div w:id="821853279">
      <w:bodyDiv w:val="1"/>
      <w:marLeft w:val="0"/>
      <w:marRight w:val="0"/>
      <w:marTop w:val="0"/>
      <w:marBottom w:val="0"/>
      <w:divBdr>
        <w:top w:val="none" w:sz="0" w:space="0" w:color="auto"/>
        <w:left w:val="none" w:sz="0" w:space="0" w:color="auto"/>
        <w:bottom w:val="none" w:sz="0" w:space="0" w:color="auto"/>
        <w:right w:val="none" w:sz="0" w:space="0" w:color="auto"/>
      </w:divBdr>
    </w:div>
    <w:div w:id="902789228">
      <w:bodyDiv w:val="1"/>
      <w:marLeft w:val="0"/>
      <w:marRight w:val="0"/>
      <w:marTop w:val="0"/>
      <w:marBottom w:val="0"/>
      <w:divBdr>
        <w:top w:val="none" w:sz="0" w:space="0" w:color="auto"/>
        <w:left w:val="none" w:sz="0" w:space="0" w:color="auto"/>
        <w:bottom w:val="none" w:sz="0" w:space="0" w:color="auto"/>
        <w:right w:val="none" w:sz="0" w:space="0" w:color="auto"/>
      </w:divBdr>
    </w:div>
    <w:div w:id="1119301075">
      <w:bodyDiv w:val="1"/>
      <w:marLeft w:val="0"/>
      <w:marRight w:val="0"/>
      <w:marTop w:val="0"/>
      <w:marBottom w:val="0"/>
      <w:divBdr>
        <w:top w:val="none" w:sz="0" w:space="0" w:color="auto"/>
        <w:left w:val="none" w:sz="0" w:space="0" w:color="auto"/>
        <w:bottom w:val="none" w:sz="0" w:space="0" w:color="auto"/>
        <w:right w:val="none" w:sz="0" w:space="0" w:color="auto"/>
      </w:divBdr>
    </w:div>
    <w:div w:id="1433934669">
      <w:bodyDiv w:val="1"/>
      <w:marLeft w:val="0"/>
      <w:marRight w:val="0"/>
      <w:marTop w:val="0"/>
      <w:marBottom w:val="0"/>
      <w:divBdr>
        <w:top w:val="none" w:sz="0" w:space="0" w:color="auto"/>
        <w:left w:val="none" w:sz="0" w:space="0" w:color="auto"/>
        <w:bottom w:val="none" w:sz="0" w:space="0" w:color="auto"/>
        <w:right w:val="none" w:sz="0" w:space="0" w:color="auto"/>
      </w:divBdr>
    </w:div>
    <w:div w:id="1443379465">
      <w:bodyDiv w:val="1"/>
      <w:marLeft w:val="0"/>
      <w:marRight w:val="0"/>
      <w:marTop w:val="0"/>
      <w:marBottom w:val="0"/>
      <w:divBdr>
        <w:top w:val="none" w:sz="0" w:space="0" w:color="auto"/>
        <w:left w:val="none" w:sz="0" w:space="0" w:color="auto"/>
        <w:bottom w:val="none" w:sz="0" w:space="0" w:color="auto"/>
        <w:right w:val="none" w:sz="0" w:space="0" w:color="auto"/>
      </w:divBdr>
    </w:div>
    <w:div w:id="1662615455">
      <w:bodyDiv w:val="1"/>
      <w:marLeft w:val="0"/>
      <w:marRight w:val="0"/>
      <w:marTop w:val="0"/>
      <w:marBottom w:val="0"/>
      <w:divBdr>
        <w:top w:val="none" w:sz="0" w:space="0" w:color="auto"/>
        <w:left w:val="none" w:sz="0" w:space="0" w:color="auto"/>
        <w:bottom w:val="none" w:sz="0" w:space="0" w:color="auto"/>
        <w:right w:val="none" w:sz="0" w:space="0" w:color="auto"/>
      </w:divBdr>
    </w:div>
    <w:div w:id="1749305265">
      <w:bodyDiv w:val="1"/>
      <w:marLeft w:val="0"/>
      <w:marRight w:val="0"/>
      <w:marTop w:val="0"/>
      <w:marBottom w:val="0"/>
      <w:divBdr>
        <w:top w:val="none" w:sz="0" w:space="0" w:color="auto"/>
        <w:left w:val="none" w:sz="0" w:space="0" w:color="auto"/>
        <w:bottom w:val="none" w:sz="0" w:space="0" w:color="auto"/>
        <w:right w:val="none" w:sz="0" w:space="0" w:color="auto"/>
      </w:divBdr>
    </w:div>
    <w:div w:id="1936355782">
      <w:bodyDiv w:val="1"/>
      <w:marLeft w:val="0"/>
      <w:marRight w:val="0"/>
      <w:marTop w:val="0"/>
      <w:marBottom w:val="0"/>
      <w:divBdr>
        <w:top w:val="none" w:sz="0" w:space="0" w:color="auto"/>
        <w:left w:val="none" w:sz="0" w:space="0" w:color="auto"/>
        <w:bottom w:val="none" w:sz="0" w:space="0" w:color="auto"/>
        <w:right w:val="none" w:sz="0" w:space="0" w:color="auto"/>
      </w:divBdr>
    </w:div>
    <w:div w:id="21033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acea.ec.europa.eu/home/erasmus-plus/actions/erasmus-charter_en" TargetMode="External"/><Relationship Id="rId18" Type="http://schemas.openxmlformats.org/officeDocument/2006/relationships/hyperlink" Target="http://europa.eu/european-union/about-eu/institutions-bodies_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movetia.ch" TargetMode="External"/><Relationship Id="rId2" Type="http://schemas.openxmlformats.org/officeDocument/2006/relationships/customXml" Target="../customXml/item2.xml"/><Relationship Id="rId16" Type="http://schemas.openxmlformats.org/officeDocument/2006/relationships/hyperlink" Target="https://ec.europa.eu/europeaid/regions/octs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ec.europa.eu/programmes/erasmus-plus/discover/index_en.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europa.eu/european-union/about-eu/institutions-bodies_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acea.ec.europa.eu/home/erasmus-plus/beneficiaries-space/erasmus-charter-for-higher-education_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ae14868-6f31-44f0-b410-52f19e37ad77" ContentTypeId="0x010100224C2C53E5E37643AFC355722DD40B50"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DEPDOC-959341906-122471</_dlc_DocId>
    <_dlc_DocIdUrl xmlns="27a646ec-b11d-44f2-b007-16ce52b3018b">
      <Url>https://nuffic.sharepoint.com/sites/departments/na/_layouts/15/DocIdRedir.aspx?ID=DEPDOC-959341906-122471</Url>
      <Description>DEPDOC-959341906-122471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AF53-71D7-4BF1-97AB-EFC1AD00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C4CE2-96D5-452A-9579-3C84E2EBFE23}">
  <ds:schemaRefs>
    <ds:schemaRef ds:uri="http://schemas.microsoft.com/sharepoint/v3/contenttype/forms"/>
  </ds:schemaRefs>
</ds:datastoreItem>
</file>

<file path=customXml/itemProps3.xml><?xml version="1.0" encoding="utf-8"?>
<ds:datastoreItem xmlns:ds="http://schemas.openxmlformats.org/officeDocument/2006/customXml" ds:itemID="{D006D5A9-B21E-40DE-81A1-C36E40CD1673}">
  <ds:schemaRefs>
    <ds:schemaRef ds:uri="Microsoft.SharePoint.Taxonomy.ContentTypeSync"/>
  </ds:schemaRefs>
</ds:datastoreItem>
</file>

<file path=customXml/itemProps4.xml><?xml version="1.0" encoding="utf-8"?>
<ds:datastoreItem xmlns:ds="http://schemas.openxmlformats.org/officeDocument/2006/customXml" ds:itemID="{254AD7F1-AF2D-49F4-9D5E-C97F181972D7}">
  <ds:schemaRefs>
    <ds:schemaRef ds:uri="http://schemas.openxmlformats.org/package/2006/metadata/core-properties"/>
    <ds:schemaRef ds:uri="http://purl.org/dc/elements/1.1/"/>
    <ds:schemaRef ds:uri="http://schemas.microsoft.com/office/infopath/2007/PartnerControls"/>
    <ds:schemaRef ds:uri="27a646ec-b11d-44f2-b007-16ce52b3018b"/>
    <ds:schemaRef ds:uri="http://purl.org/dc/term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7F58423-6DB1-451B-8A23-0B2E1070E522}">
  <ds:schemaRefs>
    <ds:schemaRef ds:uri="http://schemas.microsoft.com/sharepoint/events"/>
  </ds:schemaRefs>
</ds:datastoreItem>
</file>

<file path=customXml/itemProps6.xml><?xml version="1.0" encoding="utf-8"?>
<ds:datastoreItem xmlns:ds="http://schemas.openxmlformats.org/officeDocument/2006/customXml" ds:itemID="{5A1526F2-FAA3-4F00-B24E-425C8182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9016</Words>
  <Characters>49590</Characters>
  <Application>Microsoft Office Word</Application>
  <DocSecurity>0</DocSecurity>
  <Lines>413</Lines>
  <Paragraphs>116</Paragraphs>
  <ScaleCrop>false</ScaleCrop>
  <HeadingPairs>
    <vt:vector size="2" baseType="variant">
      <vt:variant>
        <vt:lpstr>Titel</vt:lpstr>
      </vt:variant>
      <vt:variant>
        <vt:i4>1</vt:i4>
      </vt:variant>
    </vt:vector>
  </HeadingPairs>
  <TitlesOfParts>
    <vt:vector size="1" baseType="lpstr">
      <vt:lpstr/>
    </vt:vector>
  </TitlesOfParts>
  <Company>Stichting Nuffic</Company>
  <LinksUpToDate>false</LinksUpToDate>
  <CharactersWithSpaces>58490</CharactersWithSpaces>
  <SharedDoc>false</SharedDoc>
  <HLinks>
    <vt:vector size="156" baseType="variant">
      <vt:variant>
        <vt:i4>196666</vt:i4>
      </vt:variant>
      <vt:variant>
        <vt:i4>150</vt:i4>
      </vt:variant>
      <vt:variant>
        <vt:i4>0</vt:i4>
      </vt:variant>
      <vt:variant>
        <vt:i4>5</vt:i4>
      </vt:variant>
      <vt:variant>
        <vt:lpwstr>https://eacea.ec.europa.eu/erasmus-plus/funding/erasmus-charter-for-higher-education-2014-2020_en</vt:lpwstr>
      </vt:variant>
      <vt:variant>
        <vt:lpwstr/>
      </vt:variant>
      <vt:variant>
        <vt:i4>131196</vt:i4>
      </vt:variant>
      <vt:variant>
        <vt:i4>147</vt:i4>
      </vt:variant>
      <vt:variant>
        <vt:i4>0</vt:i4>
      </vt:variant>
      <vt:variant>
        <vt:i4>5</vt:i4>
      </vt:variant>
      <vt:variant>
        <vt:lpwstr>https://eacea.ec.europa.eu/erasmus-plus/selection-results/erasmus-charter-for-higher-education-2014-2020-selection-2014_en</vt:lpwstr>
      </vt:variant>
      <vt:variant>
        <vt:lpwstr/>
      </vt:variant>
      <vt:variant>
        <vt:i4>1835066</vt:i4>
      </vt:variant>
      <vt:variant>
        <vt:i4>140</vt:i4>
      </vt:variant>
      <vt:variant>
        <vt:i4>0</vt:i4>
      </vt:variant>
      <vt:variant>
        <vt:i4>5</vt:i4>
      </vt:variant>
      <vt:variant>
        <vt:lpwstr/>
      </vt:variant>
      <vt:variant>
        <vt:lpwstr>_Toc396387761</vt:lpwstr>
      </vt:variant>
      <vt:variant>
        <vt:i4>1835066</vt:i4>
      </vt:variant>
      <vt:variant>
        <vt:i4>134</vt:i4>
      </vt:variant>
      <vt:variant>
        <vt:i4>0</vt:i4>
      </vt:variant>
      <vt:variant>
        <vt:i4>5</vt:i4>
      </vt:variant>
      <vt:variant>
        <vt:lpwstr/>
      </vt:variant>
      <vt:variant>
        <vt:lpwstr>_Toc396387760</vt:lpwstr>
      </vt:variant>
      <vt:variant>
        <vt:i4>2031674</vt:i4>
      </vt:variant>
      <vt:variant>
        <vt:i4>128</vt:i4>
      </vt:variant>
      <vt:variant>
        <vt:i4>0</vt:i4>
      </vt:variant>
      <vt:variant>
        <vt:i4>5</vt:i4>
      </vt:variant>
      <vt:variant>
        <vt:lpwstr/>
      </vt:variant>
      <vt:variant>
        <vt:lpwstr>_Toc396387759</vt:lpwstr>
      </vt:variant>
      <vt:variant>
        <vt:i4>2031674</vt:i4>
      </vt:variant>
      <vt:variant>
        <vt:i4>122</vt:i4>
      </vt:variant>
      <vt:variant>
        <vt:i4>0</vt:i4>
      </vt:variant>
      <vt:variant>
        <vt:i4>5</vt:i4>
      </vt:variant>
      <vt:variant>
        <vt:lpwstr/>
      </vt:variant>
      <vt:variant>
        <vt:lpwstr>_Toc396387758</vt:lpwstr>
      </vt:variant>
      <vt:variant>
        <vt:i4>2031674</vt:i4>
      </vt:variant>
      <vt:variant>
        <vt:i4>116</vt:i4>
      </vt:variant>
      <vt:variant>
        <vt:i4>0</vt:i4>
      </vt:variant>
      <vt:variant>
        <vt:i4>5</vt:i4>
      </vt:variant>
      <vt:variant>
        <vt:lpwstr/>
      </vt:variant>
      <vt:variant>
        <vt:lpwstr>_Toc396387757</vt:lpwstr>
      </vt:variant>
      <vt:variant>
        <vt:i4>2031674</vt:i4>
      </vt:variant>
      <vt:variant>
        <vt:i4>110</vt:i4>
      </vt:variant>
      <vt:variant>
        <vt:i4>0</vt:i4>
      </vt:variant>
      <vt:variant>
        <vt:i4>5</vt:i4>
      </vt:variant>
      <vt:variant>
        <vt:lpwstr/>
      </vt:variant>
      <vt:variant>
        <vt:lpwstr>_Toc396387756</vt:lpwstr>
      </vt:variant>
      <vt:variant>
        <vt:i4>2031674</vt:i4>
      </vt:variant>
      <vt:variant>
        <vt:i4>104</vt:i4>
      </vt:variant>
      <vt:variant>
        <vt:i4>0</vt:i4>
      </vt:variant>
      <vt:variant>
        <vt:i4>5</vt:i4>
      </vt:variant>
      <vt:variant>
        <vt:lpwstr/>
      </vt:variant>
      <vt:variant>
        <vt:lpwstr>_Toc396387755</vt:lpwstr>
      </vt:variant>
      <vt:variant>
        <vt:i4>2031674</vt:i4>
      </vt:variant>
      <vt:variant>
        <vt:i4>98</vt:i4>
      </vt:variant>
      <vt:variant>
        <vt:i4>0</vt:i4>
      </vt:variant>
      <vt:variant>
        <vt:i4>5</vt:i4>
      </vt:variant>
      <vt:variant>
        <vt:lpwstr/>
      </vt:variant>
      <vt:variant>
        <vt:lpwstr>_Toc396387754</vt:lpwstr>
      </vt:variant>
      <vt:variant>
        <vt:i4>2031674</vt:i4>
      </vt:variant>
      <vt:variant>
        <vt:i4>92</vt:i4>
      </vt:variant>
      <vt:variant>
        <vt:i4>0</vt:i4>
      </vt:variant>
      <vt:variant>
        <vt:i4>5</vt:i4>
      </vt:variant>
      <vt:variant>
        <vt:lpwstr/>
      </vt:variant>
      <vt:variant>
        <vt:lpwstr>_Toc396387753</vt:lpwstr>
      </vt:variant>
      <vt:variant>
        <vt:i4>2031674</vt:i4>
      </vt:variant>
      <vt:variant>
        <vt:i4>86</vt:i4>
      </vt:variant>
      <vt:variant>
        <vt:i4>0</vt:i4>
      </vt:variant>
      <vt:variant>
        <vt:i4>5</vt:i4>
      </vt:variant>
      <vt:variant>
        <vt:lpwstr/>
      </vt:variant>
      <vt:variant>
        <vt:lpwstr>_Toc396387752</vt:lpwstr>
      </vt:variant>
      <vt:variant>
        <vt:i4>2031674</vt:i4>
      </vt:variant>
      <vt:variant>
        <vt:i4>80</vt:i4>
      </vt:variant>
      <vt:variant>
        <vt:i4>0</vt:i4>
      </vt:variant>
      <vt:variant>
        <vt:i4>5</vt:i4>
      </vt:variant>
      <vt:variant>
        <vt:lpwstr/>
      </vt:variant>
      <vt:variant>
        <vt:lpwstr>_Toc396387751</vt:lpwstr>
      </vt:variant>
      <vt:variant>
        <vt:i4>2031674</vt:i4>
      </vt:variant>
      <vt:variant>
        <vt:i4>74</vt:i4>
      </vt:variant>
      <vt:variant>
        <vt:i4>0</vt:i4>
      </vt:variant>
      <vt:variant>
        <vt:i4>5</vt:i4>
      </vt:variant>
      <vt:variant>
        <vt:lpwstr/>
      </vt:variant>
      <vt:variant>
        <vt:lpwstr>_Toc396387750</vt:lpwstr>
      </vt:variant>
      <vt:variant>
        <vt:i4>1966138</vt:i4>
      </vt:variant>
      <vt:variant>
        <vt:i4>68</vt:i4>
      </vt:variant>
      <vt:variant>
        <vt:i4>0</vt:i4>
      </vt:variant>
      <vt:variant>
        <vt:i4>5</vt:i4>
      </vt:variant>
      <vt:variant>
        <vt:lpwstr/>
      </vt:variant>
      <vt:variant>
        <vt:lpwstr>_Toc396387749</vt:lpwstr>
      </vt:variant>
      <vt:variant>
        <vt:i4>1966138</vt:i4>
      </vt:variant>
      <vt:variant>
        <vt:i4>62</vt:i4>
      </vt:variant>
      <vt:variant>
        <vt:i4>0</vt:i4>
      </vt:variant>
      <vt:variant>
        <vt:i4>5</vt:i4>
      </vt:variant>
      <vt:variant>
        <vt:lpwstr/>
      </vt:variant>
      <vt:variant>
        <vt:lpwstr>_Toc396387748</vt:lpwstr>
      </vt:variant>
      <vt:variant>
        <vt:i4>1966138</vt:i4>
      </vt:variant>
      <vt:variant>
        <vt:i4>56</vt:i4>
      </vt:variant>
      <vt:variant>
        <vt:i4>0</vt:i4>
      </vt:variant>
      <vt:variant>
        <vt:i4>5</vt:i4>
      </vt:variant>
      <vt:variant>
        <vt:lpwstr/>
      </vt:variant>
      <vt:variant>
        <vt:lpwstr>_Toc396387747</vt:lpwstr>
      </vt:variant>
      <vt:variant>
        <vt:i4>1966138</vt:i4>
      </vt:variant>
      <vt:variant>
        <vt:i4>50</vt:i4>
      </vt:variant>
      <vt:variant>
        <vt:i4>0</vt:i4>
      </vt:variant>
      <vt:variant>
        <vt:i4>5</vt:i4>
      </vt:variant>
      <vt:variant>
        <vt:lpwstr/>
      </vt:variant>
      <vt:variant>
        <vt:lpwstr>_Toc396387746</vt:lpwstr>
      </vt:variant>
      <vt:variant>
        <vt:i4>1966138</vt:i4>
      </vt:variant>
      <vt:variant>
        <vt:i4>44</vt:i4>
      </vt:variant>
      <vt:variant>
        <vt:i4>0</vt:i4>
      </vt:variant>
      <vt:variant>
        <vt:i4>5</vt:i4>
      </vt:variant>
      <vt:variant>
        <vt:lpwstr/>
      </vt:variant>
      <vt:variant>
        <vt:lpwstr>_Toc396387745</vt:lpwstr>
      </vt:variant>
      <vt:variant>
        <vt:i4>1966138</vt:i4>
      </vt:variant>
      <vt:variant>
        <vt:i4>38</vt:i4>
      </vt:variant>
      <vt:variant>
        <vt:i4>0</vt:i4>
      </vt:variant>
      <vt:variant>
        <vt:i4>5</vt:i4>
      </vt:variant>
      <vt:variant>
        <vt:lpwstr/>
      </vt:variant>
      <vt:variant>
        <vt:lpwstr>_Toc396387744</vt:lpwstr>
      </vt:variant>
      <vt:variant>
        <vt:i4>1966138</vt:i4>
      </vt:variant>
      <vt:variant>
        <vt:i4>32</vt:i4>
      </vt:variant>
      <vt:variant>
        <vt:i4>0</vt:i4>
      </vt:variant>
      <vt:variant>
        <vt:i4>5</vt:i4>
      </vt:variant>
      <vt:variant>
        <vt:lpwstr/>
      </vt:variant>
      <vt:variant>
        <vt:lpwstr>_Toc396387743</vt:lpwstr>
      </vt:variant>
      <vt:variant>
        <vt:i4>1966138</vt:i4>
      </vt:variant>
      <vt:variant>
        <vt:i4>26</vt:i4>
      </vt:variant>
      <vt:variant>
        <vt:i4>0</vt:i4>
      </vt:variant>
      <vt:variant>
        <vt:i4>5</vt:i4>
      </vt:variant>
      <vt:variant>
        <vt:lpwstr/>
      </vt:variant>
      <vt:variant>
        <vt:lpwstr>_Toc396387742</vt:lpwstr>
      </vt:variant>
      <vt:variant>
        <vt:i4>1966138</vt:i4>
      </vt:variant>
      <vt:variant>
        <vt:i4>20</vt:i4>
      </vt:variant>
      <vt:variant>
        <vt:i4>0</vt:i4>
      </vt:variant>
      <vt:variant>
        <vt:i4>5</vt:i4>
      </vt:variant>
      <vt:variant>
        <vt:lpwstr/>
      </vt:variant>
      <vt:variant>
        <vt:lpwstr>_Toc396387741</vt:lpwstr>
      </vt:variant>
      <vt:variant>
        <vt:i4>1966138</vt:i4>
      </vt:variant>
      <vt:variant>
        <vt:i4>14</vt:i4>
      </vt:variant>
      <vt:variant>
        <vt:i4>0</vt:i4>
      </vt:variant>
      <vt:variant>
        <vt:i4>5</vt:i4>
      </vt:variant>
      <vt:variant>
        <vt:lpwstr/>
      </vt:variant>
      <vt:variant>
        <vt:lpwstr>_Toc396387740</vt:lpwstr>
      </vt:variant>
      <vt:variant>
        <vt:i4>1638458</vt:i4>
      </vt:variant>
      <vt:variant>
        <vt:i4>8</vt:i4>
      </vt:variant>
      <vt:variant>
        <vt:i4>0</vt:i4>
      </vt:variant>
      <vt:variant>
        <vt:i4>5</vt:i4>
      </vt:variant>
      <vt:variant>
        <vt:lpwstr/>
      </vt:variant>
      <vt:variant>
        <vt:lpwstr>_Toc396387739</vt:lpwstr>
      </vt:variant>
      <vt:variant>
        <vt:i4>1638458</vt:i4>
      </vt:variant>
      <vt:variant>
        <vt:i4>2</vt:i4>
      </vt:variant>
      <vt:variant>
        <vt:i4>0</vt:i4>
      </vt:variant>
      <vt:variant>
        <vt:i4>5</vt:i4>
      </vt:variant>
      <vt:variant>
        <vt:lpwstr/>
      </vt:variant>
      <vt:variant>
        <vt:lpwstr>_Toc396387738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mhartman</dc:creator>
  <cp:keywords/>
  <dc:description/>
  <cp:lastModifiedBy>Joy Plokker</cp:lastModifiedBy>
  <cp:revision>2</cp:revision>
  <cp:lastPrinted>2018-10-25T11:51:00Z</cp:lastPrinted>
  <dcterms:created xsi:type="dcterms:W3CDTF">2019-04-30T14:05:00Z</dcterms:created>
  <dcterms:modified xsi:type="dcterms:W3CDTF">2019-04-30T14:05:00Z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0x010100224C2C53E5E37643AFC355722DD40B500058A5B3EFC41B07448E52EC3BF2C99627</vt:lpwstr>
  </property>
  <property fmtid="{D5CDD505-2E9C-101B-9397-08002B2CF9AE}" pid="3" name="_dlc_DocIdItemGuid">
    <vt:lpwstr>16769cba-b83d-4b06-825f-100d8b5dd1f3</vt:lpwstr>
  </property>
  <property fmtid="{D5CDD505-2E9C-101B-9397-08002B2CF9AE}" pid="4" name="TaxKeyword">
    <vt:lpwstr/>
  </property>
  <property fmtid="{D5CDD505-2E9C-101B-9397-08002B2CF9AE}" pid="5" name="_dlc_DocId">
    <vt:lpwstr>DEPDOC-959341906-74924</vt:lpwstr>
  </property>
  <property fmtid="{D5CDD505-2E9C-101B-9397-08002B2CF9AE}" pid="6" name="_dlc_DocIdUrl">
    <vt:lpwstr>https://nuffic.sharepoint.com/sites/departments/na/_layouts/15/DocIdRedir.aspx?ID=DEPDOC-959341906-74924, DEPDOC-959341906-74924</vt:lpwstr>
  </property>
  <property fmtid="{D5CDD505-2E9C-101B-9397-08002B2CF9AE}" pid="7" name="AuthorIds_UIVersion_2">
    <vt:lpwstr>1451</vt:lpwstr>
  </property>
  <property fmtid="{D5CDD505-2E9C-101B-9397-08002B2CF9AE}" pid="8" name="SharedWithUsers">
    <vt:lpwstr>182;#Joy Plokker;#3372;#Sophia Tsaldari</vt:lpwstr>
  </property>
  <property fmtid="{D5CDD505-2E9C-101B-9397-08002B2CF9AE}" pid="9" name="AuthorIds_UIVersion_1">
    <vt:lpwstr>1451</vt:lpwstr>
  </property>
</Properties>
</file>