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76A796BB"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2A76556F" w:rsidR="00CD44F4" w:rsidRPr="00C3152B" w:rsidRDefault="00F16BF1" w:rsidP="006720F0">
      <w:pPr>
        <w:jc w:val="both"/>
        <w:rPr>
          <w:szCs w:val="24"/>
          <w:lang w:val="en-GB"/>
        </w:rPr>
      </w:pPr>
      <w:r w:rsidRPr="0022603F">
        <w:rPr>
          <w:sz w:val="16"/>
          <w:szCs w:val="16"/>
          <w:lang w:val="en-GB"/>
        </w:rPr>
        <w:t xml:space="preserve">This template can be adapted by the </w:t>
      </w:r>
      <w:r w:rsidR="006620C8" w:rsidRPr="0022603F">
        <w:rPr>
          <w:sz w:val="16"/>
          <w:szCs w:val="16"/>
          <w:lang w:val="en-GB"/>
        </w:rPr>
        <w:t xml:space="preserve">sending </w:t>
      </w:r>
      <w:r w:rsidR="00014C36" w:rsidRPr="0022603F">
        <w:rPr>
          <w:sz w:val="16"/>
          <w:szCs w:val="16"/>
          <w:lang w:val="en-GB"/>
        </w:rPr>
        <w:t>HEI</w:t>
      </w:r>
      <w:r w:rsidR="007360C4" w:rsidRPr="0022603F">
        <w:rPr>
          <w:sz w:val="16"/>
          <w:szCs w:val="16"/>
          <w:lang w:val="en-GB"/>
        </w:rPr>
        <w:t>,</w:t>
      </w:r>
      <w:r w:rsidRPr="0022603F">
        <w:rPr>
          <w:sz w:val="16"/>
          <w:szCs w:val="16"/>
          <w:lang w:val="en-GB"/>
        </w:rPr>
        <w:t xml:space="preserve"> but t</w:t>
      </w:r>
      <w:r w:rsidR="007360C4" w:rsidRPr="0022603F">
        <w:rPr>
          <w:sz w:val="16"/>
          <w:szCs w:val="16"/>
          <w:lang w:val="en-GB"/>
        </w:rPr>
        <w:t>he content of th</w:t>
      </w:r>
      <w:r w:rsidR="006720F0" w:rsidRPr="0022603F">
        <w:rPr>
          <w:sz w:val="16"/>
          <w:szCs w:val="16"/>
          <w:lang w:val="en-GB"/>
        </w:rPr>
        <w:t>e</w:t>
      </w:r>
      <w:r w:rsidR="007360C4" w:rsidRPr="0022603F">
        <w:rPr>
          <w:sz w:val="16"/>
          <w:szCs w:val="16"/>
          <w:lang w:val="en-GB"/>
        </w:rPr>
        <w:t xml:space="preserve"> template are minimum requirements</w:t>
      </w:r>
      <w:r w:rsidR="00650FE2" w:rsidRPr="0022603F">
        <w:rPr>
          <w:sz w:val="16"/>
          <w:szCs w:val="16"/>
          <w:highlight w:val="yellow"/>
          <w:lang w:val="en-GB"/>
        </w:rPr>
        <w:t xml:space="preserve">. </w:t>
      </w:r>
      <w:r w:rsidR="00650FE2" w:rsidRPr="0022603F">
        <w:rPr>
          <w:sz w:val="16"/>
          <w:szCs w:val="16"/>
          <w:highlight w:val="yellow"/>
          <w:lang w:val="is-IS"/>
        </w:rPr>
        <w:t xml:space="preserve"> yellow code</w:t>
      </w:r>
      <w:r w:rsidR="00650FE2" w:rsidRPr="0022603F">
        <w:rPr>
          <w:sz w:val="16"/>
          <w:szCs w:val="16"/>
          <w:lang w:val="is-IS"/>
        </w:rPr>
        <w:t>: HEI to select or edit as applicable</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A779800"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37050A5A"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6BC31B8E" w:rsidR="00C9059C" w:rsidRDefault="0035677D" w:rsidP="002743C9">
      <w:pPr>
        <w:tabs>
          <w:tab w:val="left" w:pos="2552"/>
        </w:tabs>
        <w:rPr>
          <w:rFonts w:ascii="Verdana" w:hAnsi="Verdana" w:cs="Calibri"/>
          <w:lang w:val="en-GB"/>
        </w:rPr>
      </w:pPr>
      <w:r>
        <w:rPr>
          <w:lang w:val="en-GB"/>
        </w:rPr>
        <w:tab/>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sidRPr="00F01FD1">
        <w:rPr>
          <w:lang w:val="en-GB"/>
        </w:rPr>
        <w:t xml:space="preserve">[For all participants receiving financial support from </w:t>
      </w:r>
      <w:r w:rsidR="00A83B48" w:rsidRPr="00F01FD1">
        <w:rPr>
          <w:lang w:val="en-GB"/>
        </w:rPr>
        <w:t xml:space="preserve">Erasmus+ </w:t>
      </w:r>
      <w:r w:rsidRPr="00F01FD1">
        <w:rPr>
          <w:lang w:val="en-GB"/>
        </w:rPr>
        <w:t>EU funds,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7" w14:textId="353FBF9F"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187AA8">
        <w:rPr>
          <w:sz w:val="24"/>
          <w:szCs w:val="24"/>
          <w:lang w:val="en-GB"/>
        </w:rPr>
        <w:t xml:space="preserve">Learning Agreement for Erasmus+ mobility for studies/ </w:t>
      </w:r>
      <w:r w:rsidR="008B6C81" w:rsidRPr="00187AA8">
        <w:rPr>
          <w:sz w:val="24"/>
          <w:szCs w:val="24"/>
          <w:lang w:val="en-GB"/>
        </w:rPr>
        <w:br/>
      </w:r>
      <w:r w:rsidR="00C3152B" w:rsidRPr="00187AA8">
        <w:rPr>
          <w:sz w:val="24"/>
          <w:szCs w:val="24"/>
          <w:lang w:val="en-GB"/>
        </w:rPr>
        <w:t>Learning Agreement for Erasmus+ mobility for traineeships</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15" w14:textId="77777777" w:rsidR="002570DE" w:rsidRPr="00735E06" w:rsidRDefault="002570DE" w:rsidP="004A7CC5">
      <w:pPr>
        <w:tabs>
          <w:tab w:val="left" w:pos="1701"/>
        </w:tabs>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34B4D852"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lastRenderedPageBreak/>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07543F0"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CD7355">
        <w:rPr>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4E3358">
        <w:rPr>
          <w:highlight w:val="yellow"/>
          <w:lang w:val="en-GB"/>
        </w:rPr>
        <w:t xml:space="preserve">If the </w:t>
      </w:r>
      <w:r w:rsidR="004F6A0D" w:rsidRPr="004E3358">
        <w:rPr>
          <w:highlight w:val="yellow"/>
          <w:lang w:val="en-GB"/>
        </w:rPr>
        <w:t xml:space="preserve">participant </w:t>
      </w:r>
      <w:r w:rsidR="008F387D" w:rsidRPr="004E3358">
        <w:rPr>
          <w:highlight w:val="yellow"/>
          <w:lang w:val="en-GB"/>
        </w:rPr>
        <w:t>is enrolled in an institution established in an outermost region/country:</w:t>
      </w:r>
      <w:r w:rsidR="00A725B1" w:rsidRPr="004E3358">
        <w:rPr>
          <w:highlight w:val="yellow"/>
          <w:lang w:val="en-GB"/>
        </w:rPr>
        <w:t>, the participant shall receive</w:t>
      </w:r>
      <w:r w:rsidR="008F387D" w:rsidRPr="004E3358">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14:paraId="4E9F1937" w14:textId="1121EFE0"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203C58">
        <w:rPr>
          <w:lang w:val="en-GB"/>
        </w:rPr>
        <w:t>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10CEB37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jstalinea"/>
        <w:numPr>
          <w:ilvl w:val="0"/>
          <w:numId w:val="10"/>
        </w:numPr>
        <w:ind w:left="1134"/>
        <w:jc w:val="both"/>
        <w:rPr>
          <w:lang w:val="en-GB"/>
        </w:rPr>
      </w:pPr>
      <w:r w:rsidRPr="00015735">
        <w:rPr>
          <w:lang w:val="en-GB"/>
        </w:rPr>
        <w:t xml:space="preserve">30 calendar days after the signature of the agreement by both parties </w:t>
      </w:r>
    </w:p>
    <w:p w14:paraId="0AB2935F" w14:textId="36B9B82E" w:rsidR="00015735" w:rsidRPr="002D67F4" w:rsidRDefault="00015735" w:rsidP="00BB0723">
      <w:pPr>
        <w:pStyle w:val="Lijstalinea"/>
        <w:numPr>
          <w:ilvl w:val="0"/>
          <w:numId w:val="10"/>
        </w:numPr>
        <w:ind w:left="1134"/>
        <w:jc w:val="both"/>
        <w:rPr>
          <w:lang w:val="en-GB"/>
        </w:rPr>
      </w:pPr>
      <w:r w:rsidRPr="00015735">
        <w:rPr>
          <w:lang w:val="en-GB"/>
        </w:rPr>
        <w:t xml:space="preserve">the start date of the mobility </w:t>
      </w:r>
      <w:r w:rsidRPr="002D67F4">
        <w:rPr>
          <w:lang w:val="en-GB"/>
        </w:rPr>
        <w:t xml:space="preserve">period </w:t>
      </w:r>
      <w:r w:rsidR="002D67F4" w:rsidRPr="002D67F4">
        <w:rPr>
          <w:lang w:val="en-GB"/>
        </w:rPr>
        <w:t>o</w:t>
      </w:r>
      <w:r w:rsidR="008967B6" w:rsidRPr="002D67F4">
        <w:rPr>
          <w:lang w:val="en-GB"/>
        </w:rPr>
        <w:t xml:space="preserve">r upon </w:t>
      </w:r>
      <w:r w:rsidRPr="002D67F4">
        <w:rPr>
          <w:lang w:val="en-GB"/>
        </w:rPr>
        <w:t xml:space="preserve">receipt of confirmation of arrival </w:t>
      </w:r>
      <w:r w:rsidR="00362A6C" w:rsidRPr="002D67F4">
        <w:rPr>
          <w:lang w:val="en-GB"/>
        </w:rPr>
        <w:t xml:space="preserve">by </w:t>
      </w:r>
      <w:r w:rsidR="004620EF" w:rsidRPr="002D67F4">
        <w:rPr>
          <w:lang w:val="en-GB"/>
        </w:rPr>
        <w:t xml:space="preserve">the </w:t>
      </w:r>
      <w:r w:rsidR="00362A6C" w:rsidRPr="002D67F4">
        <w:rPr>
          <w:lang w:val="en-GB"/>
        </w:rPr>
        <w:t>beneficiary</w:t>
      </w:r>
    </w:p>
    <w:p w14:paraId="4E9F193D" w14:textId="74DC07DB" w:rsidR="00105F02" w:rsidRPr="00015735" w:rsidRDefault="00FE5D7A" w:rsidP="004620EF">
      <w:pPr>
        <w:ind w:left="567"/>
        <w:jc w:val="both"/>
        <w:rPr>
          <w:lang w:val="en-GB"/>
        </w:rPr>
      </w:pPr>
      <w:r w:rsidRPr="004620EF">
        <w:rPr>
          <w:lang w:val="en-GB"/>
        </w:rPr>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050AC8">
        <w:rPr>
          <w:lang w:val="en-GB"/>
        </w:rPr>
        <w:t>3.</w:t>
      </w:r>
      <w:r w:rsidR="00AB45FE">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lastRenderedPageBreak/>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8C6E13A"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DA61FB">
        <w:rPr>
          <w:highlight w:val="yellow"/>
          <w:lang w:val="en-GB"/>
        </w:rPr>
        <w:t>[</w:t>
      </w:r>
      <w:r w:rsidRPr="00DA61FB">
        <w:rPr>
          <w:highlight w:val="yellow"/>
          <w:lang w:val="en-GB"/>
        </w:rPr>
        <w:t>The</w:t>
      </w:r>
      <w:r w:rsidR="00C24F0C" w:rsidRPr="00DA61FB">
        <w:rPr>
          <w:highlight w:val="yellow"/>
          <w:lang w:val="en-GB"/>
        </w:rPr>
        <w:t xml:space="preserve"> </w:t>
      </w:r>
      <w:r w:rsidRPr="00DA61FB">
        <w:rPr>
          <w:highlight w:val="yellow"/>
          <w:lang w:val="en-GB"/>
        </w:rPr>
        <w:t xml:space="preserve">institution </w:t>
      </w:r>
      <w:r w:rsidR="00D70C32" w:rsidRPr="00DA61FB">
        <w:rPr>
          <w:highlight w:val="yellow"/>
          <w:lang w:val="en-GB"/>
        </w:rPr>
        <w:t>shall</w:t>
      </w:r>
      <w:r w:rsidR="00C201E1" w:rsidRPr="00DA61FB">
        <w:rPr>
          <w:highlight w:val="yellow"/>
          <w:lang w:val="en-GB"/>
        </w:rPr>
        <w:t xml:space="preserve"> </w:t>
      </w:r>
      <w:r w:rsidRPr="00DA61FB">
        <w:rPr>
          <w:highlight w:val="yellow"/>
          <w:lang w:val="en-GB"/>
        </w:rPr>
        <w:t>add a clause to this agreement in order to ensure that students are clearly informed about issues related to insurances</w:t>
      </w:r>
      <w:r w:rsidR="00A725B1" w:rsidRPr="00DA61FB">
        <w:rPr>
          <w:highlight w:val="yellow"/>
          <w:lang w:val="en-GB"/>
        </w:rPr>
        <w:t>. It</w:t>
      </w:r>
      <w:r w:rsidRPr="00DA61FB">
        <w:rPr>
          <w:highlight w:val="yellow"/>
          <w:lang w:val="en-GB"/>
        </w:rPr>
        <w:t xml:space="preserve"> shall </w:t>
      </w:r>
      <w:r w:rsidR="00A725B1" w:rsidRPr="00DA61FB">
        <w:rPr>
          <w:highlight w:val="yellow"/>
          <w:lang w:val="en-GB"/>
        </w:rPr>
        <w:t>always</w:t>
      </w:r>
      <w:r w:rsidRPr="00DA61FB">
        <w:rPr>
          <w:highlight w:val="yellow"/>
          <w:lang w:val="en-GB"/>
        </w:rPr>
        <w:t xml:space="preserve"> </w:t>
      </w:r>
      <w:r w:rsidR="003415BB" w:rsidRPr="00DA61FB">
        <w:rPr>
          <w:highlight w:val="yellow"/>
          <w:lang w:val="en-GB"/>
        </w:rPr>
        <w:t>highlight what is mandatory or recommended</w:t>
      </w:r>
      <w:r w:rsidR="00C201E1" w:rsidRPr="00DA61FB">
        <w:rPr>
          <w:highlight w:val="yellow"/>
          <w:lang w:val="en-GB"/>
        </w:rPr>
        <w:t xml:space="preserve">. For mandatory insurances, the responsible who takes the insurance (for studies: institution or </w:t>
      </w:r>
      <w:r w:rsidR="00065470" w:rsidRPr="00DA61FB">
        <w:rPr>
          <w:highlight w:val="yellow"/>
          <w:lang w:val="en-GB"/>
        </w:rPr>
        <w:t xml:space="preserve">participant </w:t>
      </w:r>
      <w:r w:rsidR="00C201E1" w:rsidRPr="00DA61FB">
        <w:rPr>
          <w:highlight w:val="yellow"/>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31899F01"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76097D">
        <w:rPr>
          <w:highlight w:val="yellow"/>
          <w:lang w:val="en-GB"/>
        </w:rPr>
        <w:t>[</w:t>
      </w:r>
      <w:r w:rsidR="00A725B1" w:rsidRPr="0076097D">
        <w:rPr>
          <w:highlight w:val="yellow"/>
          <w:lang w:val="en-GB"/>
        </w:rPr>
        <w:t>Optional for studies, mandatory for traineeships</w:t>
      </w:r>
      <w:r w:rsidR="00F0757A" w:rsidRPr="0076097D">
        <w:rPr>
          <w:highlight w:val="yellow"/>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76097D">
        <w:rPr>
          <w:highlight w:val="yellow"/>
          <w:lang w:val="en-GB"/>
        </w:rPr>
        <w:t>[</w:t>
      </w:r>
      <w:r w:rsidR="00A725B1" w:rsidRPr="0076097D">
        <w:rPr>
          <w:highlight w:val="yellow"/>
          <w:lang w:val="en-GB"/>
        </w:rPr>
        <w:t>Optional for studies, mandatory for traineeships</w:t>
      </w:r>
      <w:r w:rsidR="00F0757A" w:rsidRPr="0076097D">
        <w:rPr>
          <w:highlight w:val="yellow"/>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696591">
        <w:rPr>
          <w:lang w:val="en-GB"/>
        </w:rPr>
        <w:t xml:space="preserve">[Only applicable for mobilities for which the main language of instruction or work is </w:t>
      </w:r>
      <w:r w:rsidR="00CE269D" w:rsidRPr="00696591">
        <w:rPr>
          <w:lang w:val="en-GB"/>
        </w:rPr>
        <w:t xml:space="preserve">Bulgarian, Croatian, </w:t>
      </w:r>
      <w:r w:rsidR="00A6421D" w:rsidRPr="00696591">
        <w:rPr>
          <w:lang w:val="en-GB"/>
        </w:rPr>
        <w:t xml:space="preserve">Czech, Danish, </w:t>
      </w:r>
      <w:r w:rsidR="00CE269D" w:rsidRPr="00696591">
        <w:rPr>
          <w:lang w:val="en-GB"/>
        </w:rPr>
        <w:t xml:space="preserve">Dutch, English, Estonian, Finnish, French, German, </w:t>
      </w:r>
      <w:r w:rsidR="00A6421D" w:rsidRPr="00696591">
        <w:rPr>
          <w:lang w:val="en-GB"/>
        </w:rPr>
        <w:t xml:space="preserve">Greek, </w:t>
      </w:r>
      <w:r w:rsidR="00CE269D" w:rsidRPr="00696591">
        <w:rPr>
          <w:lang w:val="en-GB"/>
        </w:rPr>
        <w:t xml:space="preserve">Hungarian, Irish Gaelic, </w:t>
      </w:r>
      <w:r w:rsidR="00A6421D" w:rsidRPr="00696591">
        <w:rPr>
          <w:lang w:val="en-GB"/>
        </w:rPr>
        <w:t xml:space="preserve">Italian, </w:t>
      </w:r>
      <w:r w:rsidR="00CE269D" w:rsidRPr="00696591">
        <w:rPr>
          <w:lang w:val="en-GB"/>
        </w:rPr>
        <w:t xml:space="preserve">Latvian, Lithuanian, Maltese, </w:t>
      </w:r>
      <w:r w:rsidR="00A6421D" w:rsidRPr="00696591">
        <w:rPr>
          <w:lang w:val="en-GB"/>
        </w:rPr>
        <w:t>Polish, Portuguese</w:t>
      </w:r>
      <w:r w:rsidR="00CE269D" w:rsidRPr="00696591">
        <w:rPr>
          <w:lang w:val="en-GB"/>
        </w:rPr>
        <w:t>, Romanian, Slovak, Slovenian,</w:t>
      </w:r>
      <w:r w:rsidR="00A6421D" w:rsidRPr="00696591">
        <w:rPr>
          <w:lang w:val="en-GB"/>
        </w:rPr>
        <w:t xml:space="preserve"> </w:t>
      </w:r>
      <w:r w:rsidR="00CE269D" w:rsidRPr="00696591">
        <w:rPr>
          <w:lang w:val="en-GB"/>
        </w:rPr>
        <w:t xml:space="preserve">Spanish, </w:t>
      </w:r>
      <w:r w:rsidR="00A6421D" w:rsidRPr="00696591">
        <w:rPr>
          <w:lang w:val="en-GB"/>
        </w:rPr>
        <w:t xml:space="preserve">or Swedish </w:t>
      </w:r>
      <w:r w:rsidRPr="00696591">
        <w:rPr>
          <w:lang w:val="en-GB"/>
        </w:rPr>
        <w:t>(or additional languages once they become available in the Online Linguistic Support (OLS) tool), with the exception of native speakers]</w:t>
      </w:r>
    </w:p>
    <w:p w14:paraId="7D46BC59" w14:textId="4FD930EF"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96591" w:rsidRPr="00D82B8A">
        <w:rPr>
          <w:lang w:val="en-GB"/>
        </w:rPr>
        <w:t xml:space="preserve">. </w:t>
      </w:r>
      <w:r w:rsidR="00623646" w:rsidRPr="00D82B8A">
        <w:rPr>
          <w:lang w:val="en-GB"/>
        </w:rPr>
        <w:t>NB: participants with a C2 level at the initial language assessment are exempted from taking the final language assessment</w:t>
      </w:r>
      <w:r w:rsidRPr="00D82B8A">
        <w:rPr>
          <w:lang w:val="en-GB"/>
        </w:rPr>
        <w:t>. The completion</w:t>
      </w:r>
      <w:r>
        <w:rPr>
          <w:lang w:val="en-GB"/>
        </w:rPr>
        <w:t xml:space="preserve">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D82B8A">
        <w:rPr>
          <w:highlight w:val="yellow"/>
          <w:lang w:val="en-GB"/>
        </w:rPr>
        <w:t>[Optional-only if not included in the Learning Agreement]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1FC9D343"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00D82B8A" w:rsidRPr="00B26466">
        <w:rPr>
          <w:highlight w:val="yellow"/>
          <w:lang w:val="en-GB"/>
        </w:rPr>
        <w:t>[</w:t>
      </w:r>
      <w:r w:rsidRPr="00B26466">
        <w:rPr>
          <w:highlight w:val="yellow"/>
          <w:lang w:val="en-GB"/>
        </w:rPr>
        <w:t xml:space="preserve">Only </w:t>
      </w:r>
      <w:r w:rsidRPr="00D82B8A">
        <w:rPr>
          <w:highlight w:val="yellow"/>
          <w:lang w:val="en-GB"/>
        </w:rPr>
        <w:t>applicable to participants following an OLS 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2E6EEDCE"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00B26466" w:rsidRPr="00B26466">
        <w:rPr>
          <w:highlight w:val="yellow"/>
          <w:lang w:val="en-GB"/>
        </w:rPr>
        <w:t>[</w:t>
      </w:r>
      <w:r w:rsidRPr="00B26466">
        <w:rPr>
          <w:highlight w:val="yellow"/>
          <w:lang w:val="en-GB"/>
        </w:rPr>
        <w:t>Optional</w:t>
      </w:r>
      <w:r w:rsidR="00DF06D9" w:rsidRPr="00D82B8A">
        <w:rPr>
          <w:highlight w:val="yellow"/>
          <w:lang w:val="en-GB"/>
        </w:rPr>
        <w:t>-to be decided by</w:t>
      </w:r>
      <w:r w:rsidR="00B26466">
        <w:rPr>
          <w:highlight w:val="yellow"/>
          <w:lang w:val="en-GB"/>
        </w:rPr>
        <w:t xml:space="preserve"> </w:t>
      </w:r>
      <w:r w:rsidR="00DF06D9" w:rsidRPr="00D82B8A">
        <w:rPr>
          <w:highlight w:val="yellow"/>
          <w:lang w:val="en-GB"/>
        </w:rPr>
        <w:t>beneficiary</w:t>
      </w:r>
      <w:r w:rsidRPr="00D82B8A">
        <w:rPr>
          <w:highlight w:val="yellow"/>
          <w:lang w:val="en-GB"/>
        </w:rPr>
        <w:t>] The</w:t>
      </w:r>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lastRenderedPageBreak/>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24E704CA"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C45BCD">
        <w:rPr>
          <w:lang w:val="en-GB"/>
        </w:rPr>
        <w:t xml:space="preserve">the </w:t>
      </w:r>
      <w:r w:rsidR="007972C3">
        <w:rPr>
          <w:lang w:val="en-GB"/>
        </w:rPr>
        <w:t>Dutch</w:t>
      </w:r>
      <w:r w:rsidR="00C45BCD">
        <w:rPr>
          <w:lang w:val="en-GB"/>
        </w:rPr>
        <w:t xml:space="preserve"> </w:t>
      </w:r>
      <w:r w:rsidR="00BA24A0">
        <w:rPr>
          <w:lang w:val="en-GB"/>
        </w:rPr>
        <w:t>law</w:t>
      </w:r>
      <w:r w:rsidR="007972C3">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5FF32CEA" w:rsidR="00137EB2" w:rsidRPr="00FE149C" w:rsidRDefault="00137EB2" w:rsidP="00137EB2">
      <w:pPr>
        <w:jc w:val="both"/>
        <w:rPr>
          <w:sz w:val="18"/>
          <w:szCs w:val="18"/>
          <w:lang w:val="en-GB"/>
        </w:rPr>
      </w:pPr>
      <w:r w:rsidRPr="00FE149C">
        <w:rPr>
          <w:sz w:val="18"/>
          <w:szCs w:val="18"/>
          <w:lang w:val="en-GB"/>
        </w:rPr>
        <w:t xml:space="preserve">The National </w:t>
      </w:r>
      <w:r w:rsidRPr="00DE4ED6">
        <w:rPr>
          <w:sz w:val="18"/>
          <w:szCs w:val="18"/>
          <w:lang w:val="en-GB"/>
        </w:rPr>
        <w:t>Agency</w:t>
      </w:r>
      <w:r w:rsidR="003D493D" w:rsidRPr="00DE4ED6">
        <w:rPr>
          <w:sz w:val="18"/>
          <w:szCs w:val="18"/>
          <w:lang w:val="en-GB"/>
        </w:rPr>
        <w:t xml:space="preserve"> of </w:t>
      </w:r>
      <w:r w:rsidR="00DE4ED6">
        <w:rPr>
          <w:sz w:val="18"/>
          <w:szCs w:val="18"/>
          <w:lang w:val="en-GB"/>
        </w:rPr>
        <w:t>the Netherlands</w:t>
      </w:r>
      <w:r w:rsidRPr="00DE4ED6">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DE4ED6">
        <w:rPr>
          <w:sz w:val="18"/>
          <w:szCs w:val="18"/>
          <w:lang w:val="en-GB"/>
        </w:rPr>
        <w:t xml:space="preserve"> the Netherlands</w:t>
      </w:r>
      <w:r w:rsidR="003D493D" w:rsidRPr="00DE4ED6">
        <w:rPr>
          <w:sz w:val="18"/>
          <w:szCs w:val="18"/>
          <w:lang w:val="en-GB"/>
        </w:rPr>
        <w:t xml:space="preserve"> </w:t>
      </w:r>
      <w:r w:rsidRPr="00DE4ED6">
        <w:rPr>
          <w:sz w:val="18"/>
          <w:szCs w:val="18"/>
          <w:lang w:val="en-GB"/>
        </w:rPr>
        <w:t>or</w:t>
      </w:r>
      <w:r w:rsidRPr="00FE149C">
        <w:rPr>
          <w:sz w:val="18"/>
          <w:szCs w:val="18"/>
          <w:lang w:val="en-GB"/>
        </w:rPr>
        <w:t xml:space="preserve">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w:t>
      </w:r>
      <w:r w:rsidRPr="00FE149C">
        <w:rPr>
          <w:sz w:val="18"/>
          <w:szCs w:val="18"/>
          <w:lang w:val="en-GB"/>
        </w:rPr>
        <w:t xml:space="preserve">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5EE30C2C"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DE4ED6">
        <w:rPr>
          <w:sz w:val="18"/>
          <w:szCs w:val="18"/>
          <w:lang w:val="en-GB"/>
        </w:rPr>
        <w:t xml:space="preserve">of </w:t>
      </w:r>
      <w:r w:rsidR="00DE4ED6">
        <w:rPr>
          <w:sz w:val="18"/>
          <w:szCs w:val="18"/>
          <w:lang w:val="en-GB"/>
        </w:rPr>
        <w:t>the Netherlands</w:t>
      </w:r>
      <w:r w:rsidR="003D493D" w:rsidRPr="00DE4ED6">
        <w:rPr>
          <w:sz w:val="18"/>
          <w:szCs w:val="18"/>
          <w:lang w:val="en-GB"/>
        </w:rPr>
        <w:t xml:space="preserve"> </w:t>
      </w:r>
      <w:r w:rsidRPr="00DE4ED6">
        <w:rPr>
          <w:sz w:val="18"/>
          <w:szCs w:val="18"/>
          <w:lang w:val="en-GB"/>
        </w:rPr>
        <w:t xml:space="preserve">or by any other outside body authorised by the European Commission or the National Agency </w:t>
      </w:r>
      <w:r w:rsidR="003D493D" w:rsidRPr="00DE4ED6">
        <w:rPr>
          <w:sz w:val="18"/>
          <w:szCs w:val="18"/>
          <w:lang w:val="en-GB"/>
        </w:rPr>
        <w:t xml:space="preserve">of </w:t>
      </w:r>
      <w:r w:rsidR="00DE4ED6">
        <w:rPr>
          <w:sz w:val="18"/>
          <w:szCs w:val="18"/>
          <w:lang w:val="en-GB"/>
        </w:rPr>
        <w:t>the Netherlands</w:t>
      </w:r>
      <w:r w:rsidR="003D493D" w:rsidRPr="00DE4ED6">
        <w:rPr>
          <w:sz w:val="18"/>
          <w:szCs w:val="18"/>
          <w:lang w:val="en-GB"/>
        </w:rPr>
        <w:t xml:space="preserve"> </w:t>
      </w:r>
      <w:r w:rsidRPr="00DE4ED6">
        <w:rPr>
          <w:sz w:val="18"/>
          <w:szCs w:val="18"/>
          <w:lang w:val="en-GB"/>
        </w:rPr>
        <w:t>to check that the</w:t>
      </w:r>
      <w:r w:rsidR="002D5FD9" w:rsidRPr="00DE4ED6">
        <w:rPr>
          <w:sz w:val="18"/>
          <w:szCs w:val="18"/>
          <w:lang w:val="en-GB"/>
        </w:rPr>
        <w:t xml:space="preserve"> mo</w:t>
      </w:r>
      <w:r w:rsidR="002D5FD9" w:rsidRPr="002D5FD9">
        <w:rPr>
          <w:sz w:val="18"/>
          <w:szCs w:val="18"/>
          <w:lang w:val="en-GB"/>
        </w:rPr>
        <w:t>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52C12" w14:textId="77777777" w:rsidR="00AE6E6D" w:rsidRDefault="00AE6E6D">
      <w:r>
        <w:separator/>
      </w:r>
    </w:p>
  </w:endnote>
  <w:endnote w:type="continuationSeparator" w:id="0">
    <w:p w14:paraId="41337949" w14:textId="77777777" w:rsidR="00AE6E6D" w:rsidRDefault="00AE6E6D">
      <w:r>
        <w:continuationSeparator/>
      </w:r>
    </w:p>
  </w:endnote>
  <w:endnote w:type="continuationNotice" w:id="1">
    <w:p w14:paraId="71047A6A" w14:textId="77777777" w:rsidR="00AE6E6D" w:rsidRDefault="00AE6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C" w14:textId="77777777" w:rsidR="009E2AE8" w:rsidRDefault="009E2AE8">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4E9F199D" w14:textId="77777777" w:rsidR="009E2AE8" w:rsidRDefault="009E2AE8">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E" w14:textId="60386FE3" w:rsidR="009E2AE8" w:rsidRDefault="009E2AE8">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F373FF">
      <w:rPr>
        <w:rStyle w:val="Paginanummer"/>
        <w:noProof/>
        <w:szCs w:val="24"/>
      </w:rPr>
      <w:t>2</w:t>
    </w:r>
    <w:r>
      <w:rPr>
        <w:rStyle w:val="Paginanummer"/>
        <w:szCs w:val="24"/>
      </w:rPr>
      <w:fldChar w:fldCharType="end"/>
    </w:r>
  </w:p>
  <w:p w14:paraId="4E9F199F" w14:textId="77777777" w:rsidR="009E2AE8" w:rsidRDefault="009E2AE8">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1" w14:textId="77777777" w:rsidR="009E2AE8" w:rsidRPr="009A6788" w:rsidRDefault="009E2AE8"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24570A3B" w:rsidR="009E2AE8" w:rsidRDefault="009E2AE8"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F373FF">
      <w:rPr>
        <w:rStyle w:val="Paginanummer"/>
        <w:noProof/>
      </w:rPr>
      <w:t>6</w:t>
    </w:r>
    <w:r>
      <w:rPr>
        <w:rStyle w:val="Paginanummer"/>
      </w:rPr>
      <w:fldChar w:fldCharType="end"/>
    </w:r>
  </w:p>
  <w:p w14:paraId="4E9F19A4" w14:textId="77777777" w:rsidR="009E2AE8" w:rsidRDefault="009E2AE8">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FEE5F" w14:textId="77777777" w:rsidR="00AE6E6D" w:rsidRDefault="00AE6E6D">
      <w:r>
        <w:separator/>
      </w:r>
    </w:p>
  </w:footnote>
  <w:footnote w:type="continuationSeparator" w:id="0">
    <w:p w14:paraId="2BAA6134" w14:textId="77777777" w:rsidR="00AE6E6D" w:rsidRDefault="00AE6E6D">
      <w:r>
        <w:continuationSeparator/>
      </w:r>
    </w:p>
  </w:footnote>
  <w:footnote w:type="continuationNotice" w:id="1">
    <w:p w14:paraId="70B77362" w14:textId="77777777" w:rsidR="00AE6E6D" w:rsidRDefault="00AE6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B" w14:textId="77777777" w:rsidR="009E2AE8" w:rsidRDefault="009E2AE8">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E722" w14:textId="07BFF094" w:rsidR="00151ADF" w:rsidRPr="00BB0723" w:rsidRDefault="00DB2BE1" w:rsidP="00FC67BC">
    <w:pPr>
      <w:pStyle w:val="Koptekst"/>
      <w:rPr>
        <w:lang w:val="en-GB"/>
      </w:rPr>
    </w:pPr>
    <w:proofErr w:type="spellStart"/>
    <w:r>
      <w:rPr>
        <w:rFonts w:ascii="Arial Narrow" w:hAnsi="Arial Narrow" w:cs="Arial"/>
        <w:sz w:val="18"/>
        <w:szCs w:val="18"/>
        <w:u w:val="single"/>
        <w:lang w:val="en-GB"/>
      </w:rPr>
      <w:t>Bijlage</w:t>
    </w:r>
    <w:proofErr w:type="spellEnd"/>
    <w:r w:rsidR="009D3C0B">
      <w:rPr>
        <w:rFonts w:ascii="Arial Narrow" w:hAnsi="Arial Narrow" w:cs="Arial"/>
        <w:sz w:val="18"/>
        <w:szCs w:val="18"/>
        <w:u w:val="single"/>
        <w:lang w:val="en-GB"/>
      </w:rPr>
      <w:t xml:space="preserve"> 9 </w:t>
    </w:r>
    <w:r w:rsidR="00FC67BC" w:rsidRPr="00FC67BC">
      <w:rPr>
        <w:rFonts w:ascii="Arial Narrow" w:hAnsi="Arial Narrow" w:cs="Arial"/>
        <w:sz w:val="18"/>
        <w:szCs w:val="18"/>
        <w:u w:val="single"/>
        <w:lang w:val="en-GB"/>
      </w:rPr>
      <w:t xml:space="preserve">–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w:t>
    </w:r>
    <w:r w:rsidR="00CB69CA">
      <w:rPr>
        <w:rFonts w:ascii="Arial Narrow" w:hAnsi="Arial Narrow" w:cs="Arial"/>
        <w:sz w:val="18"/>
        <w:szCs w:val="18"/>
        <w:u w:val="single"/>
        <w:lang w:val="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77777777" w:rsidR="009E2AE8" w:rsidRPr="00FE149C" w:rsidRDefault="009E2AE8"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7CBC"/>
    <w:rsid w:val="00050AC8"/>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25FA"/>
    <w:rsid w:val="00153C54"/>
    <w:rsid w:val="00155532"/>
    <w:rsid w:val="00162B2C"/>
    <w:rsid w:val="00164A3F"/>
    <w:rsid w:val="001651E3"/>
    <w:rsid w:val="00165EEA"/>
    <w:rsid w:val="001708EB"/>
    <w:rsid w:val="00173F1A"/>
    <w:rsid w:val="001776D8"/>
    <w:rsid w:val="00180C91"/>
    <w:rsid w:val="00183642"/>
    <w:rsid w:val="00187AA8"/>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03F"/>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43C9"/>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67F4"/>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CC5"/>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358"/>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4585"/>
    <w:rsid w:val="00665DEC"/>
    <w:rsid w:val="0066654B"/>
    <w:rsid w:val="00667CAF"/>
    <w:rsid w:val="00671045"/>
    <w:rsid w:val="006720F0"/>
    <w:rsid w:val="00683F79"/>
    <w:rsid w:val="0069379A"/>
    <w:rsid w:val="00696591"/>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097D"/>
    <w:rsid w:val="0076145F"/>
    <w:rsid w:val="0076315A"/>
    <w:rsid w:val="00767E5E"/>
    <w:rsid w:val="00775D13"/>
    <w:rsid w:val="00776F3D"/>
    <w:rsid w:val="00780990"/>
    <w:rsid w:val="00781566"/>
    <w:rsid w:val="00784469"/>
    <w:rsid w:val="00784CDD"/>
    <w:rsid w:val="00791896"/>
    <w:rsid w:val="0079267E"/>
    <w:rsid w:val="007937E9"/>
    <w:rsid w:val="007972C3"/>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B6C81"/>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0B"/>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4DB1"/>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B45FE"/>
    <w:rsid w:val="00AC028C"/>
    <w:rsid w:val="00AC52E8"/>
    <w:rsid w:val="00AC61DD"/>
    <w:rsid w:val="00AD0EB1"/>
    <w:rsid w:val="00AD4010"/>
    <w:rsid w:val="00AE0983"/>
    <w:rsid w:val="00AE2691"/>
    <w:rsid w:val="00AE4A9E"/>
    <w:rsid w:val="00AE6E6D"/>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26466"/>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571"/>
    <w:rsid w:val="00B75885"/>
    <w:rsid w:val="00B83CA6"/>
    <w:rsid w:val="00B83E4B"/>
    <w:rsid w:val="00B84FC6"/>
    <w:rsid w:val="00B861D4"/>
    <w:rsid w:val="00B9007F"/>
    <w:rsid w:val="00B913E0"/>
    <w:rsid w:val="00B926C6"/>
    <w:rsid w:val="00B94564"/>
    <w:rsid w:val="00B9613E"/>
    <w:rsid w:val="00BA24A0"/>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4F0C"/>
    <w:rsid w:val="00C2794F"/>
    <w:rsid w:val="00C3067C"/>
    <w:rsid w:val="00C3152B"/>
    <w:rsid w:val="00C371B3"/>
    <w:rsid w:val="00C41022"/>
    <w:rsid w:val="00C45BCD"/>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355"/>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2B8A"/>
    <w:rsid w:val="00D83576"/>
    <w:rsid w:val="00D8462C"/>
    <w:rsid w:val="00D85C5C"/>
    <w:rsid w:val="00D86590"/>
    <w:rsid w:val="00D90C8F"/>
    <w:rsid w:val="00D96985"/>
    <w:rsid w:val="00D97F7E"/>
    <w:rsid w:val="00DA3EDC"/>
    <w:rsid w:val="00DA460A"/>
    <w:rsid w:val="00DA61FB"/>
    <w:rsid w:val="00DB0124"/>
    <w:rsid w:val="00DB01C1"/>
    <w:rsid w:val="00DB04E1"/>
    <w:rsid w:val="00DB2BE1"/>
    <w:rsid w:val="00DB3D0C"/>
    <w:rsid w:val="00DB6BDC"/>
    <w:rsid w:val="00DC13BB"/>
    <w:rsid w:val="00DC48CE"/>
    <w:rsid w:val="00DC5269"/>
    <w:rsid w:val="00DC585C"/>
    <w:rsid w:val="00DD0799"/>
    <w:rsid w:val="00DD74E5"/>
    <w:rsid w:val="00DE03FA"/>
    <w:rsid w:val="00DE13C1"/>
    <w:rsid w:val="00DE472F"/>
    <w:rsid w:val="00DE4D0C"/>
    <w:rsid w:val="00DE4ED6"/>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1FD1"/>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eastAsia="zh-CN"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224C2C53E5E37643AFC355722DD40B5003"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DEPDOC-959341906-119890</_dlc_DocId>
    <_dlc_DocIdUrl xmlns="27a646ec-b11d-44f2-b007-16ce52b3018b">
      <Url>https://nuffic.sharepoint.com/sites/departments/na/_layouts/15/DocIdRedir.aspx?ID=DEPDOC-959341906-119890</Url>
      <Description>DEPDOC-959341906-119890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9F22-98D9-42F3-98E4-890A3690AE84}">
  <ds:schemaRefs>
    <ds:schemaRef ds:uri="Microsoft.SharePoint.Taxonomy.ContentTypeSync"/>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a646ec-b11d-44f2-b007-16ce52b3018b"/>
    <ds:schemaRef ds:uri="a5b636ef-3700-47d8-93b9-5f3e281b284e"/>
    <ds:schemaRef ds:uri="http://www.w3.org/XML/1998/namespace"/>
  </ds:schemaRefs>
</ds:datastoreItem>
</file>

<file path=customXml/itemProps3.xml><?xml version="1.0" encoding="utf-8"?>
<ds:datastoreItem xmlns:ds="http://schemas.openxmlformats.org/officeDocument/2006/customXml" ds:itemID="{B1782FD3-C5DA-433E-B6DC-E5D2FE1D9347}">
  <ds:schemaRefs>
    <ds:schemaRef ds:uri="http://schemas.microsoft.com/sharepoint/events"/>
  </ds:schemaRefs>
</ds:datastoreItem>
</file>

<file path=customXml/itemProps4.xml><?xml version="1.0" encoding="utf-8"?>
<ds:datastoreItem xmlns:ds="http://schemas.openxmlformats.org/officeDocument/2006/customXml" ds:itemID="{80C0B00A-F785-407B-B11F-98DCC348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6.xml><?xml version="1.0" encoding="utf-8"?>
<ds:datastoreItem xmlns:ds="http://schemas.openxmlformats.org/officeDocument/2006/customXml" ds:itemID="{8D49F98D-C4FB-4724-81A4-75E6BA01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2706</Words>
  <Characters>14883</Characters>
  <Application>Microsoft Office Word</Application>
  <DocSecurity>0</DocSecurity>
  <Lines>124</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2015-03-04T15:51:00Z</cp:lastPrinted>
  <dcterms:created xsi:type="dcterms:W3CDTF">2019-06-20T09:19:00Z</dcterms:created>
  <dcterms:modified xsi:type="dcterms:W3CDTF">2019-06-20T09:19:00Z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_dlc_DocIdItemGuid">
    <vt:lpwstr>d0e3deba-7aac-4721-aaa8-bf912d027fae</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