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indnootmarkering"/>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indnootmarkering"/>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indnootmarkering"/>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indnootmarkering"/>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indnootmarkering"/>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4557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4557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opmerkin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opmerkin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opmerkin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opmerkin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indnootmarkering"/>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indnootmarkering"/>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indnootmarkering"/>
                <w:rFonts w:eastAsia="Times New Roman" w:cstheme="minorHAnsi"/>
                <w:b/>
                <w:bCs/>
                <w:color w:val="000000"/>
                <w:sz w:val="16"/>
                <w:szCs w:val="16"/>
                <w:lang w:val="en-GB" w:eastAsia="en-GB"/>
              </w:rPr>
              <w:t xml:space="preserve"> </w:t>
            </w:r>
            <w:r w:rsidR="00A939CD">
              <w:rPr>
                <w:rStyle w:val="Eindnootmarkering"/>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jstaline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jstaline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jstaline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opmerkin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opmerkin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opmerkin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opmerkin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opmerkin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lastRenderedPageBreak/>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opmerking"/>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Voetnoottekst"/>
        <w:spacing w:before="120" w:after="120"/>
        <w:ind w:left="284" w:firstLine="0"/>
        <w:rPr>
          <w:rFonts w:asciiTheme="minorHAnsi" w:hAnsiTheme="minorHAnsi"/>
          <w:sz w:val="22"/>
          <w:szCs w:val="22"/>
          <w:lang w:val="en-GB"/>
        </w:rPr>
      </w:pPr>
      <w:r w:rsidRPr="00D625C8">
        <w:rPr>
          <w:rStyle w:val="Eindnootmarkering"/>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Voetnoottekst"/>
        <w:spacing w:before="120" w:after="120"/>
        <w:ind w:left="284" w:firstLine="0"/>
        <w:rPr>
          <w:rFonts w:asciiTheme="minorHAnsi" w:hAnsiTheme="minorHAnsi"/>
          <w:sz w:val="22"/>
          <w:szCs w:val="22"/>
          <w:lang w:val="en-GB"/>
        </w:rPr>
      </w:pPr>
      <w:r w:rsidRPr="00D625C8">
        <w:rPr>
          <w:rStyle w:val="Eindnootmarkering"/>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indnootmarkering"/>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rStyle w:val="Eindnootmarkering"/>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rStyle w:val="Eindnootmarkering"/>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indnoottekst"/>
        <w:ind w:left="284"/>
        <w:rPr>
          <w:sz w:val="22"/>
          <w:szCs w:val="22"/>
          <w:lang w:val="en-GB"/>
        </w:rPr>
      </w:pPr>
      <w:r>
        <w:rPr>
          <w:rStyle w:val="Eindnootmarkering"/>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indnoottekst"/>
        <w:rPr>
          <w:lang w:val="en-GB"/>
        </w:rPr>
      </w:pPr>
    </w:p>
  </w:endnote>
  <w:endnote w:id="10">
    <w:p w14:paraId="050EE312" w14:textId="42605081" w:rsidR="00EF3842" w:rsidRDefault="00EF3842" w:rsidP="00A939CD">
      <w:pPr>
        <w:pStyle w:val="Eindnoottekst"/>
        <w:ind w:left="284"/>
        <w:rPr>
          <w:rFonts w:cstheme="minorHAnsi"/>
          <w:sz w:val="22"/>
          <w:szCs w:val="22"/>
          <w:lang w:val="en-GB"/>
        </w:rPr>
      </w:pPr>
      <w:r w:rsidRPr="00A939CD">
        <w:rPr>
          <w:rStyle w:val="Eindnootmarkering"/>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indnoottekst"/>
        <w:ind w:left="284"/>
        <w:rPr>
          <w:lang w:val="en-GB"/>
        </w:rPr>
      </w:pPr>
    </w:p>
  </w:endnote>
  <w:endnote w:id="11">
    <w:p w14:paraId="53948FC2" w14:textId="77777777" w:rsidR="00EF3842" w:rsidRPr="00A939CD" w:rsidRDefault="00EF3842" w:rsidP="00A939CD">
      <w:pPr>
        <w:pStyle w:val="Eindnoottekst"/>
        <w:ind w:left="284"/>
        <w:rPr>
          <w:sz w:val="22"/>
          <w:szCs w:val="22"/>
          <w:lang w:val="en-GB"/>
        </w:rPr>
      </w:pPr>
      <w:r w:rsidRPr="00A939CD">
        <w:rPr>
          <w:rStyle w:val="Eindnootmarkering"/>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indnootteks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indnootteks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indnootteks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indnoottekst"/>
        <w:ind w:left="284"/>
        <w:rPr>
          <w:lang w:val="en-GB"/>
        </w:rPr>
      </w:pPr>
    </w:p>
  </w:endnote>
  <w:endnote w:id="12">
    <w:p w14:paraId="2C90295B" w14:textId="37F38AED" w:rsidR="00EF3842" w:rsidRPr="00D625C8" w:rsidRDefault="00EF3842" w:rsidP="00DB5486">
      <w:pPr>
        <w:pStyle w:val="Eindnoottekst"/>
        <w:spacing w:before="120" w:after="120"/>
        <w:ind w:left="284"/>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CB19" w14:textId="77777777" w:rsidR="00EF3842" w:rsidRDefault="00EF38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080DB691" w:rsidR="00EF3842" w:rsidRDefault="00EF3842">
        <w:pPr>
          <w:pStyle w:val="Voettekst"/>
          <w:jc w:val="center"/>
        </w:pPr>
        <w:r>
          <w:fldChar w:fldCharType="begin"/>
        </w:r>
        <w:r>
          <w:instrText xml:space="preserve"> PAGE   \* MERGEFORMAT </w:instrText>
        </w:r>
        <w:r>
          <w:fldChar w:fldCharType="separate"/>
        </w:r>
        <w:r w:rsidR="006D21B0">
          <w:rPr>
            <w:noProof/>
          </w:rPr>
          <w:t>2</w:t>
        </w:r>
        <w:r>
          <w:rPr>
            <w:noProof/>
          </w:rPr>
          <w:fldChar w:fldCharType="end"/>
        </w:r>
      </w:p>
    </w:sdtContent>
  </w:sdt>
  <w:p w14:paraId="76DE905B" w14:textId="77777777" w:rsidR="00EF3842" w:rsidRDefault="00EF38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AF73" w14:textId="77777777" w:rsidR="00EF3842" w:rsidRDefault="00EF38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0E85" w14:textId="77777777" w:rsidR="00EF3842" w:rsidRDefault="00EF38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112E52C" w:rsidR="00EF3842" w:rsidRDefault="00EF3842">
    <w:pPr>
      <w:pStyle w:val="Koptekst"/>
    </w:pPr>
    <w:r w:rsidRPr="00993368">
      <w:rPr>
        <w:noProof/>
        <w:sz w:val="18"/>
        <w:szCs w:val="18"/>
        <w:lang w:val="en-GB" w:eastAsia="en-GB"/>
      </w:rPr>
      <mc:AlternateContent>
        <mc:Choice Requires="wps">
          <w:drawing>
            <wp:anchor distT="0" distB="0" distL="114300" distR="114300" simplePos="0" relativeHeight="251667456"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993368">
      <w:rPr>
        <w:noProof/>
        <w:sz w:val="18"/>
        <w:szCs w:val="18"/>
        <w:lang w:val="en-GB" w:eastAsia="en-GB"/>
      </w:rPr>
      <w:drawing>
        <wp:anchor distT="0" distB="0" distL="114300" distR="114300" simplePos="0" relativeHeight="25165619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993368" w:rsidRPr="00993368">
      <w:rPr>
        <w:sz w:val="18"/>
        <w:szCs w:val="18"/>
      </w:rPr>
      <w:t>Bijlag</w:t>
    </w:r>
    <w:bookmarkStart w:id="0" w:name="_GoBack"/>
    <w:bookmarkEnd w:id="0"/>
    <w:r w:rsidR="00993368" w:rsidRPr="00993368">
      <w:rPr>
        <w:sz w:val="18"/>
        <w:szCs w:val="18"/>
      </w:rPr>
      <w:t>e</w:t>
    </w:r>
    <w:proofErr w:type="spellEnd"/>
    <w:r w:rsidR="00993368" w:rsidRPr="00993368">
      <w:rPr>
        <w:sz w:val="18"/>
        <w:szCs w:val="18"/>
      </w:rPr>
      <w:t xml:space="preserve">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Koptekst"/>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283"/>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557C"/>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3368"/>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5CF"/>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299"/>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299"/>
  </w:style>
  <w:style w:type="paragraph" w:styleId="Ballontekst">
    <w:name w:val="Balloon Text"/>
    <w:basedOn w:val="Standaard"/>
    <w:link w:val="BallontekstChar"/>
    <w:uiPriority w:val="99"/>
    <w:semiHidden/>
    <w:unhideWhenUsed/>
    <w:rsid w:val="002612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299"/>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3F2100"/>
    <w:rPr>
      <w:rFonts w:ascii="Times New Roman" w:eastAsia="Times New Roman" w:hAnsi="Times New Roman" w:cs="Times New Roman"/>
      <w:sz w:val="20"/>
      <w:szCs w:val="20"/>
      <w:lang w:val="fr-FR"/>
    </w:rPr>
  </w:style>
  <w:style w:type="character" w:styleId="Eindnootmarkering">
    <w:name w:val="endnote reference"/>
    <w:rsid w:val="003F2100"/>
    <w:rPr>
      <w:vertAlign w:val="superscript"/>
    </w:rPr>
  </w:style>
  <w:style w:type="paragraph" w:styleId="Eindnoottekst">
    <w:name w:val="endnote text"/>
    <w:basedOn w:val="Standaard"/>
    <w:link w:val="EindnoottekstChar"/>
    <w:semiHidden/>
    <w:unhideWhenUsed/>
    <w:rsid w:val="003F21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F2100"/>
    <w:rPr>
      <w:sz w:val="20"/>
      <w:szCs w:val="20"/>
    </w:rPr>
  </w:style>
  <w:style w:type="character" w:styleId="Hyperlink">
    <w:name w:val="Hyperlink"/>
    <w:rsid w:val="00D83C1F"/>
    <w:rPr>
      <w:color w:val="0000FF"/>
      <w:u w:val="single"/>
    </w:rPr>
  </w:style>
  <w:style w:type="paragraph" w:styleId="Tekstopmerking">
    <w:name w:val="annotation text"/>
    <w:basedOn w:val="Standaard"/>
    <w:link w:val="Tekstopmerkin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opmerkingChar">
    <w:name w:val="Tekst opmerking Char"/>
    <w:basedOn w:val="Standaardalinea-lettertype"/>
    <w:link w:val="Tekstopmerking"/>
    <w:rsid w:val="00E618B5"/>
    <w:rPr>
      <w:rFonts w:ascii="Times New Roman" w:eastAsia="Times New Roman" w:hAnsi="Times New Roman" w:cs="Times New Roman"/>
      <w:sz w:val="20"/>
      <w:szCs w:val="20"/>
      <w:lang w:val="fr-FR"/>
    </w:rPr>
  </w:style>
  <w:style w:type="character" w:customStyle="1" w:styleId="Kop1Char">
    <w:name w:val="Kop 1 Char"/>
    <w:basedOn w:val="Standaardalinea-lettertype"/>
    <w:link w:val="Kop1"/>
    <w:rsid w:val="00757E86"/>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757E86"/>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757E86"/>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757E86"/>
    <w:rPr>
      <w:rFonts w:ascii="Times New Roman" w:eastAsia="Times New Roman" w:hAnsi="Times New Roman" w:cs="Times New Roman"/>
      <w:sz w:val="24"/>
      <w:szCs w:val="20"/>
      <w:lang w:val="fr-FR"/>
    </w:rPr>
  </w:style>
  <w:style w:type="character" w:styleId="Verwijzingopmerking">
    <w:name w:val="annotation reference"/>
    <w:basedOn w:val="Standaardalinea-lettertype"/>
    <w:uiPriority w:val="99"/>
    <w:semiHidden/>
    <w:unhideWhenUsed/>
    <w:rsid w:val="00FD6939"/>
    <w:rPr>
      <w:sz w:val="16"/>
      <w:szCs w:val="16"/>
    </w:rPr>
  </w:style>
  <w:style w:type="paragraph" w:styleId="Onderwerpvanopmerking">
    <w:name w:val="annotation subject"/>
    <w:basedOn w:val="Tekstopmerking"/>
    <w:next w:val="Tekstopmerking"/>
    <w:link w:val="Onderwerpvanopmerking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nderwerpvanopmerkingChar">
    <w:name w:val="Onderwerp van opmerking Char"/>
    <w:basedOn w:val="TekstopmerkingChar"/>
    <w:link w:val="Onderwerpvanopmerking"/>
    <w:uiPriority w:val="99"/>
    <w:semiHidden/>
    <w:rsid w:val="00FD6939"/>
    <w:rPr>
      <w:rFonts w:ascii="Times New Roman" w:eastAsia="Times New Roman" w:hAnsi="Times New Roman" w:cs="Times New Roman"/>
      <w:b/>
      <w:bCs/>
      <w:sz w:val="20"/>
      <w:szCs w:val="20"/>
      <w:lang w:val="fr-FR"/>
    </w:rPr>
  </w:style>
  <w:style w:type="paragraph" w:styleId="Revisi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jstalinea">
    <w:name w:val="List Paragraph"/>
    <w:basedOn w:val="Standaard"/>
    <w:uiPriority w:val="34"/>
    <w:qFormat/>
    <w:rsid w:val="00FC7D0D"/>
    <w:pPr>
      <w:ind w:left="720"/>
      <w:contextualSpacing/>
    </w:pPr>
  </w:style>
  <w:style w:type="paragraph" w:customStyle="1" w:styleId="Contact">
    <w:name w:val="Contact"/>
    <w:basedOn w:val="Standaard"/>
    <w:next w:val="Standaard"/>
    <w:rsid w:val="001B621C"/>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Kopvaninhoudsopgave">
    <w:name w:val="TOC Heading"/>
    <w:basedOn w:val="Standaard"/>
    <w:next w:val="Standa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Voetnootmarkering">
    <w:name w:val="footnote reference"/>
    <w:basedOn w:val="Standaardalinea-lettertype"/>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DEPDOC-959341906-122481</_dlc_DocId>
    <_dlc_DocIdUrl xmlns="27a646ec-b11d-44f2-b007-16ce52b3018b">
      <Url>https://nuffic.sharepoint.com/sites/departments/na/_layouts/15/DocIdRedir.aspx?ID=DEPDOC-959341906-122481</Url>
      <Description>DEPDOC-959341906-122481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39" ma:contentTypeDescription="EP-Nuffic PowerPoint presentatie voor normaal beeldscherm (4:3)" ma:contentTypeScope="" ma:versionID="6c2148057160ca9fd337863fb0104575">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4a4c277a73261f0b5c70f79cf45a24dc"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4ae14868-6f31-44f0-b410-52f19e37ad77" ContentTypeId="0x010100224C2C53E5E37643AFC355722DD40B5003"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EDA51A7-6E46-4599-ADFE-1392C21C9D7F}"/>
</file>

<file path=customXml/itemProps4.xml><?xml version="1.0" encoding="utf-8"?>
<ds:datastoreItem xmlns:ds="http://schemas.openxmlformats.org/officeDocument/2006/customXml" ds:itemID="{17CA3883-0F47-4599-A19C-B00ABED04F87}">
  <ds:schemaRefs>
    <ds:schemaRef ds:uri="http://schemas.openxmlformats.org/officeDocument/2006/bibliography"/>
  </ds:schemaRefs>
</ds:datastoreItem>
</file>

<file path=customXml/itemProps5.xml><?xml version="1.0" encoding="utf-8"?>
<ds:datastoreItem xmlns:ds="http://schemas.openxmlformats.org/officeDocument/2006/customXml" ds:itemID="{E9ACF9F0-39EA-4912-BF8C-1433CA695916}"/>
</file>

<file path=customXml/itemProps6.xml><?xml version="1.0" encoding="utf-8"?>
<ds:datastoreItem xmlns:ds="http://schemas.openxmlformats.org/officeDocument/2006/customXml" ds:itemID="{83474750-E86C-4D40-B24B-11590F96D2F6}"/>
</file>

<file path=docProps/app.xml><?xml version="1.0" encoding="utf-8"?>
<Properties xmlns="http://schemas.openxmlformats.org/officeDocument/2006/extended-properties" xmlns:vt="http://schemas.openxmlformats.org/officeDocument/2006/docPropsVTypes">
  <Template>REP</Template>
  <TotalTime>0</TotalTime>
  <Pages>4</Pages>
  <Words>1030</Words>
  <Characters>5669</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Joy Plokker</cp:lastModifiedBy>
  <cp:revision>2</cp:revision>
  <cp:lastPrinted>2019-02-19T07:31:00Z</cp:lastPrinted>
  <dcterms:created xsi:type="dcterms:W3CDTF">2019-02-28T12:38:00Z</dcterms:created>
  <dcterms:modified xsi:type="dcterms:W3CDTF">2019-02-28T12:38:00Z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0x010100224C2C53E5E37643AFC355722DD40B5003004CA53CEE9AE75B479B2924750BB76717</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_dlc_DocIdItemGuid">
    <vt:lpwstr>0b6ffd09-7281-476e-ab06-a76c3570e757</vt:lpwstr>
  </property>
  <property fmtid="{D5CDD505-2E9C-101B-9397-08002B2CF9AE}" pid="8" name="TaxKeyword">
    <vt:lpwstr/>
  </property>
  <property fmtid="{D5CDD505-2E9C-101B-9397-08002B2CF9AE}" pid="9" name="TaxCatchAll">
    <vt:lpwstr/>
  </property>
  <property fmtid="{D5CDD505-2E9C-101B-9397-08002B2CF9AE}" pid="10" name="TaxKeywordTaxHTField">
    <vt:lpwstr/>
  </property>
</Properties>
</file>