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indnootmarkering"/>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3"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indnootmarkering"/>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276E0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276E0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lastRenderedPageBreak/>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276E0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276E0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indnootmarkering"/>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Following the receipt of the Transcript of Records from the Receiving Institution, the Sending Institution should recognise the student’s academic outcomes successfully completed at the Receiving Institution. The </w:t>
      </w:r>
      <w:r w:rsidRPr="00287378">
        <w:rPr>
          <w:rFonts w:cstheme="minorHAnsi"/>
          <w:lang w:val="en-GB"/>
        </w:rPr>
        <w:lastRenderedPageBreak/>
        <w:t>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indnootmarkering"/>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indnootmarkering"/>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Kop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even" r:id="rId14"/>
      <w:headerReference w:type="default" r:id="rId15"/>
      <w:footerReference w:type="even" r:id="rId16"/>
      <w:footerReference w:type="default" r:id="rId17"/>
      <w:headerReference w:type="first" r:id="rId18"/>
      <w:footerReference w:type="first" r:id="rId19"/>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DD31" w14:textId="77777777" w:rsidR="00276E0C" w:rsidRDefault="00276E0C" w:rsidP="0027424A">
      <w:pPr>
        <w:spacing w:after="0" w:line="240" w:lineRule="auto"/>
      </w:pPr>
      <w:r>
        <w:separator/>
      </w:r>
    </w:p>
  </w:endnote>
  <w:endnote w:type="continuationSeparator" w:id="0">
    <w:p w14:paraId="1F89A7F1" w14:textId="77777777" w:rsidR="00276E0C" w:rsidRDefault="00276E0C" w:rsidP="0027424A">
      <w:pPr>
        <w:spacing w:after="0" w:line="240" w:lineRule="auto"/>
      </w:pPr>
      <w:r>
        <w:continuationSeparator/>
      </w:r>
    </w:p>
  </w:endnote>
  <w:endnote w:id="1">
    <w:p w14:paraId="730D8053" w14:textId="77777777" w:rsidR="00231EC8" w:rsidRPr="00F1239F" w:rsidRDefault="00231EC8" w:rsidP="00231EC8">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Voetnoottekst"/>
        <w:spacing w:before="120" w:after="120"/>
        <w:rPr>
          <w:rFonts w:cstheme="minorHAnsi"/>
          <w:b/>
          <w:lang w:val="en-GB"/>
        </w:rPr>
      </w:pPr>
      <w:r>
        <w:rPr>
          <w:rStyle w:val="Eindnootmarkering"/>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Voetnootteks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Voetnootteks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Voetnootteks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Voetnootteks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Voetnootteks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Voetnootteks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Voetnootteks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Voetnoottekst"/>
              <w:rPr>
                <w:rFonts w:cstheme="minorHAnsi"/>
                <w:u w:val="single"/>
                <w:lang w:val="en-GB"/>
              </w:rPr>
            </w:pPr>
          </w:p>
        </w:tc>
      </w:tr>
    </w:tbl>
    <w:p w14:paraId="730D8064" w14:textId="77777777" w:rsidR="00FA43FD" w:rsidRPr="00FA43FD" w:rsidRDefault="00FA43FD">
      <w:pPr>
        <w:pStyle w:val="Eindnoottekst"/>
        <w:rPr>
          <w:lang w:val="en-GB"/>
        </w:rPr>
      </w:pPr>
    </w:p>
  </w:endnote>
  <w:endnote w:id="3">
    <w:p w14:paraId="730D8065" w14:textId="77777777" w:rsidR="00FA43FD" w:rsidRPr="00F1239F" w:rsidRDefault="0027424A" w:rsidP="00FA43FD">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4E2B7B25" w14:textId="6C0A040E" w:rsidR="001A256B" w:rsidRPr="00E8292C" w:rsidRDefault="0027424A" w:rsidP="00E8292C">
      <w:pPr>
        <w:pStyle w:val="Eindnoottekst"/>
        <w:spacing w:before="120" w:after="120"/>
        <w:jc w:val="both"/>
        <w:rPr>
          <w:rFonts w:ascii="Verdana" w:eastAsia="Calibri" w:hAnsi="Verdana" w:cs="Arial"/>
          <w:sz w:val="18"/>
          <w:szCs w:val="22"/>
          <w:lang w:val="en-US"/>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w:t>
      </w:r>
      <w:r w:rsidR="001A256B">
        <w:rPr>
          <w:rFonts w:cstheme="minorHAnsi"/>
          <w:lang w:val="en-GB"/>
        </w:rPr>
        <w:t xml:space="preserve"> </w:t>
      </w:r>
      <w:hyperlink r:id="rId1" w:history="1">
        <w:r w:rsidR="001A256B" w:rsidRPr="001944E9">
          <w:rPr>
            <w:rStyle w:val="Hyperlink"/>
            <w:rFonts w:ascii="Verdana" w:eastAsia="Calibri" w:hAnsi="Verdana" w:cs="Arial"/>
            <w:sz w:val="18"/>
            <w:szCs w:val="22"/>
            <w:lang w:val="en-US"/>
          </w:rPr>
          <w:t>http://ec.europa.eu/education/ects/users-guide/index_en.htm</w:t>
        </w:r>
      </w:hyperlink>
      <w:bookmarkStart w:id="0" w:name="_GoBack"/>
      <w:bookmarkEnd w:id="0"/>
    </w:p>
  </w:endnote>
  <w:endnote w:id="5">
    <w:p w14:paraId="730D8067" w14:textId="77777777" w:rsidR="008C31BA" w:rsidRPr="00967EAA" w:rsidRDefault="008C31BA" w:rsidP="008C31BA">
      <w:pPr>
        <w:pStyle w:val="Eindnoottekst"/>
        <w:rPr>
          <w:lang w:val="en-GB"/>
        </w:rPr>
      </w:pPr>
      <w:r>
        <w:rPr>
          <w:rStyle w:val="Eindnootmarkering"/>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698" w14:textId="77777777" w:rsidR="00BB7F57" w:rsidRDefault="00BB7F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93190"/>
      <w:docPartObj>
        <w:docPartGallery w:val="Page Numbers (Bottom of Page)"/>
        <w:docPartUnique/>
      </w:docPartObj>
    </w:sdtPr>
    <w:sdtEndPr>
      <w:rPr>
        <w:noProof/>
      </w:rPr>
    </w:sdtEndPr>
    <w:sdtContent>
      <w:p w14:paraId="730D804D" w14:textId="2A471E4C" w:rsidR="00287378" w:rsidRDefault="00287378">
        <w:pPr>
          <w:pStyle w:val="Voettekst"/>
          <w:jc w:val="center"/>
        </w:pPr>
        <w:r>
          <w:fldChar w:fldCharType="begin"/>
        </w:r>
        <w:r>
          <w:instrText xml:space="preserve"> PAGE   \* MERGEFORMAT </w:instrText>
        </w:r>
        <w:r>
          <w:fldChar w:fldCharType="separate"/>
        </w:r>
        <w:r w:rsidR="00EF0B9C">
          <w:rPr>
            <w:noProof/>
          </w:rPr>
          <w:t>1</w:t>
        </w:r>
        <w:r>
          <w:rPr>
            <w:noProof/>
          </w:rPr>
          <w:fldChar w:fldCharType="end"/>
        </w:r>
      </w:p>
    </w:sdtContent>
  </w:sdt>
  <w:p w14:paraId="730D804E" w14:textId="77777777" w:rsidR="00287378" w:rsidRDefault="002873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30E2" w14:textId="77777777" w:rsidR="00BB7F57" w:rsidRDefault="00BB7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3A79" w14:textId="77777777" w:rsidR="00276E0C" w:rsidRDefault="00276E0C" w:rsidP="0027424A">
      <w:pPr>
        <w:spacing w:after="0" w:line="240" w:lineRule="auto"/>
      </w:pPr>
      <w:r>
        <w:separator/>
      </w:r>
    </w:p>
  </w:footnote>
  <w:footnote w:type="continuationSeparator" w:id="0">
    <w:p w14:paraId="02357097" w14:textId="77777777" w:rsidR="00276E0C" w:rsidRDefault="00276E0C"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89AA" w14:textId="77777777" w:rsidR="00BB7F57" w:rsidRDefault="00BB7F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7CF1" w14:textId="4B21D871" w:rsidR="004F4CB1" w:rsidRPr="004F4CB1" w:rsidRDefault="004F4CB1" w:rsidP="00BB7F57">
    <w:pPr>
      <w:pStyle w:val="Koptekst"/>
      <w:jc w:val="both"/>
      <w:rPr>
        <w:color w:val="244061" w:themeColor="accent1" w:themeShade="80"/>
        <w:sz w:val="18"/>
        <w:szCs w:val="18"/>
      </w:rPr>
    </w:pPr>
    <w:r>
      <w:t xml:space="preserve">    </w:t>
    </w:r>
    <w:proofErr w:type="spellStart"/>
    <w:r w:rsidRPr="004F4CB1">
      <w:rPr>
        <w:color w:val="244061" w:themeColor="accent1" w:themeShade="80"/>
        <w:sz w:val="18"/>
        <w:szCs w:val="18"/>
      </w:rPr>
      <w:t>Bijlage</w:t>
    </w:r>
    <w:proofErr w:type="spellEnd"/>
    <w:r w:rsidRPr="004F4CB1">
      <w:rPr>
        <w:color w:val="244061" w:themeColor="accent1" w:themeShade="80"/>
        <w:sz w:val="18"/>
        <w:szCs w:val="18"/>
      </w:rPr>
      <w:t xml:space="preserve"> 7</w:t>
    </w:r>
    <w:r>
      <w:rPr>
        <w:color w:val="244061" w:themeColor="accent1" w:themeShade="80"/>
        <w:sz w:val="18"/>
        <w:szCs w:val="18"/>
      </w:rPr>
      <w:t xml:space="preserve"> </w:t>
    </w:r>
    <w:r w:rsidRPr="004F4CB1">
      <w:rPr>
        <w:color w:val="244061" w:themeColor="accent1" w:themeShade="80"/>
        <w:sz w:val="18"/>
        <w:szCs w:val="18"/>
      </w:rPr>
      <w:t>A</w:t>
    </w:r>
  </w:p>
  <w:p w14:paraId="730D804B" w14:textId="496F117B" w:rsidR="00287378" w:rsidRDefault="005A60D5" w:rsidP="00BB7F57">
    <w:pPr>
      <w:pStyle w:val="Koptekst"/>
      <w:jc w:val="both"/>
    </w:pPr>
    <w:r>
      <w:rPr>
        <w:rFonts w:ascii="Verdana" w:hAnsi="Verdana"/>
        <w:b/>
        <w:noProof/>
        <w:sz w:val="18"/>
        <w:szCs w:val="18"/>
        <w:lang w:val="en-GB" w:eastAsia="en-GB"/>
      </w:rPr>
      <mc:AlternateContent>
        <mc:Choice Requires="wps">
          <w:drawing>
            <wp:anchor distT="0" distB="0" distL="114300" distR="114300" simplePos="0" relativeHeight="251676672"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left:0;text-align:left;margin-left:361.4pt;margin-top:-20.95pt;width:136.1pt;height:4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7216"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9020" w14:textId="77777777" w:rsidR="00BB7F57" w:rsidRDefault="00BB7F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256B"/>
    <w:rsid w:val="001A56C7"/>
    <w:rsid w:val="001C3988"/>
    <w:rsid w:val="001D7F35"/>
    <w:rsid w:val="001F0322"/>
    <w:rsid w:val="00231EC8"/>
    <w:rsid w:val="0024509E"/>
    <w:rsid w:val="00255238"/>
    <w:rsid w:val="002628E7"/>
    <w:rsid w:val="00272F76"/>
    <w:rsid w:val="0027424A"/>
    <w:rsid w:val="00276E0C"/>
    <w:rsid w:val="00277C34"/>
    <w:rsid w:val="00287378"/>
    <w:rsid w:val="002925CF"/>
    <w:rsid w:val="002C2553"/>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4F4CB1"/>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B7F5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8292C"/>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424A"/>
    <w:rPr>
      <w:lang w:val="it-IT"/>
    </w:rPr>
  </w:style>
  <w:style w:type="paragraph" w:styleId="Kop1">
    <w:name w:val="heading 1"/>
    <w:basedOn w:val="Standaard"/>
    <w:next w:val="Standaard"/>
    <w:link w:val="Kop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424A"/>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27424A"/>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27424A"/>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27424A"/>
    <w:rPr>
      <w:rFonts w:ascii="Times New Roman" w:eastAsia="Times New Roman" w:hAnsi="Times New Roman" w:cs="Times New Roman"/>
      <w:sz w:val="24"/>
      <w:szCs w:val="20"/>
      <w:lang w:val="fr-FR"/>
    </w:rPr>
  </w:style>
  <w:style w:type="character" w:styleId="Eindnootmarkering">
    <w:name w:val="endnote reference"/>
    <w:rsid w:val="0027424A"/>
    <w:rPr>
      <w:vertAlign w:val="superscript"/>
    </w:rPr>
  </w:style>
  <w:style w:type="paragraph" w:styleId="Eindnoottekst">
    <w:name w:val="endnote text"/>
    <w:basedOn w:val="Standaard"/>
    <w:link w:val="EindnoottekstChar"/>
    <w:semiHidden/>
    <w:unhideWhenUsed/>
    <w:rsid w:val="0027424A"/>
    <w:pPr>
      <w:spacing w:after="0" w:line="240" w:lineRule="auto"/>
    </w:pPr>
    <w:rPr>
      <w:sz w:val="20"/>
      <w:szCs w:val="20"/>
    </w:rPr>
  </w:style>
  <w:style w:type="character" w:customStyle="1" w:styleId="EindnoottekstChar">
    <w:name w:val="Eindnoottekst Char"/>
    <w:basedOn w:val="Standaardalinea-lettertype"/>
    <w:link w:val="Eindnoottekst"/>
    <w:semiHidden/>
    <w:rsid w:val="0027424A"/>
    <w:rPr>
      <w:sz w:val="20"/>
      <w:szCs w:val="20"/>
      <w:lang w:val="it-IT"/>
    </w:rPr>
  </w:style>
  <w:style w:type="character" w:styleId="Hyperlink">
    <w:name w:val="Hyperlink"/>
    <w:rsid w:val="0027424A"/>
    <w:rPr>
      <w:color w:val="0000FF"/>
      <w:u w:val="single"/>
    </w:rPr>
  </w:style>
  <w:style w:type="paragraph" w:styleId="Ballontekst">
    <w:name w:val="Balloon Text"/>
    <w:basedOn w:val="Standaard"/>
    <w:link w:val="BallontekstChar"/>
    <w:uiPriority w:val="99"/>
    <w:semiHidden/>
    <w:unhideWhenUsed/>
    <w:rsid w:val="00274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24A"/>
    <w:rPr>
      <w:rFonts w:ascii="Tahoma" w:hAnsi="Tahoma" w:cs="Tahoma"/>
      <w:sz w:val="16"/>
      <w:szCs w:val="16"/>
      <w:lang w:val="it-IT"/>
    </w:rPr>
  </w:style>
  <w:style w:type="paragraph" w:styleId="Koptekst">
    <w:name w:val="header"/>
    <w:basedOn w:val="Standaard"/>
    <w:link w:val="KoptekstChar"/>
    <w:uiPriority w:val="99"/>
    <w:unhideWhenUsed/>
    <w:rsid w:val="002873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378"/>
    <w:rPr>
      <w:lang w:val="it-IT"/>
    </w:rPr>
  </w:style>
  <w:style w:type="paragraph" w:styleId="Voettekst">
    <w:name w:val="footer"/>
    <w:basedOn w:val="Standaard"/>
    <w:link w:val="VoettekstChar"/>
    <w:uiPriority w:val="99"/>
    <w:unhideWhenUsed/>
    <w:rsid w:val="002873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378"/>
    <w:rPr>
      <w:lang w:val="it-IT"/>
    </w:rPr>
  </w:style>
  <w:style w:type="paragraph" w:styleId="Voetnoottekst">
    <w:name w:val="footnote text"/>
    <w:basedOn w:val="Standaard"/>
    <w:link w:val="VoetnoottekstChar"/>
    <w:unhideWhenUsed/>
    <w:rsid w:val="00F1239F"/>
    <w:pPr>
      <w:spacing w:after="0" w:line="240" w:lineRule="auto"/>
    </w:pPr>
    <w:rPr>
      <w:sz w:val="20"/>
      <w:szCs w:val="20"/>
    </w:rPr>
  </w:style>
  <w:style w:type="character" w:customStyle="1" w:styleId="VoetnoottekstChar">
    <w:name w:val="Voetnoottekst Char"/>
    <w:basedOn w:val="Standaardalinea-lettertype"/>
    <w:link w:val="Voetnoottekst"/>
    <w:rsid w:val="00F1239F"/>
    <w:rPr>
      <w:sz w:val="20"/>
      <w:szCs w:val="20"/>
      <w:lang w:val="it-IT"/>
    </w:rPr>
  </w:style>
  <w:style w:type="character" w:styleId="Voetnootmarkering">
    <w:name w:val="footnote reference"/>
    <w:basedOn w:val="Standaardalinea-lettertype"/>
    <w:uiPriority w:val="99"/>
    <w:semiHidden/>
    <w:unhideWhenUsed/>
    <w:rsid w:val="00F1239F"/>
    <w:rPr>
      <w:vertAlign w:val="superscript"/>
    </w:rPr>
  </w:style>
  <w:style w:type="character" w:styleId="Tekstvantijdelijkeaanduiding">
    <w:name w:val="Placeholder Text"/>
    <w:basedOn w:val="Standaardalinea-lettertype"/>
    <w:uiPriority w:val="99"/>
    <w:semiHidden/>
    <w:rsid w:val="004D2312"/>
    <w:rPr>
      <w:color w:val="808080"/>
    </w:rPr>
  </w:style>
  <w:style w:type="character" w:styleId="Verwijzingopmerking">
    <w:name w:val="annotation reference"/>
    <w:basedOn w:val="Standaardalinea-lettertype"/>
    <w:uiPriority w:val="99"/>
    <w:semiHidden/>
    <w:unhideWhenUsed/>
    <w:rsid w:val="00F470AF"/>
    <w:rPr>
      <w:sz w:val="16"/>
      <w:szCs w:val="16"/>
    </w:rPr>
  </w:style>
  <w:style w:type="paragraph" w:styleId="Tekstopmerking">
    <w:name w:val="annotation text"/>
    <w:basedOn w:val="Standaard"/>
    <w:link w:val="TekstopmerkingChar"/>
    <w:uiPriority w:val="99"/>
    <w:semiHidden/>
    <w:unhideWhenUsed/>
    <w:rsid w:val="00F470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70AF"/>
    <w:rPr>
      <w:sz w:val="20"/>
      <w:szCs w:val="20"/>
      <w:lang w:val="it-IT"/>
    </w:rPr>
  </w:style>
  <w:style w:type="paragraph" w:styleId="Onderwerpvanopmerking">
    <w:name w:val="annotation subject"/>
    <w:basedOn w:val="Tekstopmerking"/>
    <w:next w:val="Tekstopmerking"/>
    <w:link w:val="OnderwerpvanopmerkingChar"/>
    <w:uiPriority w:val="99"/>
    <w:semiHidden/>
    <w:unhideWhenUsed/>
    <w:rsid w:val="00F470AF"/>
    <w:rPr>
      <w:b/>
      <w:bCs/>
    </w:rPr>
  </w:style>
  <w:style w:type="character" w:customStyle="1" w:styleId="OnderwerpvanopmerkingChar">
    <w:name w:val="Onderwerp van opmerking Char"/>
    <w:basedOn w:val="TekstopmerkingChar"/>
    <w:link w:val="Onderwerpvanopmerking"/>
    <w:uiPriority w:val="99"/>
    <w:semiHidden/>
    <w:rsid w:val="00F470AF"/>
    <w:rPr>
      <w:b/>
      <w:bCs/>
      <w:sz w:val="20"/>
      <w:szCs w:val="20"/>
      <w:lang w:val="it-IT"/>
    </w:rPr>
  </w:style>
  <w:style w:type="paragraph" w:customStyle="1" w:styleId="Contact">
    <w:name w:val="Contact"/>
    <w:basedOn w:val="Standaard"/>
    <w:next w:val="Standaard"/>
    <w:rsid w:val="007643CE"/>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evolgdeHyperlink">
    <w:name w:val="FollowedHyperlink"/>
    <w:basedOn w:val="Standaardalinea-lettertype"/>
    <w:uiPriority w:val="99"/>
    <w:semiHidden/>
    <w:unhideWhenUsed/>
    <w:rsid w:val="002C2553"/>
    <w:rPr>
      <w:color w:val="800080" w:themeColor="followedHyperlink"/>
      <w:u w:val="single"/>
    </w:rPr>
  </w:style>
  <w:style w:type="character" w:styleId="Onopgelostemelding">
    <w:name w:val="Unresolved Mention"/>
    <w:basedOn w:val="Standaardalinea-lettertype"/>
    <w:uiPriority w:val="99"/>
    <w:semiHidden/>
    <w:unhideWhenUsed/>
    <w:rsid w:val="001A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rasmusplusols.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DEPDOC-959341906-122480</_dlc_DocId>
    <_dlc_DocIdUrl xmlns="27a646ec-b11d-44f2-b007-16ce52b3018b">
      <Url>https://nuffic.sharepoint.com/sites/departments/na/_layouts/15/DocIdRedir.aspx?ID=DEPDOC-959341906-122480</Url>
      <Description>DEPDOC-959341906-122480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ae14868-6f31-44f0-b410-52f19e37ad77" ContentTypeId="0x010100224C2C53E5E37643AFC355722DD40B50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27a646ec-b11d-44f2-b007-16ce52b3018b"/>
  </ds:schemaRefs>
</ds:datastoreItem>
</file>

<file path=customXml/itemProps2.xml><?xml version="1.0" encoding="utf-8"?>
<ds:datastoreItem xmlns:ds="http://schemas.openxmlformats.org/officeDocument/2006/customXml" ds:itemID="{59B9A07D-3E2D-45E9-AF9A-208A85B28D80}">
  <ds:schemaRefs>
    <ds:schemaRef ds:uri="http://schemas.microsoft.com/sharepoint/events"/>
  </ds:schemaRefs>
</ds:datastoreItem>
</file>

<file path=customXml/itemProps3.xml><?xml version="1.0" encoding="utf-8"?>
<ds:datastoreItem xmlns:ds="http://schemas.openxmlformats.org/officeDocument/2006/customXml" ds:itemID="{7C541AFF-5A96-4DF9-88DA-FA6A952C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BA367-072C-460A-8D2D-CEB410D6B1B7}">
  <ds:schemaRefs>
    <ds:schemaRef ds:uri="Microsoft.SharePoint.Taxonomy.ContentTypeSync"/>
  </ds:schemaRefs>
</ds:datastoreItem>
</file>

<file path=customXml/itemProps5.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6.xml><?xml version="1.0" encoding="utf-8"?>
<ds:datastoreItem xmlns:ds="http://schemas.openxmlformats.org/officeDocument/2006/customXml" ds:itemID="{93DED36F-F404-4B83-BD12-27EE6F6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2216</Words>
  <Characters>12191</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5</cp:revision>
  <cp:lastPrinted>2015-04-10T10:01:00Z</cp:lastPrinted>
  <dcterms:created xsi:type="dcterms:W3CDTF">2019-02-28T12:26:00Z</dcterms:created>
  <dcterms:modified xsi:type="dcterms:W3CDTF">2019-04-18T07:19:00Z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0x010100224C2C53E5E37643AFC355722DD40B5003004CA53CEE9AE75B479B2924750BB76717</vt:lpwstr>
  </property>
  <property fmtid="{D5CDD505-2E9C-101B-9397-08002B2CF9AE}" pid="7" name="_dlc_DocIdItemGuid">
    <vt:lpwstr>caf8c9d7-298f-4ec3-95d3-4006bec3c9a9</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