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8EC6" w14:textId="4B11BA9F" w:rsidR="00B20DB0" w:rsidRPr="00EC4D84" w:rsidRDefault="00B20DB0" w:rsidP="00EC4D84">
      <w:pPr>
        <w:jc w:val="center"/>
        <w:rPr>
          <w:rFonts w:ascii="Times New Roman" w:hAnsi="Times New Roman"/>
          <w:b/>
          <w:sz w:val="24"/>
          <w:szCs w:val="24"/>
        </w:rPr>
      </w:pPr>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378952E3" w14:textId="77777777" w:rsidR="00B43ED9" w:rsidRDefault="00B43ED9">
      <w:pPr>
        <w:pStyle w:val="Lijstopsomteken"/>
        <w:rPr>
          <w:b/>
          <w:lang w:val="en-US"/>
        </w:rPr>
      </w:pPr>
    </w:p>
    <w:p w14:paraId="3429F7DF" w14:textId="0620E8A2" w:rsidR="00B20DB0" w:rsidRDefault="00B20DB0">
      <w:pPr>
        <w:pStyle w:val="Lijstopsomteken"/>
        <w:rPr>
          <w:b/>
        </w:rPr>
      </w:pPr>
      <w:r>
        <w:rPr>
          <w:b/>
          <w:lang w:val="en-US"/>
        </w:rPr>
        <w:t xml:space="preserve">I. RULES APPLICABLE TO BUDGET CATEGORIES BASED ON UNIT CONTRIBUTIONS </w:t>
      </w:r>
    </w:p>
    <w:p w14:paraId="4916ED0B" w14:textId="77777777" w:rsidR="00B20DB0" w:rsidRDefault="00B20DB0">
      <w:pPr>
        <w:pStyle w:val="Lijstopsomteken"/>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jstalinea"/>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Pr="004810EF" w:rsidRDefault="00B20DB0" w:rsidP="00E85B9D">
      <w:pPr>
        <w:pStyle w:val="Lijstalinea"/>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sidRPr="004810EF">
        <w:rPr>
          <w:rFonts w:ascii="Times New Roman" w:hAnsi="Times New Roman"/>
          <w:b/>
          <w:sz w:val="24"/>
          <w:szCs w:val="24"/>
          <w:u w:val="single"/>
          <w:shd w:val="clear" w:color="auto" w:fill="FFFF00"/>
          <w:lang w:val="en-US"/>
        </w:rPr>
        <w:t>Travel</w:t>
      </w:r>
    </w:p>
    <w:p w14:paraId="0C70316E" w14:textId="77777777" w:rsidR="00B20DB0" w:rsidRDefault="00B20DB0">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24D529F5" w14:textId="4E53BC5C" w:rsidR="00B20DB0" w:rsidRDefault="00B20DB0" w:rsidP="00B63B1F">
      <w:pPr>
        <w:numPr>
          <w:ilvl w:val="0"/>
          <w:numId w:val="106"/>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w:t>
      </w:r>
      <w:r w:rsidRPr="00B578BC">
        <w:rPr>
          <w:rFonts w:ascii="Times New Roman" w:hAnsi="Times New Roman"/>
          <w:sz w:val="24"/>
          <w:szCs w:val="24"/>
        </w:rPr>
        <w:t>for staff</w:t>
      </w:r>
      <w:r>
        <w:rPr>
          <w:rFonts w:ascii="Times New Roman" w:hAnsi="Times New Roman"/>
          <w:sz w:val="24"/>
          <w:szCs w:val="24"/>
        </w:rPr>
        <w:t>: the grant amount is calculated by multiplying the number of participants per distance band,</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20B75ACC" w14:textId="130C20E8" w:rsidR="00B20DB0" w:rsidRDefault="00B20DB0" w:rsidP="0051078E">
      <w:pPr>
        <w:pStyle w:val="Lijstalinea"/>
        <w:ind w:left="567"/>
        <w:jc w:val="both"/>
        <w:rPr>
          <w:rFonts w:ascii="Times New Roman" w:eastAsia="Times New Roman" w:hAnsi="Times New Roman"/>
          <w:color w:val="000000"/>
          <w:sz w:val="24"/>
          <w:szCs w:val="24"/>
        </w:rPr>
      </w:pPr>
      <w:r w:rsidRPr="006770A0">
        <w:rPr>
          <w:rFonts w:ascii="Times New Roman" w:eastAsia="Times New Roman" w:hAnsi="Times New Roman"/>
          <w:color w:val="000000"/>
          <w:sz w:val="24"/>
          <w:szCs w:val="24"/>
        </w:rPr>
        <w:t>For student mobility, unit contributions for travel between Programme Countries are applicable for sending institutions from outermost Programme countries and regions (outermost regions, Cyprus, Iceland, Malta</w:t>
      </w:r>
      <w:r w:rsidR="006770A0">
        <w:rPr>
          <w:rFonts w:ascii="Times New Roman" w:eastAsia="Times New Roman" w:hAnsi="Times New Roman"/>
          <w:color w:val="000000"/>
          <w:sz w:val="24"/>
          <w:szCs w:val="24"/>
        </w:rPr>
        <w:t>)</w:t>
      </w:r>
      <w:r w:rsidRPr="006770A0">
        <w:rPr>
          <w:rFonts w:ascii="Times New Roman" w:eastAsia="Times New Roman" w:hAnsi="Times New Roman"/>
          <w:color w:val="000000"/>
          <w:sz w:val="24"/>
          <w:szCs w:val="24"/>
        </w:rPr>
        <w:t xml:space="preserve"> and Over</w:t>
      </w:r>
      <w:r w:rsidR="00B43ED9">
        <w:rPr>
          <w:rFonts w:ascii="Times New Roman" w:eastAsia="Times New Roman" w:hAnsi="Times New Roman"/>
          <w:color w:val="000000"/>
          <w:sz w:val="24"/>
          <w:szCs w:val="24"/>
        </w:rPr>
        <w:t>seas Countries and Territories.</w:t>
      </w:r>
    </w:p>
    <w:p w14:paraId="3522FFD4" w14:textId="77777777" w:rsidR="00B20DB0" w:rsidRDefault="00B20DB0" w:rsidP="0051078E">
      <w:pPr>
        <w:pStyle w:val="Lijstalinea"/>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E66E68" w:rsidP="0051078E">
      <w:pPr>
        <w:spacing w:after="0"/>
        <w:ind w:left="567"/>
        <w:jc w:val="both"/>
        <w:rPr>
          <w:rFonts w:ascii="Times New Roman" w:hAnsi="Times New Roman"/>
          <w:sz w:val="24"/>
          <w:szCs w:val="24"/>
        </w:rPr>
      </w:pPr>
      <w:hyperlink r:id="rId14"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075B95EA" w:rsidR="00B20DB0" w:rsidRDefault="00B20DB0" w:rsidP="00E33F0A">
      <w:pPr>
        <w:numPr>
          <w:ilvl w:val="0"/>
          <w:numId w:val="3"/>
        </w:numPr>
        <w:tabs>
          <w:tab w:val="num" w:pos="567"/>
        </w:tabs>
        <w:spacing w:line="100" w:lineRule="atLeast"/>
        <w:ind w:left="567" w:hanging="56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5962538" w14:textId="75B9ED55" w:rsidR="00F87693" w:rsidRPr="00B578BC" w:rsidRDefault="00B43ED9" w:rsidP="00B43ED9">
      <w:pPr>
        <w:spacing w:after="0" w:line="100" w:lineRule="atLeast"/>
        <w:ind w:left="502" w:hanging="502"/>
        <w:jc w:val="both"/>
        <w:rPr>
          <w:rFonts w:ascii="Times New Roman" w:hAnsi="Times New Roman"/>
          <w:color w:val="000000"/>
          <w:sz w:val="24"/>
          <w:szCs w:val="24"/>
        </w:rPr>
      </w:pPr>
      <w:r>
        <w:rPr>
          <w:rFonts w:ascii="Times New Roman" w:eastAsia="Times New Roman" w:hAnsi="Times New Roman"/>
          <w:color w:val="000000"/>
          <w:sz w:val="24"/>
          <w:szCs w:val="24"/>
        </w:rPr>
        <w:t xml:space="preserve">(c.1) </w:t>
      </w:r>
      <w:r w:rsidR="00B20DB0" w:rsidRPr="00E95980">
        <w:rPr>
          <w:rFonts w:ascii="Times New Roman" w:eastAsia="Times New Roman" w:hAnsi="Times New Roman"/>
          <w:color w:val="000000"/>
          <w:sz w:val="24"/>
          <w:szCs w:val="24"/>
        </w:rPr>
        <w:t xml:space="preserve">Supporting documents </w:t>
      </w:r>
      <w:r w:rsidR="00B20DB0" w:rsidRPr="00B578BC">
        <w:rPr>
          <w:rFonts w:ascii="Times New Roman" w:eastAsia="Times New Roman" w:hAnsi="Times New Roman"/>
          <w:color w:val="000000"/>
          <w:sz w:val="24"/>
          <w:szCs w:val="24"/>
        </w:rPr>
        <w:t>for staff:</w:t>
      </w:r>
      <w:r w:rsidR="00B20DB0"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6CECE930"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5E25C65" w14:textId="6F9E4187" w:rsidR="00B20DB0" w:rsidRDefault="00B43ED9" w:rsidP="00B43ED9">
      <w:pPr>
        <w:tabs>
          <w:tab w:val="left" w:pos="709"/>
        </w:tabs>
        <w:ind w:left="567" w:hanging="567"/>
        <w:jc w:val="both"/>
        <w:rPr>
          <w:rFonts w:ascii="Times New Roman" w:hAnsi="Times New Roman"/>
          <w:sz w:val="24"/>
          <w:szCs w:val="24"/>
        </w:rPr>
      </w:pPr>
      <w:r>
        <w:rPr>
          <w:rFonts w:ascii="Times New Roman" w:eastAsia="Times New Roman" w:hAnsi="Times New Roman"/>
          <w:color w:val="000000"/>
          <w:sz w:val="24"/>
          <w:szCs w:val="24"/>
        </w:rPr>
        <w:t xml:space="preserve">(c.2) </w:t>
      </w:r>
      <w:r w:rsidR="00B20DB0"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00B20DB0" w:rsidRPr="00F3300A">
        <w:rPr>
          <w:rFonts w:ascii="Times New Roman" w:eastAsia="Times New Roman" w:hAnsi="Times New Roman"/>
          <w:color w:val="000000"/>
          <w:sz w:val="24"/>
          <w:szCs w:val="24"/>
        </w:rPr>
        <w:t>evidence issued by the</w:t>
      </w:r>
      <w:r w:rsidR="00B20DB0">
        <w:rPr>
          <w:rFonts w:ascii="Times New Roman" w:hAnsi="Times New Roman"/>
          <w:sz w:val="24"/>
          <w:szCs w:val="24"/>
        </w:rPr>
        <w:t xml:space="preserve"> receiving organisation and specifying:</w:t>
      </w:r>
    </w:p>
    <w:p w14:paraId="07FF8A07" w14:textId="77777777" w:rsidR="00B20DB0" w:rsidRDefault="00B20DB0" w:rsidP="00F3300A">
      <w:pPr>
        <w:pStyle w:val="Lijstalinea"/>
        <w:numPr>
          <w:ilvl w:val="0"/>
          <w:numId w:val="61"/>
        </w:numPr>
        <w:ind w:left="1418" w:hanging="425"/>
        <w:jc w:val="both"/>
        <w:rPr>
          <w:rFonts w:ascii="Times New Roman" w:hAnsi="Times New Roman"/>
          <w:sz w:val="24"/>
          <w:szCs w:val="24"/>
        </w:rPr>
      </w:pPr>
      <w:r>
        <w:rPr>
          <w:rFonts w:ascii="Times New Roman" w:hAnsi="Times New Roman"/>
          <w:sz w:val="24"/>
          <w:szCs w:val="24"/>
        </w:rPr>
        <w:t>the name of the student,</w:t>
      </w:r>
    </w:p>
    <w:p w14:paraId="715EE16B" w14:textId="7778DFEE" w:rsidR="00B20DB0" w:rsidRDefault="00B20DB0" w:rsidP="00F3300A">
      <w:pPr>
        <w:pStyle w:val="Lijstalinea"/>
        <w:numPr>
          <w:ilvl w:val="0"/>
          <w:numId w:val="61"/>
        </w:numPr>
        <w:ind w:left="1418" w:hanging="425"/>
        <w:jc w:val="both"/>
        <w:rPr>
          <w:rFonts w:ascii="Times New Roman" w:hAnsi="Times New Roman"/>
          <w:sz w:val="24"/>
          <w:szCs w:val="24"/>
        </w:rPr>
      </w:pPr>
      <w:r>
        <w:rPr>
          <w:rFonts w:ascii="Times New Roman" w:hAnsi="Times New Roman"/>
          <w:sz w:val="24"/>
          <w:szCs w:val="24"/>
        </w:rPr>
        <w:t>the start and end date of the mobility activity in the following format:</w:t>
      </w:r>
    </w:p>
    <w:p w14:paraId="5FFAAC85" w14:textId="77777777" w:rsidR="00B20DB0" w:rsidRDefault="00B20DB0" w:rsidP="00BC7854">
      <w:pPr>
        <w:pStyle w:val="Lijstalinea"/>
        <w:numPr>
          <w:ilvl w:val="0"/>
          <w:numId w:val="89"/>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3E92141E" w:rsidR="00B20DB0" w:rsidRDefault="00B20DB0" w:rsidP="00C81CCC">
      <w:pPr>
        <w:pStyle w:val="Lijstalinea"/>
        <w:numPr>
          <w:ilvl w:val="0"/>
          <w:numId w:val="89"/>
        </w:numPr>
        <w:ind w:left="1985" w:hanging="425"/>
        <w:jc w:val="both"/>
      </w:pPr>
      <w:r>
        <w:rPr>
          <w:rFonts w:ascii="Times New Roman" w:hAnsi="Times New Roman"/>
          <w:sz w:val="24"/>
          <w:szCs w:val="24"/>
        </w:rPr>
        <w:t>Traineeship Certificate (or statement attached to it) in the case of mobility for traineeships</w:t>
      </w:r>
      <w:r w:rsidR="00B43ED9">
        <w:t>.</w:t>
      </w:r>
    </w:p>
    <w:p w14:paraId="195DCBD2" w14:textId="77777777" w:rsidR="00BC7854" w:rsidRDefault="00BC7854" w:rsidP="00BC7854">
      <w:pPr>
        <w:spacing w:after="0"/>
        <w:ind w:left="709"/>
        <w:jc w:val="both"/>
        <w:rPr>
          <w:rFonts w:ascii="Times New Roman" w:hAnsi="Times New Roman"/>
          <w:sz w:val="24"/>
          <w:szCs w:val="24"/>
        </w:rPr>
      </w:pPr>
    </w:p>
    <w:p w14:paraId="79FBA5C7" w14:textId="77777777" w:rsidR="007259FE" w:rsidRDefault="007259FE" w:rsidP="00C57B6A">
      <w:pPr>
        <w:pStyle w:val="Lijstalinea"/>
        <w:ind w:left="0"/>
        <w:jc w:val="both"/>
        <w:rPr>
          <w:rFonts w:ascii="Times New Roman" w:hAnsi="Times New Roman"/>
          <w:sz w:val="24"/>
          <w:szCs w:val="24"/>
          <w:shd w:val="clear" w:color="auto" w:fill="00FFFF"/>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6673DC5" w14:textId="2A64083F" w:rsidR="0048672D" w:rsidRDefault="00B43ED9" w:rsidP="00B43ED9">
      <w:pPr>
        <w:spacing w:line="100" w:lineRule="atLeast"/>
        <w:ind w:left="567" w:hanging="567"/>
        <w:jc w:val="both"/>
        <w:rPr>
          <w:rFonts w:ascii="Times New Roman" w:hAnsi="Times New Roman"/>
          <w:sz w:val="24"/>
          <w:szCs w:val="24"/>
        </w:rPr>
      </w:pPr>
      <w:r>
        <w:rPr>
          <w:rFonts w:ascii="Times New Roman" w:hAnsi="Times New Roman"/>
          <w:sz w:val="24"/>
          <w:szCs w:val="24"/>
        </w:rPr>
        <w:t xml:space="preserve">(a.1) </w:t>
      </w:r>
      <w:r w:rsidR="0048672D" w:rsidRPr="001F5BC9">
        <w:rPr>
          <w:rFonts w:ascii="Times New Roman" w:hAnsi="Times New Roman"/>
          <w:sz w:val="24"/>
          <w:szCs w:val="24"/>
        </w:rPr>
        <w:t>Calculation of the grant amount</w:t>
      </w:r>
      <w:r w:rsidR="0048672D">
        <w:rPr>
          <w:rFonts w:ascii="Times New Roman" w:hAnsi="Times New Roman"/>
          <w:sz w:val="24"/>
          <w:szCs w:val="24"/>
        </w:rPr>
        <w:t xml:space="preserve"> </w:t>
      </w:r>
      <w:r w:rsidR="0048672D" w:rsidRPr="005716F9">
        <w:rPr>
          <w:rFonts w:ascii="Times New Roman" w:hAnsi="Times New Roman"/>
          <w:sz w:val="24"/>
          <w:szCs w:val="24"/>
        </w:rPr>
        <w:t>for students</w:t>
      </w:r>
      <w:r w:rsidR="0048672D" w:rsidRPr="001F5BC9">
        <w:rPr>
          <w:rFonts w:ascii="Times New Roman" w:hAnsi="Times New Roman"/>
          <w:sz w:val="24"/>
          <w:szCs w:val="24"/>
        </w:rPr>
        <w:t>: the grant amount is calculated by multiplying the number of</w:t>
      </w:r>
      <w:r w:rsidR="0048672D">
        <w:rPr>
          <w:rFonts w:ascii="Times New Roman" w:hAnsi="Times New Roman"/>
          <w:sz w:val="24"/>
          <w:szCs w:val="24"/>
        </w:rPr>
        <w:t xml:space="preserve"> </w:t>
      </w:r>
      <w:r w:rsidR="0048672D" w:rsidRPr="001F5BC9">
        <w:rPr>
          <w:rFonts w:ascii="Times New Roman" w:hAnsi="Times New Roman"/>
          <w:sz w:val="24"/>
          <w:szCs w:val="24"/>
        </w:rPr>
        <w:t>days/months</w:t>
      </w:r>
      <w:r w:rsidR="001F7F2A">
        <w:rPr>
          <w:rFonts w:ascii="Times New Roman" w:hAnsi="Times New Roman"/>
          <w:sz w:val="24"/>
          <w:szCs w:val="24"/>
        </w:rPr>
        <w:t xml:space="preserve"> per</w:t>
      </w:r>
      <w:r w:rsidR="0048672D">
        <w:rPr>
          <w:rFonts w:ascii="Times New Roman" w:hAnsi="Times New Roman"/>
          <w:sz w:val="24"/>
          <w:szCs w:val="24"/>
        </w:rPr>
        <w:t xml:space="preserve"> </w:t>
      </w:r>
      <w:r w:rsidR="0048672D" w:rsidRPr="000C246B">
        <w:rPr>
          <w:rFonts w:ascii="Times New Roman" w:hAnsi="Times New Roman"/>
          <w:sz w:val="24"/>
          <w:szCs w:val="24"/>
        </w:rPr>
        <w:t>student</w:t>
      </w:r>
      <w:r w:rsidR="0048672D" w:rsidRPr="00401B51">
        <w:rPr>
          <w:rFonts w:ascii="Times New Roman" w:hAnsi="Times New Roman"/>
          <w:sz w:val="24"/>
          <w:szCs w:val="24"/>
        </w:rPr>
        <w:t>,</w:t>
      </w:r>
      <w:r w:rsidR="0048672D" w:rsidRPr="001A6DB7">
        <w:rPr>
          <w:rFonts w:ascii="Times New Roman" w:hAnsi="Times New Roman"/>
          <w:sz w:val="24"/>
          <w:szCs w:val="24"/>
        </w:rPr>
        <w:t xml:space="preserve"> by the unit contribution applicable per day/month for the receiving country concerned as specified in Annex IV of the Agreement. </w:t>
      </w:r>
    </w:p>
    <w:p w14:paraId="51B9A45A" w14:textId="2E71393B" w:rsidR="0048672D" w:rsidRDefault="0048672D" w:rsidP="0048672D">
      <w:pPr>
        <w:spacing w:line="100" w:lineRule="atLeast"/>
        <w:ind w:left="567"/>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p>
    <w:p w14:paraId="48AD5903" w14:textId="23BFAEE3" w:rsidR="005967BC" w:rsidRDefault="005967BC" w:rsidP="00EB7225">
      <w:pPr>
        <w:rPr>
          <w:rFonts w:ascii="Times New Roman" w:eastAsiaTheme="minorHAnsi" w:hAnsi="Times New Roman"/>
          <w:sz w:val="24"/>
          <w:szCs w:val="24"/>
          <w:lang w:val="en-US" w:eastAsia="en-US"/>
        </w:rPr>
      </w:pPr>
      <w:r w:rsidRPr="005967BC">
        <w:rPr>
          <w:rFonts w:ascii="Times New Roman" w:hAnsi="Times New Roman"/>
          <w:sz w:val="24"/>
          <w:szCs w:val="24"/>
          <w:lang w:val="en-US"/>
        </w:rPr>
        <w:t xml:space="preserve">In the case of higher education student mobility for traineeships, the student must receive a top-up for individual support. Students from a disadvantaged background participating in mobility for studies must receive a top-up for individual support when they fulfil the eligibility criteria set at national level as specified in weblink  </w:t>
      </w:r>
      <w:hyperlink r:id="rId15" w:history="1">
        <w:r w:rsidRPr="005967BC">
          <w:rPr>
            <w:rStyle w:val="Hyperlink"/>
            <w:rFonts w:ascii="Times New Roman" w:hAnsi="Times New Roman"/>
            <w:sz w:val="24"/>
            <w:szCs w:val="24"/>
            <w:lang w:val="en-US"/>
          </w:rPr>
          <w:t>https://www.erasmusplus.nl/inclusie</w:t>
        </w:r>
      </w:hyperlink>
      <w:r w:rsidRPr="005967BC">
        <w:rPr>
          <w:rFonts w:ascii="Times New Roman" w:hAnsi="Times New Roman"/>
          <w:sz w:val="24"/>
          <w:szCs w:val="24"/>
          <w:lang w:val="en-US"/>
        </w:rPr>
        <w:t xml:space="preserve">. The two types of top-up are mutually exclusive. </w:t>
      </w:r>
      <w:r w:rsidRPr="005967BC">
        <w:rPr>
          <w:rFonts w:ascii="Times New Roman" w:hAnsi="Times New Roman"/>
          <w:sz w:val="24"/>
          <w:szCs w:val="24"/>
          <w:lang w:val="en-US"/>
        </w:rPr>
        <w:lastRenderedPageBreak/>
        <w:t>However, students from a disadvantaged background participating in mobility for traineeships must receive the top-up for students from a disadvantaged background instead of the top-up for traineeships</w:t>
      </w:r>
      <w:r w:rsidR="00EB7225">
        <w:rPr>
          <w:rFonts w:ascii="Times New Roman" w:hAnsi="Times New Roman"/>
          <w:sz w:val="24"/>
          <w:szCs w:val="24"/>
          <w:lang w:val="en-US"/>
        </w:rPr>
        <w:t>.</w:t>
      </w:r>
    </w:p>
    <w:p w14:paraId="0BA4FB82" w14:textId="77777777" w:rsidR="00EB7225" w:rsidRPr="00EB7225" w:rsidRDefault="00EB7225" w:rsidP="00EB7225">
      <w:pPr>
        <w:rPr>
          <w:rFonts w:ascii="Times New Roman" w:eastAsiaTheme="minorHAnsi" w:hAnsi="Times New Roman"/>
          <w:sz w:val="24"/>
          <w:szCs w:val="24"/>
          <w:lang w:val="en-US" w:eastAsia="en-US"/>
        </w:rPr>
      </w:pPr>
      <w:bookmarkStart w:id="0" w:name="_GoBack"/>
      <w:bookmarkEnd w:id="0"/>
    </w:p>
    <w:p w14:paraId="22BA0F11" w14:textId="4DE5D4BC" w:rsidR="00B20DB0" w:rsidRDefault="00C13818" w:rsidP="00BE2A05">
      <w:pPr>
        <w:ind w:left="567"/>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B43ED9">
      <w:pPr>
        <w:numPr>
          <w:ilvl w:val="1"/>
          <w:numId w:val="4"/>
        </w:numPr>
        <w:ind w:left="993" w:hanging="426"/>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7562D653" w:rsidR="00B20DB0" w:rsidRDefault="00B20DB0" w:rsidP="00B43ED9">
      <w:pPr>
        <w:numPr>
          <w:ilvl w:val="0"/>
          <w:numId w:val="108"/>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13055A63" w14:textId="3FC8DB50" w:rsidR="00B20DB0" w:rsidRDefault="00B43ED9" w:rsidP="00B43ED9">
      <w:pPr>
        <w:spacing w:after="0" w:line="100" w:lineRule="atLeast"/>
        <w:ind w:left="709"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(a.2) </w:t>
      </w:r>
      <w:r w:rsidR="00382C7D">
        <w:rPr>
          <w:rFonts w:ascii="Times New Roman" w:eastAsia="Times New Roman" w:hAnsi="Times New Roman"/>
          <w:color w:val="000000"/>
          <w:sz w:val="24"/>
          <w:szCs w:val="24"/>
        </w:rPr>
        <w:t>Calculation of the grant amount for staff: t</w:t>
      </w:r>
      <w:r w:rsidR="00C13818">
        <w:rPr>
          <w:rFonts w:ascii="Times New Roman" w:eastAsia="Times New Roman" w:hAnsi="Times New Roman"/>
          <w:color w:val="000000"/>
          <w:sz w:val="24"/>
          <w:szCs w:val="24"/>
        </w:rPr>
        <w:t>he</w:t>
      </w:r>
      <w:r w:rsidR="00B20DB0">
        <w:rPr>
          <w:rFonts w:ascii="Times New Roman" w:eastAsia="Times New Roman" w:hAnsi="Times New Roman"/>
          <w:color w:val="000000"/>
          <w:sz w:val="24"/>
          <w:szCs w:val="24"/>
        </w:rPr>
        <w:t xml:space="preserve"> grant amount is calculated by multiplying the number of days per participant by the unit contribution applicable per day for the receiving country concerned as specified in Annex IV of the Agreement. </w:t>
      </w:r>
    </w:p>
    <w:p w14:paraId="4F693D17" w14:textId="77777777" w:rsidR="004A2024" w:rsidRDefault="004A2024" w:rsidP="004A2024">
      <w:pPr>
        <w:spacing w:after="0" w:line="100" w:lineRule="atLeast"/>
        <w:ind w:left="502"/>
        <w:jc w:val="both"/>
        <w:rPr>
          <w:rFonts w:ascii="Times New Roman" w:eastAsia="Times New Roman" w:hAnsi="Times New Roman"/>
          <w:color w:val="000000"/>
          <w:sz w:val="24"/>
          <w:szCs w:val="24"/>
        </w:rPr>
      </w:pPr>
    </w:p>
    <w:p w14:paraId="13596CE1" w14:textId="30821A0B" w:rsidR="00B20DB0" w:rsidRDefault="00B20DB0" w:rsidP="00B43ED9">
      <w:pPr>
        <w:spacing w:after="240" w:line="100" w:lineRule="atLeast"/>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p>
    <w:p w14:paraId="2C5D9145" w14:textId="77777777" w:rsidR="00B20DB0" w:rsidRDefault="00603998" w:rsidP="00B43ED9">
      <w:pPr>
        <w:tabs>
          <w:tab w:val="left" w:pos="851"/>
        </w:tabs>
        <w:ind w:left="709"/>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14:paraId="1C9ACF12" w14:textId="77777777" w:rsidR="00B20DB0" w:rsidRDefault="00B20DB0" w:rsidP="00B43ED9">
      <w:pPr>
        <w:numPr>
          <w:ilvl w:val="0"/>
          <w:numId w:val="114"/>
        </w:numPr>
        <w:tabs>
          <w:tab w:val="left" w:pos="993"/>
        </w:tabs>
        <w:ind w:left="993" w:hanging="284"/>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603998" w:rsidRDefault="00B20DB0" w:rsidP="00B43ED9">
      <w:pPr>
        <w:pStyle w:val="Lijstalinea"/>
        <w:numPr>
          <w:ilvl w:val="0"/>
          <w:numId w:val="116"/>
        </w:numPr>
        <w:tabs>
          <w:tab w:val="left" w:pos="993"/>
        </w:tabs>
        <w:spacing w:after="240"/>
        <w:ind w:left="993" w:hanging="284"/>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77777777" w:rsidR="00603998" w:rsidRPr="001A0CB9" w:rsidRDefault="00603998" w:rsidP="00B43ED9">
      <w:pPr>
        <w:numPr>
          <w:ilvl w:val="0"/>
          <w:numId w:val="116"/>
        </w:numPr>
        <w:tabs>
          <w:tab w:val="left" w:pos="993"/>
        </w:tabs>
        <w:ind w:left="993" w:hanging="284"/>
        <w:jc w:val="both"/>
        <w:rPr>
          <w:rFonts w:ascii="Times New Roman" w:hAnsi="Times New Roman"/>
          <w:sz w:val="24"/>
          <w:szCs w:val="24"/>
        </w:rPr>
      </w:pPr>
      <w:r w:rsidRPr="001A0CB9">
        <w:rPr>
          <w:rFonts w:ascii="Times New Roman" w:hAnsi="Times New Roman"/>
          <w:sz w:val="24"/>
          <w:szCs w:val="24"/>
        </w:rPr>
        <w:lastRenderedPageBreak/>
        <w:t>For student mobility: Without prejudice of the respect of the minimum eligible duration, if the confirmed period of stay is shorter than the one indicated in the grant agreement, the beneficiary will act as follows:</w:t>
      </w:r>
    </w:p>
    <w:p w14:paraId="344D4F6A" w14:textId="77777777" w:rsidR="00603998" w:rsidRPr="001A0CB9"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5E1E2CED" w:rsidR="00B20DB0" w:rsidRPr="00603998"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p>
    <w:p w14:paraId="3FF14BE3" w14:textId="77777777" w:rsidR="00B20DB0" w:rsidRDefault="00B20DB0" w:rsidP="00B43ED9">
      <w:pPr>
        <w:numPr>
          <w:ilvl w:val="0"/>
          <w:numId w:val="4"/>
        </w:numPr>
        <w:tabs>
          <w:tab w:val="left" w:pos="284"/>
          <w:tab w:val="left" w:pos="993"/>
        </w:tabs>
        <w:ind w:left="993" w:hanging="284"/>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B43ED9">
      <w:pPr>
        <w:numPr>
          <w:ilvl w:val="0"/>
          <w:numId w:val="4"/>
        </w:numPr>
        <w:tabs>
          <w:tab w:val="left" w:pos="284"/>
          <w:tab w:val="left" w:pos="993"/>
        </w:tabs>
        <w:ind w:left="993" w:hanging="284"/>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B43ED9">
      <w:pPr>
        <w:numPr>
          <w:ilvl w:val="0"/>
          <w:numId w:val="4"/>
        </w:numPr>
        <w:tabs>
          <w:tab w:val="left" w:pos="284"/>
          <w:tab w:val="left" w:pos="851"/>
          <w:tab w:val="left" w:pos="993"/>
        </w:tabs>
        <w:ind w:left="993" w:hanging="284"/>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3D937051" w:rsidR="00B20DB0" w:rsidRDefault="00B43ED9" w:rsidP="00B43ED9">
      <w:pPr>
        <w:tabs>
          <w:tab w:val="left" w:pos="709"/>
        </w:tabs>
        <w:spacing w:after="240" w:line="100" w:lineRule="atLeast"/>
        <w:ind w:left="709"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26F1B7D9" w:rsidR="00B20DB0" w:rsidRPr="00B578BC" w:rsidRDefault="00B43ED9" w:rsidP="00B43ED9">
      <w:pPr>
        <w:tabs>
          <w:tab w:val="left" w:pos="709"/>
        </w:tabs>
        <w:spacing w:after="240" w:line="100" w:lineRule="atLeast"/>
        <w:ind w:left="709" w:hanging="567"/>
        <w:jc w:val="both"/>
        <w:rPr>
          <w:rFonts w:ascii="Times New Roman" w:hAnsi="Times New Roman"/>
          <w:color w:val="000000"/>
          <w:sz w:val="24"/>
          <w:szCs w:val="24"/>
          <w:shd w:val="clear" w:color="auto" w:fill="00FFFF"/>
        </w:rPr>
      </w:pPr>
      <w:r>
        <w:rPr>
          <w:rFonts w:ascii="Times New Roman" w:hAnsi="Times New Roman"/>
          <w:color w:val="000000"/>
          <w:sz w:val="24"/>
          <w:szCs w:val="24"/>
        </w:rPr>
        <w:t>(c.1)</w:t>
      </w:r>
      <w:r>
        <w:rPr>
          <w:rFonts w:ascii="Times New Roman" w:hAnsi="Times New Roman"/>
          <w:color w:val="000000"/>
          <w:sz w:val="24"/>
          <w:szCs w:val="24"/>
        </w:rPr>
        <w:tab/>
      </w:r>
      <w:r w:rsidR="00B20DB0" w:rsidRPr="00B578BC">
        <w:rPr>
          <w:rFonts w:ascii="Times New Roman" w:hAnsi="Times New Roman"/>
          <w:color w:val="000000"/>
          <w:sz w:val="24"/>
          <w:szCs w:val="24"/>
        </w:rPr>
        <w:t>Supporting documents</w:t>
      </w:r>
      <w:r>
        <w:rPr>
          <w:rFonts w:ascii="Times New Roman" w:hAnsi="Times New Roman"/>
          <w:color w:val="000000"/>
          <w:sz w:val="24"/>
          <w:szCs w:val="24"/>
        </w:rPr>
        <w:t xml:space="preserve"> </w:t>
      </w:r>
      <w:r>
        <w:rPr>
          <w:rFonts w:ascii="Times New Roman" w:hAnsi="Times New Roman"/>
          <w:sz w:val="24"/>
          <w:szCs w:val="24"/>
        </w:rPr>
        <w:t>for staff</w:t>
      </w:r>
      <w:r w:rsidR="00B20DB0" w:rsidRPr="0047668B">
        <w:rPr>
          <w:rFonts w:ascii="Times New Roman" w:hAnsi="Times New Roman"/>
          <w:sz w:val="24"/>
          <w:szCs w:val="24"/>
        </w:rPr>
        <w:t>:</w:t>
      </w:r>
      <w:r w:rsidR="00B20DB0"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B20DB0" w:rsidRPr="00B578BC">
        <w:rPr>
          <w:rFonts w:ascii="Times New Roman" w:hAnsi="Times New Roman"/>
          <w:color w:val="000000"/>
          <w:sz w:val="24"/>
          <w:szCs w:val="24"/>
        </w:rPr>
        <w:t>.</w:t>
      </w:r>
    </w:p>
    <w:p w14:paraId="3D530328" w14:textId="00FF3B4E" w:rsidR="00B20DB0" w:rsidRDefault="003F7C20" w:rsidP="00B43ED9">
      <w:pPr>
        <w:tabs>
          <w:tab w:val="left" w:pos="709"/>
        </w:tabs>
        <w:spacing w:line="100" w:lineRule="atLeast"/>
        <w:ind w:left="709" w:hanging="567"/>
        <w:jc w:val="both"/>
        <w:rPr>
          <w:rFonts w:ascii="Times New Roman" w:hAnsi="Times New Roman"/>
          <w:sz w:val="24"/>
          <w:szCs w:val="24"/>
        </w:rPr>
      </w:pPr>
      <w:r>
        <w:rPr>
          <w:rFonts w:ascii="Times New Roman" w:hAnsi="Times New Roman"/>
          <w:sz w:val="24"/>
          <w:szCs w:val="24"/>
        </w:rPr>
        <w:t>(c</w:t>
      </w:r>
      <w:r w:rsidR="00B43ED9">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14:paraId="34ACEFE5" w14:textId="77777777" w:rsidR="00B20DB0" w:rsidRDefault="00B20DB0" w:rsidP="004A2024">
      <w:pPr>
        <w:pStyle w:val="Lijstalinea"/>
        <w:numPr>
          <w:ilvl w:val="0"/>
          <w:numId w:val="64"/>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244FDD1D" w:rsidR="00B20DB0" w:rsidRDefault="00B20DB0" w:rsidP="004A2024">
      <w:pPr>
        <w:pStyle w:val="Lijstalinea"/>
        <w:numPr>
          <w:ilvl w:val="0"/>
          <w:numId w:val="64"/>
        </w:numPr>
        <w:ind w:left="1134" w:hanging="425"/>
        <w:jc w:val="both"/>
        <w:rPr>
          <w:rFonts w:ascii="Times New Roman" w:hAnsi="Times New Roman"/>
          <w:sz w:val="24"/>
          <w:szCs w:val="24"/>
        </w:rPr>
      </w:pPr>
      <w:r>
        <w:rPr>
          <w:rFonts w:ascii="Times New Roman" w:hAnsi="Times New Roman"/>
          <w:sz w:val="24"/>
          <w:szCs w:val="24"/>
        </w:rPr>
        <w:t>the confirmed start and end date of the mobility activity in the following format:</w:t>
      </w:r>
    </w:p>
    <w:p w14:paraId="552386B3" w14:textId="77777777" w:rsidR="00B20DB0" w:rsidRDefault="00B20DB0">
      <w:pPr>
        <w:pStyle w:val="Lijstalinea"/>
        <w:ind w:left="1440"/>
        <w:jc w:val="both"/>
        <w:rPr>
          <w:rFonts w:ascii="Times New Roman" w:hAnsi="Times New Roman"/>
          <w:sz w:val="24"/>
          <w:szCs w:val="24"/>
        </w:rPr>
      </w:pPr>
    </w:p>
    <w:p w14:paraId="4EF351E0" w14:textId="77777777" w:rsidR="00B20DB0" w:rsidRDefault="00B20DB0" w:rsidP="004C0037">
      <w:pPr>
        <w:numPr>
          <w:ilvl w:val="0"/>
          <w:numId w:val="84"/>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lastRenderedPageBreak/>
        <w:t xml:space="preserve">Transcript of Records (or statement (Certificate of Attendance) attached to it) in the case of mobility for studies.  </w:t>
      </w:r>
    </w:p>
    <w:p w14:paraId="6798D7D6" w14:textId="6CB08DCF" w:rsidR="00B20DB0" w:rsidRDefault="00B20DB0" w:rsidP="004C0037">
      <w:pPr>
        <w:numPr>
          <w:ilvl w:val="0"/>
          <w:numId w:val="84"/>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79DAF676" w:rsidR="00B20DB0" w:rsidRDefault="00B20DB0" w:rsidP="004A2024">
      <w:pPr>
        <w:ind w:left="567" w:hanging="425"/>
        <w:jc w:val="both"/>
        <w:rPr>
          <w:rFonts w:ascii="Times New Roman" w:hAnsi="Times New Roman"/>
          <w:sz w:val="24"/>
          <w:szCs w:val="24"/>
        </w:rPr>
      </w:pPr>
      <w:r>
        <w:rPr>
          <w:rFonts w:ascii="Times New Roman" w:hAnsi="Times New Roman"/>
          <w:sz w:val="24"/>
          <w:szCs w:val="24"/>
          <w:lang w:val="nb-NO"/>
        </w:rPr>
        <w:t xml:space="preserve">(d)    Reporting: </w:t>
      </w:r>
    </w:p>
    <w:p w14:paraId="6C804A6E" w14:textId="752021B6"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r w:rsidRPr="00B578BC">
        <w:rPr>
          <w:rFonts w:ascii="Times New Roman" w:hAnsi="Times New Roman"/>
          <w:sz w:val="24"/>
          <w:szCs w:val="24"/>
        </w:rPr>
        <w:t>Participants who fail to submit the report may be required to partially or fully reimburse the financial contribution received from Erasmus+ EU funds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54D9340D" w14:textId="2FD3D670" w:rsidR="00B20DB0" w:rsidRDefault="00B20DB0" w:rsidP="004C0037">
      <w:pPr>
        <w:pStyle w:val="Lijstalinea"/>
        <w:numPr>
          <w:ilvl w:val="0"/>
          <w:numId w:val="8"/>
        </w:numPr>
        <w:spacing w:after="200" w:line="276" w:lineRule="auto"/>
        <w:ind w:hanging="436"/>
        <w:jc w:val="both"/>
        <w:rPr>
          <w:rFonts w:ascii="Times New Roman" w:hAnsi="Times New Roman"/>
          <w:sz w:val="24"/>
          <w:szCs w:val="24"/>
        </w:rPr>
      </w:pPr>
      <w:r>
        <w:rPr>
          <w:rFonts w:ascii="Times New Roman" w:hAnsi="Times New Roman"/>
          <w:sz w:val="24"/>
        </w:rPr>
        <w:t xml:space="preserve">Calculation of the grant amount: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w:t>
      </w:r>
      <w:r w:rsidR="00B43ED9">
        <w:rPr>
          <w:rFonts w:ascii="Times New Roman" w:hAnsi="Times New Roman"/>
          <w:sz w:val="24"/>
          <w:szCs w:val="24"/>
        </w:rPr>
        <w:t xml:space="preserve"> participants at their activity.</w:t>
      </w:r>
    </w:p>
    <w:p w14:paraId="7DC83750" w14:textId="20324541" w:rsidR="00B20DB0" w:rsidRDefault="00B43ED9" w:rsidP="00B43ED9">
      <w:pPr>
        <w:spacing w:line="100" w:lineRule="atLeast"/>
        <w:ind w:left="709" w:hanging="425"/>
        <w:jc w:val="both"/>
        <w:rPr>
          <w:rFonts w:ascii="Times New Roman" w:hAnsi="Times New Roman"/>
          <w:sz w:val="24"/>
          <w:szCs w:val="24"/>
          <w:shd w:val="clear" w:color="auto" w:fill="00FFFF"/>
        </w:rPr>
      </w:pPr>
      <w:r>
        <w:rPr>
          <w:rFonts w:ascii="Times New Roman" w:hAnsi="Times New Roman"/>
          <w:sz w:val="24"/>
          <w:szCs w:val="24"/>
        </w:rPr>
        <w:t>(b)</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w:t>
      </w:r>
    </w:p>
    <w:p w14:paraId="43A40498" w14:textId="69923FFE" w:rsidR="00B20DB0" w:rsidRDefault="00B43ED9" w:rsidP="00B43ED9">
      <w:pPr>
        <w:spacing w:line="100" w:lineRule="atLeast"/>
        <w:ind w:left="709" w:hanging="425"/>
        <w:jc w:val="both"/>
        <w:rPr>
          <w:rFonts w:ascii="Times New Roman" w:hAnsi="Times New Roman"/>
          <w:sz w:val="24"/>
          <w:szCs w:val="24"/>
        </w:rPr>
      </w:pPr>
      <w:r>
        <w:rPr>
          <w:rFonts w:ascii="Times New Roman" w:hAnsi="Times New Roman"/>
          <w:sz w:val="24"/>
          <w:szCs w:val="24"/>
        </w:rPr>
        <w:t xml:space="preserve">(c) </w:t>
      </w:r>
      <w:r w:rsidR="00B20DB0">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4DA12A0F" w14:textId="7A20D4DB"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14:paraId="1EFC4513" w14:textId="77777777" w:rsidR="00676D11" w:rsidRPr="009B1D98" w:rsidRDefault="00676D11" w:rsidP="00676D11">
      <w:pPr>
        <w:numPr>
          <w:ilvl w:val="0"/>
          <w:numId w:val="122"/>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Pr>
          <w:rFonts w:ascii="Times New Roman" w:hAnsi="Times New Roman"/>
          <w:sz w:val="24"/>
          <w:szCs w:val="24"/>
        </w:rPr>
        <w:t xml:space="preserve"> by 10% or less.</w:t>
      </w:r>
    </w:p>
    <w:p w14:paraId="731DEB52" w14:textId="62F02876" w:rsidR="00B20DB0" w:rsidRDefault="00B20DB0" w:rsidP="0077498C">
      <w:pPr>
        <w:numPr>
          <w:ilvl w:val="0"/>
          <w:numId w:val="122"/>
        </w:numPr>
        <w:jc w:val="both"/>
        <w:rPr>
          <w:rFonts w:ascii="Times New Roman" w:hAnsi="Times New Roman"/>
          <w:b/>
          <w:sz w:val="24"/>
          <w:szCs w:val="24"/>
          <w:shd w:val="clear" w:color="auto" w:fill="00FFFF"/>
        </w:rPr>
      </w:pPr>
      <w:r>
        <w:rPr>
          <w:rFonts w:ascii="Times New Roman" w:hAnsi="Times New Roman"/>
          <w:sz w:val="24"/>
          <w:szCs w:val="24"/>
        </w:rPr>
        <w:lastRenderedPageBreak/>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1A4422A4" w14:textId="77777777"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14:paraId="4C9F5208" w14:textId="77777777" w:rsidR="00B20DB0" w:rsidRDefault="00B20DB0">
      <w:pPr>
        <w:jc w:val="both"/>
        <w:rPr>
          <w:rFonts w:ascii="Times New Roman" w:hAnsi="Times New Roman"/>
          <w:sz w:val="24"/>
          <w:szCs w:val="24"/>
        </w:rPr>
      </w:pPr>
      <w:r>
        <w:rPr>
          <w:rFonts w:ascii="Times New Roman" w:hAnsi="Times New Roman"/>
          <w:i/>
          <w:sz w:val="24"/>
          <w:szCs w:val="24"/>
        </w:rPr>
        <w:t>OLS language assessments</w:t>
      </w:r>
    </w:p>
    <w:p w14:paraId="171AD480" w14:textId="40F96E0C"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Language assessment licenses are provided for participants undertaking a mobility period for a minimum period of </w:t>
      </w:r>
      <w:r w:rsidRPr="00B578BC">
        <w:rPr>
          <w:rFonts w:ascii="Times New Roman" w:hAnsi="Times New Roman"/>
          <w:sz w:val="24"/>
          <w:szCs w:val="24"/>
        </w:rPr>
        <w:t>two months</w:t>
      </w:r>
      <w:r w:rsidR="00B43ED9">
        <w:rPr>
          <w:rFonts w:ascii="Times New Roman" w:hAnsi="Times New Roman"/>
          <w:sz w:val="24"/>
          <w:szCs w:val="24"/>
        </w:rPr>
        <w:t>.</w:t>
      </w:r>
    </w:p>
    <w:p w14:paraId="7B56F2EF" w14:textId="39C0AA6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B578BC">
        <w:rPr>
          <w:rFonts w:ascii="Times New Roman" w:hAnsi="Times New Roman"/>
          <w:sz w:val="24"/>
          <w:szCs w:val="24"/>
        </w:rPr>
        <w:t>the sending institution</w:t>
      </w:r>
      <w:r w:rsidR="00C041F3" w:rsidRPr="00B578BC">
        <w:rPr>
          <w:rFonts w:ascii="Times New Roman" w:hAnsi="Times New Roman"/>
          <w:sz w:val="24"/>
          <w:szCs w:val="24"/>
        </w:rPr>
        <w:t>.</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14:paraId="51F43F52" w14:textId="7534C32F"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mobility period. </w:t>
      </w:r>
      <w:r w:rsidRPr="00B578BC">
        <w:rPr>
          <w:rFonts w:ascii="Times New Roman" w:hAnsi="Times New Roman"/>
          <w:sz w:val="24"/>
          <w:szCs w:val="24"/>
        </w:rPr>
        <w:t>The completion of the online language assessment before departure is a pre-requisite for the mobility, except in duly justified cases.</w:t>
      </w:r>
    </w:p>
    <w:p w14:paraId="222E1C6F"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14:paraId="5E059A86" w14:textId="77777777" w:rsidR="00B20DB0" w:rsidRDefault="00B20DB0">
      <w:pPr>
        <w:jc w:val="both"/>
        <w:rPr>
          <w:rFonts w:ascii="Times New Roman" w:hAnsi="Times New Roman"/>
          <w:sz w:val="24"/>
          <w:szCs w:val="24"/>
        </w:rPr>
      </w:pPr>
      <w:r>
        <w:rPr>
          <w:rFonts w:ascii="Times New Roman" w:hAnsi="Times New Roman"/>
          <w:i/>
          <w:sz w:val="24"/>
          <w:szCs w:val="24"/>
        </w:rPr>
        <w:t>OLS language courses</w:t>
      </w:r>
    </w:p>
    <w:p w14:paraId="1805FC78" w14:textId="60F2EE9F"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r w:rsidR="006C6809">
        <w:rPr>
          <w:rFonts w:ascii="Times New Roman" w:hAnsi="Times New Roman"/>
          <w:sz w:val="24"/>
          <w:szCs w:val="24"/>
        </w:rPr>
        <w:t xml:space="preserve"> </w:t>
      </w:r>
      <w:r w:rsidR="006C6809" w:rsidRPr="009106ED">
        <w:rPr>
          <w:rFonts w:ascii="Times New Roman" w:hAnsi="Times New Roman"/>
          <w:sz w:val="24"/>
          <w:szCs w:val="24"/>
        </w:rPr>
        <w:t xml:space="preserve">Higher </w:t>
      </w:r>
      <w:r w:rsidR="006C6809">
        <w:rPr>
          <w:rFonts w:ascii="Times New Roman" w:hAnsi="Times New Roman"/>
          <w:sz w:val="24"/>
          <w:szCs w:val="24"/>
        </w:rPr>
        <w:t>e</w:t>
      </w:r>
      <w:r w:rsidR="006C6809" w:rsidRPr="009106ED">
        <w:rPr>
          <w:rFonts w:ascii="Times New Roman" w:hAnsi="Times New Roman"/>
          <w:sz w:val="24"/>
          <w:szCs w:val="24"/>
        </w:rPr>
        <w:t>ducation mobility participants can also express their interest in following the OLS language course in their main language of mobility and/or the local language of the destination country (if applicable</w:t>
      </w:r>
      <w:r w:rsidR="006C6809">
        <w:rPr>
          <w:rFonts w:ascii="Times New Roman" w:hAnsi="Times New Roman"/>
          <w:sz w:val="24"/>
          <w:szCs w:val="24"/>
        </w:rPr>
        <w:t>) upon completing their language assessment</w:t>
      </w:r>
      <w:r w:rsidR="006C6809" w:rsidRPr="009106ED">
        <w:rPr>
          <w:rFonts w:ascii="Times New Roman" w:hAnsi="Times New Roman"/>
          <w:sz w:val="24"/>
          <w:szCs w:val="24"/>
        </w:rPr>
        <w:t>.</w:t>
      </w:r>
    </w:p>
    <w:p w14:paraId="38B34FC0" w14:textId="57F6973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Pr="00B578BC">
        <w:rPr>
          <w:rFonts w:ascii="Times New Roman" w:hAnsi="Times New Roman"/>
          <w:sz w:val="24"/>
          <w:szCs w:val="24"/>
        </w:rPr>
        <w:t>the sending institution</w:t>
      </w:r>
      <w:r>
        <w:rPr>
          <w:rFonts w:ascii="Times New Roman" w:hAnsi="Times New Roman"/>
          <w:sz w:val="24"/>
          <w:szCs w:val="24"/>
        </w:rPr>
        <w:t xml:space="preserve">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14:paraId="52074F84" w14:textId="5DCF191D" w:rsidR="00B20DB0" w:rsidRDefault="00B20DB0">
      <w:pPr>
        <w:numPr>
          <w:ilvl w:val="0"/>
          <w:numId w:val="4"/>
        </w:numPr>
        <w:jc w:val="both"/>
        <w:rPr>
          <w:rFonts w:ascii="Times New Roman" w:hAnsi="Times New Roman"/>
          <w:sz w:val="24"/>
          <w:szCs w:val="24"/>
        </w:rPr>
      </w:pPr>
      <w:r>
        <w:rPr>
          <w:rFonts w:ascii="Times New Roman" w:hAnsi="Times New Roman"/>
          <w:sz w:val="24"/>
          <w:szCs w:val="24"/>
        </w:rPr>
        <w:t>Mobility participants with a level of B2 or higher at the language assessment in their main language of instruction</w:t>
      </w:r>
      <w:r w:rsidR="009D616F">
        <w:rPr>
          <w:rFonts w:ascii="Times New Roman" w:hAnsi="Times New Roman"/>
          <w:sz w:val="24"/>
          <w:szCs w:val="24"/>
        </w:rPr>
        <w:t xml:space="preserve"> or</w:t>
      </w:r>
      <w:r>
        <w:rPr>
          <w:rFonts w:ascii="Times New Roman" w:hAnsi="Times New Roman"/>
          <w:sz w:val="24"/>
          <w:szCs w:val="24"/>
        </w:rPr>
        <w:t xml:space="preserve"> work have the opportunity to follow an OLS language course either in that language or in the local language of the country, provided it is </w:t>
      </w:r>
      <w:r>
        <w:rPr>
          <w:rFonts w:ascii="Times New Roman" w:hAnsi="Times New Roman"/>
          <w:sz w:val="24"/>
          <w:szCs w:val="24"/>
        </w:rPr>
        <w:lastRenderedPageBreak/>
        <w:t>available in the OLS. It is up to the sending institution or the beneficiary to indicate this choice in the OLS.</w:t>
      </w:r>
    </w:p>
    <w:p w14:paraId="7D8261D4" w14:textId="2F751D45"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language course licences must be used </w:t>
      </w:r>
      <w:r w:rsidR="007D5954">
        <w:rPr>
          <w:rFonts w:ascii="Times New Roman" w:hAnsi="Times New Roman"/>
          <w:sz w:val="24"/>
          <w:szCs w:val="24"/>
        </w:rPr>
        <w:t>as from the OLS assessment (before their mobility period) to the end of the mobility activity.</w:t>
      </w:r>
    </w:p>
    <w:p w14:paraId="0DEFEAEB"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14:paraId="4813F83C"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Default="00B20DB0">
      <w:pPr>
        <w:jc w:val="both"/>
        <w:rPr>
          <w:rFonts w:ascii="Times New Roman" w:hAnsi="Times New Roman"/>
          <w:sz w:val="24"/>
          <w:szCs w:val="24"/>
        </w:rPr>
      </w:pPr>
      <w:r>
        <w:rPr>
          <w:rFonts w:ascii="Times New Roman" w:hAnsi="Times New Roman"/>
          <w:i/>
          <w:sz w:val="24"/>
          <w:szCs w:val="24"/>
        </w:rPr>
        <w:t>All licences</w:t>
      </w:r>
    </w:p>
    <w:p w14:paraId="100B97A3" w14:textId="00ED935E"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Mobility participants commit themselves by signing the individual mobility grant agreement to complete </w:t>
      </w:r>
      <w:r w:rsidR="006C6809">
        <w:rPr>
          <w:rFonts w:ascii="Times New Roman" w:hAnsi="Times New Roman"/>
          <w:sz w:val="24"/>
          <w:szCs w:val="24"/>
        </w:rPr>
        <w:t xml:space="preserve">the </w:t>
      </w:r>
      <w:r>
        <w:rPr>
          <w:rFonts w:ascii="Times New Roman" w:hAnsi="Times New Roman"/>
          <w:sz w:val="24"/>
          <w:szCs w:val="24"/>
        </w:rPr>
        <w:t>OLS language assessment (before the mobility period) and to follow the OLS language course, if awarded.</w:t>
      </w:r>
    </w:p>
    <w:p w14:paraId="27C502A9" w14:textId="77777777"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14:paraId="4C03DAF2" w14:textId="2A68164D" w:rsidR="00B20DB0" w:rsidRDefault="00B20DB0">
      <w:pPr>
        <w:numPr>
          <w:ilvl w:val="0"/>
          <w:numId w:val="11"/>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w:t>
      </w:r>
      <w:r w:rsidRPr="00B578BC">
        <w:rPr>
          <w:rFonts w:ascii="Times New Roman" w:hAnsi="Times New Roman"/>
          <w:sz w:val="24"/>
          <w:szCs w:val="24"/>
        </w:rPr>
        <w:t>interim and</w:t>
      </w:r>
      <w:r>
        <w:rPr>
          <w:rFonts w:ascii="Times New Roman" w:hAnsi="Times New Roman"/>
          <w:sz w:val="24"/>
          <w:szCs w:val="24"/>
        </w:rPr>
        <w:t xml:space="preserve"> final beneficiary report. </w:t>
      </w:r>
    </w:p>
    <w:p w14:paraId="4AF34FAE" w14:textId="6BFE4A1B" w:rsidR="00B20DB0" w:rsidRDefault="00B20DB0">
      <w:pPr>
        <w:numPr>
          <w:ilvl w:val="0"/>
          <w:numId w:val="11"/>
        </w:numPr>
        <w:jc w:val="both"/>
        <w:rPr>
          <w:rFonts w:ascii="Times New Roman" w:hAnsi="Times New Roman"/>
          <w:sz w:val="24"/>
          <w:szCs w:val="24"/>
          <w:u w:val="single"/>
          <w:shd w:val="clear" w:color="auto" w:fill="00FFFF"/>
          <w:lang w:val="en-US"/>
        </w:rPr>
      </w:pPr>
      <w:r>
        <w:rPr>
          <w:rFonts w:ascii="Times New Roman" w:hAnsi="Times New Roman"/>
          <w:sz w:val="24"/>
          <w:szCs w:val="24"/>
        </w:rPr>
        <w:t xml:space="preserve">In case of unused or non-allocated licences at the time of </w:t>
      </w:r>
      <w:r w:rsidRPr="00B578BC">
        <w:rPr>
          <w:rFonts w:ascii="Times New Roman" w:hAnsi="Times New Roman"/>
          <w:sz w:val="24"/>
          <w:szCs w:val="24"/>
        </w:rPr>
        <w:t>interim and</w:t>
      </w:r>
      <w:r>
        <w:rPr>
          <w:rFonts w:ascii="Times New Roman" w:hAnsi="Times New Roman"/>
          <w:sz w:val="24"/>
          <w:szCs w:val="24"/>
        </w:rPr>
        <w:t xml:space="preserve"> final beneficiary report, the NA may decide to take this into account for the allocation of the number of licences awarded to the beneficiary in the subsequent </w:t>
      </w:r>
      <w:r w:rsidR="00B43ED9">
        <w:rPr>
          <w:rFonts w:ascii="Times New Roman" w:hAnsi="Times New Roman"/>
          <w:sz w:val="24"/>
          <w:szCs w:val="24"/>
        </w:rPr>
        <w:t>call years</w:t>
      </w:r>
      <w:r w:rsidR="009F699B">
        <w:rPr>
          <w:rFonts w:ascii="Times New Roman" w:hAnsi="Times New Roman"/>
          <w:sz w:val="24"/>
          <w:szCs w:val="24"/>
        </w:rPr>
        <w:t>.</w:t>
      </w:r>
    </w:p>
    <w:p w14:paraId="0FFBC68E" w14:textId="77777777" w:rsidR="000A628D" w:rsidRPr="00D3565E" w:rsidRDefault="000A628D" w:rsidP="005056BD">
      <w:pPr>
        <w:spacing w:after="0" w:line="100" w:lineRule="atLeast"/>
        <w:ind w:left="720"/>
        <w:jc w:val="both"/>
        <w:rPr>
          <w:rFonts w:ascii="Times New Roman" w:hAnsi="Times New Roman"/>
          <w:sz w:val="24"/>
          <w:szCs w:val="24"/>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E8C4B15"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of </w:t>
      </w:r>
      <w:r w:rsidR="00B20DB0" w:rsidRPr="00B578BC">
        <w:rPr>
          <w:rFonts w:ascii="Times New Roman" w:hAnsi="Times New Roman"/>
          <w:sz w:val="24"/>
          <w:szCs w:val="24"/>
        </w:rPr>
        <w:t>up to</w:t>
      </w:r>
      <w:r w:rsidR="00B43ED9">
        <w:rPr>
          <w:rFonts w:ascii="Times New Roman" w:hAnsi="Times New Roman"/>
          <w:sz w:val="24"/>
          <w:szCs w:val="24"/>
        </w:rPr>
        <w:t xml:space="preserve"> </w:t>
      </w:r>
      <w:r w:rsidR="00B20DB0">
        <w:rPr>
          <w:rFonts w:ascii="Times New Roman" w:hAnsi="Times New Roman"/>
          <w:sz w:val="24"/>
          <w:szCs w:val="24"/>
        </w:rPr>
        <w:t xml:space="preserve">100% of the eligible costs actually incurred. </w:t>
      </w:r>
    </w:p>
    <w:p w14:paraId="247C99BF" w14:textId="6F8C3C34"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5B22FFC3" w14:textId="01938842" w:rsidR="00A72817" w:rsidRPr="001A6C54" w:rsidRDefault="002575FF" w:rsidP="008C2637">
      <w:pPr>
        <w:pStyle w:val="Lijstalinea"/>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w:t>
      </w:r>
      <w:r w:rsidR="00B43ED9">
        <w:rPr>
          <w:rFonts w:ascii="Times New Roman" w:hAnsi="Times New Roman"/>
          <w:sz w:val="24"/>
          <w:szCs w:val="24"/>
        </w:rPr>
        <w:t>ding to article I.3.3.</w:t>
      </w:r>
    </w:p>
    <w:p w14:paraId="68BAD1B3" w14:textId="77777777" w:rsidR="00A72817" w:rsidRPr="00A91FE9" w:rsidRDefault="00A72817" w:rsidP="008C2637">
      <w:pPr>
        <w:pStyle w:val="Lijstalinea"/>
        <w:tabs>
          <w:tab w:val="left" w:pos="851"/>
        </w:tabs>
        <w:ind w:left="851" w:hanging="491"/>
        <w:jc w:val="both"/>
        <w:rPr>
          <w:rFonts w:ascii="Times New Roman" w:hAnsi="Times New Roman"/>
          <w:sz w:val="24"/>
          <w:szCs w:val="24"/>
        </w:rPr>
      </w:pPr>
    </w:p>
    <w:p w14:paraId="620BB583" w14:textId="353B1F18"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A07E45">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5EBAB037" w:rsidR="00B20DB0" w:rsidRDefault="00B20DB0" w:rsidP="00520B75">
      <w:pPr>
        <w:pStyle w:val="Lijstalinea"/>
        <w:numPr>
          <w:ilvl w:val="0"/>
          <w:numId w:val="39"/>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was used for any of the participants with special needs.</w:t>
      </w:r>
    </w:p>
    <w:p w14:paraId="4B9647E8" w14:textId="77777777" w:rsidR="00B20DB0" w:rsidRDefault="00B20DB0" w:rsidP="000A628D">
      <w:pPr>
        <w:pStyle w:val="Lijstalinea"/>
        <w:numPr>
          <w:ilvl w:val="0"/>
          <w:numId w:val="39"/>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5F516DEA" w14:textId="77777777" w:rsidR="00B20DB0" w:rsidRDefault="00B20DB0">
      <w:pPr>
        <w:spacing w:line="100" w:lineRule="atLeast"/>
        <w:jc w:val="both"/>
        <w:rPr>
          <w:rFonts w:ascii="Times New Roman" w:hAnsi="Times New Roman"/>
          <w:sz w:val="24"/>
          <w:szCs w:val="24"/>
        </w:rPr>
      </w:pPr>
    </w:p>
    <w:p w14:paraId="38858E2F"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lastRenderedPageBreak/>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pPr>
        <w:numPr>
          <w:ilvl w:val="0"/>
          <w:numId w:val="37"/>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pPr>
        <w:numPr>
          <w:ilvl w:val="0"/>
          <w:numId w:val="37"/>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A628D">
      <w:pPr>
        <w:pStyle w:val="Lijstalinea"/>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jstalinea"/>
        <w:ind w:left="1134"/>
        <w:jc w:val="both"/>
        <w:rPr>
          <w:rFonts w:ascii="Times New Roman" w:hAnsi="Times New Roman"/>
          <w:sz w:val="24"/>
          <w:szCs w:val="24"/>
        </w:rPr>
      </w:pPr>
    </w:p>
    <w:p w14:paraId="4F69CFA5" w14:textId="6E2F377E" w:rsidR="00B20DB0" w:rsidRPr="009F56A7" w:rsidRDefault="00B20DB0" w:rsidP="000A628D">
      <w:pPr>
        <w:pStyle w:val="Lijstalinea"/>
        <w:numPr>
          <w:ilvl w:val="0"/>
          <w:numId w:val="40"/>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Pr="00B578BC">
        <w:rPr>
          <w:rFonts w:ascii="Times New Roman" w:hAnsi="Times New Roman"/>
          <w:sz w:val="24"/>
          <w:szCs w:val="24"/>
        </w:rPr>
        <w:t xml:space="preserve">This funding can only be awarded to students and to staff </w:t>
      </w:r>
      <w:r w:rsidR="004E5105" w:rsidRPr="00B578BC">
        <w:rPr>
          <w:rFonts w:ascii="Times New Roman" w:hAnsi="Times New Roman"/>
          <w:sz w:val="24"/>
          <w:szCs w:val="24"/>
        </w:rPr>
        <w:t xml:space="preserve">if they are eligible for the standard travel 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B43ED9">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jstalinea"/>
        <w:rPr>
          <w:rFonts w:ascii="Times New Roman" w:hAnsi="Times New Roman"/>
          <w:sz w:val="24"/>
          <w:szCs w:val="24"/>
        </w:rPr>
      </w:pPr>
    </w:p>
    <w:p w14:paraId="74393BF2" w14:textId="06CAE107" w:rsidR="00A72817" w:rsidRPr="00A91FE9" w:rsidRDefault="00637C67" w:rsidP="00A72817">
      <w:pPr>
        <w:pStyle w:val="Lijstalinea"/>
        <w:numPr>
          <w:ilvl w:val="0"/>
          <w:numId w:val="40"/>
        </w:numPr>
        <w:ind w:left="1134"/>
        <w:jc w:val="both"/>
        <w:rPr>
          <w:rFonts w:ascii="Times New Roman" w:hAnsi="Times New Roman"/>
          <w:sz w:val="24"/>
          <w:szCs w:val="24"/>
        </w:rPr>
      </w:pPr>
      <w:r>
        <w:rPr>
          <w:rFonts w:ascii="Times New Roman" w:hAnsi="Times New Roman"/>
          <w:sz w:val="24"/>
          <w:szCs w:val="24"/>
        </w:rPr>
        <w:t>Funds for exceptional costs support for the financial guarantee or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I.3.3</w:t>
      </w:r>
      <w:r w:rsidR="00B43ED9">
        <w:rPr>
          <w:rFonts w:ascii="Times New Roman" w:hAnsi="Times New Roman"/>
          <w:sz w:val="24"/>
          <w:szCs w:val="24"/>
        </w:rPr>
        <w:t>.</w:t>
      </w:r>
    </w:p>
    <w:p w14:paraId="52BDB2F7" w14:textId="77777777" w:rsidR="00A72817" w:rsidRPr="00604941" w:rsidRDefault="00A72817" w:rsidP="009F56A7">
      <w:pPr>
        <w:pStyle w:val="Lijstalinea"/>
        <w:ind w:left="1134"/>
        <w:jc w:val="both"/>
        <w:rPr>
          <w:rFonts w:ascii="Times New Roman" w:hAnsi="Times New Roman"/>
          <w:sz w:val="24"/>
          <w:szCs w:val="24"/>
        </w:rPr>
      </w:pPr>
    </w:p>
    <w:p w14:paraId="36DB6185" w14:textId="77777777" w:rsidR="00B20DB0" w:rsidRDefault="00B20DB0" w:rsidP="000E18BF">
      <w:pPr>
        <w:pStyle w:val="Lijstalinea"/>
        <w:numPr>
          <w:ilvl w:val="0"/>
          <w:numId w:val="37"/>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jstalinea"/>
        <w:jc w:val="both"/>
        <w:rPr>
          <w:rFonts w:ascii="Times New Roman" w:hAnsi="Times New Roman"/>
          <w:sz w:val="24"/>
          <w:szCs w:val="24"/>
        </w:rPr>
      </w:pPr>
    </w:p>
    <w:p w14:paraId="390F3DA8" w14:textId="77777777" w:rsidR="00B20DB0" w:rsidRDefault="00B20DB0" w:rsidP="000A628D">
      <w:pPr>
        <w:pStyle w:val="Lijstalinea"/>
        <w:numPr>
          <w:ilvl w:val="0"/>
          <w:numId w:val="41"/>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jstalinea"/>
        <w:ind w:left="1134"/>
        <w:jc w:val="both"/>
        <w:rPr>
          <w:rFonts w:ascii="Times New Roman" w:hAnsi="Times New Roman"/>
          <w:sz w:val="24"/>
          <w:szCs w:val="24"/>
        </w:rPr>
      </w:pPr>
    </w:p>
    <w:p w14:paraId="2AB4A8C6" w14:textId="373F5534" w:rsidR="00B20DB0" w:rsidRPr="00261376" w:rsidRDefault="00B20DB0" w:rsidP="000A628D">
      <w:pPr>
        <w:pStyle w:val="Lijstalinea"/>
        <w:numPr>
          <w:ilvl w:val="0"/>
          <w:numId w:val="41"/>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B43ED9">
        <w:rPr>
          <w:rFonts w:ascii="Times New Roman" w:hAnsi="Times New Roman"/>
          <w:sz w:val="24"/>
          <w:szCs w:val="24"/>
        </w:rPr>
        <w:t>.</w:t>
      </w:r>
    </w:p>
    <w:p w14:paraId="6FBB872C" w14:textId="77777777" w:rsidR="00545991" w:rsidRDefault="00545991" w:rsidP="00604941">
      <w:pPr>
        <w:pStyle w:val="Lijstalinea"/>
        <w:tabs>
          <w:tab w:val="left" w:pos="851"/>
        </w:tabs>
        <w:jc w:val="both"/>
        <w:rPr>
          <w:rFonts w:ascii="Times New Roman" w:hAnsi="Times New Roman"/>
          <w:sz w:val="24"/>
          <w:szCs w:val="24"/>
        </w:rPr>
      </w:pPr>
    </w:p>
    <w:p w14:paraId="442ACB10" w14:textId="54EA5592" w:rsidR="00B20DB0" w:rsidRDefault="00B43ED9" w:rsidP="00B43ED9">
      <w:pPr>
        <w:ind w:left="360"/>
        <w:jc w:val="both"/>
      </w:pPr>
      <w:r>
        <w:rPr>
          <w:rFonts w:ascii="Times New Roman" w:hAnsi="Times New Roman"/>
          <w:sz w:val="24"/>
          <w:szCs w:val="24"/>
        </w:rPr>
        <w:t xml:space="preserve">(d) </w:t>
      </w:r>
      <w:r w:rsidR="00B20DB0" w:rsidRPr="00B43ED9">
        <w:rPr>
          <w:rFonts w:ascii="Times New Roman" w:hAnsi="Times New Roman"/>
          <w:sz w:val="24"/>
          <w:szCs w:val="24"/>
        </w:rPr>
        <w:t>Reporting:</w:t>
      </w:r>
    </w:p>
    <w:p w14:paraId="38BCFC68" w14:textId="77777777" w:rsidR="00B20DB0" w:rsidRPr="0083055A" w:rsidRDefault="00B20DB0" w:rsidP="005836C2">
      <w:pPr>
        <w:pStyle w:val="Lijstalinea"/>
        <w:numPr>
          <w:ilvl w:val="0"/>
          <w:numId w:val="66"/>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52BE238" w14:textId="77777777" w:rsidR="0083055A" w:rsidRDefault="0083055A" w:rsidP="005836C2">
      <w:pPr>
        <w:pStyle w:val="Lijstalinea"/>
        <w:ind w:left="1134"/>
        <w:jc w:val="both"/>
      </w:pPr>
    </w:p>
    <w:p w14:paraId="3F926046" w14:textId="08489ECC" w:rsidR="00B20DB0" w:rsidRPr="003F2959" w:rsidRDefault="00B20DB0" w:rsidP="005F605C">
      <w:pPr>
        <w:pStyle w:val="Lijstalinea"/>
        <w:numPr>
          <w:ilvl w:val="0"/>
          <w:numId w:val="66"/>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 xml:space="preserve">expenses as well as the real amount of related costs incurred. </w:t>
      </w:r>
    </w:p>
    <w:p w14:paraId="6D8446C7" w14:textId="77777777" w:rsidR="00545991" w:rsidRDefault="00545991" w:rsidP="005F605C">
      <w:pPr>
        <w:pStyle w:val="Lijstalinea"/>
        <w:tabs>
          <w:tab w:val="left" w:pos="851"/>
        </w:tabs>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lastRenderedPageBreak/>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3E09F630"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1F3673EB" w14:textId="77777777" w:rsidR="00B43ED9" w:rsidRDefault="00B43ED9" w:rsidP="00B43ED9">
      <w:pPr>
        <w:ind w:left="426"/>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229D19C4"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Pr="00B578BC">
        <w:rPr>
          <w:rFonts w:ascii="Times New Roman" w:hAnsi="Times New Roman"/>
          <w:sz w:val="24"/>
          <w:szCs w:val="24"/>
        </w:rPr>
        <w:t>recommend to the European Commission to withdraw the Erasmus Charter for Higher Education of the beneficiary.</w:t>
      </w:r>
    </w:p>
    <w:p w14:paraId="4B3B4B87" w14:textId="77777777" w:rsidR="00B20DB0" w:rsidRDefault="00B20DB0" w:rsidP="00604941">
      <w:pPr>
        <w:numPr>
          <w:ilvl w:val="0"/>
          <w:numId w:val="110"/>
        </w:numPr>
        <w:jc w:val="both"/>
      </w:pPr>
      <w:r>
        <w:rPr>
          <w:rFonts w:ascii="Times New Roman" w:hAnsi="Times New Roman"/>
          <w:sz w:val="24"/>
          <w:szCs w:val="24"/>
        </w:rPr>
        <w:lastRenderedPageBreak/>
        <w:t>The final report will be assessed in conjunction with the reports from the mobility participants, using a common set of quality criteria focusing on:</w:t>
      </w:r>
    </w:p>
    <w:p w14:paraId="77F7B222" w14:textId="4D30EE67" w:rsidR="00B20DB0" w:rsidRDefault="00B43ED9">
      <w:pPr>
        <w:ind w:left="720"/>
        <w:jc w:val="both"/>
      </w:pPr>
      <w:r>
        <w:rPr>
          <w:rFonts w:ascii="Times New Roman" w:hAnsi="Times New Roman"/>
          <w:sz w:val="24"/>
          <w:szCs w:val="24"/>
        </w:rPr>
        <w:t xml:space="preserve"> </w:t>
      </w:r>
      <w:r w:rsidR="003625B0" w:rsidRPr="00B578BC">
        <w:rPr>
          <w:rFonts w:ascii="Times New Roman" w:hAnsi="Times New Roman"/>
          <w:sz w:val="24"/>
          <w:szCs w:val="24"/>
          <w:u w:val="single"/>
        </w:rPr>
        <w:t>For</w:t>
      </w:r>
      <w:r w:rsidR="00B20DB0" w:rsidRPr="00B578BC">
        <w:rPr>
          <w:rFonts w:ascii="Times New Roman" w:hAnsi="Times New Roman"/>
          <w:sz w:val="24"/>
          <w:szCs w:val="24"/>
          <w:u w:val="single"/>
        </w:rPr>
        <w:t xml:space="preserve"> accredited organisations:</w:t>
      </w:r>
    </w:p>
    <w:p w14:paraId="7479BF67" w14:textId="30389819" w:rsidR="00B20DB0" w:rsidRDefault="00B20DB0" w:rsidP="004A577C">
      <w:pPr>
        <w:numPr>
          <w:ilvl w:val="1"/>
          <w:numId w:val="119"/>
        </w:numPr>
        <w:jc w:val="both"/>
      </w:pPr>
      <w:r>
        <w:rPr>
          <w:rFonts w:ascii="Times New Roman" w:hAnsi="Times New Roman"/>
          <w:sz w:val="24"/>
          <w:szCs w:val="24"/>
        </w:rPr>
        <w:t xml:space="preserve">The extent to which the action 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7DB0D8C3" w14:textId="13FD564B" w:rsidR="00B20DB0" w:rsidRDefault="00B20DB0" w:rsidP="004A577C">
      <w:pPr>
        <w:numPr>
          <w:ilvl w:val="1"/>
          <w:numId w:val="119"/>
        </w:numPr>
        <w:jc w:val="both"/>
        <w:rPr>
          <w:rFonts w:ascii="Times New Roman" w:hAnsi="Times New Roman"/>
          <w:sz w:val="24"/>
          <w:szCs w:val="24"/>
        </w:rPr>
      </w:pPr>
      <w:r>
        <w:rPr>
          <w:rFonts w:ascii="Times New Roman" w:hAnsi="Times New Roman"/>
          <w:sz w:val="24"/>
          <w:szCs w:val="24"/>
        </w:rPr>
        <w:t xml:space="preserve">The extent to which the action was implemented in respect of the quality and compliance requirements set out in the </w:t>
      </w:r>
      <w:r w:rsidRPr="00B578BC">
        <w:rPr>
          <w:rFonts w:ascii="Times New Roman" w:hAnsi="Times New Roman"/>
          <w:sz w:val="24"/>
          <w:szCs w:val="24"/>
        </w:rPr>
        <w:t>Erasmus Charter for Higher Education</w:t>
      </w:r>
      <w:r w:rsidR="00B43ED9">
        <w:rPr>
          <w:rFonts w:ascii="Times New Roman" w:hAnsi="Times New Roman"/>
          <w:sz w:val="24"/>
          <w:szCs w:val="24"/>
        </w:rPr>
        <w:t>.</w:t>
      </w:r>
    </w:p>
    <w:p w14:paraId="0478A4E8" w14:textId="12D931F3" w:rsidR="00B20DB0" w:rsidRDefault="00B20DB0" w:rsidP="004A577C">
      <w:pPr>
        <w:numPr>
          <w:ilvl w:val="1"/>
          <w:numId w:val="11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235B19B2" w14:textId="2B197E25"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A grant reduction based on poor, partial or late implementation may b</w:t>
      </w:r>
      <w:r w:rsidR="0003725A">
        <w:rPr>
          <w:rFonts w:ascii="Times New Roman" w:hAnsi="Times New Roman"/>
          <w:sz w:val="24"/>
          <w:szCs w:val="24"/>
        </w:rPr>
        <w:t xml:space="preserve">e applied to the final amount of </w:t>
      </w:r>
      <w:r w:rsidR="00524024">
        <w:rPr>
          <w:rFonts w:ascii="Times New Roman" w:hAnsi="Times New Roman"/>
          <w:sz w:val="24"/>
          <w:szCs w:val="24"/>
        </w:rPr>
        <w:t xml:space="preserve">organisational support </w:t>
      </w:r>
      <w:r>
        <w:rPr>
          <w:rFonts w:ascii="Times New Roman" w:hAnsi="Times New Roman"/>
          <w:sz w:val="24"/>
          <w:szCs w:val="24"/>
        </w:rPr>
        <w:t>and may be of:</w:t>
      </w:r>
    </w:p>
    <w:p w14:paraId="78F58B17" w14:textId="77777777" w:rsidR="00B20DB0" w:rsidRDefault="00B20DB0" w:rsidP="00B43ED9">
      <w:pPr>
        <w:numPr>
          <w:ilvl w:val="1"/>
          <w:numId w:val="123"/>
        </w:numPr>
        <w:tabs>
          <w:tab w:val="left" w:pos="1418"/>
        </w:tabs>
        <w:spacing w:after="0"/>
        <w:ind w:left="1434" w:hanging="357"/>
        <w:jc w:val="both"/>
      </w:pPr>
      <w:r>
        <w:rPr>
          <w:rFonts w:ascii="Times New Roman" w:hAnsi="Times New Roman"/>
          <w:sz w:val="24"/>
          <w:szCs w:val="24"/>
        </w:rPr>
        <w:t>25% if the final report scores at least 40 points and below 50 points;</w:t>
      </w:r>
    </w:p>
    <w:p w14:paraId="7EE5F1DB" w14:textId="77777777" w:rsidR="00B20DB0" w:rsidRDefault="00B20DB0" w:rsidP="00B43ED9">
      <w:pPr>
        <w:numPr>
          <w:ilvl w:val="1"/>
          <w:numId w:val="123"/>
        </w:numPr>
        <w:tabs>
          <w:tab w:val="left" w:pos="1418"/>
        </w:tabs>
        <w:spacing w:after="0"/>
        <w:ind w:left="1434" w:hanging="357"/>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2DF3B3E0" w:rsidR="00B20DB0" w:rsidRPr="00B43ED9" w:rsidRDefault="00B20DB0" w:rsidP="00B43ED9">
      <w:pPr>
        <w:numPr>
          <w:ilvl w:val="1"/>
          <w:numId w:val="123"/>
        </w:numPr>
        <w:tabs>
          <w:tab w:val="left" w:pos="1418"/>
        </w:tabs>
        <w:spacing w:after="0"/>
        <w:ind w:left="1434" w:hanging="357"/>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79485E34" w14:textId="77777777" w:rsidR="00B43ED9" w:rsidRDefault="00B43ED9" w:rsidP="00B43ED9">
      <w:pPr>
        <w:tabs>
          <w:tab w:val="left" w:pos="1418"/>
        </w:tabs>
        <w:spacing w:after="0"/>
        <w:ind w:left="1434"/>
        <w:jc w:val="both"/>
        <w:rPr>
          <w:rFonts w:ascii="Times New Roman" w:hAnsi="Times New Roman"/>
          <w:b/>
          <w:sz w:val="24"/>
          <w:szCs w:val="24"/>
          <w:shd w:val="clear" w:color="auto" w:fill="00FFFF"/>
        </w:rPr>
      </w:pPr>
    </w:p>
    <w:p w14:paraId="26A45D7E" w14:textId="6C7FEB46" w:rsidR="00B20DB0" w:rsidRDefault="0003725A" w:rsidP="0003725A">
      <w:pPr>
        <w:widowControl w:val="0"/>
        <w:spacing w:line="273" w:lineRule="auto"/>
        <w:jc w:val="both"/>
        <w:rPr>
          <w:rFonts w:ascii="Times New Roman" w:hAnsi="Times New Roman"/>
          <w:sz w:val="24"/>
          <w:szCs w:val="24"/>
        </w:rPr>
      </w:pPr>
      <w:r>
        <w:rPr>
          <w:rFonts w:ascii="Times New Roman" w:hAnsi="Times New Roman"/>
          <w:b/>
          <w:sz w:val="24"/>
          <w:szCs w:val="24"/>
        </w:rPr>
        <w:t xml:space="preserve">V. GRANT MODIFICATIONS </w:t>
      </w: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76C2CC61" w14:textId="2E67ADE1" w:rsidR="00B20DB0" w:rsidRPr="00B578BC"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w:t>
      </w:r>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A177F02" w14:textId="147ECAC6" w:rsidR="00821EBD" w:rsidRPr="00DB349E"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901C92">
        <w:rPr>
          <w:rFonts w:ascii="Times New Roman" w:hAnsi="Times New Roman"/>
          <w:sz w:val="24"/>
          <w:szCs w:val="24"/>
        </w:rPr>
        <w:t xml:space="preserve">exceptionally </w:t>
      </w:r>
      <w:r>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lastRenderedPageBreak/>
        <w:t>(b) Grant increase for special needs</w:t>
      </w:r>
      <w:r w:rsidR="00545075">
        <w:rPr>
          <w:rFonts w:ascii="Times New Roman" w:hAnsi="Times New Roman"/>
          <w:sz w:val="24"/>
          <w:szCs w:val="24"/>
          <w:u w:val="single"/>
        </w:rPr>
        <w:t xml:space="preserve"> support and exceptional costs</w:t>
      </w:r>
    </w:p>
    <w:p w14:paraId="7A35DB94" w14:textId="77777777" w:rsidR="00B20DB0" w:rsidRDefault="00B20DB0">
      <w:pPr>
        <w:widowControl w:val="0"/>
        <w:spacing w:after="0" w:line="273" w:lineRule="auto"/>
        <w:jc w:val="both"/>
      </w:pPr>
    </w:p>
    <w:p w14:paraId="7F35AA02" w14:textId="77777777" w:rsidR="00B20DB0" w:rsidRDefault="00B20DB0">
      <w:pPr>
        <w:numPr>
          <w:ilvl w:val="0"/>
          <w:numId w:val="53"/>
        </w:numPr>
        <w:jc w:val="both"/>
        <w:rPr>
          <w:rFonts w:ascii="Times New Roman" w:hAnsi="Times New Roman"/>
          <w:sz w:val="24"/>
          <w:szCs w:val="24"/>
        </w:rPr>
      </w:pPr>
      <w:r>
        <w:rPr>
          <w:rFonts w:ascii="Times New Roman" w:hAnsi="Times New Roman"/>
          <w:sz w:val="24"/>
          <w:szCs w:val="24"/>
        </w:rPr>
        <w:t xml:space="preserve">As there is no provision for requesting special needs 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13E7A">
        <w:rPr>
          <w:rFonts w:ascii="Times New Roman" w:hAnsi="Times New Roman"/>
          <w:sz w:val="24"/>
          <w:szCs w:val="24"/>
        </w:rPr>
        <w:t xml:space="preserve">special needs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77777777" w:rsidR="00B20DB0" w:rsidRDefault="00B20DB0">
      <w:pPr>
        <w:numPr>
          <w:ilvl w:val="0"/>
          <w:numId w:val="53"/>
        </w:numPr>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r w:rsidR="00545075">
        <w:rPr>
          <w:rFonts w:ascii="Times New Roman" w:hAnsi="Times New Roman"/>
          <w:sz w:val="24"/>
          <w:szCs w:val="24"/>
        </w:rPr>
        <w:t>]</w:t>
      </w: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7D25F7B1"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w:t>
      </w:r>
      <w:r w:rsidR="0003725A">
        <w:rPr>
          <w:rFonts w:ascii="Times New Roman" w:hAnsi="Times New Roman"/>
          <w:sz w:val="24"/>
          <w:szCs w:val="24"/>
        </w:rPr>
        <w:t xml:space="preserve">ts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pPr>
        <w:pStyle w:val="Lijstalinea"/>
        <w:numPr>
          <w:ilvl w:val="0"/>
          <w:numId w:val="58"/>
        </w:numPr>
        <w:jc w:val="both"/>
        <w:rPr>
          <w:rFonts w:ascii="Times New Roman" w:hAnsi="Times New Roman"/>
          <w:b/>
          <w:kern w:val="1"/>
          <w:sz w:val="24"/>
          <w:szCs w:val="24"/>
        </w:rPr>
      </w:pPr>
      <w:r>
        <w:rPr>
          <w:rFonts w:ascii="Times New Roman" w:hAnsi="Times New Roman"/>
          <w:b/>
          <w:kern w:val="1"/>
          <w:sz w:val="24"/>
          <w:szCs w:val="24"/>
        </w:rPr>
        <w:lastRenderedPageBreak/>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pPr>
        <w:pStyle w:val="Lijstalinea"/>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pPr>
        <w:pStyle w:val="Lijstalinea"/>
        <w:numPr>
          <w:ilvl w:val="1"/>
          <w:numId w:val="57"/>
        </w:numPr>
        <w:jc w:val="both"/>
      </w:pPr>
      <w:r>
        <w:rPr>
          <w:rFonts w:ascii="Times New Roman" w:hAnsi="Times New Roman"/>
          <w:kern w:val="1"/>
          <w:sz w:val="24"/>
          <w:szCs w:val="24"/>
        </w:rPr>
        <w:t>Travel</w:t>
      </w:r>
    </w:p>
    <w:p w14:paraId="728AF932" w14:textId="54D87B11" w:rsidR="00B20DB0" w:rsidRDefault="00B20DB0">
      <w:pPr>
        <w:pStyle w:val="Lijstalinea"/>
        <w:numPr>
          <w:ilvl w:val="1"/>
          <w:numId w:val="57"/>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pPr>
        <w:pStyle w:val="Lijstalinea"/>
        <w:numPr>
          <w:ilvl w:val="1"/>
          <w:numId w:val="57"/>
        </w:numPr>
        <w:jc w:val="both"/>
      </w:pPr>
      <w:r>
        <w:rPr>
          <w:rFonts w:ascii="Times New Roman" w:hAnsi="Times New Roman"/>
          <w:kern w:val="1"/>
          <w:sz w:val="24"/>
          <w:szCs w:val="24"/>
        </w:rPr>
        <w:t>Organisational support</w:t>
      </w:r>
    </w:p>
    <w:p w14:paraId="72A8F3EF" w14:textId="30CF0D53" w:rsidR="00B20DB0" w:rsidRDefault="00B20DB0">
      <w:pPr>
        <w:pStyle w:val="Lijstalinea"/>
        <w:numPr>
          <w:ilvl w:val="1"/>
          <w:numId w:val="57"/>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jstalinea"/>
        <w:jc w:val="both"/>
        <w:rPr>
          <w:rFonts w:ascii="Times New Roman" w:hAnsi="Times New Roman"/>
          <w:kern w:val="1"/>
          <w:sz w:val="24"/>
          <w:szCs w:val="24"/>
        </w:rPr>
      </w:pPr>
    </w:p>
    <w:p w14:paraId="4A3F51E4" w14:textId="77777777" w:rsidR="00B20DB0" w:rsidRDefault="00B20DB0">
      <w:pPr>
        <w:pStyle w:val="Lijstalinea"/>
        <w:numPr>
          <w:ilvl w:val="0"/>
          <w:numId w:val="57"/>
        </w:numPr>
        <w:jc w:val="both"/>
      </w:pPr>
      <w:r>
        <w:rPr>
          <w:rFonts w:ascii="Times New Roman" w:hAnsi="Times New Roman"/>
          <w:kern w:val="1"/>
          <w:sz w:val="24"/>
          <w:szCs w:val="24"/>
        </w:rPr>
        <w:t>Actual costs incurred for budget category:</w:t>
      </w:r>
    </w:p>
    <w:p w14:paraId="7A358585" w14:textId="77777777" w:rsidR="00B20DB0" w:rsidRDefault="00B20DB0">
      <w:pPr>
        <w:pStyle w:val="Lijstalinea"/>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jstalinea"/>
        <w:jc w:val="both"/>
        <w:rPr>
          <w:rFonts w:ascii="Times New Roman" w:hAnsi="Times New Roman"/>
          <w:kern w:val="1"/>
          <w:sz w:val="24"/>
          <w:szCs w:val="24"/>
        </w:rPr>
      </w:pPr>
    </w:p>
    <w:p w14:paraId="0B2EA83D" w14:textId="77777777" w:rsidR="00B20DB0" w:rsidRDefault="00B20DB0">
      <w:pPr>
        <w:pStyle w:val="Lijstalinea"/>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pPr>
        <w:pStyle w:val="Lijstalinea"/>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jstalinea"/>
        <w:ind w:left="0"/>
        <w:jc w:val="both"/>
        <w:rPr>
          <w:rFonts w:ascii="Times New Roman" w:hAnsi="Times New Roman" w:cs="Times New Roman"/>
          <w:kern w:val="1"/>
          <w:sz w:val="24"/>
          <w:szCs w:val="24"/>
        </w:rPr>
      </w:pPr>
    </w:p>
    <w:p w14:paraId="4BA52273" w14:textId="77777777" w:rsidR="00B20DB0" w:rsidRDefault="00B20DB0">
      <w:pPr>
        <w:pStyle w:val="Lijstalinea"/>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pPr>
        <w:pStyle w:val="Lijstalinea"/>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14:paraId="0BEC280A" w14:textId="3F7FABA5"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w:t>
      </w:r>
      <w:r w:rsidR="0003725A">
        <w:rPr>
          <w:rFonts w:ascii="Times New Roman" w:eastAsia="SimSun" w:hAnsi="Times New Roman"/>
          <w:kern w:val="1"/>
          <w:sz w:val="24"/>
          <w:szCs w:val="24"/>
        </w:rPr>
        <w:t>.</w:t>
      </w:r>
    </w:p>
    <w:p w14:paraId="7DC8B3D6"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lastRenderedPageBreak/>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115223A9" w14:textId="77777777" w:rsidR="00B20DB0" w:rsidRDefault="00B20DB0" w:rsidP="00CC3FD0">
      <w:pPr>
        <w:numPr>
          <w:ilvl w:val="0"/>
          <w:numId w:val="97"/>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172EB435" w14:textId="06B80B4A" w:rsidR="00844A25" w:rsidRDefault="007748EF" w:rsidP="00CC3FD0">
      <w:pPr>
        <w:ind w:left="426"/>
        <w:jc w:val="both"/>
        <w:rPr>
          <w:rFonts w:ascii="Times New Roman" w:hAnsi="Times New Roman"/>
          <w:sz w:val="24"/>
          <w:szCs w:val="24"/>
        </w:rPr>
      </w:pPr>
      <w:r>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B578BC">
        <w:rPr>
          <w:rFonts w:ascii="Times New Roman" w:eastAsia="SimSun" w:hAnsi="Times New Roman"/>
          <w:kern w:val="1"/>
          <w:sz w:val="24"/>
          <w:szCs w:val="24"/>
        </w:rPr>
        <w:t>ECHE</w:t>
      </w:r>
      <w:r w:rsidR="0003725A">
        <w:rPr>
          <w:rFonts w:ascii="Times New Roman" w:eastAsia="SimSun" w:hAnsi="Times New Roman"/>
          <w:kern w:val="1"/>
          <w:sz w:val="24"/>
          <w:szCs w:val="24"/>
        </w:rPr>
        <w:t>.</w:t>
      </w:r>
    </w:p>
    <w:p w14:paraId="75C4165D" w14:textId="01C7975C" w:rsidR="00B20DB0" w:rsidRDefault="00B20DB0"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National Agency to verify the reality and eligibility of all project activities and participants.</w:t>
      </w:r>
    </w:p>
    <w:sectPr w:rsidR="00B20DB0" w:rsidSect="00E66DE7">
      <w:headerReference w:type="default" r:id="rId16"/>
      <w:footerReference w:type="default" r:id="rId17"/>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D20C" w14:textId="77777777" w:rsidR="00E66E68" w:rsidRDefault="00E66E68">
      <w:pPr>
        <w:spacing w:after="0" w:line="240" w:lineRule="auto"/>
      </w:pPr>
      <w:r>
        <w:separator/>
      </w:r>
    </w:p>
  </w:endnote>
  <w:endnote w:type="continuationSeparator" w:id="0">
    <w:p w14:paraId="539D1E54" w14:textId="77777777" w:rsidR="00E66E68" w:rsidRDefault="00E66E68">
      <w:pPr>
        <w:spacing w:after="0" w:line="240" w:lineRule="auto"/>
      </w:pPr>
      <w:r>
        <w:continuationSeparator/>
      </w:r>
    </w:p>
  </w:endnote>
  <w:endnote w:type="continuationNotice" w:id="1">
    <w:p w14:paraId="42AE44E5" w14:textId="77777777" w:rsidR="00E66E68" w:rsidRDefault="00E66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14A8" w14:textId="53904985" w:rsidR="00EA30CF" w:rsidRDefault="00EA30CF">
    <w:pPr>
      <w:pStyle w:val="Voettekst"/>
      <w:jc w:val="right"/>
    </w:pPr>
    <w:r>
      <w:fldChar w:fldCharType="begin"/>
    </w:r>
    <w:r>
      <w:instrText xml:space="preserve"> PAGE   \* MERGEFORMAT </w:instrText>
    </w:r>
    <w:r>
      <w:fldChar w:fldCharType="separate"/>
    </w:r>
    <w:r w:rsidR="00EC4D84">
      <w:rPr>
        <w:noProof/>
      </w:rPr>
      <w:t>2</w:t>
    </w:r>
    <w:r>
      <w:rPr>
        <w:noProof/>
      </w:rPr>
      <w:fldChar w:fldCharType="end"/>
    </w:r>
  </w:p>
  <w:p w14:paraId="722B3104" w14:textId="77777777" w:rsidR="00EA30CF" w:rsidRDefault="00EA3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6A475" w14:textId="77777777" w:rsidR="00E66E68" w:rsidRDefault="00E66E68">
      <w:pPr>
        <w:spacing w:after="0" w:line="240" w:lineRule="auto"/>
      </w:pPr>
      <w:r>
        <w:separator/>
      </w:r>
    </w:p>
  </w:footnote>
  <w:footnote w:type="continuationSeparator" w:id="0">
    <w:p w14:paraId="44DC300C" w14:textId="77777777" w:rsidR="00E66E68" w:rsidRDefault="00E66E68">
      <w:pPr>
        <w:spacing w:after="0" w:line="240" w:lineRule="auto"/>
      </w:pPr>
      <w:r>
        <w:continuationSeparator/>
      </w:r>
    </w:p>
  </w:footnote>
  <w:footnote w:type="continuationNotice" w:id="1">
    <w:p w14:paraId="0EFD15F1" w14:textId="77777777" w:rsidR="00E66E68" w:rsidRDefault="00E66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5DD1" w14:textId="77777777" w:rsidR="0094138C" w:rsidRDefault="009413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DE"/>
    <w:rsid w:val="000026C1"/>
    <w:rsid w:val="00005F12"/>
    <w:rsid w:val="000060F8"/>
    <w:rsid w:val="00006AD0"/>
    <w:rsid w:val="00020397"/>
    <w:rsid w:val="0002203E"/>
    <w:rsid w:val="000249BF"/>
    <w:rsid w:val="00027229"/>
    <w:rsid w:val="0003725A"/>
    <w:rsid w:val="000519E8"/>
    <w:rsid w:val="00051C41"/>
    <w:rsid w:val="000608B3"/>
    <w:rsid w:val="000657E4"/>
    <w:rsid w:val="00067355"/>
    <w:rsid w:val="00094E20"/>
    <w:rsid w:val="00097A70"/>
    <w:rsid w:val="000A628D"/>
    <w:rsid w:val="000A70E4"/>
    <w:rsid w:val="000B10FE"/>
    <w:rsid w:val="000B385A"/>
    <w:rsid w:val="000B719D"/>
    <w:rsid w:val="000B75CD"/>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0322"/>
    <w:rsid w:val="002139FC"/>
    <w:rsid w:val="00224037"/>
    <w:rsid w:val="002255D3"/>
    <w:rsid w:val="00235EB7"/>
    <w:rsid w:val="00255929"/>
    <w:rsid w:val="00257574"/>
    <w:rsid w:val="002575FF"/>
    <w:rsid w:val="00261376"/>
    <w:rsid w:val="00261830"/>
    <w:rsid w:val="00262497"/>
    <w:rsid w:val="00273057"/>
    <w:rsid w:val="00286134"/>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10EF"/>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32CD"/>
    <w:rsid w:val="005658E0"/>
    <w:rsid w:val="00567533"/>
    <w:rsid w:val="0058250E"/>
    <w:rsid w:val="00582CC8"/>
    <w:rsid w:val="00582F6C"/>
    <w:rsid w:val="005836C2"/>
    <w:rsid w:val="00584E7F"/>
    <w:rsid w:val="00586BDE"/>
    <w:rsid w:val="00590721"/>
    <w:rsid w:val="00590CBE"/>
    <w:rsid w:val="005967BC"/>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90B"/>
    <w:rsid w:val="00675BF9"/>
    <w:rsid w:val="00676D11"/>
    <w:rsid w:val="006770A0"/>
    <w:rsid w:val="00682500"/>
    <w:rsid w:val="006A06B8"/>
    <w:rsid w:val="006A56EE"/>
    <w:rsid w:val="006B0483"/>
    <w:rsid w:val="006B2C60"/>
    <w:rsid w:val="006B67DE"/>
    <w:rsid w:val="006C25AE"/>
    <w:rsid w:val="006C6809"/>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421A0"/>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801E7F"/>
    <w:rsid w:val="008060B2"/>
    <w:rsid w:val="00811036"/>
    <w:rsid w:val="00811838"/>
    <w:rsid w:val="00815034"/>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3FEF"/>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65629"/>
    <w:rsid w:val="00A72817"/>
    <w:rsid w:val="00A772A2"/>
    <w:rsid w:val="00A777FD"/>
    <w:rsid w:val="00A809FD"/>
    <w:rsid w:val="00A8124A"/>
    <w:rsid w:val="00A8472E"/>
    <w:rsid w:val="00A85502"/>
    <w:rsid w:val="00A902B2"/>
    <w:rsid w:val="00A94B50"/>
    <w:rsid w:val="00A964B2"/>
    <w:rsid w:val="00A96578"/>
    <w:rsid w:val="00AB0D43"/>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3ED9"/>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C7457"/>
    <w:rsid w:val="00CD6548"/>
    <w:rsid w:val="00CD6A48"/>
    <w:rsid w:val="00CE2004"/>
    <w:rsid w:val="00CF3AA1"/>
    <w:rsid w:val="00D031FD"/>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7E45"/>
    <w:rsid w:val="00E66DE7"/>
    <w:rsid w:val="00E66E68"/>
    <w:rsid w:val="00E73032"/>
    <w:rsid w:val="00E7304E"/>
    <w:rsid w:val="00E76586"/>
    <w:rsid w:val="00E83E8D"/>
    <w:rsid w:val="00E85B9D"/>
    <w:rsid w:val="00E9100D"/>
    <w:rsid w:val="00E95980"/>
    <w:rsid w:val="00EA2567"/>
    <w:rsid w:val="00EA30CF"/>
    <w:rsid w:val="00EA42E7"/>
    <w:rsid w:val="00EA5E7C"/>
    <w:rsid w:val="00EB7225"/>
    <w:rsid w:val="00EB7A45"/>
    <w:rsid w:val="00EC0E4F"/>
    <w:rsid w:val="00EC0E9E"/>
    <w:rsid w:val="00EC1B0B"/>
    <w:rsid w:val="00EC4D84"/>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qFormat/>
    <w:pPr>
      <w:keepNext/>
      <w:keepLines/>
      <w:numPr>
        <w:numId w:val="1"/>
      </w:numPr>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semiHidden/>
    <w:unhideWhenUsed/>
    <w:rsid w:val="00D3565E"/>
    <w:rPr>
      <w:sz w:val="16"/>
      <w:szCs w:val="16"/>
    </w:rPr>
  </w:style>
  <w:style w:type="paragraph" w:styleId="Tekstopmerking">
    <w:name w:val="annotation text"/>
    <w:basedOn w:val="Standaard"/>
    <w:link w:val="TekstopmerkingChar"/>
    <w:uiPriority w:val="99"/>
    <w:semiHidden/>
    <w:unhideWhenUsed/>
    <w:rsid w:val="00D3565E"/>
    <w:rPr>
      <w:sz w:val="20"/>
      <w:szCs w:val="20"/>
    </w:rPr>
  </w:style>
  <w:style w:type="character" w:customStyle="1" w:styleId="TekstopmerkingChar">
    <w:name w:val="Tekst opmerking Char"/>
    <w:link w:val="Tekstopmerking"/>
    <w:uiPriority w:val="99"/>
    <w:semiHidden/>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550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rasmusplus.nl/inclusie"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DEPDOC-959341906-141757</_dlc_DocId>
    <_dlc_DocIdUrl xmlns="27a646ec-b11d-44f2-b007-16ce52b3018b">
      <Url>https://nuffic.sharepoint.com/sites/departments/na/_layouts/15/DocIdRedir.aspx?ID=DEPDOC-959341906-141757</Url>
      <Description>DEPDOC-959341906-141757</Description>
    </_dlc_DocIdUrl>
    <TaxKeywordTaxHTField xmlns="27a646ec-b11d-44f2-b007-16ce52b3018b">
      <Terms xmlns="http://schemas.microsoft.com/office/infopath/2007/PartnerControls"/>
    </TaxKeywordTaxHTField>
    <TaxCatchAll xmlns="27a646ec-b11d-44f2-b007-16ce52b3018b"/>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ae14868-6f31-44f0-b410-52f19e37ad77" ContentTypeId="0x010100224C2C53E5E37643AFC355722DD40B50" PreviousValue="false"/>
</file>

<file path=customXml/item6.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27a646ec-b11d-44f2-b007-16ce52b3018b"/>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12304995-DBD1-4ADC-9FB0-5E668E596D1C}">
  <ds:schemaRefs>
    <ds:schemaRef ds:uri="http://schemas.microsoft.com/sharepoint/events"/>
  </ds:schemaRefs>
</ds:datastoreItem>
</file>

<file path=customXml/itemProps5.xml><?xml version="1.0" encoding="utf-8"?>
<ds:datastoreItem xmlns:ds="http://schemas.openxmlformats.org/officeDocument/2006/customXml" ds:itemID="{AAC0A735-3FA1-4EDF-8AE5-4C5ECC9C0A8D}">
  <ds:schemaRefs>
    <ds:schemaRef ds:uri="Microsoft.SharePoint.Taxonomy.ContentTypeSync"/>
  </ds:schemaRefs>
</ds:datastoreItem>
</file>

<file path=customXml/itemProps6.xml><?xml version="1.0" encoding="utf-8"?>
<ds:datastoreItem xmlns:ds="http://schemas.openxmlformats.org/officeDocument/2006/customXml" ds:itemID="{FE898A59-F662-4932-855A-46622EF2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F82B7C-FA8E-48C5-AF92-24A539E6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4158</Words>
  <Characters>22874</Characters>
  <Application>Microsoft Office Word</Application>
  <DocSecurity>0</DocSecurity>
  <Lines>190</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26979</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Joy Plokker</cp:lastModifiedBy>
  <cp:revision>3</cp:revision>
  <cp:lastPrinted>2019-12-10T09:09:00Z</cp:lastPrinted>
  <dcterms:created xsi:type="dcterms:W3CDTF">2020-04-15T11:55:00Z</dcterms:created>
  <dcterms:modified xsi:type="dcterms:W3CDTF">2020-04-15T11:57:00Z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0x010100224C2C53E5E37643AFC355722DD40B500058A5B3EFC41B07448E52EC3BF2C99627</vt:lpwstr>
  </property>
  <property fmtid="{D5CDD505-2E9C-101B-9397-08002B2CF9AE}" pid="18" name="_dlc_DocIdItemGuid">
    <vt:lpwstr>4a382425-a61f-4648-ba22-dd28055d8692</vt:lpwstr>
  </property>
  <property fmtid="{D5CDD505-2E9C-101B-9397-08002B2CF9AE}" pid="19" name="TaxKeyword">
    <vt:lpwstr/>
  </property>
  <property fmtid="{D5CDD505-2E9C-101B-9397-08002B2CF9AE}" pid="20" name="TaxCatchAll">
    <vt:lpwstr/>
  </property>
  <property fmtid="{D5CDD505-2E9C-101B-9397-08002B2CF9AE}" pid="21" name="TaxKeywordTaxHTField">
    <vt:lpwstr/>
  </property>
</Properties>
</file>